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C30AF7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bookmarkStart w:id="0" w:name="_GoBack"/>
      <w:r w:rsidRPr="00C30AF7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000088" w:rsidRPr="00C30AF7">
        <w:rPr>
          <w:rFonts w:ascii="Arial" w:hAnsi="Arial" w:cs="Arial"/>
          <w:sz w:val="18"/>
          <w:szCs w:val="18"/>
        </w:rPr>
        <w:t>Kołbaskowo, dn. 12</w:t>
      </w:r>
      <w:r w:rsidR="00955A3A" w:rsidRPr="00C30AF7">
        <w:rPr>
          <w:rFonts w:ascii="Arial" w:hAnsi="Arial" w:cs="Arial"/>
          <w:sz w:val="18"/>
          <w:szCs w:val="18"/>
        </w:rPr>
        <w:t>.03</w:t>
      </w:r>
      <w:r w:rsidRPr="00C30AF7">
        <w:rPr>
          <w:rFonts w:ascii="Arial" w:hAnsi="Arial" w:cs="Arial"/>
          <w:sz w:val="18"/>
          <w:szCs w:val="18"/>
        </w:rPr>
        <w:t>.202</w:t>
      </w:r>
      <w:r w:rsidR="005B4BFA" w:rsidRPr="00C30AF7">
        <w:rPr>
          <w:rFonts w:ascii="Arial" w:hAnsi="Arial" w:cs="Arial"/>
          <w:sz w:val="18"/>
          <w:szCs w:val="18"/>
        </w:rPr>
        <w:t>4</w:t>
      </w:r>
      <w:r w:rsidRPr="00C30AF7">
        <w:rPr>
          <w:rFonts w:ascii="Arial" w:hAnsi="Arial" w:cs="Arial"/>
          <w:sz w:val="18"/>
          <w:szCs w:val="18"/>
        </w:rPr>
        <w:t xml:space="preserve"> r.</w:t>
      </w:r>
    </w:p>
    <w:bookmarkEnd w:id="0"/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77777777" w:rsidR="005B4BFA" w:rsidRPr="006D54D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0AC1C4ED" w:rsidR="005B4BFA" w:rsidRPr="005B4BFA" w:rsidRDefault="00BF0D51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0C049F">
        <w:rPr>
          <w:rStyle w:val="ui-cell-data"/>
          <w:rFonts w:ascii="Arial" w:hAnsi="Arial" w:cs="Arial"/>
          <w:b/>
          <w:bCs/>
          <w:sz w:val="20"/>
        </w:rPr>
        <w:tab/>
      </w:r>
      <w:r w:rsidR="005D685D">
        <w:rPr>
          <w:rStyle w:val="ui-cell-data"/>
          <w:rFonts w:ascii="Arial" w:hAnsi="Arial" w:cs="Arial"/>
          <w:b/>
          <w:bCs/>
          <w:sz w:val="20"/>
        </w:rPr>
        <w:t>Wszyscy Wykonawcy</w:t>
      </w: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6C2C4C3C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0C049F">
        <w:rPr>
          <w:rFonts w:ascii="Arial" w:hAnsi="Arial" w:cs="Arial"/>
          <w:b/>
          <w:sz w:val="18"/>
          <w:szCs w:val="18"/>
        </w:rPr>
        <w:t>4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BF0D51">
        <w:rPr>
          <w:rFonts w:ascii="Arial" w:hAnsi="Arial" w:cs="Arial"/>
          <w:b/>
          <w:sz w:val="18"/>
          <w:szCs w:val="18"/>
        </w:rPr>
        <w:t>5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4812AC1E" w14:textId="77777777" w:rsidR="000C049F" w:rsidRDefault="000C049F" w:rsidP="000C049F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 specyfikacji technicznej kanalizacji deszczowej i sanitarnej opisane są rury PVC i PVC-U. Prosimy o</w:t>
      </w:r>
    </w:p>
    <w:p w14:paraId="07F60CDB" w14:textId="0F61D4F7" w:rsidR="00BF0D51" w:rsidRDefault="000C049F" w:rsidP="000C049F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wskazanie gdzie na jakich odcinkach należy zastosować dany materiał.</w:t>
      </w:r>
    </w:p>
    <w:p w14:paraId="3733C7F2" w14:textId="77777777" w:rsidR="000C049F" w:rsidRPr="00955A3A" w:rsidRDefault="000C049F" w:rsidP="000C049F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5906A237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F81CCE" w14:textId="1180F4AE" w:rsidR="00820C19" w:rsidRPr="00C30AF7" w:rsidRDefault="00C30AF7" w:rsidP="00C30AF7">
      <w:pPr>
        <w:spacing w:after="240"/>
        <w:jc w:val="both"/>
        <w:rPr>
          <w:rFonts w:ascii="Arial" w:hAnsi="Arial" w:cs="Arial"/>
          <w:sz w:val="20"/>
        </w:rPr>
      </w:pPr>
      <w:r w:rsidRPr="00C30AF7">
        <w:rPr>
          <w:rFonts w:ascii="Arial" w:hAnsi="Arial" w:cs="Arial"/>
          <w:sz w:val="20"/>
        </w:rPr>
        <w:t xml:space="preserve">Opis rury PVC i PVC-U jest stosowany zamiennie. Jest to ta sama rura. Dodatek litery U oznacza twardą, </w:t>
      </w:r>
      <w:proofErr w:type="spellStart"/>
      <w:r w:rsidRPr="00C30AF7">
        <w:rPr>
          <w:rFonts w:ascii="Arial" w:hAnsi="Arial" w:cs="Arial"/>
          <w:sz w:val="20"/>
        </w:rPr>
        <w:t>nieplastyfikowaną</w:t>
      </w:r>
      <w:proofErr w:type="spellEnd"/>
      <w:r w:rsidRPr="00C30AF7">
        <w:rPr>
          <w:rFonts w:ascii="Arial" w:hAnsi="Arial" w:cs="Arial"/>
          <w:sz w:val="20"/>
        </w:rPr>
        <w:t xml:space="preserve"> wersję polichlorku winylu. Rury kanalizacyjne wykonywane są tylko i wyłącznie z tej wersji polichlorku winylu. Pozycja 2.2. ze strony 41 specyfikacji technicznej podana została błędnie.</w:t>
      </w:r>
    </w:p>
    <w:p w14:paraId="466544E4" w14:textId="3B408E5D" w:rsidR="000C049F" w:rsidRDefault="000C049F" w:rsidP="000C049F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 xml:space="preserve">Pytanie nr </w:t>
      </w:r>
      <w:r w:rsidR="00C30AF7">
        <w:rPr>
          <w:rFonts w:ascii="Arial" w:hAnsi="Arial" w:cs="Arial"/>
          <w:b/>
          <w:sz w:val="20"/>
          <w:u w:val="single"/>
        </w:rPr>
        <w:t>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4C7603D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3CA99F2B" w14:textId="77777777" w:rsidR="000C049F" w:rsidRDefault="000C049F" w:rsidP="000C049F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wskazanie czy kanalizację deszczową należy wykonać z rur PVC klasy S SDR34 lite SN8 czy</w:t>
      </w:r>
    </w:p>
    <w:p w14:paraId="588A5BF0" w14:textId="524BFAAE" w:rsidR="000C049F" w:rsidRDefault="000C049F" w:rsidP="000C049F">
      <w:pPr>
        <w:pStyle w:val="Default"/>
        <w:rPr>
          <w:rFonts w:ascii="Arial" w:hAnsi="Arial" w:cs="Arial"/>
          <w:bCs/>
          <w:iCs/>
          <w:sz w:val="18"/>
          <w:szCs w:val="18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PVC-U SN16.</w:t>
      </w:r>
    </w:p>
    <w:p w14:paraId="4EF5FBE6" w14:textId="77777777" w:rsidR="000C049F" w:rsidRDefault="000C049F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7E715093" w14:textId="0E860B70" w:rsidR="000C049F" w:rsidRDefault="00C30AF7" w:rsidP="000C049F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1455E52E" w14:textId="77777777" w:rsidR="00C30AF7" w:rsidRDefault="00C30AF7" w:rsidP="000C049F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E66C307" w14:textId="77777777" w:rsidR="00C30AF7" w:rsidRPr="00C30AF7" w:rsidRDefault="00C30AF7" w:rsidP="00C30AF7">
      <w:pPr>
        <w:rPr>
          <w:rFonts w:ascii="Arial" w:hAnsi="Arial" w:cs="Arial"/>
          <w:sz w:val="20"/>
        </w:rPr>
      </w:pPr>
      <w:r w:rsidRPr="00C30AF7">
        <w:rPr>
          <w:rFonts w:ascii="Arial" w:hAnsi="Arial" w:cs="Arial"/>
          <w:sz w:val="20"/>
        </w:rPr>
        <w:t xml:space="preserve">Należy stosować rury PVC klasy S SDR 34 lite SN8. Pozycja 2.2. ze strony 41 specyfikacji technicznej podana została błędnie. </w:t>
      </w:r>
    </w:p>
    <w:p w14:paraId="667E5CB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3610BE10" w14:textId="68AE3EFF" w:rsidR="000C049F" w:rsidRDefault="00C30AF7" w:rsidP="000C049F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3</w:t>
      </w:r>
      <w:r w:rsidR="000C049F" w:rsidRPr="001E4EC3">
        <w:rPr>
          <w:rFonts w:ascii="Arial" w:hAnsi="Arial" w:cs="Arial"/>
          <w:b/>
          <w:sz w:val="20"/>
          <w:u w:val="single"/>
        </w:rPr>
        <w:t>:</w:t>
      </w:r>
    </w:p>
    <w:p w14:paraId="47DCB8AE" w14:textId="77777777" w:rsidR="000C049F" w:rsidRDefault="000C049F" w:rsidP="000C049F">
      <w:pPr>
        <w:jc w:val="both"/>
        <w:rPr>
          <w:rFonts w:ascii="Arial" w:hAnsi="Arial" w:cs="Arial"/>
          <w:b/>
          <w:sz w:val="20"/>
          <w:u w:val="single"/>
        </w:rPr>
      </w:pPr>
    </w:p>
    <w:p w14:paraId="092300F3" w14:textId="77777777" w:rsidR="000C049F" w:rsidRDefault="000C049F" w:rsidP="000C049F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wskazanie czy kanalizację sanitarną należy wykonać z rur PVC klasy S SDR34 lite SN8 czy</w:t>
      </w:r>
    </w:p>
    <w:p w14:paraId="79A5D262" w14:textId="1EE828FF" w:rsidR="000C049F" w:rsidRDefault="000C049F" w:rsidP="000C049F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PVC-U SN16.</w:t>
      </w:r>
    </w:p>
    <w:p w14:paraId="4CF5B148" w14:textId="77777777" w:rsidR="000C049F" w:rsidRDefault="000C049F" w:rsidP="00955A3A">
      <w:pPr>
        <w:pStyle w:val="Default"/>
        <w:rPr>
          <w:rFonts w:ascii="Arial" w:hAnsi="Arial" w:cs="Arial"/>
          <w:sz w:val="18"/>
          <w:szCs w:val="18"/>
        </w:rPr>
      </w:pPr>
    </w:p>
    <w:p w14:paraId="089EF44C" w14:textId="290AC7B3" w:rsidR="000C049F" w:rsidRDefault="00C30AF7" w:rsidP="000C049F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3</w:t>
      </w:r>
    </w:p>
    <w:p w14:paraId="7CF73BF9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33C4ADAD" w14:textId="77777777" w:rsidR="00C30AF7" w:rsidRPr="00C30AF7" w:rsidRDefault="00C30AF7" w:rsidP="00C30AF7">
      <w:pPr>
        <w:rPr>
          <w:rFonts w:ascii="Arial" w:hAnsi="Arial" w:cs="Arial"/>
          <w:sz w:val="20"/>
        </w:rPr>
      </w:pPr>
      <w:r w:rsidRPr="00C30AF7">
        <w:rPr>
          <w:rFonts w:ascii="Arial" w:hAnsi="Arial" w:cs="Arial"/>
          <w:sz w:val="20"/>
        </w:rPr>
        <w:t xml:space="preserve">Należy stosować rury PVC klasy S SDR 34 lite SN8. Pozycja 2.2. ze strony 41 specyfikacji technicznej podana została błędnie. </w:t>
      </w:r>
    </w:p>
    <w:p w14:paraId="48AFAE2B" w14:textId="44890B57" w:rsidR="005B4BFA" w:rsidRPr="00C30AF7" w:rsidRDefault="005B4BFA" w:rsidP="00955A3A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C30AF7">
        <w:rPr>
          <w:rFonts w:ascii="Arial" w:hAnsi="Arial" w:cs="Arial"/>
          <w:color w:val="auto"/>
          <w:sz w:val="18"/>
          <w:szCs w:val="18"/>
        </w:rPr>
        <w:tab/>
      </w:r>
      <w:r w:rsidRPr="00C30AF7">
        <w:rPr>
          <w:rFonts w:ascii="Arial" w:hAnsi="Arial" w:cs="Arial"/>
          <w:color w:val="auto"/>
          <w:sz w:val="18"/>
          <w:szCs w:val="18"/>
        </w:rPr>
        <w:tab/>
      </w:r>
    </w:p>
    <w:p w14:paraId="1B47A72F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26E567AE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49C73B21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7B342E50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1BE19E4A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39822DA9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521E8FC0" w14:textId="77777777" w:rsidR="00C30AF7" w:rsidRDefault="00C30AF7" w:rsidP="00955A3A">
      <w:pPr>
        <w:pStyle w:val="Default"/>
        <w:rPr>
          <w:rFonts w:ascii="Arial" w:hAnsi="Arial" w:cs="Arial"/>
          <w:sz w:val="18"/>
          <w:szCs w:val="18"/>
        </w:rPr>
      </w:pPr>
    </w:p>
    <w:p w14:paraId="797D8D0B" w14:textId="698D6273" w:rsidR="00C30AF7" w:rsidRPr="00955F13" w:rsidRDefault="00C30AF7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</w:t>
      </w:r>
    </w:p>
    <w:sectPr w:rsidR="00C30AF7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FB38" w14:textId="77777777" w:rsidR="00400D75" w:rsidRDefault="00400D75" w:rsidP="00C469A9">
      <w:r>
        <w:separator/>
      </w:r>
    </w:p>
  </w:endnote>
  <w:endnote w:type="continuationSeparator" w:id="0">
    <w:p w14:paraId="56F0F95E" w14:textId="77777777" w:rsidR="00400D75" w:rsidRDefault="00400D75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F1D31" w14:textId="77777777" w:rsidR="00400D75" w:rsidRDefault="00400D75" w:rsidP="00C469A9">
      <w:r>
        <w:separator/>
      </w:r>
    </w:p>
  </w:footnote>
  <w:footnote w:type="continuationSeparator" w:id="0">
    <w:p w14:paraId="2876E7CA" w14:textId="77777777" w:rsidR="00400D75" w:rsidRDefault="00400D75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1688D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049F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3504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3A7B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0D7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D685D"/>
    <w:rsid w:val="005E36D5"/>
    <w:rsid w:val="005E4123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55AC5"/>
    <w:rsid w:val="00762FD6"/>
    <w:rsid w:val="00780A35"/>
    <w:rsid w:val="007878F0"/>
    <w:rsid w:val="00797AF6"/>
    <w:rsid w:val="007A0E7B"/>
    <w:rsid w:val="007A3A29"/>
    <w:rsid w:val="007C25B4"/>
    <w:rsid w:val="007C7B19"/>
    <w:rsid w:val="007C7DB9"/>
    <w:rsid w:val="007D0175"/>
    <w:rsid w:val="007D183E"/>
    <w:rsid w:val="007D1C07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2684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46A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0D51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0AF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C63A1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2024-01-10T09:51:00Z</cp:lastPrinted>
  <dcterms:created xsi:type="dcterms:W3CDTF">2024-03-08T13:33:00Z</dcterms:created>
  <dcterms:modified xsi:type="dcterms:W3CDTF">2024-03-12T09:39:00Z</dcterms:modified>
</cp:coreProperties>
</file>