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FCA9B" w14:textId="77777777" w:rsidR="002C6852" w:rsidRDefault="002C6852" w:rsidP="002C6852">
      <w:pPr>
        <w:spacing w:after="0"/>
        <w:jc w:val="center"/>
        <w:rPr>
          <w:rFonts w:ascii="Lato" w:hAnsi="Lato"/>
          <w:b/>
          <w:color w:val="00000A"/>
          <w:lang w:eastAsia="zh-CN"/>
        </w:rPr>
      </w:pPr>
      <w:r w:rsidRPr="00787983">
        <w:rPr>
          <w:rFonts w:ascii="Lato" w:hAnsi="Lato"/>
          <w:b/>
          <w:color w:val="00000A"/>
          <w:lang w:eastAsia="zh-CN"/>
        </w:rPr>
        <w:t>ZAŁĄCZNIK NR 1</w:t>
      </w:r>
    </w:p>
    <w:p w14:paraId="50DC6729" w14:textId="77777777" w:rsidR="002C6852" w:rsidRPr="00787983" w:rsidRDefault="002C6852" w:rsidP="002C6852">
      <w:pPr>
        <w:spacing w:after="0"/>
        <w:jc w:val="center"/>
        <w:rPr>
          <w:rFonts w:ascii="Lato" w:hAnsi="Lato"/>
          <w:b/>
          <w:color w:val="00000A"/>
          <w:lang w:eastAsia="zh-CN"/>
        </w:rPr>
      </w:pPr>
    </w:p>
    <w:p w14:paraId="326E7B58" w14:textId="77777777" w:rsidR="002C6852" w:rsidRPr="00787983" w:rsidRDefault="002C6852" w:rsidP="002C6852">
      <w:pPr>
        <w:spacing w:after="0"/>
        <w:jc w:val="center"/>
        <w:rPr>
          <w:rFonts w:ascii="Lato" w:hAnsi="Lato"/>
          <w:b/>
          <w:color w:val="00000A"/>
          <w:lang w:eastAsia="zh-CN"/>
        </w:rPr>
      </w:pPr>
      <w:r w:rsidRPr="00787983">
        <w:rPr>
          <w:rFonts w:ascii="Lato" w:hAnsi="Lato"/>
          <w:b/>
          <w:color w:val="00000A"/>
          <w:lang w:eastAsia="zh-CN"/>
        </w:rPr>
        <w:t>OŚWIADCZENIA WYKONAWCY O NIEPODLEGANIU  WYKLUCZENIU ORAZ SPEŁNIANIU WARUNKÓW UDZIAŁU W POSTĘPOWANIU – ART. 108, 112, 116  I  125 UST.  1 -  UPZP</w:t>
      </w:r>
      <w:r>
        <w:rPr>
          <w:rFonts w:ascii="Lato" w:hAnsi="Lato"/>
          <w:b/>
          <w:color w:val="00000A"/>
          <w:lang w:eastAsia="zh-CN"/>
        </w:rPr>
        <w:t xml:space="preserve"> ORAZ ART. 7 UST.  1  USTAWY </w:t>
      </w:r>
      <w:r w:rsidRPr="00787983">
        <w:rPr>
          <w:rFonts w:ascii="Lato" w:hAnsi="Lato"/>
          <w:b/>
          <w:color w:val="00000A"/>
          <w:lang w:eastAsia="zh-CN"/>
        </w:rPr>
        <w:t>O SZCZEGÓLNYCH ROZWIĄZANIACH W ZAKRESIE PRZECIWDZIAŁANIA WSPIERANIA AGRESJI NA UKRAINĘ ORAZ SŁUŻĄCYCH OCH</w:t>
      </w:r>
      <w:r>
        <w:rPr>
          <w:rFonts w:ascii="Lato" w:hAnsi="Lato"/>
          <w:b/>
          <w:color w:val="00000A"/>
          <w:lang w:eastAsia="zh-CN"/>
        </w:rPr>
        <w:t>RONIE BEZPIECZEŃSTWA NARODOWEGO</w:t>
      </w:r>
      <w:r w:rsidRPr="00787983">
        <w:rPr>
          <w:rFonts w:ascii="Lato" w:hAnsi="Lato"/>
          <w:b/>
          <w:color w:val="00000A"/>
          <w:lang w:eastAsia="zh-CN"/>
        </w:rPr>
        <w:t xml:space="preserve">  </w:t>
      </w:r>
    </w:p>
    <w:p w14:paraId="537EA494" w14:textId="77777777" w:rsidR="002C6852" w:rsidRDefault="002C6852" w:rsidP="002C6852">
      <w:pPr>
        <w:spacing w:after="0"/>
        <w:rPr>
          <w:rFonts w:ascii="Lato" w:hAnsi="Lato"/>
          <w:color w:val="00000A"/>
          <w:lang w:eastAsia="zh-CN"/>
        </w:rPr>
      </w:pPr>
    </w:p>
    <w:p w14:paraId="3C7C91CA" w14:textId="77777777" w:rsidR="002C6852" w:rsidRDefault="002C6852" w:rsidP="002C6852">
      <w:pPr>
        <w:spacing w:after="0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Nazwa wykonawcy: ................................</w:t>
      </w:r>
    </w:p>
    <w:p w14:paraId="11F1CBED" w14:textId="77777777" w:rsidR="002C6852" w:rsidRPr="00787983" w:rsidRDefault="002C6852" w:rsidP="002C6852">
      <w:pPr>
        <w:spacing w:after="0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Adres wykonawcy: .........................................................</w:t>
      </w:r>
    </w:p>
    <w:p w14:paraId="0428F8E6" w14:textId="77777777" w:rsidR="002C6852" w:rsidRDefault="002C6852" w:rsidP="002C6852">
      <w:pPr>
        <w:spacing w:after="0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Numer telefonu: .</w:t>
      </w:r>
      <w:r>
        <w:rPr>
          <w:rFonts w:ascii="Lato" w:hAnsi="Lato"/>
          <w:color w:val="00000A"/>
          <w:lang w:eastAsia="zh-CN"/>
        </w:rPr>
        <w:t>..............................</w:t>
      </w:r>
    </w:p>
    <w:p w14:paraId="32E15311" w14:textId="77777777" w:rsidR="002C6852" w:rsidRDefault="002C6852" w:rsidP="002C6852">
      <w:pPr>
        <w:spacing w:after="0"/>
        <w:rPr>
          <w:rFonts w:ascii="Lato" w:hAnsi="Lato"/>
          <w:color w:val="00000A"/>
          <w:lang w:eastAsia="zh-CN"/>
        </w:rPr>
      </w:pPr>
      <w:r>
        <w:rPr>
          <w:rFonts w:ascii="Lato" w:hAnsi="Lato"/>
          <w:color w:val="00000A"/>
          <w:lang w:eastAsia="zh-CN"/>
        </w:rPr>
        <w:t>numer faksu: ...........................</w:t>
      </w:r>
    </w:p>
    <w:p w14:paraId="093C7FE8" w14:textId="77777777" w:rsidR="002C6852" w:rsidRPr="00787983" w:rsidRDefault="002C6852" w:rsidP="002C6852">
      <w:pPr>
        <w:spacing w:after="0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e-mail</w:t>
      </w:r>
      <w:r>
        <w:rPr>
          <w:rFonts w:ascii="Lato" w:hAnsi="Lato"/>
          <w:color w:val="00000A"/>
          <w:lang w:eastAsia="zh-CN"/>
        </w:rPr>
        <w:t>:</w:t>
      </w:r>
      <w:r w:rsidRPr="00787983">
        <w:rPr>
          <w:rFonts w:ascii="Lato" w:hAnsi="Lato"/>
          <w:color w:val="00000A"/>
          <w:lang w:eastAsia="zh-CN"/>
        </w:rPr>
        <w:t xml:space="preserve"> ...................................</w:t>
      </w:r>
    </w:p>
    <w:p w14:paraId="71039AC1" w14:textId="77777777" w:rsidR="002C6852" w:rsidRPr="00787983" w:rsidRDefault="002C6852" w:rsidP="002C6852">
      <w:pPr>
        <w:spacing w:after="0"/>
        <w:rPr>
          <w:rFonts w:ascii="Lato" w:hAnsi="Lato"/>
          <w:color w:val="00000A"/>
          <w:lang w:eastAsia="zh-CN"/>
        </w:rPr>
      </w:pPr>
    </w:p>
    <w:p w14:paraId="3254D626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Oświadczenie winno być złożone przez Wykonawcę/podmiot udostępniający zasoby lub Wykonawcę wspólnie ubiegającego się o udzielenie zamówienia – przez  każdego  odrębnie.</w:t>
      </w:r>
    </w:p>
    <w:p w14:paraId="7BA84957" w14:textId="7BD28BF2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Na potrzeby postępowania o udzielenie zamówienia publicznego pn. „</w:t>
      </w:r>
      <w:r w:rsidR="0018133B" w:rsidRPr="0018133B">
        <w:rPr>
          <w:rFonts w:ascii="Lato" w:hAnsi="Lato"/>
          <w:color w:val="00000A"/>
          <w:lang w:eastAsia="zh-CN"/>
        </w:rPr>
        <w:t>Oddymianie klatki schodowej w skrzydle C Zamku Piastowskiego w Legnicy</w:t>
      </w:r>
      <w:r w:rsidR="0018133B">
        <w:rPr>
          <w:rFonts w:ascii="Lato" w:hAnsi="Lato"/>
          <w:color w:val="00000A"/>
          <w:lang w:eastAsia="zh-CN"/>
        </w:rPr>
        <w:t>”</w:t>
      </w:r>
      <w:r>
        <w:rPr>
          <w:rFonts w:ascii="Lato" w:hAnsi="Lato"/>
          <w:color w:val="00000A"/>
          <w:lang w:eastAsia="zh-CN"/>
        </w:rPr>
        <w:t xml:space="preserve"> oświadczam(</w:t>
      </w:r>
      <w:r w:rsidRPr="00787983">
        <w:rPr>
          <w:rFonts w:ascii="Lato" w:hAnsi="Lato"/>
          <w:color w:val="00000A"/>
          <w:lang w:eastAsia="zh-CN"/>
        </w:rPr>
        <w:t>y), że:</w:t>
      </w:r>
    </w:p>
    <w:p w14:paraId="02129122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1D568904" w14:textId="77777777" w:rsidR="002C6852" w:rsidRPr="00787983" w:rsidRDefault="002C6852" w:rsidP="002C6852">
      <w:pPr>
        <w:numPr>
          <w:ilvl w:val="0"/>
          <w:numId w:val="22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Oświadczenie o  niepodleganiu wykluczeniu  z postępowania – pkt VI. 1 </w:t>
      </w:r>
      <w:proofErr w:type="spellStart"/>
      <w:r w:rsidRPr="00787983">
        <w:rPr>
          <w:rFonts w:ascii="Lato" w:hAnsi="Lato"/>
          <w:color w:val="00000A"/>
          <w:lang w:eastAsia="zh-CN"/>
        </w:rPr>
        <w:t>ppkt</w:t>
      </w:r>
      <w:proofErr w:type="spellEnd"/>
      <w:r w:rsidRPr="00787983">
        <w:rPr>
          <w:rFonts w:ascii="Lato" w:hAnsi="Lato"/>
          <w:color w:val="00000A"/>
          <w:lang w:eastAsia="zh-CN"/>
        </w:rPr>
        <w:t>. 1.1. IDW:</w:t>
      </w:r>
    </w:p>
    <w:p w14:paraId="1BD312C2" w14:textId="77777777" w:rsidR="002C6852" w:rsidRPr="00787983" w:rsidRDefault="002C6852" w:rsidP="002C6852">
      <w:pPr>
        <w:numPr>
          <w:ilvl w:val="0"/>
          <w:numId w:val="23"/>
        </w:numPr>
        <w:spacing w:after="0"/>
        <w:jc w:val="both"/>
        <w:rPr>
          <w:rFonts w:ascii="Lato" w:hAnsi="Lato"/>
          <w:color w:val="00000A"/>
          <w:lang w:eastAsia="zh-CN"/>
        </w:rPr>
      </w:pPr>
      <w:r>
        <w:rPr>
          <w:rFonts w:ascii="Lato" w:hAnsi="Lato"/>
          <w:color w:val="00000A"/>
          <w:lang w:eastAsia="zh-CN"/>
        </w:rPr>
        <w:t>nie podlegam(</w:t>
      </w:r>
      <w:r w:rsidRPr="00787983">
        <w:rPr>
          <w:rFonts w:ascii="Lato" w:hAnsi="Lato"/>
          <w:color w:val="00000A"/>
          <w:lang w:eastAsia="zh-CN"/>
        </w:rPr>
        <w:t xml:space="preserve">y) wykluczeniu z postępowania na podstawie art. 108  ust.1  </w:t>
      </w:r>
      <w:proofErr w:type="spellStart"/>
      <w:r w:rsidRPr="00787983">
        <w:rPr>
          <w:rFonts w:ascii="Lato" w:hAnsi="Lato"/>
          <w:color w:val="00000A"/>
          <w:lang w:eastAsia="zh-CN"/>
        </w:rPr>
        <w:t>uPzp</w:t>
      </w:r>
      <w:proofErr w:type="spellEnd"/>
      <w:r w:rsidRPr="00787983">
        <w:rPr>
          <w:rFonts w:ascii="Lato" w:hAnsi="Lato"/>
          <w:color w:val="00000A"/>
          <w:lang w:eastAsia="zh-CN"/>
        </w:rPr>
        <w:t>*,</w:t>
      </w:r>
    </w:p>
    <w:p w14:paraId="0B835EB7" w14:textId="77777777" w:rsidR="002C6852" w:rsidRPr="00787983" w:rsidRDefault="002C6852" w:rsidP="002C6852">
      <w:pPr>
        <w:numPr>
          <w:ilvl w:val="0"/>
          <w:numId w:val="23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podlegam</w:t>
      </w:r>
      <w:r>
        <w:rPr>
          <w:rFonts w:ascii="Lato" w:hAnsi="Lato"/>
          <w:color w:val="00000A"/>
          <w:lang w:eastAsia="zh-CN"/>
        </w:rPr>
        <w:t>(</w:t>
      </w:r>
      <w:r w:rsidRPr="00787983">
        <w:rPr>
          <w:rFonts w:ascii="Lato" w:hAnsi="Lato"/>
          <w:color w:val="00000A"/>
          <w:lang w:eastAsia="zh-CN"/>
        </w:rPr>
        <w:t xml:space="preserve">y) wykluczeniu z postępowania na podstawie art. 108  ust.1  </w:t>
      </w:r>
      <w:proofErr w:type="spellStart"/>
      <w:r w:rsidRPr="00787983">
        <w:rPr>
          <w:rFonts w:ascii="Lato" w:hAnsi="Lato"/>
          <w:color w:val="00000A"/>
          <w:lang w:eastAsia="zh-CN"/>
        </w:rPr>
        <w:t>uPzp</w:t>
      </w:r>
      <w:proofErr w:type="spellEnd"/>
      <w:r w:rsidRPr="00787983">
        <w:rPr>
          <w:rFonts w:ascii="Lato" w:hAnsi="Lato"/>
          <w:color w:val="00000A"/>
          <w:lang w:eastAsia="zh-CN"/>
        </w:rPr>
        <w:t>*.</w:t>
      </w:r>
    </w:p>
    <w:p w14:paraId="49D55BD6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sz w:val="18"/>
          <w:lang w:eastAsia="zh-CN"/>
        </w:rPr>
      </w:pPr>
      <w:r w:rsidRPr="00787983">
        <w:rPr>
          <w:rFonts w:ascii="Lato" w:hAnsi="Lato"/>
          <w:color w:val="00000A"/>
          <w:sz w:val="18"/>
          <w:lang w:eastAsia="zh-CN"/>
        </w:rPr>
        <w:t xml:space="preserve">     * niepotrzebne skreślić</w:t>
      </w:r>
    </w:p>
    <w:p w14:paraId="1930F3EA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lub </w:t>
      </w:r>
    </w:p>
    <w:p w14:paraId="060A2351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oświadczam</w:t>
      </w:r>
      <w:r>
        <w:rPr>
          <w:rFonts w:ascii="Lato" w:hAnsi="Lato"/>
          <w:color w:val="00000A"/>
          <w:lang w:eastAsia="zh-CN"/>
        </w:rPr>
        <w:t>(y)</w:t>
      </w:r>
      <w:r w:rsidRPr="00787983">
        <w:rPr>
          <w:rFonts w:ascii="Lato" w:hAnsi="Lato"/>
          <w:color w:val="00000A"/>
          <w:lang w:eastAsia="zh-CN"/>
        </w:rPr>
        <w:t xml:space="preserve">, że zachodzą w stosunku do mnie podstawy wykluczenia z postępowania na podstawie art. …………. ustawy </w:t>
      </w:r>
      <w:proofErr w:type="spellStart"/>
      <w:r w:rsidRPr="00787983">
        <w:rPr>
          <w:rFonts w:ascii="Lato" w:hAnsi="Lato"/>
          <w:color w:val="00000A"/>
          <w:lang w:eastAsia="zh-CN"/>
        </w:rPr>
        <w:t>Pzp</w:t>
      </w:r>
      <w:proofErr w:type="spellEnd"/>
      <w:r w:rsidRPr="00787983">
        <w:rPr>
          <w:rFonts w:ascii="Lato" w:hAnsi="Lato"/>
          <w:color w:val="00000A"/>
          <w:lang w:eastAsia="zh-CN"/>
        </w:rPr>
        <w:t xml:space="preserve"> (podać mającą zastosowanie podstawę wykluczenia spośród wymienionych w art. 108 ust. 1 pkt 1, 2 i 5 ustawy </w:t>
      </w:r>
      <w:proofErr w:type="spellStart"/>
      <w:r w:rsidRPr="00787983">
        <w:rPr>
          <w:rFonts w:ascii="Lato" w:hAnsi="Lato"/>
          <w:color w:val="00000A"/>
          <w:lang w:eastAsia="zh-CN"/>
        </w:rPr>
        <w:t>Pzp</w:t>
      </w:r>
      <w:proofErr w:type="spellEnd"/>
      <w:r w:rsidRPr="00787983">
        <w:rPr>
          <w:rFonts w:ascii="Lato" w:hAnsi="Lato"/>
          <w:color w:val="00000A"/>
          <w:lang w:eastAsia="zh-CN"/>
        </w:rPr>
        <w:t xml:space="preserve">). Jednocześnie oświadczam, że w związku z ww. okolicznością, na podstawie art. 110 ust. 2 ustawy </w:t>
      </w:r>
      <w:proofErr w:type="spellStart"/>
      <w:r w:rsidRPr="00787983">
        <w:rPr>
          <w:rFonts w:ascii="Lato" w:hAnsi="Lato"/>
          <w:color w:val="00000A"/>
          <w:lang w:eastAsia="zh-CN"/>
        </w:rPr>
        <w:t>Pzp</w:t>
      </w:r>
      <w:proofErr w:type="spellEnd"/>
      <w:r w:rsidRPr="00787983">
        <w:rPr>
          <w:rFonts w:ascii="Lato" w:hAnsi="Lato"/>
          <w:color w:val="00000A"/>
          <w:lang w:eastAsia="zh-CN"/>
        </w:rPr>
        <w:t xml:space="preserve"> podjąłem następujące środki naprawcze i zapobiegawcze: </w:t>
      </w:r>
    </w:p>
    <w:p w14:paraId="4DF97C98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…………………………………………………………………………………………………………………</w:t>
      </w:r>
    </w:p>
    <w:p w14:paraId="772DA676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      [UWAGA: stosuje tylko </w:t>
      </w:r>
      <w:r>
        <w:rPr>
          <w:rFonts w:ascii="Lato" w:hAnsi="Lato"/>
          <w:color w:val="00000A"/>
          <w:lang w:eastAsia="zh-CN"/>
        </w:rPr>
        <w:t>Wykonawca/W</w:t>
      </w:r>
      <w:r w:rsidRPr="00787983">
        <w:rPr>
          <w:rFonts w:ascii="Lato" w:hAnsi="Lato"/>
          <w:color w:val="00000A"/>
          <w:lang w:eastAsia="zh-CN"/>
        </w:rPr>
        <w:t>ykonawc</w:t>
      </w:r>
      <w:r>
        <w:rPr>
          <w:rFonts w:ascii="Lato" w:hAnsi="Lato"/>
          <w:color w:val="00000A"/>
          <w:lang w:eastAsia="zh-CN"/>
        </w:rPr>
        <w:t>y</w:t>
      </w:r>
      <w:r w:rsidRPr="00787983">
        <w:rPr>
          <w:rFonts w:ascii="Lato" w:hAnsi="Lato"/>
          <w:color w:val="00000A"/>
          <w:lang w:eastAsia="zh-CN"/>
        </w:rPr>
        <w:t xml:space="preserve"> wspólnie ubiegający się o zamówienie]</w:t>
      </w:r>
    </w:p>
    <w:p w14:paraId="2D57F581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22721A6D" w14:textId="77777777" w:rsidR="002C6852" w:rsidRPr="00787983" w:rsidRDefault="002C6852" w:rsidP="002C6852">
      <w:pPr>
        <w:numPr>
          <w:ilvl w:val="0"/>
          <w:numId w:val="23"/>
        </w:numPr>
        <w:spacing w:after="0"/>
        <w:jc w:val="both"/>
        <w:rPr>
          <w:rFonts w:ascii="Lato" w:hAnsi="Lato"/>
          <w:color w:val="00000A"/>
          <w:lang w:eastAsia="zh-CN"/>
        </w:rPr>
      </w:pPr>
      <w:r>
        <w:rPr>
          <w:rFonts w:ascii="Lato" w:hAnsi="Lato"/>
          <w:color w:val="00000A"/>
          <w:lang w:eastAsia="zh-CN"/>
        </w:rPr>
        <w:t>nie podlegam(</w:t>
      </w:r>
      <w:r w:rsidRPr="00787983">
        <w:rPr>
          <w:rFonts w:ascii="Lato" w:hAnsi="Lato"/>
          <w:color w:val="00000A"/>
          <w:lang w:eastAsia="zh-CN"/>
        </w:rPr>
        <w:t>y) wykluczeniu z postępowania na podstawie art. 7 ust. 1 ustawy o szczególnych rozwiązaniach w zakresie przeciwdziałania wspierania agresji na Ukrainę oraz służących ochronie bezpieczeństwa narodowego*</w:t>
      </w:r>
    </w:p>
    <w:p w14:paraId="0E6C82CB" w14:textId="77777777" w:rsidR="002C6852" w:rsidRPr="00787983" w:rsidRDefault="002C6852" w:rsidP="002C6852">
      <w:pPr>
        <w:numPr>
          <w:ilvl w:val="0"/>
          <w:numId w:val="23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podlegam(y) wykluczeniu z postępowania na podstawie art. 7 ust. 1 ustawy o szczególnych rozwiązaniach w zakresie przeciwdziałania wspierania agresji na Ukrainę oraz służących ochronie bezpieczeństwa narodowego*</w:t>
      </w:r>
    </w:p>
    <w:p w14:paraId="73E26C40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sz w:val="18"/>
          <w:lang w:eastAsia="zh-CN"/>
        </w:rPr>
      </w:pPr>
      <w:r w:rsidRPr="00787983">
        <w:rPr>
          <w:rFonts w:ascii="Lato" w:hAnsi="Lato"/>
          <w:color w:val="00000A"/>
          <w:sz w:val="18"/>
          <w:lang w:eastAsia="zh-CN"/>
        </w:rPr>
        <w:t xml:space="preserve">      * niepotrzebne skreślić</w:t>
      </w:r>
    </w:p>
    <w:p w14:paraId="505FD088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06CFBFDC" w14:textId="77777777" w:rsidR="002C6852" w:rsidRDefault="002C6852" w:rsidP="002C6852">
      <w:pPr>
        <w:numPr>
          <w:ilvl w:val="0"/>
          <w:numId w:val="22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Oświadczenia o spełnianiu warunków udziału w postępowaniu – art. 112 u</w:t>
      </w:r>
      <w:r>
        <w:rPr>
          <w:rFonts w:ascii="Lato" w:hAnsi="Lato"/>
          <w:color w:val="00000A"/>
          <w:lang w:eastAsia="zh-CN"/>
        </w:rPr>
        <w:t xml:space="preserve">st. 2 pkt 3) i  4) i art. 116 </w:t>
      </w:r>
      <w:proofErr w:type="spellStart"/>
      <w:r>
        <w:rPr>
          <w:rFonts w:ascii="Lato" w:hAnsi="Lato"/>
          <w:color w:val="00000A"/>
          <w:lang w:eastAsia="zh-CN"/>
        </w:rPr>
        <w:t>uPzp</w:t>
      </w:r>
      <w:proofErr w:type="spellEnd"/>
      <w:r>
        <w:rPr>
          <w:rFonts w:ascii="Lato" w:hAnsi="Lato"/>
          <w:color w:val="00000A"/>
          <w:lang w:eastAsia="zh-CN"/>
        </w:rPr>
        <w:t>:</w:t>
      </w:r>
    </w:p>
    <w:p w14:paraId="6B001537" w14:textId="77777777" w:rsidR="002C6852" w:rsidRPr="00787983" w:rsidRDefault="002C6852" w:rsidP="002C6852">
      <w:pPr>
        <w:spacing w:after="0"/>
        <w:ind w:left="36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W celu potwierdzenia spełniania przez </w:t>
      </w:r>
      <w:r>
        <w:rPr>
          <w:rFonts w:ascii="Lato" w:hAnsi="Lato"/>
          <w:color w:val="00000A"/>
          <w:lang w:eastAsia="zh-CN"/>
        </w:rPr>
        <w:t>W</w:t>
      </w:r>
      <w:r w:rsidRPr="00787983">
        <w:rPr>
          <w:rFonts w:ascii="Lato" w:hAnsi="Lato"/>
          <w:color w:val="00000A"/>
          <w:lang w:eastAsia="zh-CN"/>
        </w:rPr>
        <w:t xml:space="preserve">ykonawcę warunków udziału w postępowaniu </w:t>
      </w:r>
    </w:p>
    <w:p w14:paraId="7D3AC4F4" w14:textId="77777777" w:rsidR="002C6852" w:rsidRDefault="002C6852" w:rsidP="002C6852">
      <w:pPr>
        <w:numPr>
          <w:ilvl w:val="0"/>
          <w:numId w:val="24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Posiadają  zdolności techniczne lub zawodowe:</w:t>
      </w:r>
    </w:p>
    <w:p w14:paraId="52A2CD16" w14:textId="77777777" w:rsidR="002C6852" w:rsidRPr="00787983" w:rsidRDefault="002C6852" w:rsidP="002C6852">
      <w:pPr>
        <w:numPr>
          <w:ilvl w:val="1"/>
          <w:numId w:val="24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lastRenderedPageBreak/>
        <w:t xml:space="preserve">Wykonawca, w okresie ostatnich 5 lat przed upływem terminu składania ofert, a jeżeli okres prowadzenia działalności jest krótszy – w tym okresie wykonał co najmniej 2 zadania polegające na remoncie lub renowacji budynku kubaturowego wpisanego do rejestru zabytków - wraz z podaniem ich rodzaju, wartości, daty i miejsca wykonania oraz podmiotów, na rzecz których roboty te zostały wykonane, oraz załączeniem dowodów określających, czy te roboty budowlane zostały wykonane należycie, przy czym dowodami, </w:t>
      </w:r>
      <w:r>
        <w:rPr>
          <w:rFonts w:ascii="Lato" w:hAnsi="Lato"/>
          <w:color w:val="00000A"/>
          <w:lang w:eastAsia="zh-CN"/>
        </w:rPr>
        <w:t xml:space="preserve">o </w:t>
      </w:r>
      <w:r w:rsidRPr="00787983">
        <w:rPr>
          <w:rFonts w:ascii="Lato" w:hAnsi="Lato"/>
          <w:color w:val="00000A"/>
          <w:lang w:eastAsia="zh-CN"/>
        </w:rPr>
        <w:t xml:space="preserve">których mowa, są referencje bądź inne dokumenty sporządzone przez podmiot, na rzecz którego roboty budowlane zostały wykonane, a jeżeli wykonawca z przyczyn niezależnych od niego nie jest w stanie uzyskać tych dokumentów – inne odpowiednie dokumenty. </w:t>
      </w:r>
    </w:p>
    <w:p w14:paraId="4AA295FD" w14:textId="77777777" w:rsidR="002C6852" w:rsidRPr="00787983" w:rsidRDefault="002C6852" w:rsidP="002C6852">
      <w:pPr>
        <w:spacing w:after="0"/>
        <w:ind w:left="792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Warunek zostanie uznany za spełniony, jeżeli Wykonawca lub członek konsorcjum lub podmiot na którego zasoby powołuje się Wykonawca spełni go [</w:t>
      </w:r>
      <w:proofErr w:type="spellStart"/>
      <w:r w:rsidRPr="00787983">
        <w:rPr>
          <w:rFonts w:ascii="Lato" w:hAnsi="Lato"/>
          <w:color w:val="00000A"/>
          <w:lang w:eastAsia="zh-CN"/>
        </w:rPr>
        <w:t>ppkt</w:t>
      </w:r>
      <w:proofErr w:type="spellEnd"/>
      <w:r w:rsidRPr="00787983">
        <w:rPr>
          <w:rFonts w:ascii="Lato" w:hAnsi="Lato"/>
          <w:color w:val="00000A"/>
          <w:lang w:eastAsia="zh-CN"/>
        </w:rPr>
        <w:t xml:space="preserve">. 1.1.] samodzielnie (doświadczenia zawodowego się nie sumuje). Jeżeli podmiot, który wykazuje doświadczenie zawodowe w ramach Konsorcjum przy wykazanym jako doświadczenie zawodowe zadaniu - musi wykazać bezpośredni udział i wykonanie zakresu robót tożsamych, z wykazywanymi jako doświadczenie zawodowe w przedmiotowym postępowaniu. </w:t>
      </w:r>
    </w:p>
    <w:p w14:paraId="5A60F24F" w14:textId="77777777" w:rsidR="002C6852" w:rsidRPr="00787983" w:rsidRDefault="002C6852" w:rsidP="002C6852">
      <w:pPr>
        <w:spacing w:after="0"/>
        <w:ind w:left="792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Ocena spełnienia ww. warunku dokonana zostanie zgodnie z formułą „spełnia/nie spełnia”.</w:t>
      </w:r>
    </w:p>
    <w:p w14:paraId="543CB403" w14:textId="77777777" w:rsidR="002C6852" w:rsidRPr="00787983" w:rsidRDefault="002C6852" w:rsidP="002C6852">
      <w:pPr>
        <w:numPr>
          <w:ilvl w:val="1"/>
          <w:numId w:val="24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Dysponuje osobami zdolnymi do wykonania zamówienia tj. ma do dyspozycji odpowiednio wykwalifikowany personel w celu obsadzenia podanych poniżej stanowisk:</w:t>
      </w:r>
    </w:p>
    <w:p w14:paraId="37D2C5D6" w14:textId="77777777" w:rsidR="002C6852" w:rsidRPr="00787983" w:rsidRDefault="002C6852" w:rsidP="002C6852">
      <w:pPr>
        <w:numPr>
          <w:ilvl w:val="0"/>
          <w:numId w:val="25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Kierownik budowy:</w:t>
      </w:r>
    </w:p>
    <w:p w14:paraId="2BFC680D" w14:textId="77777777" w:rsidR="002C6852" w:rsidRPr="00787983" w:rsidRDefault="002C6852" w:rsidP="002C6852">
      <w:pPr>
        <w:spacing w:after="0"/>
        <w:ind w:left="72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osoba z uprawnieniami budowlanymi w specjalności konstrukcyjno-budowlanej bez ograniczeń, wpisana na listę członków izby samorządu zawodowego zgodnie z zapisami Rozdziału 2 ustawy Prawo budowlane z 07.07.1994r. (Dz. U. z 2020r. poz. 1333 – </w:t>
      </w:r>
      <w:proofErr w:type="spellStart"/>
      <w:r w:rsidRPr="00787983">
        <w:rPr>
          <w:rFonts w:ascii="Lato" w:hAnsi="Lato"/>
          <w:color w:val="00000A"/>
          <w:lang w:eastAsia="zh-CN"/>
        </w:rPr>
        <w:t>t.j</w:t>
      </w:r>
      <w:proofErr w:type="spellEnd"/>
      <w:r w:rsidRPr="00787983">
        <w:rPr>
          <w:rFonts w:ascii="Lato" w:hAnsi="Lato"/>
          <w:color w:val="00000A"/>
          <w:lang w:eastAsia="zh-CN"/>
        </w:rPr>
        <w:t xml:space="preserve">. z </w:t>
      </w:r>
      <w:proofErr w:type="spellStart"/>
      <w:r w:rsidRPr="00787983">
        <w:rPr>
          <w:rFonts w:ascii="Lato" w:hAnsi="Lato"/>
          <w:color w:val="00000A"/>
          <w:lang w:eastAsia="zh-CN"/>
        </w:rPr>
        <w:t>późń</w:t>
      </w:r>
      <w:proofErr w:type="spellEnd"/>
      <w:r w:rsidRPr="00787983">
        <w:rPr>
          <w:rFonts w:ascii="Lato" w:hAnsi="Lato"/>
          <w:color w:val="00000A"/>
          <w:lang w:eastAsia="zh-CN"/>
        </w:rPr>
        <w:t>. zm.) i ubezpieczona od odpowiedzialności cywilnej za szkody, które mogą wyniknąć w zwi</w:t>
      </w:r>
      <w:r>
        <w:rPr>
          <w:rFonts w:ascii="Lato" w:hAnsi="Lato"/>
          <w:color w:val="00000A"/>
          <w:lang w:eastAsia="zh-CN"/>
        </w:rPr>
        <w:t>ązku z wykonywaniem ww. funkcji.</w:t>
      </w:r>
    </w:p>
    <w:p w14:paraId="0D30953D" w14:textId="77777777" w:rsidR="002C6852" w:rsidRPr="00787983" w:rsidRDefault="002C6852" w:rsidP="002C6852">
      <w:pPr>
        <w:spacing w:after="0"/>
        <w:ind w:left="72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Osoba wskazana do pełnienia funkcji kierownika budowy winna posiadać min. 18 miesięczna praktykę w robotach budowlanych prowadzonych przy zabytkach nieruchomych wpisanych do rejestru zabytków lub inwentarza muzeum będącego instytucja kultury.</w:t>
      </w:r>
    </w:p>
    <w:p w14:paraId="051A0E9D" w14:textId="2FCBAB07" w:rsidR="009F5BC9" w:rsidRPr="00A35E62" w:rsidRDefault="002C6852" w:rsidP="00A35E62">
      <w:pPr>
        <w:pStyle w:val="Akapitzlist"/>
        <w:numPr>
          <w:ilvl w:val="0"/>
          <w:numId w:val="25"/>
        </w:numPr>
        <w:spacing w:after="0" w:line="259" w:lineRule="auto"/>
        <w:rPr>
          <w:rFonts w:ascii="Lato" w:eastAsia="Calibri" w:hAnsi="Lato"/>
          <w:lang w:bidi="hi-IN"/>
        </w:rPr>
      </w:pPr>
      <w:r w:rsidRPr="00A35E62">
        <w:rPr>
          <w:rFonts w:ascii="Lato" w:hAnsi="Lato"/>
          <w:color w:val="00000A"/>
          <w:lang w:eastAsia="zh-CN"/>
        </w:rPr>
        <w:t xml:space="preserve">Kierownik robót </w:t>
      </w:r>
      <w:r w:rsidR="009F5BC9" w:rsidRPr="00A35E62">
        <w:rPr>
          <w:rFonts w:ascii="Lato" w:eastAsia="SimSun" w:hAnsi="Lato" w:cs="Mangal"/>
          <w:lang w:eastAsia="zh-CN" w:bidi="hi-IN"/>
        </w:rPr>
        <w:t xml:space="preserve">elektrycznych: </w:t>
      </w:r>
    </w:p>
    <w:p w14:paraId="53AF5994" w14:textId="77777777" w:rsidR="009F5BC9" w:rsidRPr="009F5BC9" w:rsidRDefault="009F5BC9" w:rsidP="009F5BC9">
      <w:pPr>
        <w:spacing w:after="0" w:line="259" w:lineRule="auto"/>
        <w:ind w:left="720"/>
        <w:rPr>
          <w:rFonts w:ascii="Lato" w:eastAsia="Calibri" w:hAnsi="Lato"/>
          <w:lang w:bidi="hi-IN"/>
        </w:rPr>
      </w:pPr>
      <w:r w:rsidRPr="009F5BC9">
        <w:rPr>
          <w:rFonts w:ascii="Lato" w:eastAsia="SimSun" w:hAnsi="Lato" w:cs="Mangal"/>
          <w:lang w:eastAsia="zh-CN" w:bidi="hi-IN"/>
        </w:rPr>
        <w:t xml:space="preserve">osoba z uprawnieniami budowlanymi w specjalności instalacyjnej w zakresie sieci, instalacji i urządzeń elektrycznych i elektroenergetycznych bez ograniczeń, wpisana na listę członków izby samorządu zawodowego zgodnie z zapisami Rozdziału 2 ustawy Prawo budowlane z 07.07.1994r. (Dz. U. z 2020r. poz. 1333 – </w:t>
      </w:r>
      <w:proofErr w:type="spellStart"/>
      <w:r w:rsidRPr="009F5BC9">
        <w:rPr>
          <w:rFonts w:ascii="Lato" w:eastAsia="SimSun" w:hAnsi="Lato" w:cs="Mangal"/>
          <w:lang w:eastAsia="zh-CN" w:bidi="hi-IN"/>
        </w:rPr>
        <w:t>t.j</w:t>
      </w:r>
      <w:proofErr w:type="spellEnd"/>
      <w:r w:rsidRPr="009F5BC9">
        <w:rPr>
          <w:rFonts w:ascii="Lato" w:eastAsia="SimSun" w:hAnsi="Lato" w:cs="Mangal"/>
          <w:lang w:eastAsia="zh-CN" w:bidi="hi-IN"/>
        </w:rPr>
        <w:t xml:space="preserve">. z </w:t>
      </w:r>
      <w:proofErr w:type="spellStart"/>
      <w:r w:rsidRPr="009F5BC9">
        <w:rPr>
          <w:rFonts w:ascii="Lato" w:eastAsia="SimSun" w:hAnsi="Lato" w:cs="Mangal"/>
          <w:lang w:eastAsia="zh-CN" w:bidi="hi-IN"/>
        </w:rPr>
        <w:t>późń</w:t>
      </w:r>
      <w:proofErr w:type="spellEnd"/>
      <w:r w:rsidRPr="009F5BC9">
        <w:rPr>
          <w:rFonts w:ascii="Lato" w:eastAsia="SimSun" w:hAnsi="Lato" w:cs="Mangal"/>
          <w:lang w:eastAsia="zh-CN" w:bidi="hi-IN"/>
        </w:rPr>
        <w:t xml:space="preserve">. zm.) i ubezpieczona od odpowiedzialności cywilnej za szkody, które mogą wyniknąć w związku z wykonywaniem ww. funkcji. </w:t>
      </w:r>
    </w:p>
    <w:p w14:paraId="5C8F743C" w14:textId="3D05083E" w:rsidR="002C6852" w:rsidRPr="00787983" w:rsidRDefault="002C6852" w:rsidP="009F5BC9">
      <w:pPr>
        <w:numPr>
          <w:ilvl w:val="0"/>
          <w:numId w:val="25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Warunek zostanie uznany za spełniony, jeżeli Wykonawca, członek konsorcjum lub podmiot, na którego zasoby powołuje się Wykonawca spełnią go [</w:t>
      </w:r>
      <w:proofErr w:type="spellStart"/>
      <w:r w:rsidRPr="00787983">
        <w:rPr>
          <w:rFonts w:ascii="Lato" w:hAnsi="Lato"/>
          <w:color w:val="00000A"/>
          <w:lang w:eastAsia="zh-CN"/>
        </w:rPr>
        <w:t>ppkt</w:t>
      </w:r>
      <w:proofErr w:type="spellEnd"/>
      <w:r w:rsidRPr="00787983">
        <w:rPr>
          <w:rFonts w:ascii="Lato" w:hAnsi="Lato"/>
          <w:color w:val="00000A"/>
          <w:lang w:eastAsia="zh-CN"/>
        </w:rPr>
        <w:t>. 1.2.] łącznie.</w:t>
      </w:r>
    </w:p>
    <w:p w14:paraId="066B1A96" w14:textId="77777777" w:rsidR="002C6852" w:rsidRPr="00787983" w:rsidRDefault="002C6852" w:rsidP="002C6852">
      <w:pPr>
        <w:spacing w:after="0"/>
        <w:ind w:left="72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Ocena spełnienia ww. warunku dokonana zostanie zgodnie z formułą „spełnia/nie spełnia”. </w:t>
      </w:r>
    </w:p>
    <w:p w14:paraId="55E79879" w14:textId="77777777" w:rsidR="002C6852" w:rsidRPr="00787983" w:rsidRDefault="002C6852" w:rsidP="002C6852">
      <w:pPr>
        <w:spacing w:after="0"/>
        <w:ind w:left="72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Ocena spełnienia warunków według przedłożonych przez Wykonawcę oświadczeń i dokumentów określonych w pkt. VII. IDW. W przypadku Wykonawców wspólnie </w:t>
      </w:r>
      <w:r w:rsidRPr="00787983">
        <w:rPr>
          <w:rFonts w:ascii="Lato" w:hAnsi="Lato"/>
          <w:color w:val="00000A"/>
          <w:lang w:eastAsia="zh-CN"/>
        </w:rPr>
        <w:lastRenderedPageBreak/>
        <w:t xml:space="preserve">ubiegających się o udzielenie zamówienia spełnianie warunków wskazanych powyżej Wykonawcy wykazują łącznie. </w:t>
      </w:r>
    </w:p>
    <w:p w14:paraId="30D14BB3" w14:textId="77777777" w:rsidR="002C6852" w:rsidRDefault="002C6852" w:rsidP="002C6852">
      <w:pPr>
        <w:spacing w:after="0"/>
        <w:ind w:left="72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Ocena spełnienia ww</w:t>
      </w:r>
      <w:r>
        <w:rPr>
          <w:rFonts w:ascii="Lato" w:hAnsi="Lato"/>
          <w:color w:val="00000A"/>
          <w:lang w:eastAsia="zh-CN"/>
        </w:rPr>
        <w:t>.</w:t>
      </w:r>
      <w:r w:rsidRPr="00787983">
        <w:rPr>
          <w:rFonts w:ascii="Lato" w:hAnsi="Lato"/>
          <w:color w:val="00000A"/>
          <w:lang w:eastAsia="zh-CN"/>
        </w:rPr>
        <w:t xml:space="preserve"> warunku dokonana zostanie  zgodnie z form</w:t>
      </w:r>
      <w:r>
        <w:rPr>
          <w:rFonts w:ascii="Lato" w:hAnsi="Lato"/>
          <w:color w:val="00000A"/>
          <w:lang w:eastAsia="zh-CN"/>
        </w:rPr>
        <w:t>ułą  „spełnia/nie  spełnia”.</w:t>
      </w:r>
    </w:p>
    <w:p w14:paraId="6851E186" w14:textId="77777777" w:rsidR="002C6852" w:rsidRDefault="002C6852" w:rsidP="002C6852">
      <w:pPr>
        <w:spacing w:after="0"/>
        <w:ind w:left="72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Warunek zostanie uznany za spełniony jeżeli Wykonawca, członek  konsorcjum lub podmiot, na którego zasoby powołuje się</w:t>
      </w:r>
      <w:r>
        <w:rPr>
          <w:rFonts w:ascii="Lato" w:hAnsi="Lato"/>
          <w:color w:val="00000A"/>
          <w:lang w:eastAsia="zh-CN"/>
        </w:rPr>
        <w:t xml:space="preserve"> Wykonawca  spełnią go łącznie. </w:t>
      </w:r>
      <w:r w:rsidRPr="00787983">
        <w:rPr>
          <w:rFonts w:ascii="Lato" w:hAnsi="Lato"/>
          <w:color w:val="00000A"/>
          <w:lang w:eastAsia="zh-CN"/>
        </w:rPr>
        <w:t>Osoby na stanowiskach wymieniony</w:t>
      </w:r>
      <w:r>
        <w:rPr>
          <w:rFonts w:ascii="Lato" w:hAnsi="Lato"/>
          <w:color w:val="00000A"/>
          <w:lang w:eastAsia="zh-CN"/>
        </w:rPr>
        <w:t>ch</w:t>
      </w:r>
      <w:r w:rsidRPr="00787983">
        <w:rPr>
          <w:rFonts w:ascii="Lato" w:hAnsi="Lato"/>
          <w:color w:val="00000A"/>
          <w:lang w:eastAsia="zh-CN"/>
        </w:rPr>
        <w:t xml:space="preserve"> powyżej mogą być obywatelem państwa członkowskiego Unii Europejskiej, Konfederacji Szwajcarskiej lub Państwa Członkowskiego Europejskiego Porozumienia o Wolnym Handlu (EFTA) - stron umowy o Europejskim Obszarze Gospodarczym, którym – zgodnie z przepisami dyrektywy 2005/36/WE Parlamentu Europejskiego i Rady z dnia 7 września 2005r., w sprawie uznawania kwalifikacji zawodowych - uznano kwalifikacje zawodowe lub uznaje się kwalifikacje przez właściwe organy w Polsce. Ocena spełniania warunku dokonana zostanie na podstawie przedstawionych przez Wykona</w:t>
      </w:r>
      <w:r>
        <w:rPr>
          <w:rFonts w:ascii="Lato" w:hAnsi="Lato"/>
          <w:color w:val="00000A"/>
          <w:lang w:eastAsia="zh-CN"/>
        </w:rPr>
        <w:t>wcę oświadczeń.</w:t>
      </w:r>
    </w:p>
    <w:p w14:paraId="2845C72B" w14:textId="77777777" w:rsidR="002C6852" w:rsidRPr="00787983" w:rsidRDefault="002C6852" w:rsidP="002C6852">
      <w:pPr>
        <w:spacing w:after="0"/>
        <w:ind w:left="720"/>
        <w:jc w:val="both"/>
        <w:rPr>
          <w:rFonts w:ascii="Lato" w:hAnsi="Lato"/>
          <w:color w:val="00000A"/>
          <w:lang w:eastAsia="zh-CN"/>
        </w:rPr>
      </w:pPr>
      <w:r>
        <w:rPr>
          <w:rFonts w:ascii="Lato" w:hAnsi="Lato"/>
          <w:color w:val="00000A"/>
          <w:lang w:eastAsia="zh-CN"/>
        </w:rPr>
        <w:t>Ocena spełnienia w</w:t>
      </w:r>
      <w:r w:rsidRPr="00787983">
        <w:rPr>
          <w:rFonts w:ascii="Lato" w:hAnsi="Lato"/>
          <w:color w:val="00000A"/>
          <w:lang w:eastAsia="zh-CN"/>
        </w:rPr>
        <w:t>w</w:t>
      </w:r>
      <w:r>
        <w:rPr>
          <w:rFonts w:ascii="Lato" w:hAnsi="Lato"/>
          <w:color w:val="00000A"/>
          <w:lang w:eastAsia="zh-CN"/>
        </w:rPr>
        <w:t>.</w:t>
      </w:r>
      <w:r w:rsidRPr="00787983">
        <w:rPr>
          <w:rFonts w:ascii="Lato" w:hAnsi="Lato"/>
          <w:color w:val="00000A"/>
          <w:lang w:eastAsia="zh-CN"/>
        </w:rPr>
        <w:t xml:space="preserve"> warunków dokonana zostanie  zgodnie z formułą  „spełnia/nie  spełnia”.</w:t>
      </w:r>
    </w:p>
    <w:p w14:paraId="17F68F45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Prawdziwość</w:t>
      </w:r>
      <w:r>
        <w:rPr>
          <w:rFonts w:ascii="Lato" w:hAnsi="Lato"/>
          <w:color w:val="00000A"/>
          <w:lang w:eastAsia="zh-CN"/>
        </w:rPr>
        <w:t xml:space="preserve"> powyższych danych potwierdzam(</w:t>
      </w:r>
      <w:r w:rsidRPr="00787983">
        <w:rPr>
          <w:rFonts w:ascii="Lato" w:hAnsi="Lato"/>
          <w:color w:val="00000A"/>
          <w:lang w:eastAsia="zh-CN"/>
        </w:rPr>
        <w:t>y)</w:t>
      </w:r>
      <w:r>
        <w:rPr>
          <w:rFonts w:ascii="Lato" w:hAnsi="Lato"/>
          <w:color w:val="00000A"/>
          <w:lang w:eastAsia="zh-CN"/>
        </w:rPr>
        <w:t xml:space="preserve"> własnoręcznym podpisem świadom(</w:t>
      </w:r>
      <w:r w:rsidRPr="00787983">
        <w:rPr>
          <w:rFonts w:ascii="Lato" w:hAnsi="Lato"/>
          <w:color w:val="00000A"/>
          <w:lang w:eastAsia="zh-CN"/>
        </w:rPr>
        <w:t xml:space="preserve">i) odpowiedzialności karnej  z   art. 233  § 6   „Kodeksu karnego”. </w:t>
      </w:r>
    </w:p>
    <w:p w14:paraId="68E30AF4" w14:textId="77777777" w:rsidR="002C6852" w:rsidRPr="00C23A15" w:rsidRDefault="002C6852" w:rsidP="002C6852">
      <w:pPr>
        <w:numPr>
          <w:ilvl w:val="0"/>
          <w:numId w:val="24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C23A15">
        <w:rPr>
          <w:rFonts w:ascii="Lato" w:hAnsi="Lato"/>
          <w:color w:val="00000A"/>
          <w:lang w:eastAsia="zh-CN"/>
        </w:rPr>
        <w:t xml:space="preserve">Osoby na stanowiskach wymienionym powyżej mogą być obywatelem państwa członkowskiego Unii Europejskiej, Konfederacji Szwajcarskiej lub Państwa Członkowskiego Europejskiego Porozumienia o Wolnym Handlu (EFTA) - stron umowy o Europejskim Obszarze Gospodarczym, którym – zgodnie z przepisami dyrektywy 2005/36/WE Parlamentu Europejskiego i Rady z dnia 7 września 2005r., w sprawie uznawania kwalifikacji zawodowych - uznano kwalifikacje zawodowe lub uznaje się kwalifikacje przez właściwe organy w Polsce. Ocena spełniania warunku dokonana zostanie na podstawie przedstawionego przez Wykonawcę oświadczeń.                                           </w:t>
      </w:r>
    </w:p>
    <w:p w14:paraId="69281804" w14:textId="77777777" w:rsidR="002C6852" w:rsidRPr="00787983" w:rsidRDefault="002C6852" w:rsidP="002C6852">
      <w:pPr>
        <w:numPr>
          <w:ilvl w:val="0"/>
          <w:numId w:val="24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Ocena spełnienia warunków według przedłożonych przez Wykonawcę oświadczeń i dokumentów określonych w pkt. VII. IDW. W przypadku Wykonawców wspólnie ubiegających się o udzielenie zamówienia spełnianie warunków wskazanych powyżej Wykonawcy muszą wykazać łącznie. </w:t>
      </w:r>
    </w:p>
    <w:p w14:paraId="422E4870" w14:textId="77777777" w:rsidR="002C6852" w:rsidRDefault="002C6852" w:rsidP="002C6852">
      <w:pPr>
        <w:numPr>
          <w:ilvl w:val="0"/>
          <w:numId w:val="24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C23A15">
        <w:rPr>
          <w:rFonts w:ascii="Lato" w:hAnsi="Lato"/>
          <w:color w:val="00000A"/>
          <w:lang w:eastAsia="zh-CN"/>
        </w:rPr>
        <w:t>Okresy wyrażone w latach lub miesiącach, o których mowa w pkt 2.1.  i  2.2 liczy się wstecz od dnia, w którym upływa termin składania ofert - § 9 ust. 2  Rozporządzenia Ministra Rozwoju, Pracy i Technologii z dnia 23.12.2020r. w sprawie podmiotowych środków dowodowych oraz innych dokumentów lub oświadczeń, jakich może żądać Zamawiający od Wykonawcy.</w:t>
      </w:r>
    </w:p>
    <w:p w14:paraId="049DDB9D" w14:textId="77777777" w:rsidR="002C6852" w:rsidRPr="00C23A15" w:rsidRDefault="002C6852" w:rsidP="002C6852">
      <w:pPr>
        <w:spacing w:after="0"/>
        <w:ind w:left="360"/>
        <w:jc w:val="both"/>
        <w:rPr>
          <w:rFonts w:ascii="Lato" w:hAnsi="Lato"/>
          <w:color w:val="00000A"/>
          <w:lang w:eastAsia="zh-CN"/>
        </w:rPr>
      </w:pPr>
      <w:r w:rsidRPr="00C23A15">
        <w:rPr>
          <w:rFonts w:ascii="Lato" w:hAnsi="Lato"/>
          <w:color w:val="00000A"/>
          <w:lang w:eastAsia="zh-CN"/>
        </w:rPr>
        <w:t xml:space="preserve">Zamawiający może na każdym etapie postępowania uznać, że Wykonawca nie posiada wymaganych zdolności, jeżeli posiadanie przez </w:t>
      </w:r>
      <w:r>
        <w:rPr>
          <w:rFonts w:ascii="Lato" w:hAnsi="Lato"/>
          <w:color w:val="00000A"/>
          <w:lang w:eastAsia="zh-CN"/>
        </w:rPr>
        <w:t>W</w:t>
      </w:r>
      <w:r w:rsidRPr="00C23A15">
        <w:rPr>
          <w:rFonts w:ascii="Lato" w:hAnsi="Lato"/>
          <w:color w:val="00000A"/>
          <w:lang w:eastAsia="zh-CN"/>
        </w:rPr>
        <w:t xml:space="preserve">ykonawcę sprzecznych interesów, w szczególności zaangażowanie zasobów technicznych lub zawodowych </w:t>
      </w:r>
      <w:r>
        <w:rPr>
          <w:rFonts w:ascii="Lato" w:hAnsi="Lato"/>
          <w:color w:val="00000A"/>
          <w:lang w:eastAsia="zh-CN"/>
        </w:rPr>
        <w:t>W</w:t>
      </w:r>
      <w:r w:rsidRPr="00C23A15">
        <w:rPr>
          <w:rFonts w:ascii="Lato" w:hAnsi="Lato"/>
          <w:color w:val="00000A"/>
          <w:lang w:eastAsia="zh-CN"/>
        </w:rPr>
        <w:t>ykonawcy w inne przedsięwzięcia gospodarcze może mieć negatywny wpływ na realizację zamówienia.</w:t>
      </w:r>
    </w:p>
    <w:p w14:paraId="36FED13B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68AD8AF0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[UWAGA: stosuje tylko </w:t>
      </w:r>
      <w:r>
        <w:rPr>
          <w:rFonts w:ascii="Lato" w:hAnsi="Lato"/>
          <w:color w:val="00000A"/>
          <w:lang w:eastAsia="zh-CN"/>
        </w:rPr>
        <w:t>W</w:t>
      </w:r>
      <w:r w:rsidRPr="00787983">
        <w:rPr>
          <w:rFonts w:ascii="Lato" w:hAnsi="Lato"/>
          <w:color w:val="00000A"/>
          <w:lang w:eastAsia="zh-CN"/>
        </w:rPr>
        <w:t>ykonawca/</w:t>
      </w:r>
      <w:r>
        <w:rPr>
          <w:rFonts w:ascii="Lato" w:hAnsi="Lato"/>
          <w:color w:val="00000A"/>
          <w:lang w:eastAsia="zh-CN"/>
        </w:rPr>
        <w:t>Wy</w:t>
      </w:r>
      <w:r w:rsidRPr="00787983">
        <w:rPr>
          <w:rFonts w:ascii="Lato" w:hAnsi="Lato"/>
          <w:color w:val="00000A"/>
          <w:lang w:eastAsia="zh-CN"/>
        </w:rPr>
        <w:t>konawca wspólnie ubiegający się o zamówienie, który polega na zdolnościach lub sytuacji podmiotów udostepniających zasoby, a jednocześnie samodzielnie w pewnym zakresie wykazuje spełnianie warunków]</w:t>
      </w:r>
    </w:p>
    <w:p w14:paraId="64B81677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0542C80C" w14:textId="77777777" w:rsidR="002C6852" w:rsidRPr="00787983" w:rsidRDefault="002C6852" w:rsidP="002C6852">
      <w:pPr>
        <w:numPr>
          <w:ilvl w:val="0"/>
          <w:numId w:val="22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lastRenderedPageBreak/>
        <w:t>Oświadczam</w:t>
      </w:r>
      <w:r>
        <w:rPr>
          <w:rFonts w:ascii="Lato" w:hAnsi="Lato"/>
          <w:color w:val="00000A"/>
          <w:lang w:eastAsia="zh-CN"/>
        </w:rPr>
        <w:t>(y)</w:t>
      </w:r>
      <w:r w:rsidRPr="00787983">
        <w:rPr>
          <w:rFonts w:ascii="Lato" w:hAnsi="Lato"/>
          <w:color w:val="00000A"/>
          <w:lang w:eastAsia="zh-CN"/>
        </w:rPr>
        <w:t>, że spełniam</w:t>
      </w:r>
      <w:r>
        <w:rPr>
          <w:rFonts w:ascii="Lato" w:hAnsi="Lato"/>
          <w:color w:val="00000A"/>
          <w:lang w:eastAsia="zh-CN"/>
        </w:rPr>
        <w:t>(y)</w:t>
      </w:r>
      <w:r w:rsidRPr="00787983">
        <w:rPr>
          <w:rFonts w:ascii="Lato" w:hAnsi="Lato"/>
          <w:color w:val="00000A"/>
          <w:lang w:eastAsia="zh-CN"/>
        </w:rPr>
        <w:t xml:space="preserve"> ww. warunki udziału w postępowaniu w następującym zakresie: </w:t>
      </w:r>
    </w:p>
    <w:p w14:paraId="6E012EA7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       ……………..…………………………………………………..…………………………………………...</w:t>
      </w:r>
    </w:p>
    <w:p w14:paraId="3E67A2A5" w14:textId="77777777" w:rsidR="002C6852" w:rsidRPr="00787983" w:rsidRDefault="002C6852" w:rsidP="002C6852">
      <w:pPr>
        <w:numPr>
          <w:ilvl w:val="0"/>
          <w:numId w:val="22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Wskazuję</w:t>
      </w:r>
      <w:r>
        <w:rPr>
          <w:rFonts w:ascii="Lato" w:hAnsi="Lato"/>
          <w:color w:val="00000A"/>
          <w:lang w:eastAsia="zh-CN"/>
        </w:rPr>
        <w:t>(</w:t>
      </w:r>
      <w:proofErr w:type="spellStart"/>
      <w:r>
        <w:rPr>
          <w:rFonts w:ascii="Lato" w:hAnsi="Lato"/>
          <w:color w:val="00000A"/>
          <w:lang w:eastAsia="zh-CN"/>
        </w:rPr>
        <w:t>emy</w:t>
      </w:r>
      <w:proofErr w:type="spellEnd"/>
      <w:r>
        <w:rPr>
          <w:rFonts w:ascii="Lato" w:hAnsi="Lato"/>
          <w:color w:val="00000A"/>
          <w:lang w:eastAsia="zh-CN"/>
        </w:rPr>
        <w:t>)</w:t>
      </w:r>
      <w:r w:rsidRPr="00787983">
        <w:rPr>
          <w:rFonts w:ascii="Lato" w:hAnsi="Lato"/>
          <w:color w:val="00000A"/>
          <w:lang w:eastAsia="zh-CN"/>
        </w:rPr>
        <w:t xml:space="preserve"> następujące podmiotowe środki dowodowe, które można uzyskać za pomocą bezpłatnych   i ogólnodostępnych baz danych, oraz dane umożliwiające dostęp do tych środków:</w:t>
      </w:r>
    </w:p>
    <w:p w14:paraId="28D77606" w14:textId="7D3BE601" w:rsidR="002C6852" w:rsidRPr="00787983" w:rsidRDefault="002C6852" w:rsidP="002C6852">
      <w:pPr>
        <w:numPr>
          <w:ilvl w:val="0"/>
          <w:numId w:val="26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................................................................................................................................................................</w:t>
      </w:r>
    </w:p>
    <w:p w14:paraId="6CD7951A" w14:textId="77777777" w:rsidR="002C6852" w:rsidRPr="00787983" w:rsidRDefault="002C6852" w:rsidP="002C6852">
      <w:pPr>
        <w:spacing w:after="0"/>
        <w:ind w:left="72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(wskazać podmiotowy środek dowodowy, adres internetowy, wydający urząd lub organ, dokładne dane referencyjne dokumentacji)</w:t>
      </w:r>
    </w:p>
    <w:p w14:paraId="257FE6E1" w14:textId="08A31C9D" w:rsidR="002C6852" w:rsidRPr="00787983" w:rsidRDefault="002C6852" w:rsidP="002C6852">
      <w:pPr>
        <w:numPr>
          <w:ilvl w:val="0"/>
          <w:numId w:val="26"/>
        </w:num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................................................................................................................................................................</w:t>
      </w:r>
    </w:p>
    <w:p w14:paraId="36C916E3" w14:textId="77777777" w:rsidR="002C6852" w:rsidRPr="00787983" w:rsidRDefault="002C6852" w:rsidP="002C6852">
      <w:pPr>
        <w:spacing w:after="0"/>
        <w:ind w:left="72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(wskazać podmiotowy środek dowodowy, adres internetowy, wydający urząd lub organ, dokładne dane referencyjne dokumentacji)</w:t>
      </w:r>
    </w:p>
    <w:p w14:paraId="5B7FD170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5192A0C2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 xml:space="preserve">Prawdziwość powyższych danych potwierdzam(my) własnoręcznym podpisem świadom(mi) odpowiedzialności karnej  z   art. 233  § 6   „Kodeksu karnego”. </w:t>
      </w:r>
    </w:p>
    <w:p w14:paraId="012E21F9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61DA0BB9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05008FE1" w14:textId="77777777" w:rsidR="002C6852" w:rsidRPr="00787983" w:rsidRDefault="002C6852" w:rsidP="002C6852">
      <w:pPr>
        <w:spacing w:after="0"/>
        <w:jc w:val="right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>Podpis elektroniczny</w:t>
      </w:r>
    </w:p>
    <w:p w14:paraId="019C5740" w14:textId="77777777" w:rsidR="002C6852" w:rsidRPr="00787983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  <w:r w:rsidRPr="00787983">
        <w:rPr>
          <w:rFonts w:ascii="Lato" w:hAnsi="Lato"/>
          <w:color w:val="00000A"/>
          <w:lang w:eastAsia="zh-CN"/>
        </w:rPr>
        <w:tab/>
      </w:r>
    </w:p>
    <w:p w14:paraId="65CBE1AD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599DA93A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1071F349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7E8EE97E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4BA08CE5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694A0C6C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58CB8644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12EAC249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532C2D5B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60D4D6CC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604128AC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3EC24326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3D96DB87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5F7091E6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7C9A05CF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3BDDCD90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4723CE6D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43B2FF84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45015593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5F3CD473" w14:textId="77777777" w:rsidR="002C6852" w:rsidRDefault="002C6852" w:rsidP="002C6852">
      <w:pPr>
        <w:spacing w:after="0"/>
        <w:jc w:val="both"/>
        <w:rPr>
          <w:rFonts w:ascii="Lato" w:hAnsi="Lato"/>
          <w:color w:val="00000A"/>
          <w:lang w:eastAsia="zh-CN"/>
        </w:rPr>
      </w:pPr>
    </w:p>
    <w:p w14:paraId="3BAF16C5" w14:textId="77777777" w:rsidR="002C6852" w:rsidRPr="00C23A15" w:rsidRDefault="002C6852" w:rsidP="002C6852">
      <w:pPr>
        <w:spacing w:after="0"/>
        <w:jc w:val="both"/>
        <w:rPr>
          <w:rFonts w:ascii="Lato" w:hAnsi="Lato"/>
          <w:i/>
          <w:color w:val="00000A"/>
          <w:lang w:eastAsia="zh-CN"/>
        </w:rPr>
      </w:pPr>
      <w:r w:rsidRPr="00C23A15">
        <w:rPr>
          <w:rFonts w:ascii="Lato" w:hAnsi="Lato"/>
          <w:i/>
          <w:color w:val="00000A"/>
          <w:lang w:eastAsia="zh-CN"/>
        </w:rPr>
        <w:t>Niniejszy dokument należy opatrzyć kwalifikowanym podpisem elektronicznym, podpisem zaufanym lub elektronicznym  podpisem osobistym.</w:t>
      </w:r>
    </w:p>
    <w:p w14:paraId="470958FC" w14:textId="77777777" w:rsidR="002C6852" w:rsidRPr="00C23A15" w:rsidRDefault="002C6852" w:rsidP="002C6852">
      <w:pPr>
        <w:spacing w:after="0"/>
        <w:jc w:val="both"/>
        <w:rPr>
          <w:rFonts w:ascii="Lato" w:hAnsi="Lato"/>
          <w:i/>
          <w:color w:val="00000A"/>
          <w:lang w:eastAsia="zh-CN"/>
        </w:rPr>
      </w:pPr>
      <w:r w:rsidRPr="00C23A15">
        <w:rPr>
          <w:rFonts w:ascii="Lato" w:hAnsi="Lato"/>
          <w:i/>
          <w:color w:val="00000A"/>
          <w:lang w:eastAsia="zh-CN"/>
        </w:rPr>
        <w:t xml:space="preserve">UWAGA: </w:t>
      </w:r>
    </w:p>
    <w:p w14:paraId="30082C8C" w14:textId="2EA40806" w:rsidR="000F4CA6" w:rsidRPr="00371091" w:rsidRDefault="002C6852" w:rsidP="00371091">
      <w:pPr>
        <w:spacing w:after="0"/>
        <w:jc w:val="both"/>
        <w:rPr>
          <w:rFonts w:ascii="Lato" w:hAnsi="Lato"/>
          <w:i/>
          <w:color w:val="00000A"/>
          <w:lang w:eastAsia="zh-CN"/>
        </w:rPr>
      </w:pPr>
      <w:r w:rsidRPr="00C23A15">
        <w:rPr>
          <w:rFonts w:ascii="Lato" w:hAnsi="Lato"/>
          <w:i/>
          <w:color w:val="00000A"/>
          <w:lang w:eastAsia="zh-CN"/>
        </w:rPr>
        <w:t xml:space="preserve">Nanoszenie jakichkolwiek zmian w treści dokumentu/załącznika po opatrzeniu go ww. podpisem może skutkować   naruszeniem integralności podpisu, a  konsekwencji skutkować odrzuceniem oferty. </w:t>
      </w:r>
      <w:bookmarkStart w:id="0" w:name="_GoBack"/>
      <w:bookmarkEnd w:id="0"/>
    </w:p>
    <w:sectPr w:rsidR="000F4CA6" w:rsidRPr="00371091" w:rsidSect="000F4CA6">
      <w:footerReference w:type="default" r:id="rId11"/>
      <w:headerReference w:type="first" r:id="rId12"/>
      <w:footerReference w:type="first" r:id="rId13"/>
      <w:type w:val="continuous"/>
      <w:pgSz w:w="11906" w:h="16838"/>
      <w:pgMar w:top="1433" w:right="1418" w:bottom="1418" w:left="1418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2E132" w14:textId="77777777" w:rsidR="00033B6C" w:rsidRDefault="00033B6C">
      <w:pPr>
        <w:spacing w:after="0" w:line="240" w:lineRule="auto"/>
      </w:pPr>
      <w:r>
        <w:separator/>
      </w:r>
    </w:p>
  </w:endnote>
  <w:endnote w:type="continuationSeparator" w:id="0">
    <w:p w14:paraId="1B963185" w14:textId="77777777" w:rsidR="00033B6C" w:rsidRDefault="00033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Franklin Gothic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FA5D7" w14:textId="77777777" w:rsidR="00AC7AD5" w:rsidRPr="00C33841" w:rsidRDefault="00AC7AD5" w:rsidP="00AC7AD5">
    <w:pPr>
      <w:pStyle w:val="Stopka"/>
      <w:rPr>
        <w:noProof/>
        <w:lang w:eastAsia="pl-PL"/>
      </w:rPr>
    </w:pPr>
    <w:r w:rsidRPr="00C33841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639F874" wp14:editId="58FD61B1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1" name="Obraz 1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0B999E31" wp14:editId="1F567DF1">
          <wp:extent cx="1706400" cy="903600"/>
          <wp:effectExtent l="0" t="0" r="8255" b="0"/>
          <wp:docPr id="2" name="Obraz 2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EF7C0B" w14:textId="77777777" w:rsidR="000F4CA6" w:rsidRDefault="000F4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3A077" w14:textId="3071F8A9" w:rsidR="00C33841" w:rsidRPr="00C33841" w:rsidRDefault="00C33841" w:rsidP="00C33841">
    <w:pPr>
      <w:pStyle w:val="Stopka"/>
      <w:rPr>
        <w:noProof/>
        <w:lang w:eastAsia="pl-PL"/>
      </w:rPr>
    </w:pPr>
    <w:bookmarkStart w:id="1" w:name="_Hlk112365034"/>
    <w:bookmarkStart w:id="2" w:name="_Hlk112365033"/>
    <w:bookmarkStart w:id="3" w:name="_Hlk112363067"/>
    <w:bookmarkStart w:id="4" w:name="_Hlk112363066"/>
    <w:r w:rsidRPr="00C33841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E58531" wp14:editId="07039B85">
          <wp:simplePos x="0" y="0"/>
          <wp:positionH relativeFrom="column">
            <wp:posOffset>4159885</wp:posOffset>
          </wp:positionH>
          <wp:positionV relativeFrom="paragraph">
            <wp:posOffset>218440</wp:posOffset>
          </wp:positionV>
          <wp:extent cx="1397635" cy="450215"/>
          <wp:effectExtent l="0" t="0" r="0" b="6985"/>
          <wp:wrapSquare wrapText="bothSides"/>
          <wp:docPr id="3" name="Obraz 3" descr="dolny_slask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lny_slask_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635" cy="450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3841">
      <w:rPr>
        <w:noProof/>
        <w:lang w:eastAsia="pl-PL"/>
      </w:rPr>
      <w:drawing>
        <wp:inline distT="0" distB="0" distL="0" distR="0" wp14:anchorId="259FABC8" wp14:editId="798DD41F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55DD768F" w14:textId="6672D86C" w:rsidR="0079581E" w:rsidRPr="00C33841" w:rsidRDefault="0079581E" w:rsidP="00C33841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9BF58" w14:textId="77777777" w:rsidR="00033B6C" w:rsidRDefault="00033B6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059364" w14:textId="77777777" w:rsidR="00033B6C" w:rsidRDefault="00033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0173A"/>
    <w:multiLevelType w:val="hybridMultilevel"/>
    <w:tmpl w:val="8018BB8C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0B36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5E6E2A"/>
    <w:multiLevelType w:val="hybridMultilevel"/>
    <w:tmpl w:val="059EED18"/>
    <w:lvl w:ilvl="0" w:tplc="04904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5B16F3"/>
    <w:multiLevelType w:val="hybridMultilevel"/>
    <w:tmpl w:val="D3F4F6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83AE23E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31CCE64">
      <w:start w:val="1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2D2F3E"/>
    <w:multiLevelType w:val="multilevel"/>
    <w:tmpl w:val="36A22F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8D2DC9"/>
    <w:multiLevelType w:val="hybridMultilevel"/>
    <w:tmpl w:val="7B806688"/>
    <w:lvl w:ilvl="0" w:tplc="2368D372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0"/>
  </w:num>
  <w:num w:numId="4">
    <w:abstractNumId w:val="18"/>
  </w:num>
  <w:num w:numId="5">
    <w:abstractNumId w:val="3"/>
  </w:num>
  <w:num w:numId="6">
    <w:abstractNumId w:val="21"/>
  </w:num>
  <w:num w:numId="7">
    <w:abstractNumId w:val="13"/>
  </w:num>
  <w:num w:numId="8">
    <w:abstractNumId w:val="2"/>
  </w:num>
  <w:num w:numId="9">
    <w:abstractNumId w:val="11"/>
  </w:num>
  <w:num w:numId="10">
    <w:abstractNumId w:val="14"/>
  </w:num>
  <w:num w:numId="11">
    <w:abstractNumId w:val="24"/>
  </w:num>
  <w:num w:numId="12">
    <w:abstractNumId w:val="23"/>
  </w:num>
  <w:num w:numId="13">
    <w:abstractNumId w:val="19"/>
  </w:num>
  <w:num w:numId="14">
    <w:abstractNumId w:val="15"/>
  </w:num>
  <w:num w:numId="15">
    <w:abstractNumId w:val="17"/>
  </w:num>
  <w:num w:numId="16">
    <w:abstractNumId w:val="22"/>
  </w:num>
  <w:num w:numId="17">
    <w:abstractNumId w:val="25"/>
  </w:num>
  <w:num w:numId="18">
    <w:abstractNumId w:val="16"/>
  </w:num>
  <w:num w:numId="19">
    <w:abstractNumId w:val="4"/>
  </w:num>
  <w:num w:numId="20">
    <w:abstractNumId w:val="10"/>
  </w:num>
  <w:num w:numId="21">
    <w:abstractNumId w:val="0"/>
  </w:num>
  <w:num w:numId="22">
    <w:abstractNumId w:val="8"/>
  </w:num>
  <w:num w:numId="23">
    <w:abstractNumId w:val="6"/>
  </w:num>
  <w:num w:numId="24">
    <w:abstractNumId w:val="5"/>
  </w:num>
  <w:num w:numId="25">
    <w:abstractNumId w:val="1"/>
  </w:num>
  <w:num w:numId="26">
    <w:abstractNumId w:val="2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F5"/>
    <w:rsid w:val="00033B6C"/>
    <w:rsid w:val="000477B4"/>
    <w:rsid w:val="00050604"/>
    <w:rsid w:val="00053CA8"/>
    <w:rsid w:val="00077316"/>
    <w:rsid w:val="00091E7E"/>
    <w:rsid w:val="00092842"/>
    <w:rsid w:val="000A290D"/>
    <w:rsid w:val="000A34FB"/>
    <w:rsid w:val="000B09F4"/>
    <w:rsid w:val="000E6AFF"/>
    <w:rsid w:val="000F4CA6"/>
    <w:rsid w:val="00104D1E"/>
    <w:rsid w:val="00122643"/>
    <w:rsid w:val="00132623"/>
    <w:rsid w:val="0013498F"/>
    <w:rsid w:val="0014029D"/>
    <w:rsid w:val="00161E95"/>
    <w:rsid w:val="00163201"/>
    <w:rsid w:val="0018133B"/>
    <w:rsid w:val="0018202C"/>
    <w:rsid w:val="0019354E"/>
    <w:rsid w:val="001A7E1B"/>
    <w:rsid w:val="001C3794"/>
    <w:rsid w:val="001C6331"/>
    <w:rsid w:val="001D7DA1"/>
    <w:rsid w:val="001F70C8"/>
    <w:rsid w:val="002461E7"/>
    <w:rsid w:val="00250CF3"/>
    <w:rsid w:val="00265742"/>
    <w:rsid w:val="002A3319"/>
    <w:rsid w:val="002C6852"/>
    <w:rsid w:val="002D2710"/>
    <w:rsid w:val="002D62F9"/>
    <w:rsid w:val="0032268E"/>
    <w:rsid w:val="00323140"/>
    <w:rsid w:val="00324541"/>
    <w:rsid w:val="00342BCC"/>
    <w:rsid w:val="0034321A"/>
    <w:rsid w:val="003436A6"/>
    <w:rsid w:val="003523C6"/>
    <w:rsid w:val="00357D2D"/>
    <w:rsid w:val="00371091"/>
    <w:rsid w:val="00387E8F"/>
    <w:rsid w:val="003A1C0A"/>
    <w:rsid w:val="003B48DF"/>
    <w:rsid w:val="003B68DC"/>
    <w:rsid w:val="003C5F68"/>
    <w:rsid w:val="003E5F06"/>
    <w:rsid w:val="00404737"/>
    <w:rsid w:val="0041072C"/>
    <w:rsid w:val="004124EF"/>
    <w:rsid w:val="0043376A"/>
    <w:rsid w:val="00454EFE"/>
    <w:rsid w:val="004964FA"/>
    <w:rsid w:val="004A230F"/>
    <w:rsid w:val="004D7961"/>
    <w:rsid w:val="004E0639"/>
    <w:rsid w:val="00502415"/>
    <w:rsid w:val="005070F0"/>
    <w:rsid w:val="00521308"/>
    <w:rsid w:val="00542D99"/>
    <w:rsid w:val="00546DEE"/>
    <w:rsid w:val="00567974"/>
    <w:rsid w:val="005B4445"/>
    <w:rsid w:val="005E09D8"/>
    <w:rsid w:val="0062731B"/>
    <w:rsid w:val="00633FB3"/>
    <w:rsid w:val="00644574"/>
    <w:rsid w:val="00645141"/>
    <w:rsid w:val="00645BEE"/>
    <w:rsid w:val="006771E9"/>
    <w:rsid w:val="00680464"/>
    <w:rsid w:val="006A310D"/>
    <w:rsid w:val="006B3880"/>
    <w:rsid w:val="006E60D7"/>
    <w:rsid w:val="006E6136"/>
    <w:rsid w:val="006F3289"/>
    <w:rsid w:val="0070142F"/>
    <w:rsid w:val="007205AC"/>
    <w:rsid w:val="00760BE9"/>
    <w:rsid w:val="0079581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50167"/>
    <w:rsid w:val="008570FF"/>
    <w:rsid w:val="00866193"/>
    <w:rsid w:val="00874FD7"/>
    <w:rsid w:val="00894D9E"/>
    <w:rsid w:val="008C0DD2"/>
    <w:rsid w:val="008C1941"/>
    <w:rsid w:val="008C39CF"/>
    <w:rsid w:val="008C6298"/>
    <w:rsid w:val="008D43C9"/>
    <w:rsid w:val="008F09E6"/>
    <w:rsid w:val="0090247B"/>
    <w:rsid w:val="0092417A"/>
    <w:rsid w:val="0092652F"/>
    <w:rsid w:val="009269D2"/>
    <w:rsid w:val="00935369"/>
    <w:rsid w:val="00945190"/>
    <w:rsid w:val="0094526F"/>
    <w:rsid w:val="00946765"/>
    <w:rsid w:val="009A1E32"/>
    <w:rsid w:val="009A2FE8"/>
    <w:rsid w:val="009B60BC"/>
    <w:rsid w:val="009C638C"/>
    <w:rsid w:val="009D0ED7"/>
    <w:rsid w:val="009E3A01"/>
    <w:rsid w:val="009F5BC9"/>
    <w:rsid w:val="00A23326"/>
    <w:rsid w:val="00A24328"/>
    <w:rsid w:val="00A35E62"/>
    <w:rsid w:val="00A37C35"/>
    <w:rsid w:val="00A45B62"/>
    <w:rsid w:val="00A94D81"/>
    <w:rsid w:val="00AA1C80"/>
    <w:rsid w:val="00AB4ACB"/>
    <w:rsid w:val="00AC1539"/>
    <w:rsid w:val="00AC41A8"/>
    <w:rsid w:val="00AC7AD5"/>
    <w:rsid w:val="00AD4482"/>
    <w:rsid w:val="00AE259D"/>
    <w:rsid w:val="00B04DF2"/>
    <w:rsid w:val="00B26F75"/>
    <w:rsid w:val="00B66B2F"/>
    <w:rsid w:val="00B71470"/>
    <w:rsid w:val="00B868F5"/>
    <w:rsid w:val="00B90A5A"/>
    <w:rsid w:val="00BD2BDD"/>
    <w:rsid w:val="00C24796"/>
    <w:rsid w:val="00C2636C"/>
    <w:rsid w:val="00C26642"/>
    <w:rsid w:val="00C33841"/>
    <w:rsid w:val="00C72B8F"/>
    <w:rsid w:val="00C778D0"/>
    <w:rsid w:val="00CE016E"/>
    <w:rsid w:val="00CE4458"/>
    <w:rsid w:val="00CF31A1"/>
    <w:rsid w:val="00D11AFD"/>
    <w:rsid w:val="00D435F5"/>
    <w:rsid w:val="00D44CF7"/>
    <w:rsid w:val="00D526F6"/>
    <w:rsid w:val="00D6570A"/>
    <w:rsid w:val="00D7035E"/>
    <w:rsid w:val="00D7396C"/>
    <w:rsid w:val="00D9647D"/>
    <w:rsid w:val="00DA79B0"/>
    <w:rsid w:val="00DF0878"/>
    <w:rsid w:val="00E01178"/>
    <w:rsid w:val="00E060A9"/>
    <w:rsid w:val="00E302A6"/>
    <w:rsid w:val="00E441DC"/>
    <w:rsid w:val="00E70F1A"/>
    <w:rsid w:val="00EA4821"/>
    <w:rsid w:val="00EA5BC9"/>
    <w:rsid w:val="00EA6905"/>
    <w:rsid w:val="00EC5246"/>
    <w:rsid w:val="00ED1349"/>
    <w:rsid w:val="00EE2184"/>
    <w:rsid w:val="00F015F4"/>
    <w:rsid w:val="00F21BFA"/>
    <w:rsid w:val="00F223FC"/>
    <w:rsid w:val="00F24594"/>
    <w:rsid w:val="00F252CA"/>
    <w:rsid w:val="00F43CA8"/>
    <w:rsid w:val="00F50B1D"/>
    <w:rsid w:val="00F60BE6"/>
    <w:rsid w:val="00F62574"/>
    <w:rsid w:val="00FA1C80"/>
    <w:rsid w:val="00FA6CB1"/>
    <w:rsid w:val="00FC7274"/>
    <w:rsid w:val="00F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iPriority w:val="99"/>
    <w:semiHidden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4DB7BA-E885-4437-9637-ED845E0F9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</Template>
  <TotalTime>20</TotalTime>
  <Pages>4</Pages>
  <Words>1400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Grzegorz Haber</cp:lastModifiedBy>
  <cp:revision>6</cp:revision>
  <cp:lastPrinted>2022-02-09T13:36:00Z</cp:lastPrinted>
  <dcterms:created xsi:type="dcterms:W3CDTF">2023-04-14T10:36:00Z</dcterms:created>
  <dcterms:modified xsi:type="dcterms:W3CDTF">2023-04-14T11:09:00Z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