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5B08A486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2021.</w:t>
      </w:r>
      <w:r w:rsidR="00C92734">
        <w:rPr>
          <w:rFonts w:ascii="Times New Roman" w:hAnsi="Times New Roman" w:cs="Times New Roman"/>
          <w:sz w:val="24"/>
          <w:szCs w:val="24"/>
        </w:rPr>
        <w:t>0</w:t>
      </w:r>
      <w:r w:rsidR="00C32806">
        <w:rPr>
          <w:rFonts w:ascii="Times New Roman" w:hAnsi="Times New Roman" w:cs="Times New Roman"/>
          <w:sz w:val="24"/>
          <w:szCs w:val="24"/>
        </w:rPr>
        <w:t>9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92734">
        <w:rPr>
          <w:rFonts w:ascii="Times New Roman" w:hAnsi="Times New Roman" w:cs="Times New Roman"/>
          <w:sz w:val="24"/>
          <w:szCs w:val="24"/>
        </w:rPr>
        <w:t>01</w:t>
      </w:r>
    </w:p>
    <w:p w14:paraId="1F346149" w14:textId="6B7D0B39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C9273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Dokumentacja Projektowa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C328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500475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0F57420C" w:rsidR="005A3A15" w:rsidRPr="00864A70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IP.271.16.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opracowaniem dokumentacji projektowej wraz z kosztorysem, na Przebudowę drogi gminnej 1830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Krzemieniewo – Boleszyn,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 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wpłynęły </w:t>
      </w:r>
      <w:r w:rsidR="00C345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złożone oferty:</w:t>
      </w:r>
    </w:p>
    <w:p w14:paraId="4E7FB419" w14:textId="39ED4689" w:rsidR="005A3A15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NOW-EKO Biuro Projektów Sp. z o.o. ul. Dąbrowszczaków 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39, 10-542 Olsztyn, wartość oferty 91.758,00 złotych brutto</w:t>
      </w:r>
    </w:p>
    <w:p w14:paraId="1929C148" w14:textId="00DA76D0" w:rsidR="001135EF" w:rsidRDefault="001135EF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NEOX Sp. z o.o. ul. Wały Piastowskie 1/1508, 80-855 Gdańsk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oferty 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161.991,00 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otych brutto</w:t>
      </w:r>
    </w:p>
    <w:p w14:paraId="5A3219C8" w14:textId="663CFE90" w:rsidR="00D64DB2" w:rsidRDefault="00D64DB2" w:rsidP="00D64DB2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0E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Planowania i Realizacji Inwestycji Przemysław Zieliński ul. Lipowy Dwór</w:t>
      </w:r>
      <w:r w:rsidR="00032523">
        <w:rPr>
          <w:rFonts w:ascii="Times New Roman" w:eastAsia="Times New Roman" w:hAnsi="Times New Roman" w:cs="Times New Roman"/>
          <w:sz w:val="24"/>
          <w:szCs w:val="24"/>
          <w:lang w:eastAsia="pl-PL"/>
        </w:rPr>
        <w:t>, 14-200 Iława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oferty 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82.410,00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62227">
        <w:rPr>
          <w:rFonts w:ascii="Times New Roman" w:eastAsia="Times New Roman" w:hAnsi="Times New Roman" w:cs="Times New Roman"/>
          <w:sz w:val="24"/>
          <w:szCs w:val="24"/>
          <w:lang w:eastAsia="pl-PL"/>
        </w:rPr>
        <w:t>otych brutto</w:t>
      </w: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326469"/>
    <w:rsid w:val="003E42EC"/>
    <w:rsid w:val="00422818"/>
    <w:rsid w:val="005A3A15"/>
    <w:rsid w:val="006E40EF"/>
    <w:rsid w:val="008438F4"/>
    <w:rsid w:val="00862227"/>
    <w:rsid w:val="00864A70"/>
    <w:rsid w:val="00920A3D"/>
    <w:rsid w:val="009C269B"/>
    <w:rsid w:val="00AF419E"/>
    <w:rsid w:val="00B66286"/>
    <w:rsid w:val="00C04577"/>
    <w:rsid w:val="00C32806"/>
    <w:rsid w:val="00C345EC"/>
    <w:rsid w:val="00C92734"/>
    <w:rsid w:val="00D62443"/>
    <w:rsid w:val="00D64DB2"/>
    <w:rsid w:val="00E252EC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11</cp:revision>
  <cp:lastPrinted>2021-09-01T07:48:00Z</cp:lastPrinted>
  <dcterms:created xsi:type="dcterms:W3CDTF">2021-03-25T08:06:00Z</dcterms:created>
  <dcterms:modified xsi:type="dcterms:W3CDTF">2021-09-01T07:49:00Z</dcterms:modified>
</cp:coreProperties>
</file>