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ind w:left="1418" w:hanging="1418"/>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 xml:space="preserve">o wartości zamówienia nie przekraczającej progów unijnych określonych w art. 3 ustawy </w:t>
      </w:r>
      <w:r w:rsidR="007A0577">
        <w:rPr>
          <w:rFonts w:cs="Tahoma"/>
          <w:sz w:val="22"/>
          <w:szCs w:val="22"/>
        </w:rPr>
        <w:t xml:space="preserve">          </w:t>
      </w:r>
      <w:r w:rsidRPr="0041134D">
        <w:rPr>
          <w:rFonts w:cs="Tahoma"/>
          <w:sz w:val="22"/>
          <w:szCs w:val="22"/>
        </w:rPr>
        <w:t>z 11 września 2019 r. - Prawo zamówień publicznych (</w:t>
      </w:r>
      <w:r w:rsidR="00917ACE">
        <w:rPr>
          <w:rFonts w:cs="Tahoma"/>
          <w:sz w:val="22"/>
          <w:szCs w:val="22"/>
        </w:rPr>
        <w:t>tj. Dz. U. z 2023 r. poz. 1605</w:t>
      </w:r>
      <w:r w:rsidR="00A80BE6">
        <w:rPr>
          <w:rFonts w:cs="Tahoma"/>
          <w:sz w:val="22"/>
          <w:szCs w:val="22"/>
        </w:rPr>
        <w:t>, 1720</w:t>
      </w:r>
      <w:r w:rsidR="007A0577">
        <w:rPr>
          <w:rFonts w:cs="Tahoma"/>
          <w:sz w:val="22"/>
          <w:szCs w:val="22"/>
        </w:rPr>
        <w:t xml:space="preserve"> ze</w:t>
      </w:r>
      <w:r w:rsidRPr="0041134D">
        <w:rPr>
          <w:rFonts w:cs="Tahoma"/>
          <w:sz w:val="22"/>
          <w:szCs w:val="22"/>
        </w:rPr>
        <w:t xml:space="preserve">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realizację zamówienia pn</w:t>
      </w:r>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9A2D98" w:rsidRPr="00B36699" w:rsidRDefault="00EF5BAA" w:rsidP="009A2D98">
      <w:pPr>
        <w:spacing w:line="240" w:lineRule="auto"/>
        <w:jc w:val="center"/>
        <w:rPr>
          <w:sz w:val="24"/>
          <w:szCs w:val="24"/>
        </w:rPr>
      </w:pPr>
      <w:r w:rsidRPr="00B36699">
        <w:rPr>
          <w:b/>
          <w:bCs/>
          <w:sz w:val="24"/>
          <w:szCs w:val="24"/>
        </w:rPr>
        <w:t xml:space="preserve">  </w:t>
      </w:r>
      <w:r w:rsidR="009A2D98" w:rsidRPr="00B36699">
        <w:rPr>
          <w:rFonts w:eastAsia="Times New Roman" w:cs="Times New Roman"/>
          <w:b/>
          <w:smallCaps/>
          <w:sz w:val="24"/>
          <w:szCs w:val="24"/>
        </w:rPr>
        <w:t>„</w:t>
      </w:r>
      <w:r w:rsidR="009A2D98" w:rsidRPr="00B36699">
        <w:rPr>
          <w:b/>
          <w:sz w:val="24"/>
          <w:szCs w:val="24"/>
        </w:rPr>
        <w:t>Konserwacja urządzeń oświetlenia dróg, ulic, chodników, parków, boisk na terenie gminy Wiązownica</w:t>
      </w:r>
      <w:r w:rsidR="00A80BE6">
        <w:rPr>
          <w:b/>
          <w:sz w:val="24"/>
          <w:szCs w:val="24"/>
        </w:rPr>
        <w:t xml:space="preserve"> w okresie IX-XII 2024 r.</w:t>
      </w:r>
      <w:r w:rsidR="009A2D98" w:rsidRPr="00B36699">
        <w:rPr>
          <w:rFonts w:eastAsia="Times New Roman" w:cs="Times New Roman"/>
          <w:b/>
          <w:smallCaps/>
          <w:sz w:val="24"/>
          <w:szCs w:val="24"/>
        </w:rPr>
        <w:t>”</w:t>
      </w:r>
    </w:p>
    <w:p w:rsidR="007A0577" w:rsidRPr="007A0577" w:rsidRDefault="007A0577" w:rsidP="007A0577">
      <w:pPr>
        <w:autoSpaceDE w:val="0"/>
        <w:autoSpaceDN w:val="0"/>
        <w:adjustRightInd w:val="0"/>
        <w:spacing w:line="240" w:lineRule="auto"/>
        <w:ind w:left="567" w:hanging="567"/>
        <w:jc w:val="center"/>
        <w:rPr>
          <w:b/>
          <w:sz w:val="24"/>
          <w:szCs w:val="24"/>
        </w:rPr>
      </w:pPr>
    </w:p>
    <w:p w:rsidR="007A0577" w:rsidRPr="00230995" w:rsidRDefault="007A0577" w:rsidP="007A0577">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2336AA" w:rsidRDefault="002336AA" w:rsidP="007A0577">
      <w:pPr>
        <w:autoSpaceDE w:val="0"/>
        <w:autoSpaceDN w:val="0"/>
        <w:adjustRightInd w:val="0"/>
        <w:spacing w:line="240" w:lineRule="auto"/>
        <w:ind w:left="567" w:hanging="567"/>
        <w:jc w:val="center"/>
        <w:rPr>
          <w:rFonts w:cs="Tahoma"/>
          <w:b/>
          <w:bCs/>
          <w:sz w:val="22"/>
          <w:szCs w:val="22"/>
        </w:rPr>
      </w:pPr>
    </w:p>
    <w:p w:rsidR="00FC029A" w:rsidRPr="0041134D" w:rsidRDefault="00FC029A" w:rsidP="00BB0E42">
      <w:pPr>
        <w:autoSpaceDE w:val="0"/>
        <w:autoSpaceDN w:val="0"/>
        <w:adjustRightInd w:val="0"/>
        <w:spacing w:line="240" w:lineRule="auto"/>
        <w:rPr>
          <w:rFonts w:cs="Tahoma"/>
          <w:b/>
          <w:bCs/>
          <w:sz w:val="22"/>
          <w:szCs w:val="22"/>
        </w:rPr>
      </w:pPr>
    </w:p>
    <w:p w:rsidR="00BB0E42" w:rsidRPr="0041134D" w:rsidRDefault="00BB0E42" w:rsidP="00BB0E42">
      <w:pPr>
        <w:autoSpaceDE w:val="0"/>
        <w:autoSpaceDN w:val="0"/>
        <w:adjustRightInd w:val="0"/>
        <w:spacing w:line="240" w:lineRule="auto"/>
        <w:rPr>
          <w:rFonts w:cs="Tahoma"/>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w:t>
      </w:r>
      <w:r w:rsidR="0070416D">
        <w:rPr>
          <w:rFonts w:eastAsia="Times New Roman" w:cs="Times New Roman"/>
          <w:b/>
          <w:sz w:val="22"/>
          <w:szCs w:val="22"/>
          <w:lang w:eastAsia="ar-SA"/>
        </w:rPr>
        <w:t xml:space="preserve">   </w:t>
      </w:r>
      <w:r w:rsidRPr="00E62EFF">
        <w:rPr>
          <w:rFonts w:eastAsia="Times New Roman" w:cs="Times New Roman"/>
          <w:b/>
          <w:sz w:val="22"/>
          <w:szCs w:val="22"/>
          <w:lang w:eastAsia="ar-SA"/>
        </w:rPr>
        <w:t>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DC625C">
      <w:pPr>
        <w:suppressAutoHyphens/>
        <w:spacing w:after="120" w:line="288" w:lineRule="auto"/>
        <w:ind w:left="3540" w:firstLine="708"/>
        <w:contextualSpacing/>
        <w:rPr>
          <w:rFonts w:eastAsia="Times New Roman" w:cs="Times New Roman"/>
          <w:i/>
          <w:sz w:val="16"/>
          <w:szCs w:val="16"/>
          <w:lang w:eastAsia="ar-SA"/>
        </w:rPr>
      </w:pP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FC029A"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FC029A" w:rsidRDefault="00FC029A"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FC029A" w:rsidRDefault="00FC029A" w:rsidP="00E62EFF">
      <w:pPr>
        <w:autoSpaceDE w:val="0"/>
        <w:autoSpaceDN w:val="0"/>
        <w:adjustRightInd w:val="0"/>
        <w:spacing w:line="240" w:lineRule="auto"/>
        <w:rPr>
          <w:rFonts w:cs="Tahoma"/>
          <w:bCs/>
          <w:sz w:val="22"/>
          <w:szCs w:val="22"/>
        </w:rPr>
      </w:pPr>
    </w:p>
    <w:p w:rsidR="00FC029A" w:rsidRDefault="00FC029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A80BE6">
        <w:rPr>
          <w:rFonts w:cs="Tahoma"/>
          <w:bCs/>
          <w:sz w:val="22"/>
          <w:szCs w:val="22"/>
        </w:rPr>
        <w:t>, dnia 21</w:t>
      </w:r>
      <w:r w:rsidR="009D5C16">
        <w:rPr>
          <w:rFonts w:cs="Tahoma"/>
          <w:bCs/>
          <w:sz w:val="22"/>
          <w:szCs w:val="22"/>
        </w:rPr>
        <w:t>.</w:t>
      </w:r>
      <w:r w:rsidR="00A80BE6">
        <w:rPr>
          <w:rFonts w:cs="Tahoma"/>
          <w:bCs/>
          <w:sz w:val="22"/>
          <w:szCs w:val="22"/>
        </w:rPr>
        <w:t>08</w:t>
      </w:r>
      <w:r w:rsidR="00917ACE">
        <w:rPr>
          <w:rFonts w:cs="Tahoma"/>
          <w:bCs/>
          <w:sz w:val="22"/>
          <w:szCs w:val="22"/>
        </w:rPr>
        <w:t>.2024</w:t>
      </w:r>
      <w:r w:rsidR="009D5C16">
        <w:rPr>
          <w:rFonts w:cs="Tahoma"/>
          <w:bCs/>
          <w:sz w:val="22"/>
          <w:szCs w:val="22"/>
        </w:rPr>
        <w:t xml:space="preserve"> r.</w:t>
      </w:r>
    </w:p>
    <w:p w:rsidR="00A1238B" w:rsidRPr="00CF02DF" w:rsidRDefault="00CF02DF" w:rsidP="00CF02DF">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w:t>
      </w:r>
      <w:r w:rsidR="001D5746">
        <w:rPr>
          <w:rFonts w:ascii="Tahoma" w:hAnsi="Tahoma" w:cs="Tahoma"/>
          <w:bCs/>
          <w:sz w:val="16"/>
          <w:szCs w:val="16"/>
        </w:rPr>
        <w:t xml:space="preserve">           </w:t>
      </w:r>
    </w:p>
    <w:p w:rsidR="0049191B" w:rsidRPr="00CF02DF" w:rsidRDefault="0049191B" w:rsidP="0049191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B66085" w:rsidRDefault="0049191B" w:rsidP="00DC625C">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2531C8" w:rsidRPr="00DC625C" w:rsidRDefault="002531C8" w:rsidP="00DC625C">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Witold Dorosz                                                                                               Krzysztof Strent</w:t>
      </w:r>
    </w:p>
    <w:p w:rsidR="00BB0E42" w:rsidRPr="003D6A3F"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4"/>
          <w:szCs w:val="24"/>
          <w:u w:val="thick"/>
          <w:lang w:eastAsia="ar-SA"/>
        </w:rPr>
      </w:pPr>
      <w:r w:rsidRPr="003D6A3F">
        <w:rPr>
          <w:rFonts w:eastAsia="Times New Roman" w:cs="Tahoma"/>
          <w:b/>
          <w:smallCaps/>
          <w:sz w:val="24"/>
          <w:szCs w:val="24"/>
          <w:u w:val="thick"/>
          <w:lang w:eastAsia="ar-SA"/>
        </w:rPr>
        <w:lastRenderedPageBreak/>
        <w:t>Rozdział I</w:t>
      </w:r>
    </w:p>
    <w:p w:rsidR="00BB0E42" w:rsidRPr="00524F6B" w:rsidRDefault="00524F6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524F6B">
        <w:rPr>
          <w:rFonts w:eastAsia="Times New Roman" w:cs="Tahoma"/>
          <w:b/>
          <w:smallCaps/>
          <w:sz w:val="22"/>
          <w:szCs w:val="22"/>
          <w:u w:val="thick"/>
          <w:lang w:eastAsia="ar-SA"/>
        </w:rPr>
        <w:t>Informacje ogólne</w:t>
      </w:r>
    </w:p>
    <w:p w:rsidR="00BB0E42" w:rsidRDefault="00BB0E42" w:rsidP="00BB0E42">
      <w:pPr>
        <w:spacing w:line="240" w:lineRule="auto"/>
        <w:rPr>
          <w:rFonts w:eastAsia="Times New Roman" w:cs="Tahoma"/>
          <w:sz w:val="22"/>
          <w:szCs w:val="22"/>
          <w:lang w:eastAsia="ar-SA"/>
        </w:rPr>
      </w:pPr>
    </w:p>
    <w:p w:rsidR="00656039" w:rsidRPr="0041134D" w:rsidRDefault="00656039"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F62755"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872D99">
        <w:rPr>
          <w:rFonts w:cs="Tahoma"/>
          <w:spacing w:val="1"/>
          <w:sz w:val="22"/>
          <w:szCs w:val="22"/>
          <w:lang w:eastAsia="ar-SA"/>
        </w:rPr>
        <w:t>RG3.271.27</w:t>
      </w:r>
      <w:r w:rsidR="00180629">
        <w:rPr>
          <w:rFonts w:cs="Tahoma"/>
          <w:spacing w:val="1"/>
          <w:sz w:val="22"/>
          <w:szCs w:val="22"/>
          <w:lang w:eastAsia="ar-SA"/>
        </w:rPr>
        <w:t>.</w:t>
      </w:r>
      <w:r w:rsidR="00917ACE">
        <w:rPr>
          <w:rFonts w:cs="Tahoma"/>
          <w:spacing w:val="1"/>
          <w:sz w:val="22"/>
          <w:szCs w:val="22"/>
          <w:lang w:eastAsia="ar-SA"/>
        </w:rPr>
        <w:t>2024</w:t>
      </w:r>
      <w:r w:rsidRPr="00F62755">
        <w:rPr>
          <w:rFonts w:cs="Tahoma"/>
          <w:spacing w:val="1"/>
          <w:sz w:val="22"/>
          <w:szCs w:val="22"/>
          <w:lang w:eastAsia="ar-SA"/>
        </w:rPr>
        <w:t xml:space="preserve">  </w:t>
      </w:r>
    </w:p>
    <w:p w:rsidR="00BB0E42" w:rsidRPr="0041134D" w:rsidRDefault="00C24FC8" w:rsidP="00C24FC8">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Pr>
          <w:rFonts w:eastAsia="Times New Roman" w:cs="Tahoma"/>
          <w:sz w:val="22"/>
          <w:szCs w:val="22"/>
          <w:lang w:eastAsia="ar-SA"/>
        </w:rPr>
        <w:tab/>
      </w:r>
    </w:p>
    <w:p w:rsidR="00BB0E42" w:rsidRPr="003D6A3F"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4"/>
          <w:szCs w:val="24"/>
          <w:u w:val="thick"/>
          <w:lang w:eastAsia="ar-SA"/>
        </w:rPr>
      </w:pPr>
      <w:r w:rsidRPr="003D6A3F">
        <w:rPr>
          <w:rFonts w:eastAsia="Times New Roman" w:cs="Tahoma"/>
          <w:b/>
          <w:smallCaps/>
          <w:sz w:val="24"/>
          <w:szCs w:val="24"/>
          <w:u w:val="thick"/>
          <w:lang w:eastAsia="ar-SA"/>
        </w:rPr>
        <w:t>Rozdział II</w:t>
      </w:r>
    </w:p>
    <w:p w:rsidR="00BB0E42" w:rsidRPr="00524F6B"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mallCaps/>
          <w:sz w:val="22"/>
          <w:szCs w:val="22"/>
          <w:u w:val="thick"/>
        </w:rPr>
      </w:pPr>
      <w:r w:rsidRPr="0041134D">
        <w:rPr>
          <w:rFonts w:cs="Arial"/>
          <w:b/>
          <w:sz w:val="22"/>
          <w:szCs w:val="22"/>
        </w:rPr>
        <w:t xml:space="preserve">     </w:t>
      </w:r>
      <w:r w:rsidRPr="00524F6B">
        <w:rPr>
          <w:rFonts w:cs="Arial"/>
          <w:b/>
          <w:smallCaps/>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Pr="004A7425">
        <w:rPr>
          <w:rFonts w:ascii="CG Omega" w:hAnsi="CG Omega" w:cs="Tahoma"/>
          <w:b w:val="0"/>
          <w:sz w:val="22"/>
          <w:szCs w:val="22"/>
        </w:rPr>
        <w:t xml:space="preserve">. 1 ustawy Pzp.   </w:t>
      </w:r>
      <w:r w:rsidR="008B1DBD">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49191B">
        <w:rPr>
          <w:rFonts w:ascii="CG Omega" w:hAnsi="CG Omega" w:cs="Tahoma"/>
          <w:b w:val="0"/>
          <w:sz w:val="22"/>
          <w:szCs w:val="22"/>
        </w:rPr>
        <w:t xml:space="preserve"> t.j. Dz. U. z 2023 r. poz. 1605</w:t>
      </w:r>
      <w:r w:rsidR="00A80BE6">
        <w:rPr>
          <w:rFonts w:ascii="CG Omega" w:hAnsi="CG Omega" w:cs="Tahoma"/>
          <w:b w:val="0"/>
          <w:sz w:val="22"/>
          <w:szCs w:val="22"/>
        </w:rPr>
        <w:t>,  1720 ze</w:t>
      </w:r>
      <w:r w:rsidRPr="0041134D">
        <w:rPr>
          <w:rFonts w:ascii="CG Omega" w:hAnsi="CG Omega" w:cs="Tahoma"/>
          <w:b w:val="0"/>
          <w:sz w:val="22"/>
          <w:szCs w:val="22"/>
        </w:rPr>
        <w:t xml:space="preserve">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w:t>
      </w:r>
      <w:r w:rsidR="0078276A">
        <w:rPr>
          <w:rFonts w:ascii="CG Omega" w:hAnsi="CG Omega" w:cs="Tahoma"/>
          <w:b w:val="0"/>
          <w:sz w:val="22"/>
          <w:szCs w:val="22"/>
        </w:rPr>
        <w:t xml:space="preserve"> elektronicznej </w:t>
      </w:r>
      <w:r w:rsidRPr="00D264A0">
        <w:rPr>
          <w:rFonts w:ascii="CG Omega" w:hAnsi="CG Omega" w:cs="Tahoma"/>
          <w:b w:val="0"/>
          <w:sz w:val="22"/>
          <w:szCs w:val="22"/>
        </w:rPr>
        <w:t>lub w</w:t>
      </w:r>
      <w:r w:rsidR="0078276A">
        <w:rPr>
          <w:rFonts w:ascii="CG Omega" w:hAnsi="CG Omega" w:cs="Tahoma"/>
          <w:b w:val="0"/>
          <w:sz w:val="22"/>
          <w:szCs w:val="22"/>
        </w:rPr>
        <w:t> </w:t>
      </w:r>
      <w:r w:rsidRPr="00D264A0">
        <w:rPr>
          <w:rFonts w:ascii="CG Omega" w:hAnsi="CG Omega" w:cs="Tahoma"/>
          <w:b w:val="0"/>
          <w:sz w:val="22"/>
          <w:szCs w:val="22"/>
        </w:rPr>
        <w:t>postaci elektronicznej.</w:t>
      </w:r>
    </w:p>
    <w:p w:rsidR="00BB0E42" w:rsidRPr="00A93075" w:rsidRDefault="00BB0E42" w:rsidP="00BB0E42">
      <w:pPr>
        <w:pStyle w:val="Akapitzlist"/>
        <w:widowControl w:val="0"/>
        <w:numPr>
          <w:ilvl w:val="1"/>
          <w:numId w:val="18"/>
        </w:numPr>
        <w:ind w:left="567" w:hanging="709"/>
        <w:jc w:val="both"/>
        <w:rPr>
          <w:rFonts w:ascii="CG Omega" w:hAnsi="CG Omega" w:cs="Tahoma"/>
          <w:b w:val="0"/>
          <w:sz w:val="22"/>
          <w:szCs w:val="22"/>
        </w:rPr>
      </w:pPr>
      <w:r w:rsidRPr="00BD296C">
        <w:rPr>
          <w:rFonts w:ascii="CG Omega" w:hAnsi="CG Omega" w:cs="Tahoma"/>
          <w:b w:val="0"/>
          <w:sz w:val="22"/>
          <w:szCs w:val="22"/>
        </w:rPr>
        <w:t>Ogłoszenie  o  zamówi</w:t>
      </w:r>
      <w:r w:rsidR="000022D9">
        <w:rPr>
          <w:rFonts w:ascii="CG Omega" w:hAnsi="CG Omega" w:cs="Tahoma"/>
          <w:b w:val="0"/>
          <w:sz w:val="22"/>
          <w:szCs w:val="22"/>
        </w:rPr>
        <w:t xml:space="preserve">eniu </w:t>
      </w:r>
      <w:r w:rsidR="0033413D">
        <w:rPr>
          <w:rFonts w:ascii="CG Omega" w:hAnsi="CG Omega" w:cs="Tahoma"/>
          <w:b w:val="0"/>
          <w:sz w:val="22"/>
          <w:szCs w:val="22"/>
        </w:rPr>
        <w:t>zostało zamieszczone</w:t>
      </w:r>
      <w:r w:rsidR="000022D9">
        <w:rPr>
          <w:rFonts w:ascii="CG Omega" w:hAnsi="CG Omega" w:cs="Tahoma"/>
          <w:b w:val="0"/>
          <w:sz w:val="22"/>
          <w:szCs w:val="22"/>
        </w:rPr>
        <w:t xml:space="preserve"> </w:t>
      </w:r>
      <w:r w:rsidR="0033413D">
        <w:rPr>
          <w:rFonts w:ascii="CG Omega" w:hAnsi="CG Omega" w:cs="Tahoma"/>
          <w:b w:val="0"/>
          <w:sz w:val="22"/>
          <w:szCs w:val="22"/>
        </w:rPr>
        <w:t xml:space="preserve">na </w:t>
      </w:r>
      <w:r w:rsidRPr="00BD296C">
        <w:rPr>
          <w:rFonts w:ascii="CG Omega" w:hAnsi="CG Omega" w:cs="Tahoma"/>
          <w:b w:val="0"/>
          <w:sz w:val="22"/>
          <w:szCs w:val="22"/>
        </w:rPr>
        <w:t>U</w:t>
      </w:r>
      <w:r w:rsidR="0033413D">
        <w:rPr>
          <w:rFonts w:ascii="CG Omega" w:hAnsi="CG Omega" w:cs="Tahoma"/>
          <w:b w:val="0"/>
          <w:sz w:val="22"/>
          <w:szCs w:val="22"/>
        </w:rPr>
        <w:t xml:space="preserve">ZP pod </w:t>
      </w:r>
      <w:r w:rsidR="00531B37">
        <w:rPr>
          <w:rFonts w:ascii="CG Omega" w:hAnsi="CG Omega" w:cs="Tahoma"/>
          <w:b w:val="0"/>
          <w:sz w:val="22"/>
          <w:szCs w:val="22"/>
        </w:rPr>
        <w:t>nr2024</w:t>
      </w:r>
      <w:r w:rsidR="008B1DBD" w:rsidRPr="00A93075">
        <w:rPr>
          <w:rFonts w:ascii="CG Omega" w:hAnsi="CG Omega" w:cs="Tahoma"/>
          <w:b w:val="0"/>
          <w:sz w:val="22"/>
          <w:szCs w:val="22"/>
        </w:rPr>
        <w:t>/</w:t>
      </w:r>
      <w:r w:rsidR="00531B37" w:rsidRPr="00A64E2C">
        <w:rPr>
          <w:rFonts w:ascii="CG Omega" w:hAnsi="CG Omega" w:cs="Tahoma"/>
          <w:b w:val="0"/>
          <w:sz w:val="22"/>
          <w:szCs w:val="22"/>
        </w:rPr>
        <w:t xml:space="preserve">BZP </w:t>
      </w:r>
      <w:r w:rsidR="00A64E2C" w:rsidRPr="00A64E2C">
        <w:rPr>
          <w:rFonts w:ascii="CG Omega" w:hAnsi="CG Omega" w:cs="Tahoma"/>
          <w:b w:val="0"/>
          <w:sz w:val="22"/>
          <w:szCs w:val="22"/>
        </w:rPr>
        <w:t>00466095</w:t>
      </w:r>
    </w:p>
    <w:p w:rsidR="0070416D" w:rsidRPr="0070416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BB0E42" w:rsidRPr="0041134D" w:rsidRDefault="00E648D3" w:rsidP="0070416D">
      <w:pPr>
        <w:pStyle w:val="Akapitzlist"/>
        <w:widowControl w:val="0"/>
        <w:ind w:left="567"/>
        <w:jc w:val="both"/>
        <w:rPr>
          <w:rFonts w:ascii="CG Omega" w:hAnsi="CG Omega" w:cs="Tahoma"/>
          <w:b w:val="0"/>
          <w:sz w:val="22"/>
          <w:szCs w:val="22"/>
        </w:rPr>
      </w:pPr>
      <w:hyperlink r:id="rId12" w:history="1">
        <w:r w:rsidR="00BB0E42" w:rsidRPr="0041134D">
          <w:rPr>
            <w:rFonts w:ascii="CG Omega" w:hAnsi="CG Omega" w:cs="Tahoma"/>
            <w:b w:val="0"/>
            <w:spacing w:val="1"/>
            <w:sz w:val="22"/>
            <w:szCs w:val="22"/>
            <w:u w:val="single"/>
            <w:lang w:val="x-none"/>
          </w:rPr>
          <w:t>https://platformazakupowa.pl/wiazownica</w:t>
        </w:r>
      </w:hyperlink>
    </w:p>
    <w:p w:rsidR="009D5C16" w:rsidRPr="00A93075" w:rsidRDefault="009D5C16" w:rsidP="00BB0E42">
      <w:pPr>
        <w:pStyle w:val="Akapitzlist"/>
        <w:widowControl w:val="0"/>
        <w:numPr>
          <w:ilvl w:val="1"/>
          <w:numId w:val="18"/>
        </w:numPr>
        <w:ind w:left="567" w:hanging="709"/>
        <w:jc w:val="both"/>
        <w:rPr>
          <w:rFonts w:ascii="CG Omega" w:hAnsi="CG Omega" w:cs="Tahoma"/>
          <w:b w:val="0"/>
          <w:sz w:val="22"/>
          <w:szCs w:val="22"/>
        </w:rPr>
      </w:pPr>
      <w:r w:rsidRPr="00A93075">
        <w:rPr>
          <w:rFonts w:ascii="CG Omega" w:hAnsi="CG Omega" w:cs="Tahoma"/>
          <w:b w:val="0"/>
          <w:spacing w:val="1"/>
          <w:sz w:val="22"/>
          <w:szCs w:val="22"/>
        </w:rPr>
        <w:t xml:space="preserve">Identyfikator postępowania:  </w:t>
      </w:r>
      <w:r w:rsidR="00FB4313" w:rsidRPr="00A93075">
        <w:rPr>
          <w:rFonts w:ascii="CG Omega" w:hAnsi="CG Omega" w:cs="Tahoma"/>
          <w:b w:val="0"/>
          <w:spacing w:val="1"/>
          <w:sz w:val="22"/>
          <w:szCs w:val="22"/>
        </w:rPr>
        <w:t>ocds-148610-</w:t>
      </w:r>
      <w:r w:rsidR="00A64E2C" w:rsidRPr="00A64E2C">
        <w:rPr>
          <w:rFonts w:ascii="CG Omega" w:hAnsi="CG Omega" w:cs="Tahoma"/>
          <w:b w:val="0"/>
          <w:spacing w:val="1"/>
          <w:sz w:val="22"/>
          <w:szCs w:val="22"/>
        </w:rPr>
        <w:t>1c4460d1-d5fb-4ec3-87ff-a714d0754cd6</w:t>
      </w:r>
    </w:p>
    <w:p w:rsidR="00CD356F" w:rsidRPr="00CD356F" w:rsidRDefault="0049191B" w:rsidP="00CD356F">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00CD356F" w:rsidRPr="00CD356F">
        <w:rPr>
          <w:rFonts w:eastAsia="Times New Roman" w:cs="Tahoma"/>
          <w:sz w:val="22"/>
          <w:szCs w:val="22"/>
          <w:lang w:eastAsia="ar-SA"/>
        </w:rPr>
        <w:t xml:space="preserve"> </w:t>
      </w:r>
      <w:r w:rsidR="00CD356F">
        <w:rPr>
          <w:rFonts w:eastAsia="Times New Roman" w:cs="Tahoma"/>
          <w:sz w:val="22"/>
          <w:szCs w:val="22"/>
          <w:lang w:eastAsia="ar-SA"/>
        </w:rPr>
        <w:tab/>
        <w:t xml:space="preserve">Zgodnie z przepisem art. </w:t>
      </w:r>
      <w:r w:rsidR="00CD356F"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3D6A3F" w:rsidRDefault="00BB0E42" w:rsidP="00BB0E42">
      <w:pPr>
        <w:spacing w:line="240" w:lineRule="auto"/>
        <w:ind w:left="2947" w:firstLine="593"/>
        <w:jc w:val="both"/>
        <w:rPr>
          <w:rFonts w:cs="Tahoma"/>
          <w:b/>
          <w:sz w:val="24"/>
          <w:szCs w:val="24"/>
          <w:u w:val="thick"/>
          <w:lang w:val="x-none"/>
        </w:rPr>
      </w:pPr>
      <w:r w:rsidRPr="003D6A3F">
        <w:rPr>
          <w:rFonts w:eastAsia="Times New Roman" w:cs="Tahoma"/>
          <w:b/>
          <w:sz w:val="24"/>
          <w:szCs w:val="24"/>
          <w:lang w:eastAsia="ar-SA"/>
        </w:rPr>
        <w:t xml:space="preserve">    </w:t>
      </w:r>
      <w:r w:rsidRPr="003D6A3F">
        <w:rPr>
          <w:rFonts w:eastAsia="Times New Roman" w:cs="Tahoma"/>
          <w:b/>
          <w:smallCaps/>
          <w:sz w:val="24"/>
          <w:szCs w:val="24"/>
          <w:u w:val="thick"/>
          <w:lang w:eastAsia="ar-SA"/>
        </w:rPr>
        <w:t>Rozdział</w:t>
      </w:r>
      <w:r w:rsidRPr="003D6A3F">
        <w:rPr>
          <w:rFonts w:eastAsia="Times New Roman" w:cs="Tahoma"/>
          <w:b/>
          <w:sz w:val="24"/>
          <w:szCs w:val="24"/>
          <w:u w:val="thick"/>
          <w:lang w:eastAsia="ar-SA"/>
        </w:rPr>
        <w:t xml:space="preserve"> III</w:t>
      </w:r>
      <w:r w:rsidRPr="003D6A3F">
        <w:rPr>
          <w:rFonts w:eastAsia="Times New Roman" w:cs="Tahoma"/>
          <w:b/>
          <w:sz w:val="24"/>
          <w:szCs w:val="24"/>
          <w:u w:val="thick"/>
          <w:lang w:val="x-none" w:eastAsia="ar-SA"/>
        </w:rPr>
        <w:t xml:space="preserve">  </w:t>
      </w:r>
    </w:p>
    <w:p w:rsidR="00BB0E42" w:rsidRPr="00524F6B" w:rsidRDefault="00BB0E42" w:rsidP="00BB0E42">
      <w:pPr>
        <w:suppressAutoHyphens/>
        <w:spacing w:line="240" w:lineRule="auto"/>
        <w:contextualSpacing/>
        <w:jc w:val="center"/>
        <w:rPr>
          <w:rFonts w:eastAsia="Times New Roman" w:cs="Tahoma"/>
          <w:b/>
          <w:smallCaps/>
          <w:sz w:val="22"/>
          <w:szCs w:val="22"/>
          <w:u w:val="thick"/>
          <w:lang w:eastAsia="ar-SA"/>
        </w:rPr>
      </w:pPr>
      <w:r w:rsidRPr="00524F6B">
        <w:rPr>
          <w:rFonts w:eastAsia="Times New Roman" w:cs="Tahoma"/>
          <w:b/>
          <w:smallCaps/>
          <w:sz w:val="22"/>
          <w:szCs w:val="22"/>
          <w:u w:val="thick"/>
          <w:lang w:eastAsia="ar-SA"/>
        </w:rPr>
        <w:t xml:space="preserve">Informacja  o możliwości przeprowadzenia negocjacji przy wyborze </w:t>
      </w:r>
    </w:p>
    <w:p w:rsidR="00BB0E42" w:rsidRPr="00524F6B" w:rsidRDefault="00BB0E42" w:rsidP="00BB0E42">
      <w:pPr>
        <w:suppressAutoHyphens/>
        <w:spacing w:line="240" w:lineRule="auto"/>
        <w:contextualSpacing/>
        <w:jc w:val="center"/>
        <w:rPr>
          <w:rFonts w:eastAsia="Times New Roman" w:cs="Tahoma"/>
          <w:b/>
          <w:smallCaps/>
          <w:sz w:val="22"/>
          <w:szCs w:val="22"/>
          <w:u w:val="thick"/>
          <w:lang w:eastAsia="ar-SA"/>
        </w:rPr>
      </w:pPr>
      <w:r w:rsidRPr="00524F6B">
        <w:rPr>
          <w:rFonts w:eastAsia="Times New Roman" w:cs="Tahoma"/>
          <w:b/>
          <w:smallCaps/>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CF02DF">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66085" w:rsidRPr="00CF02DF" w:rsidRDefault="00B66085" w:rsidP="00B66085">
      <w:pPr>
        <w:pStyle w:val="Akapitzlist"/>
        <w:ind w:left="567"/>
        <w:jc w:val="both"/>
        <w:rPr>
          <w:rFonts w:ascii="CG Omega" w:hAnsi="CG Omega" w:cs="Arial"/>
          <w:b w:val="0"/>
          <w:sz w:val="22"/>
          <w:szCs w:val="22"/>
          <w:lang w:eastAsia="pl-PL"/>
        </w:rPr>
      </w:pPr>
    </w:p>
    <w:p w:rsidR="00BB0E42" w:rsidRPr="003D6A3F" w:rsidRDefault="00BB0E42" w:rsidP="00BB0E42">
      <w:pPr>
        <w:suppressAutoHyphens/>
        <w:spacing w:after="120" w:line="240" w:lineRule="auto"/>
        <w:contextualSpacing/>
        <w:jc w:val="center"/>
        <w:rPr>
          <w:rFonts w:eastAsia="Times New Roman" w:cs="Tahoma"/>
          <w:b/>
          <w:smallCaps/>
          <w:sz w:val="24"/>
          <w:szCs w:val="24"/>
          <w:u w:val="thick"/>
          <w:lang w:eastAsia="ar-SA"/>
        </w:rPr>
      </w:pPr>
      <w:r w:rsidRPr="003D6A3F">
        <w:rPr>
          <w:rFonts w:eastAsia="Times New Roman" w:cs="Tahoma"/>
          <w:b/>
          <w:smallCaps/>
          <w:sz w:val="24"/>
          <w:szCs w:val="24"/>
          <w:u w:val="thick"/>
          <w:lang w:eastAsia="ar-SA"/>
        </w:rPr>
        <w:t>Rozdział IV</w:t>
      </w:r>
    </w:p>
    <w:p w:rsidR="00BB0E42" w:rsidRPr="00524F6B"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524F6B">
        <w:rPr>
          <w:rFonts w:eastAsia="Times New Roman" w:cs="Tahoma"/>
          <w:b/>
          <w:smallCaps/>
          <w:sz w:val="22"/>
          <w:szCs w:val="22"/>
          <w:u w:val="thick"/>
          <w:lang w:eastAsia="ar-SA"/>
        </w:rPr>
        <w:t>Opis przedmiotu zamówienia</w:t>
      </w:r>
    </w:p>
    <w:p w:rsidR="00A1238B" w:rsidRDefault="00A1238B" w:rsidP="00BB0E42">
      <w:pPr>
        <w:suppressAutoHyphens/>
        <w:spacing w:after="120" w:line="240" w:lineRule="auto"/>
        <w:contextualSpacing/>
        <w:jc w:val="center"/>
        <w:rPr>
          <w:rFonts w:eastAsia="Times New Roman" w:cs="Tahoma"/>
          <w:b/>
          <w:sz w:val="22"/>
          <w:szCs w:val="22"/>
          <w:u w:val="thick"/>
          <w:lang w:eastAsia="ar-SA"/>
        </w:rPr>
      </w:pPr>
    </w:p>
    <w:p w:rsidR="009A2D98" w:rsidRPr="009A2D98" w:rsidRDefault="009A2D98" w:rsidP="00B31F52">
      <w:pPr>
        <w:pStyle w:val="Akapitzlist"/>
        <w:numPr>
          <w:ilvl w:val="1"/>
          <w:numId w:val="50"/>
        </w:numPr>
        <w:spacing w:line="100" w:lineRule="atLeast"/>
        <w:ind w:left="567" w:hanging="567"/>
        <w:jc w:val="both"/>
        <w:rPr>
          <w:rFonts w:ascii="CG Omega" w:eastAsiaTheme="minorHAnsi" w:hAnsi="CG Omega" w:cstheme="minorBidi"/>
          <w:b w:val="0"/>
          <w:sz w:val="22"/>
          <w:szCs w:val="22"/>
          <w:lang w:eastAsia="en-US"/>
        </w:rPr>
      </w:pPr>
      <w:r w:rsidRPr="009A2D98">
        <w:rPr>
          <w:rFonts w:ascii="CG Omega" w:hAnsi="CG Omega"/>
          <w:b w:val="0"/>
          <w:sz w:val="22"/>
          <w:szCs w:val="22"/>
        </w:rPr>
        <w:t xml:space="preserve">Przedmiotem zamówienia jest usługa  konserwacji urządzeń oświetlenia dróg, ulic, chodników, parków, boisk na terenie gminy Wiązownica, w celu utrzymania ich w należytym stanie technicznym. </w:t>
      </w:r>
    </w:p>
    <w:p w:rsidR="009A2D98" w:rsidRPr="009A2D98" w:rsidRDefault="009A2D98" w:rsidP="00B31F52">
      <w:pPr>
        <w:pStyle w:val="Akapitzlist"/>
        <w:numPr>
          <w:ilvl w:val="1"/>
          <w:numId w:val="50"/>
        </w:numPr>
        <w:spacing w:line="100" w:lineRule="atLeast"/>
        <w:ind w:left="567" w:hanging="567"/>
        <w:jc w:val="both"/>
        <w:rPr>
          <w:rFonts w:ascii="CG Omega" w:eastAsiaTheme="minorHAnsi" w:hAnsi="CG Omega" w:cstheme="minorBidi"/>
          <w:b w:val="0"/>
          <w:sz w:val="22"/>
          <w:szCs w:val="22"/>
          <w:lang w:eastAsia="en-US"/>
        </w:rPr>
      </w:pPr>
      <w:r w:rsidRPr="009A2D98">
        <w:rPr>
          <w:rFonts w:ascii="CG Omega" w:hAnsi="CG Omega"/>
          <w:b w:val="0"/>
          <w:sz w:val="22"/>
          <w:szCs w:val="22"/>
        </w:rPr>
        <w:t>Zakres przedmi</w:t>
      </w:r>
      <w:r w:rsidR="004D37EC">
        <w:rPr>
          <w:rFonts w:ascii="CG Omega" w:hAnsi="CG Omega"/>
          <w:b w:val="0"/>
          <w:sz w:val="22"/>
          <w:szCs w:val="22"/>
        </w:rPr>
        <w:t>otu zamówienia obejmuje ok. 2851</w:t>
      </w:r>
      <w:r w:rsidR="004A129C">
        <w:rPr>
          <w:rFonts w:ascii="CG Omega" w:hAnsi="CG Omega"/>
          <w:b w:val="0"/>
          <w:sz w:val="22"/>
          <w:szCs w:val="22"/>
        </w:rPr>
        <w:t xml:space="preserve"> </w:t>
      </w:r>
      <w:r w:rsidR="00CF6751">
        <w:rPr>
          <w:rFonts w:ascii="CG Omega" w:hAnsi="CG Omega"/>
          <w:b w:val="0"/>
          <w:sz w:val="22"/>
          <w:szCs w:val="22"/>
        </w:rPr>
        <w:t xml:space="preserve"> </w:t>
      </w:r>
      <w:r w:rsidRPr="009A2D98">
        <w:rPr>
          <w:rFonts w:ascii="CG Omega" w:hAnsi="CG Omega"/>
          <w:b w:val="0"/>
          <w:sz w:val="22"/>
          <w:szCs w:val="22"/>
        </w:rPr>
        <w:t>szt. opraw</w:t>
      </w:r>
      <w:r w:rsidR="004D37EC">
        <w:rPr>
          <w:rFonts w:ascii="CG Omega" w:hAnsi="CG Omega"/>
          <w:b w:val="0"/>
          <w:sz w:val="22"/>
          <w:szCs w:val="22"/>
        </w:rPr>
        <w:t xml:space="preserve"> i 76</w:t>
      </w:r>
      <w:r w:rsidR="004A129C">
        <w:rPr>
          <w:rFonts w:ascii="CG Omega" w:hAnsi="CG Omega"/>
          <w:b w:val="0"/>
          <w:sz w:val="22"/>
          <w:szCs w:val="22"/>
        </w:rPr>
        <w:t xml:space="preserve"> układów sterujących,</w:t>
      </w:r>
      <w:r w:rsidRPr="009A2D98">
        <w:rPr>
          <w:rFonts w:ascii="CG Omega" w:hAnsi="CG Omega"/>
          <w:b w:val="0"/>
          <w:sz w:val="22"/>
          <w:szCs w:val="22"/>
        </w:rPr>
        <w:t xml:space="preserve"> rozmieszczonych na terenie gminy Wiązownica, w tym pozostającyc</w:t>
      </w:r>
      <w:r w:rsidR="004D37EC">
        <w:rPr>
          <w:rFonts w:ascii="CG Omega" w:hAnsi="CG Omega"/>
          <w:b w:val="0"/>
          <w:sz w:val="22"/>
          <w:szCs w:val="22"/>
        </w:rPr>
        <w:t>h ma majątku gminy w ilości 2135  szt.  i 19</w:t>
      </w:r>
      <w:r w:rsidRPr="009A2D98">
        <w:rPr>
          <w:rFonts w:ascii="CG Omega" w:hAnsi="CG Omega"/>
          <w:b w:val="0"/>
          <w:sz w:val="22"/>
          <w:szCs w:val="22"/>
        </w:rPr>
        <w:t xml:space="preserve"> układów sterujących, </w:t>
      </w:r>
      <w:r w:rsidR="004A129C">
        <w:rPr>
          <w:rFonts w:ascii="CG Omega" w:hAnsi="CG Omega"/>
          <w:b w:val="0"/>
          <w:sz w:val="22"/>
          <w:szCs w:val="22"/>
        </w:rPr>
        <w:t>oraz na majątku PGE w ilości 716 szt.  i 57</w:t>
      </w:r>
      <w:r w:rsidRPr="009A2D98">
        <w:rPr>
          <w:rFonts w:ascii="CG Omega" w:hAnsi="CG Omega"/>
          <w:b w:val="0"/>
          <w:sz w:val="22"/>
          <w:szCs w:val="22"/>
        </w:rPr>
        <w:t xml:space="preserve"> układów sterujących.</w:t>
      </w:r>
    </w:p>
    <w:p w:rsidR="009A2D98" w:rsidRPr="009A2D98" w:rsidRDefault="00B36699" w:rsidP="009A2D98">
      <w:pPr>
        <w:suppressAutoHyphens/>
        <w:spacing w:line="100" w:lineRule="atLeast"/>
        <w:ind w:left="567"/>
        <w:contextualSpacing/>
        <w:jc w:val="both"/>
        <w:rPr>
          <w:rFonts w:eastAsia="Times New Roman" w:cs="Times New Roman"/>
          <w:sz w:val="22"/>
          <w:szCs w:val="22"/>
          <w:lang w:eastAsia="ar-SA"/>
        </w:rPr>
      </w:pPr>
      <w:r>
        <w:rPr>
          <w:rFonts w:eastAsia="Times New Roman" w:cs="Times New Roman"/>
          <w:sz w:val="22"/>
          <w:szCs w:val="22"/>
          <w:lang w:eastAsia="ar-SA"/>
        </w:rPr>
        <w:t xml:space="preserve">Oprawy oświetleniowe </w:t>
      </w:r>
      <w:r w:rsidR="009A2D98" w:rsidRPr="009A2D98">
        <w:rPr>
          <w:rFonts w:eastAsia="Times New Roman" w:cs="Times New Roman"/>
          <w:sz w:val="22"/>
          <w:szCs w:val="22"/>
          <w:lang w:eastAsia="ar-SA"/>
        </w:rPr>
        <w:t>będące na majątku gminy zlokalizowane są w ciągach dróg wojewódzkich, powiatowych   i gminnych oraz pla</w:t>
      </w:r>
      <w:r w:rsidR="004D37EC">
        <w:rPr>
          <w:rFonts w:eastAsia="Times New Roman" w:cs="Times New Roman"/>
          <w:sz w:val="22"/>
          <w:szCs w:val="22"/>
          <w:lang w:eastAsia="ar-SA"/>
        </w:rPr>
        <w:t>cach publicznych  w ilości 1 938</w:t>
      </w:r>
      <w:r w:rsidR="009A2D98" w:rsidRPr="009A2D98">
        <w:rPr>
          <w:rFonts w:eastAsia="Times New Roman" w:cs="Times New Roman"/>
          <w:sz w:val="22"/>
          <w:szCs w:val="22"/>
          <w:lang w:eastAsia="ar-SA"/>
        </w:rPr>
        <w:t xml:space="preserve"> szt. , Orlikach w ilości 117 szt., na terenach cmentarzy w ilości 18 szt. i  s</w:t>
      </w:r>
      <w:r w:rsidR="004A129C">
        <w:rPr>
          <w:rFonts w:eastAsia="Times New Roman" w:cs="Times New Roman"/>
          <w:sz w:val="22"/>
          <w:szCs w:val="22"/>
          <w:lang w:eastAsia="ar-SA"/>
        </w:rPr>
        <w:t>tadionów sportowych  w ilości 62</w:t>
      </w:r>
      <w:r w:rsidR="009A2D98" w:rsidRPr="009A2D98">
        <w:rPr>
          <w:rFonts w:eastAsia="Times New Roman" w:cs="Times New Roman"/>
          <w:sz w:val="22"/>
          <w:szCs w:val="22"/>
          <w:lang w:eastAsia="ar-SA"/>
        </w:rPr>
        <w:t xml:space="preserve"> szt.</w:t>
      </w:r>
    </w:p>
    <w:p w:rsidR="009A2D98" w:rsidRPr="009A2D98" w:rsidRDefault="009A2D98" w:rsidP="00B31F52">
      <w:pPr>
        <w:pStyle w:val="Akapitzlist"/>
        <w:numPr>
          <w:ilvl w:val="1"/>
          <w:numId w:val="50"/>
        </w:numPr>
        <w:spacing w:line="100" w:lineRule="atLeast"/>
        <w:ind w:left="567" w:hanging="567"/>
        <w:jc w:val="both"/>
        <w:rPr>
          <w:rFonts w:ascii="CG Omega" w:hAnsi="CG Omega"/>
          <w:b w:val="0"/>
          <w:sz w:val="22"/>
          <w:szCs w:val="22"/>
        </w:rPr>
      </w:pPr>
      <w:r w:rsidRPr="009A2D98">
        <w:rPr>
          <w:rFonts w:ascii="CG Omega" w:hAnsi="CG Omega"/>
          <w:b w:val="0"/>
          <w:sz w:val="22"/>
          <w:szCs w:val="22"/>
        </w:rPr>
        <w:t xml:space="preserve">Zakres robót związanych z konserwacją i utrzymaniem oświetlenia obejmuje w szczególności: </w:t>
      </w:r>
    </w:p>
    <w:p w:rsidR="009A2D98" w:rsidRPr="009A2D98" w:rsidRDefault="009A2D98" w:rsidP="009A2D98">
      <w:pPr>
        <w:suppressAutoHyphens/>
        <w:spacing w:line="240" w:lineRule="auto"/>
        <w:ind w:left="1134" w:hanging="555"/>
        <w:contextualSpacing/>
        <w:jc w:val="both"/>
        <w:rPr>
          <w:rFonts w:eastAsia="Times New Roman" w:cs="Times New Roman"/>
          <w:sz w:val="22"/>
          <w:szCs w:val="22"/>
          <w:lang w:eastAsia="pl-PL"/>
        </w:rPr>
      </w:pPr>
      <w:r w:rsidRPr="009A2D98">
        <w:rPr>
          <w:rFonts w:eastAsia="Times New Roman" w:cs="Times New Roman"/>
          <w:sz w:val="22"/>
          <w:szCs w:val="22"/>
          <w:lang w:eastAsia="pl-PL"/>
        </w:rPr>
        <w:t xml:space="preserve">1) </w:t>
      </w:r>
      <w:r w:rsidRPr="009A2D98">
        <w:rPr>
          <w:rFonts w:eastAsia="Times New Roman" w:cs="Times New Roman"/>
          <w:sz w:val="22"/>
          <w:szCs w:val="22"/>
          <w:lang w:eastAsia="pl-PL"/>
        </w:rPr>
        <w:tab/>
        <w:t xml:space="preserve">konserwację oświetlenia ulicznego i drogowego, oświetlenia placów, parkingów, boisk, chodników i iluminacji świątecznych  na terenie gminy Wiązownica. </w:t>
      </w:r>
    </w:p>
    <w:p w:rsidR="009A2D98" w:rsidRPr="009A2D98" w:rsidRDefault="009A2D98" w:rsidP="009A2D98">
      <w:pPr>
        <w:suppressAutoHyphens/>
        <w:spacing w:line="240" w:lineRule="auto"/>
        <w:ind w:left="1134" w:hanging="555"/>
        <w:contextualSpacing/>
        <w:jc w:val="both"/>
        <w:rPr>
          <w:rFonts w:eastAsia="Times New Roman" w:cs="Times New Roman"/>
          <w:sz w:val="22"/>
          <w:szCs w:val="22"/>
          <w:lang w:eastAsia="pl-PL"/>
        </w:rPr>
      </w:pPr>
      <w:r w:rsidRPr="009A2D98">
        <w:rPr>
          <w:rFonts w:eastAsia="Times New Roman" w:cs="Times New Roman"/>
          <w:sz w:val="22"/>
          <w:szCs w:val="22"/>
          <w:lang w:eastAsia="pl-PL"/>
        </w:rPr>
        <w:t xml:space="preserve">2) </w:t>
      </w:r>
      <w:r w:rsidRPr="009A2D98">
        <w:rPr>
          <w:rFonts w:eastAsia="Times New Roman" w:cs="Times New Roman"/>
          <w:sz w:val="22"/>
          <w:szCs w:val="22"/>
          <w:lang w:eastAsia="pl-PL"/>
        </w:rPr>
        <w:tab/>
        <w:t xml:space="preserve">przejęcie w konserwację  nowych punktów świetlnych (dobudowanych </w:t>
      </w:r>
      <w:r w:rsidRPr="009A2D98">
        <w:rPr>
          <w:rFonts w:eastAsia="Times New Roman" w:cs="Times New Roman"/>
          <w:sz w:val="22"/>
          <w:szCs w:val="22"/>
          <w:lang w:eastAsia="ar-SA"/>
        </w:rPr>
        <w:t>w czasie trwania niniejszej umowy), zainstalowanych na terenie gminy Wiązownica,</w:t>
      </w:r>
    </w:p>
    <w:p w:rsidR="009A2D98" w:rsidRPr="009A2D98" w:rsidRDefault="009A2D98" w:rsidP="009A2D98">
      <w:pPr>
        <w:spacing w:line="100" w:lineRule="atLeast"/>
        <w:jc w:val="both"/>
        <w:rPr>
          <w:sz w:val="22"/>
          <w:szCs w:val="22"/>
        </w:rPr>
      </w:pPr>
      <w:r w:rsidRPr="009A2D98">
        <w:rPr>
          <w:sz w:val="22"/>
          <w:szCs w:val="22"/>
        </w:rPr>
        <w:t xml:space="preserve">         3)       kontroli stanu widocznych części przewodów, ich połączeń, słupów </w:t>
      </w:r>
    </w:p>
    <w:p w:rsidR="009A2D98" w:rsidRPr="009A2D98" w:rsidRDefault="009A2D98" w:rsidP="009A2D98">
      <w:pPr>
        <w:spacing w:line="100" w:lineRule="atLeast"/>
        <w:ind w:left="1134"/>
        <w:jc w:val="both"/>
        <w:rPr>
          <w:sz w:val="22"/>
          <w:szCs w:val="22"/>
        </w:rPr>
      </w:pPr>
      <w:r w:rsidRPr="009A2D98">
        <w:rPr>
          <w:sz w:val="22"/>
          <w:szCs w:val="22"/>
        </w:rPr>
        <w:t xml:space="preserve">oświetleniowych i osprzętu (opraw oświetleniowych, źródeł oświetlenia, zamknięć wnęk w słupach,  powierzchni lakierniczej słupów, czystości kloszy opraw i itp.), </w:t>
      </w:r>
    </w:p>
    <w:p w:rsidR="009A2D98" w:rsidRPr="009A2D98" w:rsidRDefault="009A2D98" w:rsidP="009A2D98">
      <w:pPr>
        <w:spacing w:line="100" w:lineRule="atLeast"/>
        <w:jc w:val="both"/>
        <w:rPr>
          <w:sz w:val="22"/>
          <w:szCs w:val="22"/>
        </w:rPr>
      </w:pPr>
      <w:r w:rsidRPr="009A2D98">
        <w:rPr>
          <w:sz w:val="22"/>
          <w:szCs w:val="22"/>
        </w:rPr>
        <w:t xml:space="preserve">         4)       kontroli stanu urządzeń zabezpieczających, sterowania i pomiarowych, </w:t>
      </w:r>
    </w:p>
    <w:p w:rsidR="009A2D98" w:rsidRPr="009A2D98" w:rsidRDefault="009A2D98" w:rsidP="009A2D98">
      <w:pPr>
        <w:spacing w:line="100" w:lineRule="atLeast"/>
        <w:jc w:val="both"/>
        <w:rPr>
          <w:sz w:val="22"/>
          <w:szCs w:val="22"/>
        </w:rPr>
      </w:pPr>
      <w:r w:rsidRPr="009A2D98">
        <w:rPr>
          <w:sz w:val="22"/>
          <w:szCs w:val="22"/>
        </w:rPr>
        <w:t xml:space="preserve">         5)       kontroli układów zapłonowych opraw oświetleniowych, </w:t>
      </w:r>
    </w:p>
    <w:p w:rsidR="009A2D98" w:rsidRPr="009A2D98" w:rsidRDefault="009A2D98" w:rsidP="009A2D98">
      <w:pPr>
        <w:spacing w:line="100" w:lineRule="atLeast"/>
        <w:ind w:left="1134" w:hanging="1134"/>
        <w:jc w:val="both"/>
        <w:rPr>
          <w:sz w:val="22"/>
          <w:szCs w:val="22"/>
        </w:rPr>
      </w:pPr>
      <w:r w:rsidRPr="009A2D98">
        <w:rPr>
          <w:sz w:val="22"/>
          <w:szCs w:val="22"/>
        </w:rPr>
        <w:t xml:space="preserve">         6) </w:t>
      </w:r>
      <w:r w:rsidRPr="009A2D98">
        <w:rPr>
          <w:sz w:val="22"/>
          <w:szCs w:val="22"/>
        </w:rPr>
        <w:tab/>
        <w:t xml:space="preserve">wykonanie pomiarów stanu izolacji i skuteczności działania ochrony   przeciwporażeniowej, oraz usuwanie na bieżąco stwierdzonych podczas usterek, </w:t>
      </w:r>
    </w:p>
    <w:p w:rsidR="009A2D98" w:rsidRPr="009A2D98" w:rsidRDefault="009A2D98" w:rsidP="009A2D98">
      <w:pPr>
        <w:spacing w:line="100" w:lineRule="atLeast"/>
        <w:ind w:left="1134" w:hanging="567"/>
        <w:jc w:val="both"/>
        <w:rPr>
          <w:sz w:val="22"/>
          <w:szCs w:val="22"/>
        </w:rPr>
      </w:pPr>
      <w:r w:rsidRPr="009A2D98">
        <w:rPr>
          <w:sz w:val="22"/>
          <w:szCs w:val="22"/>
        </w:rPr>
        <w:t xml:space="preserve">7) </w:t>
      </w:r>
      <w:r w:rsidRPr="009A2D98">
        <w:rPr>
          <w:sz w:val="22"/>
          <w:szCs w:val="22"/>
        </w:rPr>
        <w:tab/>
        <w:t>wymianę uszkodzonych wysięgników, drzwiczek i tablic bezpiecznikowych słupowych,</w:t>
      </w:r>
    </w:p>
    <w:p w:rsidR="009A2D98" w:rsidRPr="009A2D98" w:rsidRDefault="009A2D98" w:rsidP="009A2D98">
      <w:pPr>
        <w:spacing w:line="100" w:lineRule="atLeast"/>
        <w:ind w:left="1134" w:hanging="567"/>
        <w:jc w:val="both"/>
        <w:rPr>
          <w:sz w:val="22"/>
          <w:szCs w:val="22"/>
        </w:rPr>
      </w:pPr>
      <w:r w:rsidRPr="009A2D98">
        <w:rPr>
          <w:sz w:val="22"/>
          <w:szCs w:val="22"/>
        </w:rPr>
        <w:t xml:space="preserve">8) </w:t>
      </w:r>
      <w:r w:rsidRPr="009A2D98">
        <w:rPr>
          <w:sz w:val="22"/>
          <w:szCs w:val="22"/>
        </w:rPr>
        <w:tab/>
        <w:t xml:space="preserve">regulację położenia opraw i odbłyśników oraz zwisów przewodów oświetlenia drogowego, </w:t>
      </w:r>
    </w:p>
    <w:p w:rsidR="009A2D98" w:rsidRPr="009A2D98" w:rsidRDefault="009A2D98" w:rsidP="009A2D98">
      <w:pPr>
        <w:spacing w:line="100" w:lineRule="atLeast"/>
        <w:ind w:left="1134" w:hanging="567"/>
        <w:jc w:val="both"/>
        <w:rPr>
          <w:sz w:val="22"/>
          <w:szCs w:val="22"/>
        </w:rPr>
      </w:pPr>
      <w:r w:rsidRPr="009A2D98">
        <w:rPr>
          <w:sz w:val="22"/>
          <w:szCs w:val="22"/>
        </w:rPr>
        <w:t>9)</w:t>
      </w:r>
      <w:r w:rsidRPr="009A2D98">
        <w:rPr>
          <w:sz w:val="22"/>
          <w:szCs w:val="22"/>
        </w:rPr>
        <w:tab/>
        <w:t xml:space="preserve">naprawa tablic rozdzielczych, szaf oświetleniowych (wymiana zamków, rygli, drzwiczek) oraz wyposażenia (zegary , bezpieczniki, wyłączniki, styczniki itp.), </w:t>
      </w:r>
    </w:p>
    <w:p w:rsidR="009A2D98" w:rsidRPr="009A2D98" w:rsidRDefault="009A2D98" w:rsidP="009A2D98">
      <w:pPr>
        <w:spacing w:line="100" w:lineRule="atLeast"/>
        <w:ind w:left="1134" w:hanging="708"/>
        <w:jc w:val="both"/>
        <w:rPr>
          <w:sz w:val="22"/>
          <w:szCs w:val="22"/>
        </w:rPr>
      </w:pPr>
      <w:r w:rsidRPr="009A2D98">
        <w:rPr>
          <w:sz w:val="22"/>
          <w:szCs w:val="22"/>
        </w:rPr>
        <w:t xml:space="preserve">10) </w:t>
      </w:r>
      <w:r w:rsidRPr="009A2D98">
        <w:rPr>
          <w:sz w:val="22"/>
          <w:szCs w:val="22"/>
        </w:rPr>
        <w:tab/>
        <w:t xml:space="preserve">wymiana, remont linii kablowych i napowietrznych oraz lokalizacja ich uszkodzeń, </w:t>
      </w:r>
    </w:p>
    <w:p w:rsidR="009A2D98" w:rsidRPr="009A2D98" w:rsidRDefault="009A2D98" w:rsidP="009A2D98">
      <w:pPr>
        <w:spacing w:line="100" w:lineRule="atLeast"/>
        <w:ind w:left="1134" w:hanging="708"/>
        <w:jc w:val="both"/>
        <w:rPr>
          <w:sz w:val="22"/>
          <w:szCs w:val="22"/>
        </w:rPr>
      </w:pPr>
      <w:r w:rsidRPr="009A2D98">
        <w:rPr>
          <w:sz w:val="22"/>
          <w:szCs w:val="22"/>
        </w:rPr>
        <w:t xml:space="preserve">11) </w:t>
      </w:r>
      <w:r w:rsidRPr="009A2D98">
        <w:rPr>
          <w:sz w:val="22"/>
          <w:szCs w:val="22"/>
        </w:rPr>
        <w:tab/>
        <w:t>przycinanie gałęzi drzew przysłaniających oprawy oświetleniowe oraz pochłaniające strumień świetlny, jak również powodujące zbliżenie do przewodów linii napowietrznych,</w:t>
      </w:r>
    </w:p>
    <w:p w:rsidR="009A2D98" w:rsidRPr="009A2D98" w:rsidRDefault="009A2D98" w:rsidP="009A2D98">
      <w:pPr>
        <w:spacing w:line="100" w:lineRule="atLeast"/>
        <w:ind w:left="142"/>
        <w:jc w:val="both"/>
        <w:rPr>
          <w:sz w:val="22"/>
          <w:szCs w:val="22"/>
        </w:rPr>
      </w:pPr>
      <w:r w:rsidRPr="009A2D98">
        <w:rPr>
          <w:sz w:val="22"/>
          <w:szCs w:val="22"/>
        </w:rPr>
        <w:t xml:space="preserve">     12)      kontrolę czasu zapalania i wyłączania oświetlenia,</w:t>
      </w:r>
    </w:p>
    <w:p w:rsidR="009A2D98" w:rsidRPr="009A2D98" w:rsidRDefault="009A2D98" w:rsidP="009A2D98">
      <w:pPr>
        <w:spacing w:line="100" w:lineRule="atLeast"/>
        <w:ind w:left="1134" w:hanging="1276"/>
        <w:jc w:val="both"/>
        <w:rPr>
          <w:sz w:val="22"/>
          <w:szCs w:val="22"/>
        </w:rPr>
      </w:pPr>
      <w:r w:rsidRPr="009A2D98">
        <w:rPr>
          <w:sz w:val="22"/>
          <w:szCs w:val="22"/>
        </w:rPr>
        <w:t xml:space="preserve">          13) </w:t>
      </w:r>
      <w:r w:rsidRPr="009A2D98">
        <w:rPr>
          <w:sz w:val="22"/>
          <w:szCs w:val="22"/>
        </w:rPr>
        <w:tab/>
        <w:t>utrzymanie świecenia wszystkich opraw świetlnych w ustalonych godzinach, w odniesieniu do czasu wschodu i zachodu słońca,</w:t>
      </w:r>
    </w:p>
    <w:p w:rsidR="009A2D98" w:rsidRPr="009A2D98" w:rsidRDefault="009A2D98" w:rsidP="009A2D98">
      <w:pPr>
        <w:spacing w:line="100" w:lineRule="atLeast"/>
        <w:ind w:left="1134" w:hanging="708"/>
        <w:jc w:val="both"/>
        <w:rPr>
          <w:sz w:val="22"/>
          <w:szCs w:val="22"/>
        </w:rPr>
      </w:pPr>
      <w:r w:rsidRPr="009A2D98">
        <w:rPr>
          <w:sz w:val="22"/>
          <w:szCs w:val="22"/>
        </w:rPr>
        <w:t xml:space="preserve">14) </w:t>
      </w:r>
      <w:r w:rsidRPr="009A2D98">
        <w:rPr>
          <w:sz w:val="22"/>
          <w:szCs w:val="22"/>
        </w:rPr>
        <w:tab/>
        <w:t xml:space="preserve">sprawdzanie posadowienia i przywracanie pionowości słupów oświetleniowych, </w:t>
      </w:r>
    </w:p>
    <w:p w:rsidR="009A2D98" w:rsidRPr="009A2D98" w:rsidRDefault="009A2D98" w:rsidP="009A2D98">
      <w:pPr>
        <w:spacing w:line="100" w:lineRule="atLeast"/>
        <w:ind w:left="1134" w:hanging="708"/>
        <w:jc w:val="both"/>
        <w:rPr>
          <w:sz w:val="22"/>
          <w:szCs w:val="22"/>
        </w:rPr>
      </w:pPr>
      <w:r w:rsidRPr="009A2D98">
        <w:rPr>
          <w:sz w:val="22"/>
          <w:szCs w:val="22"/>
        </w:rPr>
        <w:t xml:space="preserve">15) </w:t>
      </w:r>
      <w:r w:rsidRPr="009A2D98">
        <w:rPr>
          <w:sz w:val="22"/>
          <w:szCs w:val="22"/>
        </w:rPr>
        <w:tab/>
        <w:t>malowanie i konserwacja metalowych konstrukcji latarń, tablic rozdzielczych i szafek oraz numeracji słupów oświetleniowych.</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Zamawiający może zlecić ustawienie zegarów wg wskazanego czasu załączania/wyłączania poszczególnych obwodów oświetlenia.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Wykonawca zobowiązany będzie do naprawy szkód wyrządzonych na rzecz osób trzecich związanych z realizacja zamówienia.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Awarie urządzeń oświetlenia zgłaszane będą Wykonawcy przez  pracownika Urzędu Gminy  Wiązownica drogą e-mailową, telefonicznie lub faxem.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Wykonawca zobowiązany jest do ich usunięcia w terminie niezwłocznym, nie później jak w  czasie zaoferowanym w ofercie od przyjęcia zgłoszenia lub w terminie uzgodnionym ze Zleceniodawcą.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pl-PL"/>
        </w:rPr>
        <w:lastRenderedPageBreak/>
        <w:t>Usunięcie w czasie maksymalnym zaoferowanym w ofercie od chwili otrzymania zgłoszenia, przypadki świecenia opraw z wyjątkiem sytuacji, gdy świecenie to uzgodnione jest z Zamawiającym, wraz ze zwrotnym potwierdzeniem usunięcia do Zamawiającego;</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pl-PL"/>
        </w:rPr>
        <w:t>Wymiana lub naprawa w czasie zaoferowanym w ofercie, kabla, przewodu linii napowietrznej, elementu linii  kablowej, napowietrznej (mufa, głowica, izolator, itp.), gdy uległ on uszkodzeniu wskutek czynników losowych (np. w wypadku drogowym), wskutek wyeksploatowania, oraz wandalizmu;</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pl-PL"/>
        </w:rPr>
        <w:t>Likwidacji zagrożeń dla osób postronnych, wynikłych z losowych (wypadek drogowy,   wichura, akty wandalizmu, itp.) uszkodzeń urządzeń oświetleniowych (np. złamany, pochylony lub rozbity słup, złamany wysięgnik, zwisający klosz lub cała oprawa, opadnięcie przewodów linii napowietrznej, otwarta lub rozbita szafa oświetleniowa, otwarta wnęka bezpiecznikowa, itp.) w czasie maksymalnie 12 godzin od chwili otrzymania zgłoszenia o takim zagrożeniu, wraz ze zwrotnym potwierdzeniem ich usunięcia do Zamawiającego,</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Wykonawca powinien uzyskać prawo wstępu do stacji trafo, na słupy energetyczne będące własnością zakładu energetycznego w celu wykonania niezbędnych prac będących przedmiotem zamówienia zgodnie z obowiązującymi przepisami.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Przedmiot zamówienia Wykonawca będzie realizował zgodnie z obowiązującymi w tym zakresie przepisami, a szczególnie ustawą z dnia 10 kwietnia 1997r. Prawo energetyczne.</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 xml:space="preserve">Zakres usług konserwacji i obsługi  punktów oświetleniowych  nie są objęte nieprzewidziane  zdarzenia losowe, np. gwałtowne wichury, oblodzenie linii, powodujące uszkodzenia całych linii, obwodów oświetlenia. </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Wykonawca ma obowiązek pozostawania w całodobowej gotowości do podjęcia działań związanych z zabezpieczeniem mienia, bezpiecznego użytkowania lub bezpieczeństwa mieszkańców.</w:t>
      </w:r>
    </w:p>
    <w:p w:rsidR="009A2D98" w:rsidRPr="009A2D98" w:rsidRDefault="009A2D98" w:rsidP="00B31F52">
      <w:pPr>
        <w:numPr>
          <w:ilvl w:val="1"/>
          <w:numId w:val="50"/>
        </w:numPr>
        <w:suppressAutoHyphens/>
        <w:spacing w:line="100" w:lineRule="atLeast"/>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Wykonawca zobowiązany jes</w:t>
      </w:r>
      <w:r w:rsidR="00B72FFE">
        <w:rPr>
          <w:rFonts w:eastAsia="Times New Roman" w:cs="Times New Roman"/>
          <w:sz w:val="22"/>
          <w:szCs w:val="22"/>
          <w:lang w:eastAsia="ar-SA"/>
        </w:rPr>
        <w:t>t do utylizacji</w:t>
      </w:r>
      <w:r w:rsidRPr="009A2D98">
        <w:rPr>
          <w:rFonts w:eastAsia="Times New Roman" w:cs="Times New Roman"/>
          <w:sz w:val="22"/>
          <w:szCs w:val="22"/>
          <w:lang w:eastAsia="ar-SA"/>
        </w:rPr>
        <w:t xml:space="preserve"> zużytych źródeł światła z firmą posiadającą uprawnienia do prowadzenia takiej działalności oraz zezwolenie   na gromadzenie i transport materiałów niebezpiecznych.</w:t>
      </w:r>
    </w:p>
    <w:p w:rsidR="006C1709" w:rsidRPr="008A5A5B" w:rsidRDefault="009A2D98" w:rsidP="004E6281">
      <w:pPr>
        <w:numPr>
          <w:ilvl w:val="1"/>
          <w:numId w:val="50"/>
        </w:numPr>
        <w:suppressAutoHyphens/>
        <w:spacing w:line="240" w:lineRule="auto"/>
        <w:ind w:left="567" w:hanging="567"/>
        <w:contextualSpacing/>
        <w:jc w:val="both"/>
        <w:rPr>
          <w:rFonts w:eastAsia="Times New Roman" w:cs="Times New Roman"/>
          <w:sz w:val="22"/>
          <w:szCs w:val="22"/>
          <w:lang w:eastAsia="ar-SA"/>
        </w:rPr>
      </w:pPr>
      <w:r w:rsidRPr="009A2D98">
        <w:rPr>
          <w:rFonts w:eastAsia="Times New Roman" w:cs="Times New Roman"/>
          <w:sz w:val="22"/>
          <w:szCs w:val="22"/>
          <w:lang w:eastAsia="ar-SA"/>
        </w:rPr>
        <w:t>Zamawiający informuje, że posiada zawartą umowę dzierżawy urządzeń oświetlenia drogowego  Zawartą z PGE Dystrybucja S.A. Oddział Zamość,  oraz instrukcję eksploatacji oświetlenia ulicznego, określającą warunki i zasady prac związanych z bieżącą konserwacją urządzeń  oświetlenia ulicznego.</w:t>
      </w:r>
    </w:p>
    <w:p w:rsidR="00814426" w:rsidRDefault="008A5A5B" w:rsidP="008A5A5B">
      <w:pPr>
        <w:autoSpaceDE w:val="0"/>
        <w:autoSpaceDN w:val="0"/>
        <w:adjustRightInd w:val="0"/>
        <w:spacing w:line="20" w:lineRule="atLeast"/>
        <w:ind w:left="567" w:hanging="567"/>
        <w:jc w:val="both"/>
        <w:rPr>
          <w:sz w:val="22"/>
          <w:szCs w:val="22"/>
        </w:rPr>
      </w:pPr>
      <w:r>
        <w:rPr>
          <w:sz w:val="22"/>
          <w:szCs w:val="22"/>
        </w:rPr>
        <w:t>4.17</w:t>
      </w:r>
      <w:r w:rsidR="00BB0E42">
        <w:rPr>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513C69" w:rsidRPr="008A5A5B" w:rsidRDefault="00513C69" w:rsidP="00FF0C00">
      <w:pPr>
        <w:autoSpaceDE w:val="0"/>
        <w:autoSpaceDN w:val="0"/>
        <w:adjustRightInd w:val="0"/>
        <w:spacing w:line="20" w:lineRule="atLeast"/>
        <w:jc w:val="both"/>
        <w:rPr>
          <w:sz w:val="22"/>
          <w:szCs w:val="22"/>
        </w:rPr>
      </w:pPr>
    </w:p>
    <w:p w:rsidR="00BB0E42" w:rsidRPr="00383BE8" w:rsidRDefault="008A5A5B" w:rsidP="00BB0E42">
      <w:pPr>
        <w:autoSpaceDE w:val="0"/>
        <w:autoSpaceDN w:val="0"/>
        <w:adjustRightInd w:val="0"/>
        <w:spacing w:line="240" w:lineRule="auto"/>
        <w:ind w:left="567" w:hanging="567"/>
        <w:rPr>
          <w:rFonts w:cs="ArialMT"/>
          <w:b/>
          <w:sz w:val="22"/>
          <w:szCs w:val="22"/>
        </w:rPr>
      </w:pPr>
      <w:r>
        <w:rPr>
          <w:rFonts w:cs="ArialMT"/>
          <w:b/>
          <w:sz w:val="22"/>
          <w:szCs w:val="22"/>
        </w:rPr>
        <w:t>4.18</w:t>
      </w:r>
      <w:r w:rsidR="00BB0E42" w:rsidRPr="00383BE8">
        <w:rPr>
          <w:rFonts w:cs="ArialMT"/>
          <w:b/>
          <w:sz w:val="22"/>
          <w:szCs w:val="22"/>
        </w:rPr>
        <w:tab/>
        <w:t xml:space="preserve">Wymagania związane z realizacją zamówienia  w sposób określony w art. 22 § 1 ustawy z dnia 26 czerwca </w:t>
      </w:r>
      <w:r w:rsidR="0018600C">
        <w:rPr>
          <w:rFonts w:cs="ArialMT"/>
          <w:b/>
          <w:sz w:val="22"/>
          <w:szCs w:val="22"/>
        </w:rPr>
        <w:t>1974 r. - Kodeks pracy.</w:t>
      </w:r>
      <w:r w:rsidR="00BB0E42" w:rsidRPr="00383BE8">
        <w:rPr>
          <w:rFonts w:cs="ArialMT"/>
          <w:b/>
          <w:sz w:val="22"/>
          <w:szCs w:val="22"/>
        </w:rPr>
        <w:t xml:space="preserve"> </w:t>
      </w:r>
    </w:p>
    <w:p w:rsidR="00BB0E42" w:rsidRPr="009542A4" w:rsidRDefault="008A5A5B" w:rsidP="008A5A5B">
      <w:pPr>
        <w:tabs>
          <w:tab w:val="left" w:pos="284"/>
          <w:tab w:val="left" w:pos="851"/>
        </w:tabs>
        <w:suppressAutoHyphens/>
        <w:autoSpaceDN w:val="0"/>
        <w:spacing w:line="20" w:lineRule="atLeast"/>
        <w:ind w:left="1134" w:hanging="567"/>
        <w:jc w:val="both"/>
        <w:rPr>
          <w:color w:val="000000"/>
          <w:sz w:val="22"/>
          <w:szCs w:val="22"/>
        </w:rPr>
      </w:pPr>
      <w:r>
        <w:rPr>
          <w:color w:val="000000"/>
          <w:sz w:val="22"/>
          <w:szCs w:val="22"/>
        </w:rPr>
        <w:t xml:space="preserve">1) </w:t>
      </w:r>
      <w:r>
        <w:rPr>
          <w:color w:val="000000"/>
          <w:sz w:val="22"/>
          <w:szCs w:val="22"/>
        </w:rPr>
        <w:tab/>
      </w:r>
      <w:r>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w:t>
      </w:r>
      <w:r>
        <w:rPr>
          <w:sz w:val="22"/>
          <w:szCs w:val="22"/>
        </w:rPr>
        <w:t xml:space="preserve">       </w:t>
      </w:r>
      <w:r w:rsidR="00BB0E42" w:rsidRPr="009542A4">
        <w:rPr>
          <w:sz w:val="22"/>
          <w:szCs w:val="22"/>
        </w:rPr>
        <w:t>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881BBC" w:rsidRPr="00917688" w:rsidRDefault="008A5A5B" w:rsidP="008A5A5B">
      <w:pPr>
        <w:spacing w:line="20" w:lineRule="atLeast"/>
        <w:ind w:left="1134" w:hanging="567"/>
        <w:jc w:val="both"/>
        <w:rPr>
          <w:sz w:val="22"/>
          <w:szCs w:val="22"/>
        </w:rPr>
      </w:pPr>
      <w:r>
        <w:rPr>
          <w:sz w:val="22"/>
          <w:szCs w:val="22"/>
        </w:rPr>
        <w:t>2)</w:t>
      </w:r>
      <w:r>
        <w:rPr>
          <w:sz w:val="22"/>
          <w:szCs w:val="22"/>
        </w:rPr>
        <w:tab/>
        <w:t>Z</w:t>
      </w:r>
      <w:r w:rsidR="00BB0E42" w:rsidRPr="00B1339E">
        <w:rPr>
          <w:sz w:val="22"/>
          <w:szCs w:val="22"/>
        </w:rPr>
        <w:t>amawiający wymaga, aby osoby realizujące przedmiot zamówienia  były zatrudnione na podstawie umowy o pracę na czas nieokreślony, czas określony lub okres próbny</w:t>
      </w:r>
      <w:r w:rsidR="009F4ADB">
        <w:rPr>
          <w:sz w:val="22"/>
          <w:szCs w:val="22"/>
        </w:rPr>
        <w:t>, w pełnym wymiarze czasu pracy.</w:t>
      </w:r>
    </w:p>
    <w:p w:rsidR="00652C69" w:rsidRPr="00652C69" w:rsidRDefault="008A5A5B" w:rsidP="008A5A5B">
      <w:pPr>
        <w:autoSpaceDE w:val="0"/>
        <w:autoSpaceDN w:val="0"/>
        <w:adjustRightInd w:val="0"/>
        <w:spacing w:line="240" w:lineRule="auto"/>
        <w:ind w:left="1134" w:hanging="567"/>
        <w:jc w:val="both"/>
        <w:rPr>
          <w:rFonts w:cs="Arial"/>
          <w:color w:val="000000"/>
          <w:sz w:val="22"/>
          <w:szCs w:val="22"/>
        </w:rPr>
      </w:pPr>
      <w:r>
        <w:rPr>
          <w:rFonts w:cs="Arial"/>
          <w:color w:val="000000"/>
          <w:sz w:val="22"/>
          <w:szCs w:val="22"/>
        </w:rPr>
        <w:t>3)</w:t>
      </w:r>
      <w:r>
        <w:rPr>
          <w:rFonts w:cs="Arial"/>
          <w:color w:val="000000"/>
          <w:sz w:val="22"/>
          <w:szCs w:val="22"/>
        </w:rPr>
        <w:tab/>
      </w:r>
      <w:r w:rsidR="00652C69" w:rsidRPr="00652C69">
        <w:rPr>
          <w:rFonts w:cs="Arial"/>
          <w:color w:val="000000"/>
          <w:sz w:val="22"/>
          <w:szCs w:val="22"/>
        </w:rPr>
        <w:t>Zamawiający stosownie do art. 95 ust. 1 ustawy Pzp, wymaga zatrudnienia, na czas wykonywania przedmiotu zamówienia, przez Wykonawcę oraz Podwykonawcę, na podstawie umowy o pracę pracownik</w:t>
      </w:r>
      <w:r w:rsidR="00652C69" w:rsidRPr="009F4ADB">
        <w:rPr>
          <w:rFonts w:cs="Arial"/>
          <w:color w:val="000000"/>
          <w:sz w:val="22"/>
          <w:szCs w:val="22"/>
        </w:rPr>
        <w:t xml:space="preserve">ów wykonujących </w:t>
      </w:r>
      <w:r w:rsidR="00652C69" w:rsidRPr="00652C69">
        <w:rPr>
          <w:rFonts w:cs="Arial"/>
          <w:color w:val="000000"/>
          <w:sz w:val="22"/>
          <w:szCs w:val="22"/>
        </w:rPr>
        <w:t xml:space="preserve">czynności w trakcie realizacji zamówienia: </w:t>
      </w:r>
    </w:p>
    <w:p w:rsidR="00652C69" w:rsidRPr="0029690C" w:rsidRDefault="0029690C" w:rsidP="008A5A5B">
      <w:pPr>
        <w:pStyle w:val="Akapitzlist"/>
        <w:numPr>
          <w:ilvl w:val="0"/>
          <w:numId w:val="54"/>
        </w:numPr>
        <w:autoSpaceDE w:val="0"/>
        <w:autoSpaceDN w:val="0"/>
        <w:adjustRightInd w:val="0"/>
        <w:rPr>
          <w:rFonts w:ascii="CG Omega" w:hAnsi="CG Omega" w:cs="Arial"/>
          <w:b w:val="0"/>
          <w:color w:val="000000"/>
          <w:sz w:val="22"/>
          <w:szCs w:val="22"/>
        </w:rPr>
      </w:pPr>
      <w:r>
        <w:rPr>
          <w:rFonts w:ascii="CG Omega" w:hAnsi="CG Omega" w:cs="Arial"/>
          <w:b w:val="0"/>
          <w:color w:val="000000"/>
          <w:sz w:val="22"/>
          <w:szCs w:val="22"/>
        </w:rPr>
        <w:t>k</w:t>
      </w:r>
      <w:r w:rsidR="00CF02DF">
        <w:rPr>
          <w:rFonts w:ascii="CG Omega" w:hAnsi="CG Omega" w:cs="Arial"/>
          <w:b w:val="0"/>
          <w:color w:val="000000"/>
          <w:sz w:val="22"/>
          <w:szCs w:val="22"/>
        </w:rPr>
        <w:t>ierowca</w:t>
      </w:r>
      <w:r w:rsidR="00B82542" w:rsidRPr="0029690C">
        <w:rPr>
          <w:rFonts w:ascii="CG Omega" w:hAnsi="CG Omega" w:cs="Arial"/>
          <w:b w:val="0"/>
          <w:color w:val="000000"/>
          <w:sz w:val="22"/>
          <w:szCs w:val="22"/>
        </w:rPr>
        <w:t xml:space="preserve"> </w:t>
      </w:r>
      <w:r w:rsidRPr="0029690C">
        <w:rPr>
          <w:rFonts w:ascii="CG Omega" w:hAnsi="CG Omega" w:cs="Arial"/>
          <w:b w:val="0"/>
          <w:color w:val="000000"/>
          <w:sz w:val="22"/>
          <w:szCs w:val="22"/>
        </w:rPr>
        <w:t xml:space="preserve"> pojazdów,</w:t>
      </w:r>
    </w:p>
    <w:p w:rsidR="0029690C" w:rsidRDefault="0029690C" w:rsidP="008A5A5B">
      <w:pPr>
        <w:pStyle w:val="Akapitzlist"/>
        <w:numPr>
          <w:ilvl w:val="0"/>
          <w:numId w:val="54"/>
        </w:numPr>
        <w:autoSpaceDE w:val="0"/>
        <w:autoSpaceDN w:val="0"/>
        <w:adjustRightInd w:val="0"/>
        <w:rPr>
          <w:rFonts w:ascii="CG Omega" w:hAnsi="CG Omega" w:cs="Arial"/>
          <w:b w:val="0"/>
          <w:color w:val="000000"/>
          <w:sz w:val="22"/>
          <w:szCs w:val="22"/>
        </w:rPr>
      </w:pPr>
      <w:r>
        <w:rPr>
          <w:rFonts w:ascii="CG Omega" w:hAnsi="CG Omega" w:cs="Arial"/>
          <w:b w:val="0"/>
          <w:color w:val="000000"/>
          <w:sz w:val="22"/>
          <w:szCs w:val="22"/>
        </w:rPr>
        <w:t>o</w:t>
      </w:r>
      <w:r w:rsidRPr="0029690C">
        <w:rPr>
          <w:rFonts w:ascii="CG Omega" w:hAnsi="CG Omega" w:cs="Arial"/>
          <w:b w:val="0"/>
          <w:color w:val="000000"/>
          <w:sz w:val="22"/>
          <w:szCs w:val="22"/>
        </w:rPr>
        <w:t>peratora podnośnika</w:t>
      </w:r>
      <w:r>
        <w:rPr>
          <w:rFonts w:ascii="CG Omega" w:hAnsi="CG Omega" w:cs="Arial"/>
          <w:b w:val="0"/>
          <w:color w:val="000000"/>
          <w:sz w:val="22"/>
          <w:szCs w:val="22"/>
        </w:rPr>
        <w:t>,</w:t>
      </w:r>
    </w:p>
    <w:p w:rsidR="0029690C" w:rsidRPr="0029690C" w:rsidRDefault="00CF02DF" w:rsidP="008A5A5B">
      <w:pPr>
        <w:pStyle w:val="Akapitzlist"/>
        <w:numPr>
          <w:ilvl w:val="0"/>
          <w:numId w:val="54"/>
        </w:numPr>
        <w:autoSpaceDE w:val="0"/>
        <w:autoSpaceDN w:val="0"/>
        <w:adjustRightInd w:val="0"/>
        <w:rPr>
          <w:rFonts w:ascii="CG Omega" w:hAnsi="CG Omega" w:cs="Arial"/>
          <w:b w:val="0"/>
          <w:color w:val="000000"/>
          <w:sz w:val="22"/>
          <w:szCs w:val="22"/>
        </w:rPr>
      </w:pPr>
      <w:r>
        <w:rPr>
          <w:rFonts w:ascii="CG Omega" w:hAnsi="CG Omega" w:cs="Arial"/>
          <w:b w:val="0"/>
          <w:color w:val="000000"/>
          <w:sz w:val="22"/>
          <w:szCs w:val="22"/>
        </w:rPr>
        <w:t>elektromonterzy</w:t>
      </w:r>
      <w:r w:rsidR="00EE4F02">
        <w:rPr>
          <w:rFonts w:ascii="CG Omega" w:hAnsi="CG Omega" w:cs="Arial"/>
          <w:b w:val="0"/>
          <w:color w:val="000000"/>
          <w:sz w:val="22"/>
          <w:szCs w:val="22"/>
        </w:rPr>
        <w:t>,</w:t>
      </w:r>
    </w:p>
    <w:p w:rsidR="00180629" w:rsidRPr="009251D5" w:rsidRDefault="008A5A5B" w:rsidP="009251D5">
      <w:pPr>
        <w:autoSpaceDE w:val="0"/>
        <w:autoSpaceDN w:val="0"/>
        <w:adjustRightInd w:val="0"/>
        <w:spacing w:line="240" w:lineRule="auto"/>
        <w:ind w:left="1134" w:hanging="567"/>
        <w:jc w:val="both"/>
        <w:rPr>
          <w:rFonts w:cs="ArialMT"/>
          <w:sz w:val="22"/>
          <w:szCs w:val="22"/>
        </w:rPr>
      </w:pPr>
      <w:r>
        <w:rPr>
          <w:sz w:val="22"/>
          <w:szCs w:val="22"/>
        </w:rPr>
        <w:lastRenderedPageBreak/>
        <w:t xml:space="preserve">4) </w:t>
      </w:r>
      <w:r>
        <w:rPr>
          <w:sz w:val="22"/>
          <w:szCs w:val="22"/>
        </w:rPr>
        <w:tab/>
      </w:r>
      <w:r w:rsidR="00180629" w:rsidRPr="007C3422">
        <w:rPr>
          <w:rFonts w:cs="ArialMT"/>
          <w:sz w:val="22"/>
          <w:szCs w:val="22"/>
        </w:rPr>
        <w:t xml:space="preserve">Wymóg zatrudnienia na umowę o pracę nie dotyczy osób kierujących budową </w:t>
      </w:r>
      <w:r w:rsidR="00180629">
        <w:rPr>
          <w:rFonts w:cs="ArialMT"/>
          <w:sz w:val="22"/>
          <w:szCs w:val="22"/>
        </w:rPr>
        <w:t xml:space="preserve">(kierownik budowy/robót)  </w:t>
      </w:r>
      <w:r w:rsidR="00180629" w:rsidRPr="007C3422">
        <w:rPr>
          <w:rFonts w:cs="ArialMT"/>
          <w:sz w:val="22"/>
          <w:szCs w:val="22"/>
        </w:rPr>
        <w:t>oraz osób, które wykonują  ww. czynności osobiście, w</w:t>
      </w:r>
      <w:r w:rsidR="00180629">
        <w:rPr>
          <w:rFonts w:cs="ArialMT"/>
          <w:sz w:val="22"/>
          <w:szCs w:val="22"/>
        </w:rPr>
        <w:t> </w:t>
      </w:r>
      <w:r w:rsidR="00180629" w:rsidRPr="007C3422">
        <w:rPr>
          <w:rFonts w:cs="ArialMT"/>
          <w:sz w:val="22"/>
          <w:szCs w:val="22"/>
        </w:rPr>
        <w:t>ramach prowadzonej działalności gospodarczej.</w:t>
      </w:r>
    </w:p>
    <w:p w:rsidR="00BB0E42" w:rsidRPr="00667575" w:rsidRDefault="00180629" w:rsidP="008A5A5B">
      <w:pPr>
        <w:tabs>
          <w:tab w:val="left" w:pos="0"/>
          <w:tab w:val="left" w:pos="3119"/>
        </w:tabs>
        <w:suppressAutoHyphens/>
        <w:autoSpaceDN w:val="0"/>
        <w:spacing w:line="240" w:lineRule="auto"/>
        <w:ind w:left="1134" w:hanging="567"/>
        <w:jc w:val="both"/>
        <w:rPr>
          <w:sz w:val="22"/>
          <w:szCs w:val="22"/>
        </w:rPr>
      </w:pPr>
      <w:r>
        <w:rPr>
          <w:sz w:val="22"/>
          <w:szCs w:val="22"/>
        </w:rPr>
        <w:t>5)</w:t>
      </w:r>
      <w:r>
        <w:rPr>
          <w:sz w:val="22"/>
          <w:szCs w:val="22"/>
        </w:rPr>
        <w:tab/>
      </w:r>
      <w:r w:rsidR="008A5A5B">
        <w:rPr>
          <w:sz w:val="22"/>
          <w:szCs w:val="22"/>
        </w:rPr>
        <w:t>w</w:t>
      </w:r>
      <w:r w:rsidR="00BB0E42" w:rsidRPr="00667575">
        <w:rPr>
          <w:sz w:val="22"/>
          <w:szCs w:val="22"/>
        </w:rPr>
        <w:t xml:space="preserve">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xml:space="preserve"> punkcie </w:t>
      </w:r>
      <w:r w:rsidR="00982CD7" w:rsidRPr="00982CD7">
        <w:rPr>
          <w:sz w:val="22"/>
          <w:szCs w:val="22"/>
        </w:rPr>
        <w:t>4.18</w:t>
      </w:r>
      <w:r w:rsidR="00BB0E42" w:rsidRPr="00982CD7">
        <w:rPr>
          <w:sz w:val="22"/>
          <w:szCs w:val="22"/>
        </w:rPr>
        <w:t xml:space="preserve">. </w:t>
      </w:r>
      <w:r w:rsidR="00BB0E42" w:rsidRPr="00667575">
        <w:rPr>
          <w:sz w:val="22"/>
          <w:szCs w:val="22"/>
        </w:rPr>
        <w:t>Zamawiający uprawniony jest w</w:t>
      </w:r>
      <w:r w:rsidR="00982CD7">
        <w:rPr>
          <w:sz w:val="22"/>
          <w:szCs w:val="22"/>
        </w:rPr>
        <w:t> </w:t>
      </w:r>
      <w:r w:rsidR="00BB0E42" w:rsidRPr="00667575">
        <w:rPr>
          <w:sz w:val="22"/>
          <w:szCs w:val="22"/>
        </w:rPr>
        <w:t xml:space="preserve">szczególności do: </w:t>
      </w:r>
    </w:p>
    <w:p w:rsidR="00F67192" w:rsidRPr="00F67192" w:rsidRDefault="00BB0E42" w:rsidP="00F67192">
      <w:pPr>
        <w:pStyle w:val="Akapitzlist"/>
        <w:numPr>
          <w:ilvl w:val="0"/>
          <w:numId w:val="36"/>
        </w:numPr>
        <w:ind w:left="851" w:firstLine="283"/>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t>
      </w:r>
    </w:p>
    <w:p w:rsidR="00BB0E42" w:rsidRPr="00D53C59" w:rsidRDefault="00BB0E42" w:rsidP="00F67192">
      <w:pPr>
        <w:pStyle w:val="Akapitzlist"/>
        <w:ind w:left="1134" w:firstLine="282"/>
        <w:jc w:val="both"/>
        <w:rPr>
          <w:rFonts w:ascii="CG Omega" w:hAnsi="CG Omega" w:cstheme="minorBidi"/>
          <w:b w:val="0"/>
          <w:sz w:val="22"/>
          <w:szCs w:val="22"/>
        </w:rPr>
      </w:pPr>
      <w:r w:rsidRPr="00D53C59">
        <w:rPr>
          <w:rFonts w:ascii="CG Omega" w:hAnsi="CG Omega" w:cs="Arial"/>
          <w:b w:val="0"/>
          <w:sz w:val="22"/>
          <w:szCs w:val="22"/>
        </w:rPr>
        <w:t xml:space="preserve">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F67192" w:rsidRDefault="00BB0E42" w:rsidP="00F67192">
      <w:pPr>
        <w:pStyle w:val="Akapitzlist"/>
        <w:numPr>
          <w:ilvl w:val="0"/>
          <w:numId w:val="36"/>
        </w:numPr>
        <w:ind w:left="851" w:firstLine="283"/>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t>
      </w:r>
    </w:p>
    <w:p w:rsidR="00BB0E42" w:rsidRPr="00D53C59" w:rsidRDefault="00BB0E42" w:rsidP="00F67192">
      <w:pPr>
        <w:pStyle w:val="Akapitzlist"/>
        <w:ind w:left="1134" w:firstLine="282"/>
        <w:jc w:val="both"/>
        <w:rPr>
          <w:rFonts w:ascii="CG Omega" w:hAnsi="CG Omega"/>
          <w:b w:val="0"/>
          <w:sz w:val="22"/>
          <w:szCs w:val="22"/>
        </w:rPr>
      </w:pPr>
      <w:r w:rsidRPr="00D53C59">
        <w:rPr>
          <w:rFonts w:ascii="CG Omega" w:hAnsi="CG Omega"/>
          <w:b w:val="0"/>
          <w:sz w:val="22"/>
          <w:szCs w:val="22"/>
        </w:rPr>
        <w:t xml:space="preserve">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B31F52">
      <w:pPr>
        <w:pStyle w:val="Akapitzlist"/>
        <w:numPr>
          <w:ilvl w:val="0"/>
          <w:numId w:val="36"/>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180629" w:rsidP="00F67192">
      <w:pPr>
        <w:widowControl w:val="0"/>
        <w:autoSpaceDE w:val="0"/>
        <w:autoSpaceDN w:val="0"/>
        <w:adjustRightInd w:val="0"/>
        <w:spacing w:line="20" w:lineRule="atLeast"/>
        <w:ind w:left="1133" w:right="11" w:hanging="566"/>
        <w:jc w:val="both"/>
        <w:rPr>
          <w:sz w:val="22"/>
          <w:szCs w:val="22"/>
        </w:rPr>
      </w:pPr>
      <w:r>
        <w:rPr>
          <w:sz w:val="22"/>
          <w:szCs w:val="22"/>
        </w:rPr>
        <w:t>6</w:t>
      </w:r>
      <w:r w:rsidR="00F67192">
        <w:rPr>
          <w:sz w:val="22"/>
          <w:szCs w:val="22"/>
        </w:rPr>
        <w:t xml:space="preserve">) </w:t>
      </w:r>
      <w:r w:rsidR="00F67192">
        <w:rPr>
          <w:sz w:val="22"/>
          <w:szCs w:val="22"/>
        </w:rPr>
        <w:tab/>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 xml:space="preserve">o zatrudnieniu na podstawie umowy o pracę osób wykonujących czynności związane z 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BB0E42" w:rsidRPr="00567076">
        <w:rPr>
          <w:sz w:val="22"/>
          <w:szCs w:val="22"/>
        </w:rPr>
        <w:t xml:space="preserve">oraz dokumentów potwierdzających opłacenie składek na ubezpieczenie społeczne i zdrowotne z tytułu zatrudnienia na podstawie umowy </w:t>
      </w:r>
      <w:r w:rsidR="00F67192">
        <w:rPr>
          <w:sz w:val="22"/>
          <w:szCs w:val="22"/>
        </w:rPr>
        <w:t xml:space="preserve">      </w:t>
      </w:r>
      <w:r w:rsidR="00BB0E42" w:rsidRPr="00567076">
        <w:rPr>
          <w:sz w:val="22"/>
          <w:szCs w:val="22"/>
        </w:rPr>
        <w:t xml:space="preserve">o pracę wraz </w:t>
      </w:r>
      <w:r w:rsidR="00F67192">
        <w:rPr>
          <w:sz w:val="22"/>
          <w:szCs w:val="22"/>
        </w:rPr>
        <w:t xml:space="preserve"> </w:t>
      </w:r>
      <w:r w:rsidR="00BB0E42" w:rsidRPr="00567076">
        <w:rPr>
          <w:sz w:val="22"/>
          <w:szCs w:val="22"/>
        </w:rPr>
        <w:t>z informacją o liczbie odprowadzonych składek przez wykonawcę lub podwykonawcę, w postaci np. zaświadczenie właściwego oddz</w:t>
      </w:r>
      <w:r w:rsidR="00F67192">
        <w:rPr>
          <w:sz w:val="22"/>
          <w:szCs w:val="22"/>
        </w:rPr>
        <w:t xml:space="preserve">iału ZUS, lub zanonimizowanych, </w:t>
      </w:r>
      <w:r w:rsidR="00BB0E42" w:rsidRPr="00567076">
        <w:rPr>
          <w:sz w:val="22"/>
          <w:szCs w:val="22"/>
        </w:rPr>
        <w:t xml:space="preserve">z 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BB0E42" w:rsidRPr="00567076" w:rsidRDefault="00180629" w:rsidP="00C74082">
      <w:pPr>
        <w:widowControl w:val="0"/>
        <w:autoSpaceDE w:val="0"/>
        <w:autoSpaceDN w:val="0"/>
        <w:adjustRightInd w:val="0"/>
        <w:spacing w:line="20" w:lineRule="atLeast"/>
        <w:ind w:left="1133" w:right="11" w:hanging="566"/>
        <w:jc w:val="both"/>
        <w:rPr>
          <w:spacing w:val="1"/>
          <w:sz w:val="22"/>
          <w:szCs w:val="22"/>
        </w:rPr>
      </w:pPr>
      <w:r>
        <w:rPr>
          <w:spacing w:val="1"/>
          <w:sz w:val="22"/>
          <w:szCs w:val="22"/>
        </w:rPr>
        <w:t>7</w:t>
      </w:r>
      <w:r w:rsidR="00C74082">
        <w:rPr>
          <w:spacing w:val="1"/>
          <w:sz w:val="22"/>
          <w:szCs w:val="22"/>
        </w:rPr>
        <w:t xml:space="preserve">) </w:t>
      </w:r>
      <w:r w:rsidR="00C74082">
        <w:rPr>
          <w:spacing w:val="1"/>
          <w:sz w:val="22"/>
          <w:szCs w:val="22"/>
        </w:rPr>
        <w:tab/>
        <w:t>n</w:t>
      </w:r>
      <w:r w:rsidR="00BB0E42" w:rsidRPr="00567076">
        <w:rPr>
          <w:spacing w:val="1"/>
          <w:sz w:val="22"/>
          <w:szCs w:val="22"/>
        </w:rPr>
        <w:t>ieprzedłożenie dokum</w:t>
      </w:r>
      <w:r w:rsidR="00BB0E42">
        <w:rPr>
          <w:spacing w:val="1"/>
          <w:sz w:val="22"/>
          <w:szCs w:val="22"/>
        </w:rPr>
        <w:t>en</w:t>
      </w:r>
      <w:r w:rsidR="00982CD7">
        <w:rPr>
          <w:spacing w:val="1"/>
          <w:sz w:val="22"/>
          <w:szCs w:val="22"/>
        </w:rPr>
        <w:t>tów o których mowa w pkt. 4.18</w:t>
      </w:r>
      <w:r w:rsidR="00BB0E42"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Default="00180629" w:rsidP="00180629">
      <w:pPr>
        <w:widowControl w:val="0"/>
        <w:autoSpaceDE w:val="0"/>
        <w:autoSpaceDN w:val="0"/>
        <w:adjustRightInd w:val="0"/>
        <w:spacing w:line="20" w:lineRule="atLeast"/>
        <w:ind w:left="1133" w:right="11" w:hanging="566"/>
        <w:jc w:val="both"/>
        <w:rPr>
          <w:spacing w:val="1"/>
          <w:sz w:val="22"/>
          <w:szCs w:val="22"/>
        </w:rPr>
      </w:pPr>
      <w:r>
        <w:rPr>
          <w:spacing w:val="1"/>
          <w:sz w:val="22"/>
          <w:szCs w:val="22"/>
        </w:rPr>
        <w:t>8)</w:t>
      </w:r>
      <w:r>
        <w:rPr>
          <w:spacing w:val="1"/>
          <w:sz w:val="22"/>
          <w:szCs w:val="22"/>
        </w:rPr>
        <w:tab/>
      </w:r>
      <w:r w:rsidR="00BB0E42" w:rsidRPr="00180629">
        <w:rPr>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180629" w:rsidRPr="00180629" w:rsidRDefault="00180629" w:rsidP="00180629">
      <w:pPr>
        <w:widowControl w:val="0"/>
        <w:autoSpaceDE w:val="0"/>
        <w:autoSpaceDN w:val="0"/>
        <w:adjustRightInd w:val="0"/>
        <w:spacing w:line="20" w:lineRule="atLeast"/>
        <w:ind w:left="1133" w:right="11" w:hanging="566"/>
        <w:jc w:val="both"/>
        <w:rPr>
          <w:spacing w:val="1"/>
          <w:sz w:val="22"/>
          <w:szCs w:val="22"/>
        </w:rPr>
      </w:pPr>
    </w:p>
    <w:p w:rsidR="0041729F" w:rsidRPr="0041729F" w:rsidRDefault="00C74082" w:rsidP="0041729F">
      <w:pPr>
        <w:jc w:val="both"/>
        <w:rPr>
          <w:spacing w:val="1"/>
          <w:sz w:val="22"/>
          <w:szCs w:val="22"/>
        </w:rPr>
      </w:pPr>
      <w:r>
        <w:rPr>
          <w:spacing w:val="1"/>
          <w:sz w:val="22"/>
          <w:szCs w:val="22"/>
        </w:rPr>
        <w:t>4.19</w:t>
      </w:r>
      <w:r w:rsidR="0041729F">
        <w:rPr>
          <w:spacing w:val="1"/>
          <w:sz w:val="22"/>
          <w:szCs w:val="22"/>
        </w:rPr>
        <w:t xml:space="preserve">  </w:t>
      </w:r>
      <w:r w:rsidR="0041729F" w:rsidRPr="0041729F">
        <w:rPr>
          <w:spacing w:val="1"/>
          <w:sz w:val="22"/>
          <w:szCs w:val="22"/>
        </w:rPr>
        <w:t>Oznaczenie przedmiotu zamówienia według Wspólnego Słownika Zamówień ( CPV)</w:t>
      </w:r>
    </w:p>
    <w:p w:rsidR="0041729F" w:rsidRPr="00C74082" w:rsidRDefault="0041729F" w:rsidP="00982CD7">
      <w:pPr>
        <w:ind w:firstLine="567"/>
        <w:jc w:val="both"/>
        <w:rPr>
          <w:spacing w:val="1"/>
          <w:sz w:val="22"/>
          <w:szCs w:val="22"/>
        </w:rPr>
      </w:pPr>
      <w:r w:rsidRPr="0041729F">
        <w:rPr>
          <w:spacing w:val="1"/>
          <w:sz w:val="22"/>
          <w:szCs w:val="22"/>
        </w:rPr>
        <w:t>50232100-1    Usługi w zakresie konserwacji oświetlenia ulicznego</w:t>
      </w:r>
      <w:r w:rsidR="00982CD7">
        <w:rPr>
          <w:spacing w:val="1"/>
          <w:sz w:val="22"/>
          <w:szCs w:val="22"/>
        </w:rPr>
        <w:t>,</w:t>
      </w:r>
      <w:r w:rsidRPr="0041729F">
        <w:rPr>
          <w:spacing w:val="1"/>
          <w:sz w:val="22"/>
          <w:szCs w:val="22"/>
        </w:rPr>
        <w:t xml:space="preserve">     </w:t>
      </w:r>
    </w:p>
    <w:p w:rsidR="00BB0E42" w:rsidRPr="0041134D" w:rsidRDefault="00BB0E42" w:rsidP="00BB0E4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C74082">
        <w:rPr>
          <w:rFonts w:eastAsia="Times New Roman" w:cs="Arial"/>
          <w:sz w:val="22"/>
          <w:szCs w:val="22"/>
          <w:lang w:eastAsia="pl-PL"/>
        </w:rPr>
        <w:t>.20</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BB0E42" w:rsidRPr="0041134D" w:rsidRDefault="00C74082" w:rsidP="00BB0E4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4.21</w:t>
      </w:r>
      <w:r w:rsidR="00BB0E42" w:rsidRPr="0041134D">
        <w:rPr>
          <w:rFonts w:eastAsia="Times New Roman" w:cs="Arial"/>
          <w:sz w:val="22"/>
          <w:szCs w:val="22"/>
          <w:lang w:eastAsia="pl-PL"/>
        </w:rPr>
        <w:tab/>
        <w:t>Zamawiający nie przewiduje możliwości udzielania zamówień, o który</w:t>
      </w:r>
      <w:r w:rsidR="0041729F">
        <w:rPr>
          <w:rFonts w:eastAsia="Times New Roman" w:cs="Arial"/>
          <w:sz w:val="22"/>
          <w:szCs w:val="22"/>
          <w:lang w:eastAsia="pl-PL"/>
        </w:rPr>
        <w:t>ch mowa w art. 214 ust. 1 pkt 7</w:t>
      </w:r>
      <w:r w:rsidR="00BB0E42" w:rsidRPr="0041134D">
        <w:rPr>
          <w:rFonts w:eastAsia="Times New Roman" w:cs="Arial"/>
          <w:sz w:val="22"/>
          <w:szCs w:val="22"/>
          <w:lang w:eastAsia="pl-PL"/>
        </w:rPr>
        <w:t xml:space="preserve"> i 8 ustawy.</w:t>
      </w:r>
    </w:p>
    <w:p w:rsidR="00BB0E42" w:rsidRPr="0041134D" w:rsidRDefault="00C74082" w:rsidP="00BB0E42">
      <w:pPr>
        <w:spacing w:line="20" w:lineRule="atLeast"/>
        <w:jc w:val="both"/>
        <w:rPr>
          <w:rFonts w:cs="Arial"/>
          <w:sz w:val="22"/>
          <w:szCs w:val="22"/>
          <w:lang w:eastAsia="pl-PL"/>
        </w:rPr>
      </w:pPr>
      <w:r>
        <w:rPr>
          <w:rFonts w:cs="Arial"/>
          <w:sz w:val="22"/>
          <w:szCs w:val="22"/>
          <w:lang w:eastAsia="pl-PL"/>
        </w:rPr>
        <w:t xml:space="preserve">4.22  </w:t>
      </w:r>
      <w:r w:rsidR="00BB0E42" w:rsidRPr="0041134D">
        <w:rPr>
          <w:rFonts w:cs="Arial"/>
          <w:sz w:val="22"/>
          <w:szCs w:val="22"/>
          <w:lang w:eastAsia="pl-PL"/>
        </w:rPr>
        <w:t>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sidR="00C74082">
        <w:rPr>
          <w:rFonts w:cs="Tahoma"/>
          <w:sz w:val="22"/>
          <w:szCs w:val="22"/>
        </w:rPr>
        <w:t xml:space="preserve">.23 </w:t>
      </w:r>
      <w:r w:rsidRPr="0041134D">
        <w:rPr>
          <w:rFonts w:cs="Tahoma"/>
          <w:sz w:val="22"/>
          <w:szCs w:val="22"/>
        </w:rPr>
        <w:t>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t>
      </w:r>
      <w:r w:rsidR="00A41A36">
        <w:rPr>
          <w:rFonts w:cs="Arial"/>
          <w:sz w:val="22"/>
          <w:szCs w:val="22"/>
          <w:lang w:eastAsia="pl-PL"/>
        </w:rPr>
        <w:t xml:space="preserve">          </w:t>
      </w:r>
      <w:r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C74082"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4.24</w:t>
      </w:r>
      <w:r>
        <w:rPr>
          <w:rFonts w:cs="Arial"/>
          <w:sz w:val="22"/>
          <w:szCs w:val="22"/>
          <w:lang w:eastAsia="pl-PL"/>
        </w:rPr>
        <w:tab/>
      </w:r>
      <w:r w:rsidR="00BB0E42" w:rsidRPr="0048161F">
        <w:rPr>
          <w:rFonts w:cs="Tahoma"/>
          <w:spacing w:val="-1"/>
          <w:sz w:val="22"/>
          <w:szCs w:val="22"/>
        </w:rPr>
        <w:t xml:space="preserve">Zamawiający nie wymaga od Wykonawcy przeprowadzenia wizji lokalnej  lub sprawdzenia dokumentów  niezbędnych do  realizacji zamówienia, o których mowa w art. 131 ust. 2 </w:t>
      </w:r>
      <w:r w:rsidR="00BB0E42" w:rsidRPr="0048161F">
        <w:rPr>
          <w:rFonts w:cs="Tahoma"/>
          <w:spacing w:val="-1"/>
          <w:sz w:val="22"/>
          <w:szCs w:val="22"/>
        </w:rPr>
        <w:lastRenderedPageBreak/>
        <w:t xml:space="preserve">ustawy Pzp.  </w:t>
      </w:r>
    </w:p>
    <w:p w:rsidR="00BB0E42" w:rsidRPr="00982CD7" w:rsidRDefault="00BB0E42" w:rsidP="00C74082">
      <w:pPr>
        <w:pStyle w:val="Akapitzlist"/>
        <w:numPr>
          <w:ilvl w:val="1"/>
          <w:numId w:val="56"/>
        </w:numPr>
        <w:spacing w:line="20" w:lineRule="atLeast"/>
        <w:ind w:left="567" w:hanging="567"/>
        <w:jc w:val="both"/>
        <w:rPr>
          <w:rFonts w:ascii="CG Omega" w:hAnsi="CG Omega" w:cs="Arial"/>
          <w:b w:val="0"/>
          <w:sz w:val="22"/>
          <w:szCs w:val="22"/>
          <w:lang w:eastAsia="pl-PL"/>
        </w:rPr>
      </w:pPr>
      <w:r w:rsidRPr="00982CD7">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982CD7">
        <w:rPr>
          <w:rFonts w:ascii="CG Omega" w:hAnsi="CG Omega" w:cs="Tahoma"/>
          <w:b w:val="0"/>
          <w:sz w:val="22"/>
          <w:szCs w:val="22"/>
        </w:rPr>
        <w:t xml:space="preserve"> </w:t>
      </w:r>
      <w:r w:rsidRPr="00982CD7">
        <w:rPr>
          <w:rFonts w:ascii="CG Omega" w:hAnsi="CG Omega" w:cs="Tahoma"/>
          <w:b w:val="0"/>
          <w:sz w:val="22"/>
          <w:szCs w:val="22"/>
        </w:rPr>
        <w:t>ustawy Pzp.</w:t>
      </w:r>
    </w:p>
    <w:p w:rsidR="009D5C16" w:rsidRPr="00767F49" w:rsidRDefault="00767F49" w:rsidP="00767F49">
      <w:pPr>
        <w:spacing w:line="20" w:lineRule="atLeast"/>
        <w:ind w:left="567" w:hanging="567"/>
        <w:jc w:val="both"/>
        <w:rPr>
          <w:rFonts w:cs="Arial"/>
          <w:sz w:val="22"/>
          <w:szCs w:val="22"/>
          <w:lang w:eastAsia="pl-PL"/>
        </w:rPr>
      </w:pPr>
      <w:r>
        <w:rPr>
          <w:rFonts w:cs="Tahoma"/>
          <w:sz w:val="22"/>
          <w:szCs w:val="22"/>
        </w:rPr>
        <w:t>4.26</w:t>
      </w:r>
      <w:r>
        <w:rPr>
          <w:rFonts w:cs="Tahoma"/>
          <w:sz w:val="22"/>
          <w:szCs w:val="22"/>
        </w:rPr>
        <w:tab/>
      </w:r>
      <w:r w:rsidR="00BB0E42" w:rsidRPr="00767F49">
        <w:rPr>
          <w:rFonts w:cs="Tahoma"/>
          <w:sz w:val="22"/>
          <w:szCs w:val="22"/>
        </w:rPr>
        <w:t>Zamawiający nie zastrzega obowiązku osobistego wykonania kluczowych części zamówienia przez Wykonawcę, zgodnie z art. 60, 121 ustawy Pzp.</w:t>
      </w:r>
    </w:p>
    <w:p w:rsidR="009D5C16" w:rsidRPr="00767F49" w:rsidRDefault="00767F49" w:rsidP="00767F49">
      <w:pPr>
        <w:spacing w:line="20" w:lineRule="atLeast"/>
        <w:ind w:left="567" w:hanging="567"/>
        <w:jc w:val="both"/>
        <w:rPr>
          <w:rFonts w:cs="Arial"/>
          <w:sz w:val="22"/>
          <w:szCs w:val="22"/>
          <w:lang w:eastAsia="pl-PL"/>
        </w:rPr>
      </w:pPr>
      <w:r>
        <w:rPr>
          <w:rFonts w:cs="Arial"/>
          <w:bCs/>
          <w:sz w:val="22"/>
          <w:szCs w:val="22"/>
        </w:rPr>
        <w:t>4.27</w:t>
      </w:r>
      <w:r>
        <w:rPr>
          <w:rFonts w:cs="Arial"/>
          <w:bCs/>
          <w:sz w:val="22"/>
          <w:szCs w:val="22"/>
        </w:rPr>
        <w:tab/>
      </w:r>
      <w:r w:rsidR="009D5C16" w:rsidRPr="00767F49">
        <w:rPr>
          <w:rFonts w:cs="Arial"/>
          <w:bCs/>
          <w:sz w:val="22"/>
          <w:szCs w:val="22"/>
        </w:rPr>
        <w:t>Zamawiający nie określa dodatkowych wymagań związanych z zatrudnieniem osób,             o których mowa w art. 96 ust. 2 pkt 2 ustawy Pzp.</w:t>
      </w:r>
    </w:p>
    <w:p w:rsidR="0049191B" w:rsidRPr="009D5C16" w:rsidRDefault="0049191B" w:rsidP="0049191B">
      <w:pPr>
        <w:pStyle w:val="Akapitzlist"/>
        <w:spacing w:line="20" w:lineRule="atLeast"/>
        <w:ind w:left="567"/>
        <w:jc w:val="both"/>
        <w:rPr>
          <w:rFonts w:ascii="CG Omega" w:hAnsi="CG Omega" w:cs="Arial"/>
          <w:b w:val="0"/>
          <w:sz w:val="22"/>
          <w:szCs w:val="22"/>
          <w:lang w:eastAsia="pl-PL"/>
        </w:rPr>
      </w:pPr>
    </w:p>
    <w:p w:rsidR="0049191B" w:rsidRPr="0049191B" w:rsidRDefault="00767F49" w:rsidP="0049191B">
      <w:pPr>
        <w:spacing w:line="20" w:lineRule="atLeast"/>
        <w:jc w:val="both"/>
        <w:rPr>
          <w:rFonts w:eastAsia="Verdana,Bold" w:cs="Verdana"/>
          <w:b/>
          <w:sz w:val="22"/>
          <w:szCs w:val="22"/>
        </w:rPr>
      </w:pPr>
      <w:r>
        <w:rPr>
          <w:rFonts w:eastAsia="Verdana,Bold" w:cs="Verdana"/>
          <w:b/>
          <w:sz w:val="22"/>
          <w:szCs w:val="22"/>
        </w:rPr>
        <w:t>4.28</w:t>
      </w:r>
      <w:r w:rsidR="0049191B" w:rsidRPr="0049191B">
        <w:rPr>
          <w:rFonts w:eastAsia="Verdana,Bold" w:cs="Verdana"/>
          <w:b/>
          <w:sz w:val="22"/>
          <w:szCs w:val="22"/>
        </w:rPr>
        <w:t xml:space="preserve">  Podstawowe warunki  wykonania robót stanowiących przedmiot zamówienia:</w:t>
      </w:r>
    </w:p>
    <w:p w:rsidR="0049191B" w:rsidRPr="0049191B" w:rsidRDefault="0049191B" w:rsidP="00F36F93">
      <w:pPr>
        <w:pStyle w:val="Akapitzlist"/>
        <w:autoSpaceDE w:val="0"/>
        <w:autoSpaceDN w:val="0"/>
        <w:adjustRightInd w:val="0"/>
        <w:ind w:left="993" w:hanging="426"/>
        <w:jc w:val="both"/>
        <w:rPr>
          <w:rFonts w:ascii="CG Omega" w:eastAsia="Verdana,Bold" w:hAnsi="CG Omega" w:cs="Verdana"/>
          <w:b w:val="0"/>
          <w:sz w:val="22"/>
          <w:szCs w:val="22"/>
        </w:rPr>
      </w:pPr>
      <w:r w:rsidRPr="0049191B">
        <w:rPr>
          <w:rFonts w:ascii="CG Omega" w:eastAsia="Verdana,Bold" w:hAnsi="CG Omega" w:cs="Verdana"/>
          <w:b w:val="0"/>
          <w:sz w:val="22"/>
          <w:szCs w:val="22"/>
        </w:rPr>
        <w:t>1)</w:t>
      </w:r>
      <w:r w:rsidRPr="0049191B">
        <w:rPr>
          <w:rFonts w:ascii="CG Omega" w:eastAsia="Verdana,Bold" w:hAnsi="CG Omega" w:cs="Verdana"/>
          <w:b w:val="0"/>
          <w:sz w:val="22"/>
          <w:szCs w:val="22"/>
        </w:rPr>
        <w:tab/>
        <w:t>wykonawca jest zobowiązany wykonywać przedmiot umowy zgodnie z obowiązującymi    w  tym zakresie przepisami prawa, obowiązującymi normami, warunkami technicznymi wykonania robot oraz wiedzą techniczną.</w:t>
      </w:r>
    </w:p>
    <w:p w:rsidR="0049191B" w:rsidRPr="0049191B" w:rsidRDefault="0049191B" w:rsidP="00F36F93">
      <w:pPr>
        <w:pStyle w:val="Akapitzlist"/>
        <w:autoSpaceDE w:val="0"/>
        <w:autoSpaceDN w:val="0"/>
        <w:adjustRightInd w:val="0"/>
        <w:ind w:left="993" w:hanging="426"/>
        <w:jc w:val="both"/>
        <w:rPr>
          <w:rFonts w:ascii="CG Omega" w:hAnsi="CG Omega" w:cs="Tahoma"/>
          <w:b w:val="0"/>
          <w:sz w:val="22"/>
          <w:szCs w:val="22"/>
        </w:rPr>
      </w:pPr>
      <w:r w:rsidRPr="0049191B">
        <w:rPr>
          <w:rFonts w:ascii="CG Omega" w:eastAsia="Verdana,Bold" w:hAnsi="CG Omega" w:cs="Tahoma"/>
          <w:b w:val="0"/>
          <w:sz w:val="22"/>
          <w:szCs w:val="22"/>
        </w:rPr>
        <w:t>2)</w:t>
      </w:r>
      <w:r w:rsidRPr="0049191B">
        <w:rPr>
          <w:rFonts w:ascii="CG Omega" w:eastAsia="Verdana,Bold" w:hAnsi="CG Omega" w:cs="Tahoma"/>
          <w:b w:val="0"/>
          <w:sz w:val="22"/>
          <w:szCs w:val="22"/>
        </w:rPr>
        <w:tab/>
        <w:t xml:space="preserve">wykonawca  jest odpowiedzialny za jakość wykonanych robót. Do wbudowania  mogą być użyte tylko i wyłącznie materiały i urządzenia </w:t>
      </w:r>
      <w:r w:rsidRPr="0049191B">
        <w:rPr>
          <w:rFonts w:ascii="CG Omega" w:hAnsi="CG Omega" w:cs="Tahoma"/>
          <w:b w:val="0"/>
          <w:sz w:val="22"/>
          <w:szCs w:val="22"/>
        </w:rPr>
        <w:t xml:space="preserve">fabrycznie nowe i odpowiadać co do jakości, wymogom wyrobów dopuszczonych do obrotu i stosowania </w:t>
      </w:r>
      <w:r w:rsidR="00F36F93">
        <w:rPr>
          <w:rFonts w:ascii="CG Omega" w:hAnsi="CG Omega" w:cs="Tahoma"/>
          <w:b w:val="0"/>
          <w:sz w:val="22"/>
          <w:szCs w:val="22"/>
        </w:rPr>
        <w:t xml:space="preserve">                            </w:t>
      </w:r>
      <w:r w:rsidRPr="0049191B">
        <w:rPr>
          <w:rFonts w:ascii="CG Omega" w:hAnsi="CG Omega" w:cs="Tahoma"/>
          <w:b w:val="0"/>
          <w:sz w:val="22"/>
          <w:szCs w:val="22"/>
        </w:rPr>
        <w:t>w budownictwie.</w:t>
      </w:r>
    </w:p>
    <w:p w:rsidR="0049191B" w:rsidRPr="0049191B" w:rsidRDefault="00FF0C00" w:rsidP="00F36F93">
      <w:pPr>
        <w:pStyle w:val="Akapitzlist"/>
        <w:autoSpaceDE w:val="0"/>
        <w:autoSpaceDN w:val="0"/>
        <w:adjustRightInd w:val="0"/>
        <w:ind w:left="993" w:hanging="426"/>
        <w:jc w:val="both"/>
        <w:rPr>
          <w:rFonts w:ascii="CG Omega" w:eastAsia="Verdana,Bold" w:hAnsi="CG Omega" w:cs="Tahoma"/>
          <w:b w:val="0"/>
          <w:sz w:val="22"/>
          <w:szCs w:val="22"/>
        </w:rPr>
      </w:pPr>
      <w:r>
        <w:rPr>
          <w:rFonts w:ascii="CG Omega" w:hAnsi="CG Omega" w:cs="Tahoma"/>
          <w:b w:val="0"/>
          <w:sz w:val="22"/>
          <w:szCs w:val="22"/>
        </w:rPr>
        <w:t>3</w:t>
      </w:r>
      <w:r w:rsidR="0049191B" w:rsidRPr="0049191B">
        <w:rPr>
          <w:rFonts w:ascii="CG Omega" w:hAnsi="CG Omega" w:cs="Tahoma"/>
          <w:b w:val="0"/>
          <w:sz w:val="22"/>
          <w:szCs w:val="22"/>
        </w:rPr>
        <w:t>)</w:t>
      </w:r>
      <w:r w:rsidR="0049191B" w:rsidRPr="0049191B">
        <w:rPr>
          <w:rFonts w:ascii="CG Omega" w:hAnsi="CG Omega" w:cs="Tahoma"/>
          <w:b w:val="0"/>
          <w:sz w:val="22"/>
          <w:szCs w:val="22"/>
        </w:rPr>
        <w:tab/>
        <w:t xml:space="preserve">Zamawiający może zrezygnować z zakresu części zakresu rzeczowego przedmiotu umowy, jednakże nie mniej niż 20 % wielkości przedmiotu umowy. W przypadku skorzystania przez Zamawiającego z uprawnienia, o którym mowa w zdaniu poprzedzającym, Wykonawcy będzie przysługiwało wynagrodzenie należne mu wyłącznie z tytułu wykonanej części przedmiotu umowy w zmniejszonym zakresie. </w:t>
      </w:r>
    </w:p>
    <w:p w:rsidR="0049191B" w:rsidRPr="0049191B" w:rsidRDefault="00FF0C00" w:rsidP="00F36F93">
      <w:pPr>
        <w:pStyle w:val="Akapitzlist"/>
        <w:autoSpaceDE w:val="0"/>
        <w:autoSpaceDN w:val="0"/>
        <w:adjustRightInd w:val="0"/>
        <w:ind w:left="993" w:hanging="426"/>
        <w:jc w:val="both"/>
        <w:rPr>
          <w:rFonts w:ascii="CG Omega" w:eastAsia="Verdana,Bold" w:hAnsi="CG Omega" w:cs="Tahoma"/>
          <w:b w:val="0"/>
          <w:sz w:val="22"/>
          <w:szCs w:val="22"/>
        </w:rPr>
      </w:pPr>
      <w:r>
        <w:rPr>
          <w:rFonts w:ascii="CG Omega" w:eastAsia="Verdana,Bold" w:hAnsi="CG Omega" w:cs="Tahoma"/>
          <w:b w:val="0"/>
          <w:sz w:val="22"/>
          <w:szCs w:val="22"/>
        </w:rPr>
        <w:t>4</w:t>
      </w:r>
      <w:r w:rsidR="00F36F93">
        <w:rPr>
          <w:rFonts w:ascii="CG Omega" w:eastAsia="Verdana,Bold" w:hAnsi="CG Omega" w:cs="Tahoma"/>
          <w:b w:val="0"/>
          <w:sz w:val="22"/>
          <w:szCs w:val="22"/>
        </w:rPr>
        <w:t>)</w:t>
      </w:r>
      <w:r w:rsidR="00F36F93">
        <w:rPr>
          <w:rFonts w:ascii="CG Omega" w:eastAsia="Verdana,Bold" w:hAnsi="CG Omega" w:cs="Tahoma"/>
          <w:b w:val="0"/>
          <w:sz w:val="22"/>
          <w:szCs w:val="22"/>
        </w:rPr>
        <w:tab/>
      </w:r>
      <w:r w:rsidR="0049191B" w:rsidRPr="0049191B">
        <w:rPr>
          <w:rFonts w:ascii="CG Omega" w:eastAsia="Verdana,Bold" w:hAnsi="CG Omega" w:cs="Verdana"/>
          <w:b w:val="0"/>
          <w:sz w:val="22"/>
          <w:szCs w:val="22"/>
        </w:rPr>
        <w:t>w przypadku uszkodzenia istniejących mediów  Wykonawca będzie  zobowiązany do naprawienia szkód lub wyrównania strat na podstawie kalkulacji powykonawczej sporządzonej przez poszkodowanego użytkownika bądź Właściciela.</w:t>
      </w:r>
    </w:p>
    <w:p w:rsidR="0049191B" w:rsidRPr="0049191B" w:rsidRDefault="00FF0C00" w:rsidP="00F36F93">
      <w:pPr>
        <w:pStyle w:val="Akapitzlist"/>
        <w:autoSpaceDE w:val="0"/>
        <w:autoSpaceDN w:val="0"/>
        <w:adjustRightInd w:val="0"/>
        <w:ind w:left="993" w:hanging="426"/>
        <w:jc w:val="both"/>
        <w:rPr>
          <w:rFonts w:ascii="CG Omega" w:eastAsia="Verdana,Bold" w:hAnsi="CG Omega" w:cs="Tahoma"/>
          <w:b w:val="0"/>
          <w:sz w:val="22"/>
          <w:szCs w:val="22"/>
        </w:rPr>
      </w:pPr>
      <w:r>
        <w:rPr>
          <w:rFonts w:ascii="CG Omega" w:eastAsia="Verdana,Bold" w:hAnsi="CG Omega" w:cs="Tahoma"/>
          <w:b w:val="0"/>
          <w:sz w:val="22"/>
          <w:szCs w:val="22"/>
        </w:rPr>
        <w:t>5</w:t>
      </w:r>
      <w:r w:rsidR="00F36F93">
        <w:rPr>
          <w:rFonts w:ascii="CG Omega" w:eastAsia="Verdana,Bold" w:hAnsi="CG Omega" w:cs="Tahoma"/>
          <w:b w:val="0"/>
          <w:sz w:val="22"/>
          <w:szCs w:val="22"/>
        </w:rPr>
        <w:t>)</w:t>
      </w:r>
      <w:r w:rsidR="00F36F93">
        <w:rPr>
          <w:rFonts w:ascii="CG Omega" w:eastAsia="Verdana,Bold" w:hAnsi="CG Omega" w:cs="Tahoma"/>
          <w:b w:val="0"/>
          <w:sz w:val="22"/>
          <w:szCs w:val="22"/>
        </w:rPr>
        <w:tab/>
      </w:r>
      <w:r w:rsidR="0049191B" w:rsidRPr="0049191B">
        <w:rPr>
          <w:rFonts w:ascii="CG Omega" w:eastAsia="Verdana,Bold" w:hAnsi="CG Omega" w:cs="Verdana"/>
          <w:b w:val="0"/>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49191B" w:rsidRPr="0049191B" w:rsidRDefault="00FF0C00" w:rsidP="00F36F93">
      <w:pPr>
        <w:pStyle w:val="Akapitzlist"/>
        <w:autoSpaceDE w:val="0"/>
        <w:autoSpaceDN w:val="0"/>
        <w:adjustRightInd w:val="0"/>
        <w:ind w:left="993" w:hanging="426"/>
        <w:jc w:val="both"/>
        <w:rPr>
          <w:rFonts w:ascii="CG Omega" w:eastAsia="Verdana,Bold" w:hAnsi="CG Omega" w:cs="Tahoma"/>
          <w:b w:val="0"/>
          <w:sz w:val="22"/>
          <w:szCs w:val="22"/>
        </w:rPr>
      </w:pPr>
      <w:r>
        <w:rPr>
          <w:rFonts w:ascii="CG Omega" w:eastAsia="Verdana,Bold" w:hAnsi="CG Omega" w:cs="Tahoma"/>
          <w:b w:val="0"/>
          <w:sz w:val="22"/>
          <w:szCs w:val="22"/>
        </w:rPr>
        <w:t>6</w:t>
      </w:r>
      <w:r w:rsidR="00F36F93">
        <w:rPr>
          <w:rFonts w:ascii="CG Omega" w:eastAsia="Verdana,Bold" w:hAnsi="CG Omega" w:cs="Tahoma"/>
          <w:b w:val="0"/>
          <w:sz w:val="22"/>
          <w:szCs w:val="22"/>
        </w:rPr>
        <w:t>)</w:t>
      </w:r>
      <w:r w:rsidR="00F36F93">
        <w:rPr>
          <w:rFonts w:ascii="CG Omega" w:eastAsia="Verdana,Bold" w:hAnsi="CG Omega" w:cs="Tahoma"/>
          <w:b w:val="0"/>
          <w:sz w:val="22"/>
          <w:szCs w:val="22"/>
        </w:rPr>
        <w:tab/>
      </w:r>
      <w:r w:rsidR="0049191B" w:rsidRPr="0049191B">
        <w:rPr>
          <w:rFonts w:ascii="CG Omega" w:eastAsia="Verdana,Bold" w:hAnsi="CG Omega" w:cs="Verdana"/>
          <w:b w:val="0"/>
          <w:sz w:val="22"/>
          <w:szCs w:val="22"/>
        </w:rPr>
        <w:t>w cenie ryczałtowej Wykonawca ma obowiązek uwzględnić miejsce, odległość, koszt wywozu, utylizacji i składowania odpadów.</w:t>
      </w:r>
    </w:p>
    <w:p w:rsidR="0049191B" w:rsidRPr="0049191B" w:rsidRDefault="00FF0C00" w:rsidP="00F36F93">
      <w:pPr>
        <w:pStyle w:val="Akapitzlist"/>
        <w:autoSpaceDE w:val="0"/>
        <w:autoSpaceDN w:val="0"/>
        <w:adjustRightInd w:val="0"/>
        <w:ind w:left="993" w:hanging="426"/>
        <w:jc w:val="both"/>
        <w:rPr>
          <w:rFonts w:ascii="CG Omega" w:eastAsia="Verdana,Bold" w:hAnsi="CG Omega" w:cs="Tahoma"/>
          <w:b w:val="0"/>
          <w:sz w:val="22"/>
          <w:szCs w:val="22"/>
        </w:rPr>
      </w:pPr>
      <w:r>
        <w:rPr>
          <w:rFonts w:ascii="CG Omega" w:eastAsia="Verdana,Bold" w:hAnsi="CG Omega" w:cs="Tahoma"/>
          <w:b w:val="0"/>
          <w:sz w:val="22"/>
          <w:szCs w:val="22"/>
        </w:rPr>
        <w:t>7</w:t>
      </w:r>
      <w:r w:rsidR="00F36F93">
        <w:rPr>
          <w:rFonts w:ascii="CG Omega" w:eastAsia="Verdana,Bold" w:hAnsi="CG Omega" w:cs="Tahoma"/>
          <w:b w:val="0"/>
          <w:sz w:val="22"/>
          <w:szCs w:val="22"/>
        </w:rPr>
        <w:t>)</w:t>
      </w:r>
      <w:r w:rsidR="00F36F93">
        <w:rPr>
          <w:rFonts w:ascii="CG Omega" w:eastAsia="Verdana,Bold" w:hAnsi="CG Omega" w:cs="Tahoma"/>
          <w:b w:val="0"/>
          <w:sz w:val="22"/>
          <w:szCs w:val="22"/>
        </w:rPr>
        <w:tab/>
      </w:r>
      <w:r w:rsidR="0049191B" w:rsidRPr="0049191B">
        <w:rPr>
          <w:rFonts w:ascii="CG Omega" w:eastAsia="Verdana,Bold" w:hAnsi="CG Omega" w:cs="Verdana"/>
          <w:b w:val="0"/>
          <w:sz w:val="22"/>
          <w:szCs w:val="22"/>
        </w:rPr>
        <w:t>wykonawca ponosi pełną odpowiedzialność za wszelkie działania lub zaniechania własne,  swoich pracowników oraz podmiotów, którymi się posługuje lub przy pomocy których wykonuje przedmiot umowy.</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232EAA" w:rsidRDefault="00BB0E42" w:rsidP="00BB0E42">
      <w:pPr>
        <w:spacing w:line="20" w:lineRule="atLeast"/>
        <w:jc w:val="both"/>
        <w:rPr>
          <w:rFonts w:cs="Arial"/>
          <w:sz w:val="25"/>
          <w:szCs w:val="25"/>
          <w:lang w:eastAsia="pl-PL"/>
        </w:rPr>
      </w:pPr>
    </w:p>
    <w:p w:rsidR="00BB0E42" w:rsidRPr="003D6A3F"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4"/>
          <w:szCs w:val="24"/>
          <w:u w:val="thick"/>
          <w:lang w:eastAsia="ar-SA"/>
        </w:rPr>
      </w:pPr>
      <w:r w:rsidRPr="003D6A3F">
        <w:rPr>
          <w:rFonts w:eastAsia="Times New Roman" w:cs="Tahoma"/>
          <w:b/>
          <w:smallCaps/>
          <w:spacing w:val="1"/>
          <w:sz w:val="24"/>
          <w:szCs w:val="24"/>
          <w:u w:val="thick"/>
          <w:lang w:eastAsia="ar-SA"/>
        </w:rPr>
        <w:t>Rozdział V</w:t>
      </w:r>
      <w:r w:rsidRPr="003D6A3F">
        <w:rPr>
          <w:rFonts w:eastAsia="Times New Roman" w:cs="Tahoma"/>
          <w:b/>
          <w:smallCaps/>
          <w:sz w:val="24"/>
          <w:szCs w:val="24"/>
          <w:u w:val="thick"/>
          <w:lang w:eastAsia="ar-SA"/>
        </w:rPr>
        <w:t xml:space="preserve"> </w:t>
      </w:r>
    </w:p>
    <w:p w:rsidR="00BB0E42" w:rsidRPr="00524F6B"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524F6B">
        <w:rPr>
          <w:rFonts w:eastAsia="Times New Roman" w:cs="Tahoma"/>
          <w:b/>
          <w:smallCaps/>
          <w:sz w:val="22"/>
          <w:szCs w:val="22"/>
          <w:u w:val="thick"/>
          <w:lang w:eastAsia="ar-SA"/>
        </w:rPr>
        <w:t>Opis części zamówienia,  jeżeli  zamawiający  dopuszcza  składanie  ofert  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6223EB" w:rsidRPr="004710F9" w:rsidRDefault="006223EB" w:rsidP="00F45104">
      <w:pPr>
        <w:widowControl w:val="0"/>
        <w:autoSpaceDE w:val="0"/>
        <w:autoSpaceDN w:val="0"/>
        <w:adjustRightInd w:val="0"/>
        <w:spacing w:line="240" w:lineRule="auto"/>
        <w:ind w:left="567" w:right="11" w:hanging="567"/>
        <w:jc w:val="both"/>
        <w:rPr>
          <w:rFonts w:eastAsia="Calibri" w:cs="Tahoma"/>
          <w:sz w:val="22"/>
          <w:szCs w:val="22"/>
        </w:rPr>
      </w:pPr>
      <w:r w:rsidRPr="004710F9">
        <w:rPr>
          <w:rFonts w:eastAsia="Calibri" w:cs="Tahoma"/>
          <w:sz w:val="22"/>
          <w:szCs w:val="22"/>
        </w:rPr>
        <w:t>5.1</w:t>
      </w:r>
      <w:r w:rsidRPr="004710F9">
        <w:rPr>
          <w:rFonts w:eastAsia="Calibri" w:cs="Tahoma"/>
          <w:sz w:val="22"/>
          <w:szCs w:val="22"/>
        </w:rPr>
        <w:tab/>
      </w:r>
      <w:r w:rsidRPr="0070416D">
        <w:rPr>
          <w:rFonts w:cs="Cambria"/>
          <w:b/>
          <w:color w:val="000000"/>
          <w:sz w:val="22"/>
          <w:szCs w:val="22"/>
        </w:rPr>
        <w:t>Zamawiający</w:t>
      </w:r>
      <w:r w:rsidRPr="004710F9">
        <w:rPr>
          <w:rFonts w:cs="Cambria"/>
          <w:color w:val="000000"/>
          <w:sz w:val="22"/>
          <w:szCs w:val="22"/>
        </w:rPr>
        <w:t xml:space="preserve"> </w:t>
      </w:r>
      <w:r w:rsidRPr="004710F9">
        <w:rPr>
          <w:rFonts w:cs="Cambria"/>
          <w:b/>
          <w:bCs/>
          <w:color w:val="000000"/>
          <w:sz w:val="22"/>
          <w:szCs w:val="22"/>
        </w:rPr>
        <w:t xml:space="preserve">nie dokonuje podziału zamówienia na części </w:t>
      </w:r>
      <w:r w:rsidRPr="004710F9">
        <w:rPr>
          <w:rFonts w:cs="Cambria"/>
          <w:color w:val="000000"/>
          <w:sz w:val="22"/>
          <w:szCs w:val="22"/>
        </w:rPr>
        <w:t xml:space="preserve">z następujących względów: </w:t>
      </w:r>
    </w:p>
    <w:p w:rsidR="00B36699" w:rsidRDefault="004710F9" w:rsidP="00F45104">
      <w:pPr>
        <w:autoSpaceDE w:val="0"/>
        <w:autoSpaceDN w:val="0"/>
        <w:adjustRightInd w:val="0"/>
        <w:spacing w:line="240" w:lineRule="auto"/>
        <w:ind w:left="851" w:hanging="284"/>
        <w:jc w:val="both"/>
        <w:rPr>
          <w:sz w:val="22"/>
          <w:szCs w:val="22"/>
        </w:rPr>
      </w:pPr>
      <w:r w:rsidRPr="009F65AD">
        <w:rPr>
          <w:sz w:val="22"/>
          <w:szCs w:val="22"/>
        </w:rPr>
        <w:t xml:space="preserve">1) </w:t>
      </w:r>
      <w:r w:rsidR="009F65AD" w:rsidRPr="009F65AD">
        <w:rPr>
          <w:sz w:val="22"/>
          <w:szCs w:val="22"/>
        </w:rPr>
        <w:t>p</w:t>
      </w:r>
      <w:r w:rsidR="006223EB" w:rsidRPr="009F65AD">
        <w:rPr>
          <w:sz w:val="22"/>
          <w:szCs w:val="22"/>
        </w:rPr>
        <w:t>rzedmiotem</w:t>
      </w:r>
      <w:r w:rsidR="00545FDD">
        <w:rPr>
          <w:sz w:val="22"/>
          <w:szCs w:val="22"/>
        </w:rPr>
        <w:t xml:space="preserve"> zamówienia jest wykonanie usług</w:t>
      </w:r>
      <w:r w:rsidR="006223EB" w:rsidRPr="009F65AD">
        <w:rPr>
          <w:sz w:val="22"/>
          <w:szCs w:val="22"/>
        </w:rPr>
        <w:t xml:space="preserve"> funkcjonalnie ze sob</w:t>
      </w:r>
      <w:r w:rsidR="00545FDD">
        <w:rPr>
          <w:sz w:val="22"/>
          <w:szCs w:val="22"/>
        </w:rPr>
        <w:t>ą związanych. Rozdzielenie zakresu usług</w:t>
      </w:r>
      <w:r w:rsidR="006223EB" w:rsidRPr="009F65AD">
        <w:rPr>
          <w:sz w:val="22"/>
          <w:szCs w:val="22"/>
        </w:rPr>
        <w:t xml:space="preserve"> groziłoby niedającymi się wyeliminować problemami organizacyjnymi związanymi z odpowiedzialności</w:t>
      </w:r>
      <w:r w:rsidR="00545FDD">
        <w:rPr>
          <w:sz w:val="22"/>
          <w:szCs w:val="22"/>
        </w:rPr>
        <w:t>ą za poszczególne elementy usług</w:t>
      </w:r>
      <w:r w:rsidR="006223EB" w:rsidRPr="009F65AD">
        <w:rPr>
          <w:sz w:val="22"/>
          <w:szCs w:val="22"/>
        </w:rPr>
        <w:t xml:space="preserve"> wykonywanych przez różnych Wykonawców. </w:t>
      </w:r>
    </w:p>
    <w:p w:rsidR="00F45104" w:rsidRDefault="009F65AD" w:rsidP="00F45104">
      <w:pPr>
        <w:autoSpaceDE w:val="0"/>
        <w:autoSpaceDN w:val="0"/>
        <w:adjustRightInd w:val="0"/>
        <w:spacing w:line="240" w:lineRule="auto"/>
        <w:ind w:left="851" w:hanging="284"/>
        <w:jc w:val="both"/>
        <w:rPr>
          <w:sz w:val="22"/>
          <w:szCs w:val="22"/>
        </w:rPr>
      </w:pPr>
      <w:r w:rsidRPr="009F65AD">
        <w:rPr>
          <w:sz w:val="22"/>
          <w:szCs w:val="22"/>
        </w:rPr>
        <w:t>2</w:t>
      </w:r>
      <w:r w:rsidR="006223EB" w:rsidRPr="009F65AD">
        <w:rPr>
          <w:sz w:val="22"/>
          <w:szCs w:val="22"/>
        </w:rPr>
        <w:t xml:space="preserve">) </w:t>
      </w:r>
      <w:r w:rsidR="00545FDD">
        <w:rPr>
          <w:sz w:val="22"/>
          <w:szCs w:val="22"/>
        </w:rPr>
        <w:t>w przypadku wykonywania usług</w:t>
      </w:r>
      <w:r w:rsidRPr="009F65AD">
        <w:rPr>
          <w:sz w:val="22"/>
          <w:szCs w:val="22"/>
        </w:rPr>
        <w:t xml:space="preserve"> </w:t>
      </w:r>
      <w:r w:rsidR="006223EB" w:rsidRPr="009F65AD">
        <w:rPr>
          <w:sz w:val="22"/>
          <w:szCs w:val="22"/>
        </w:rPr>
        <w:t xml:space="preserve"> przez różnych Wykonawców</w:t>
      </w:r>
      <w:r w:rsidRPr="009F65AD">
        <w:rPr>
          <w:sz w:val="22"/>
          <w:szCs w:val="22"/>
        </w:rPr>
        <w:t xml:space="preserve">, </w:t>
      </w:r>
      <w:r w:rsidR="006223EB" w:rsidRPr="009F65AD">
        <w:rPr>
          <w:sz w:val="22"/>
          <w:szCs w:val="22"/>
        </w:rPr>
        <w:t xml:space="preserve"> opóźnienie jednego </w:t>
      </w:r>
      <w:r>
        <w:rPr>
          <w:sz w:val="22"/>
          <w:szCs w:val="22"/>
        </w:rPr>
        <w:t xml:space="preserve">  </w:t>
      </w:r>
      <w:r w:rsidR="006223EB" w:rsidRPr="009F65AD">
        <w:rPr>
          <w:sz w:val="22"/>
          <w:szCs w:val="22"/>
        </w:rPr>
        <w:t xml:space="preserve">z wykonawców wpłynęłoby negatywnie na terminowość wykonania innych elementów inwestycji – zależnych od terminowego wykonania prac przez innego Wykonawcę. </w:t>
      </w:r>
    </w:p>
    <w:p w:rsidR="00F45104" w:rsidRDefault="00F45104" w:rsidP="00F45104">
      <w:pPr>
        <w:autoSpaceDE w:val="0"/>
        <w:autoSpaceDN w:val="0"/>
        <w:adjustRightInd w:val="0"/>
        <w:spacing w:line="240" w:lineRule="auto"/>
        <w:ind w:left="851" w:hanging="284"/>
        <w:jc w:val="both"/>
        <w:rPr>
          <w:rFonts w:cs="Times New Roman"/>
          <w:sz w:val="22"/>
          <w:szCs w:val="22"/>
        </w:rPr>
      </w:pPr>
      <w:r>
        <w:rPr>
          <w:sz w:val="22"/>
          <w:szCs w:val="22"/>
        </w:rPr>
        <w:t xml:space="preserve">3) </w:t>
      </w:r>
      <w:r>
        <w:rPr>
          <w:rFonts w:cs="Times New Roman"/>
          <w:sz w:val="22"/>
          <w:szCs w:val="22"/>
        </w:rPr>
        <w:t>w</w:t>
      </w:r>
      <w:r w:rsidRPr="000B5D37">
        <w:rPr>
          <w:rFonts w:cs="Times New Roman"/>
          <w:sz w:val="22"/>
          <w:szCs w:val="22"/>
        </w:rPr>
        <w:t xml:space="preserve">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9619C0" w:rsidRDefault="009619C0" w:rsidP="009619C0">
      <w:pPr>
        <w:autoSpaceDE w:val="0"/>
        <w:autoSpaceDN w:val="0"/>
        <w:adjustRightInd w:val="0"/>
        <w:spacing w:line="240" w:lineRule="auto"/>
        <w:ind w:left="851" w:hanging="284"/>
        <w:jc w:val="both"/>
        <w:rPr>
          <w:rFonts w:cs="Times New Roman"/>
          <w:sz w:val="22"/>
          <w:szCs w:val="22"/>
        </w:rPr>
      </w:pPr>
      <w:r>
        <w:rPr>
          <w:rFonts w:cs="Times New Roman"/>
          <w:sz w:val="22"/>
          <w:szCs w:val="22"/>
        </w:rPr>
        <w:lastRenderedPageBreak/>
        <w:t>4)</w:t>
      </w:r>
      <w:r>
        <w:rPr>
          <w:rFonts w:cs="Times New Roman"/>
          <w:sz w:val="22"/>
          <w:szCs w:val="22"/>
        </w:rPr>
        <w:tab/>
        <w:t xml:space="preserve">podział zamówienia na części   nie jest uzasadniony również ze względów ekonomicznych, gdyż  każdy z Wykonawców w cenie swojej  oferty powielałby własne koszty pośrednie i inne  koszty, co będzie miało wpływ na  zwiększone koszty inwestycji. </w:t>
      </w:r>
    </w:p>
    <w:p w:rsidR="00F45104" w:rsidRDefault="009619C0" w:rsidP="00F45104">
      <w:pPr>
        <w:autoSpaceDE w:val="0"/>
        <w:autoSpaceDN w:val="0"/>
        <w:adjustRightInd w:val="0"/>
        <w:spacing w:line="240" w:lineRule="auto"/>
        <w:ind w:left="851" w:hanging="284"/>
        <w:jc w:val="both"/>
        <w:rPr>
          <w:rFonts w:cs="Times New Roman"/>
          <w:sz w:val="22"/>
          <w:szCs w:val="22"/>
        </w:rPr>
      </w:pPr>
      <w:r>
        <w:rPr>
          <w:rFonts w:cs="Times New Roman"/>
          <w:sz w:val="22"/>
          <w:szCs w:val="22"/>
        </w:rPr>
        <w:t>5</w:t>
      </w:r>
      <w:r w:rsidR="00F45104">
        <w:rPr>
          <w:rFonts w:cs="Times New Roman"/>
          <w:sz w:val="22"/>
          <w:szCs w:val="22"/>
        </w:rPr>
        <w:t>)</w:t>
      </w:r>
      <w:r w:rsidR="00F45104">
        <w:rPr>
          <w:rFonts w:cs="Times New Roman"/>
          <w:sz w:val="22"/>
          <w:szCs w:val="22"/>
        </w:rPr>
        <w:tab/>
        <w:t>nie można również wykluczyć sytuacji, gdy w przypadku podziału zamówienia na części, na  poszczególne części  nie wpłynęły żadne oferty</w:t>
      </w:r>
      <w:r w:rsidR="00F45104" w:rsidRPr="000B5D37">
        <w:rPr>
          <w:rFonts w:cs="Times New Roman"/>
          <w:sz w:val="22"/>
          <w:szCs w:val="22"/>
        </w:rPr>
        <w:t>, co czyniłoby wykonanie cz</w:t>
      </w:r>
      <w:r w:rsidR="00F45104" w:rsidRPr="000B5D37">
        <w:rPr>
          <w:rFonts w:cs="TimesNewRoman"/>
          <w:sz w:val="22"/>
          <w:szCs w:val="22"/>
        </w:rPr>
        <w:t>ęś</w:t>
      </w:r>
      <w:r w:rsidR="00F45104" w:rsidRPr="000B5D37">
        <w:rPr>
          <w:rFonts w:cs="Times New Roman"/>
          <w:sz w:val="22"/>
          <w:szCs w:val="22"/>
        </w:rPr>
        <w:t>ci z nich niemo</w:t>
      </w:r>
      <w:r w:rsidR="00F45104" w:rsidRPr="000B5D37">
        <w:rPr>
          <w:rFonts w:cs="TimesNewRoman"/>
          <w:sz w:val="22"/>
          <w:szCs w:val="22"/>
        </w:rPr>
        <w:t>ż</w:t>
      </w:r>
      <w:r w:rsidR="00F45104" w:rsidRPr="000B5D37">
        <w:rPr>
          <w:rFonts w:cs="Times New Roman"/>
          <w:sz w:val="22"/>
          <w:szCs w:val="22"/>
        </w:rPr>
        <w:t>liwym. Gdyby bowiem nie udało si</w:t>
      </w:r>
      <w:r w:rsidR="00F45104" w:rsidRPr="000B5D37">
        <w:rPr>
          <w:rFonts w:cs="TimesNewRoman"/>
          <w:sz w:val="22"/>
          <w:szCs w:val="22"/>
        </w:rPr>
        <w:t xml:space="preserve">ę </w:t>
      </w:r>
      <w:r w:rsidR="00F45104" w:rsidRPr="000B5D37">
        <w:rPr>
          <w:rFonts w:cs="Times New Roman"/>
          <w:sz w:val="22"/>
          <w:szCs w:val="22"/>
        </w:rPr>
        <w:t>wyłoni</w:t>
      </w:r>
      <w:r w:rsidR="00F45104" w:rsidRPr="000B5D37">
        <w:rPr>
          <w:rFonts w:cs="TimesNewRoman"/>
          <w:sz w:val="22"/>
          <w:szCs w:val="22"/>
        </w:rPr>
        <w:t xml:space="preserve">ć </w:t>
      </w:r>
      <w:r w:rsidR="00545FDD">
        <w:rPr>
          <w:rFonts w:cs="Times New Roman"/>
          <w:sz w:val="22"/>
          <w:szCs w:val="22"/>
        </w:rPr>
        <w:t>wykonawcy usług</w:t>
      </w:r>
      <w:r w:rsidR="00F45104" w:rsidRPr="000B5D37">
        <w:rPr>
          <w:rFonts w:cs="Times New Roman"/>
          <w:sz w:val="22"/>
          <w:szCs w:val="22"/>
        </w:rPr>
        <w:t xml:space="preserve"> chocia</w:t>
      </w:r>
      <w:r w:rsidR="00F45104" w:rsidRPr="000B5D37">
        <w:rPr>
          <w:rFonts w:cs="TimesNewRoman"/>
          <w:sz w:val="22"/>
          <w:szCs w:val="22"/>
        </w:rPr>
        <w:t>ż</w:t>
      </w:r>
      <w:r w:rsidR="00F45104" w:rsidRPr="000B5D37">
        <w:rPr>
          <w:rFonts w:cs="Times New Roman"/>
          <w:sz w:val="22"/>
          <w:szCs w:val="22"/>
        </w:rPr>
        <w:t>by na jedn</w:t>
      </w:r>
      <w:r w:rsidR="00F45104" w:rsidRPr="000B5D37">
        <w:rPr>
          <w:rFonts w:cs="TimesNewRoman"/>
          <w:sz w:val="22"/>
          <w:szCs w:val="22"/>
        </w:rPr>
        <w:t xml:space="preserve">ą </w:t>
      </w:r>
      <w:r w:rsidR="00F45104" w:rsidRPr="000B5D37">
        <w:rPr>
          <w:rFonts w:cs="Times New Roman"/>
          <w:sz w:val="22"/>
          <w:szCs w:val="22"/>
        </w:rPr>
        <w:t>z cz</w:t>
      </w:r>
      <w:r w:rsidR="00F45104" w:rsidRPr="000B5D37">
        <w:rPr>
          <w:rFonts w:cs="TimesNewRoman"/>
          <w:sz w:val="22"/>
          <w:szCs w:val="22"/>
        </w:rPr>
        <w:t>ęś</w:t>
      </w:r>
      <w:r w:rsidR="00F45104" w:rsidRPr="000B5D37">
        <w:rPr>
          <w:rFonts w:cs="Times New Roman"/>
          <w:sz w:val="22"/>
          <w:szCs w:val="22"/>
        </w:rPr>
        <w:t>ci udzielanego zamówienia, stanowi</w:t>
      </w:r>
      <w:r w:rsidR="00F45104" w:rsidRPr="000B5D37">
        <w:rPr>
          <w:rFonts w:cs="TimesNewRoman"/>
          <w:sz w:val="22"/>
          <w:szCs w:val="22"/>
        </w:rPr>
        <w:t>ą</w:t>
      </w:r>
      <w:r w:rsidR="00F45104" w:rsidRPr="000B5D37">
        <w:rPr>
          <w:rFonts w:cs="Times New Roman"/>
          <w:sz w:val="22"/>
          <w:szCs w:val="22"/>
        </w:rPr>
        <w:t>cych integralne elementy cało</w:t>
      </w:r>
      <w:r w:rsidR="00F45104" w:rsidRPr="000B5D37">
        <w:rPr>
          <w:rFonts w:cs="TimesNewRoman"/>
          <w:sz w:val="22"/>
          <w:szCs w:val="22"/>
        </w:rPr>
        <w:t>ś</w:t>
      </w:r>
      <w:r w:rsidR="00F45104" w:rsidRPr="000B5D37">
        <w:rPr>
          <w:rFonts w:cs="Times New Roman"/>
          <w:sz w:val="22"/>
          <w:szCs w:val="22"/>
        </w:rPr>
        <w:t>ci przedmiotu tego zamówienia, to pozostałe działania zwi</w:t>
      </w:r>
      <w:r w:rsidR="00F45104" w:rsidRPr="000B5D37">
        <w:rPr>
          <w:rFonts w:cs="TimesNewRoman"/>
          <w:sz w:val="22"/>
          <w:szCs w:val="22"/>
        </w:rPr>
        <w:t>ą</w:t>
      </w:r>
      <w:r w:rsidR="00F45104" w:rsidRPr="000B5D37">
        <w:rPr>
          <w:rFonts w:cs="Times New Roman"/>
          <w:sz w:val="22"/>
          <w:szCs w:val="22"/>
        </w:rPr>
        <w:t xml:space="preserve">zane </w:t>
      </w:r>
      <w:r w:rsidR="00A41A36">
        <w:rPr>
          <w:rFonts w:cs="Times New Roman"/>
          <w:sz w:val="22"/>
          <w:szCs w:val="22"/>
        </w:rPr>
        <w:t xml:space="preserve">                </w:t>
      </w:r>
      <w:r w:rsidR="00F45104" w:rsidRPr="000B5D37">
        <w:rPr>
          <w:rFonts w:cs="Times New Roman"/>
          <w:sz w:val="22"/>
          <w:szCs w:val="22"/>
        </w:rPr>
        <w:t>z realizacj</w:t>
      </w:r>
      <w:r w:rsidR="00F45104" w:rsidRPr="000B5D37">
        <w:rPr>
          <w:rFonts w:cs="TimesNewRoman"/>
          <w:sz w:val="22"/>
          <w:szCs w:val="22"/>
        </w:rPr>
        <w:t xml:space="preserve">ą </w:t>
      </w:r>
      <w:r w:rsidR="00F45104" w:rsidRPr="000B5D37">
        <w:rPr>
          <w:rFonts w:cs="Times New Roman"/>
          <w:sz w:val="22"/>
          <w:szCs w:val="22"/>
        </w:rPr>
        <w:t>zamówienia (wykonanie tylko niektórych cz</w:t>
      </w:r>
      <w:r w:rsidR="00F45104" w:rsidRPr="000B5D37">
        <w:rPr>
          <w:rFonts w:cs="TimesNewRoman"/>
          <w:sz w:val="22"/>
          <w:szCs w:val="22"/>
        </w:rPr>
        <w:t>ęś</w:t>
      </w:r>
      <w:r w:rsidR="00F45104" w:rsidRPr="000B5D37">
        <w:rPr>
          <w:rFonts w:cs="Times New Roman"/>
          <w:sz w:val="22"/>
          <w:szCs w:val="22"/>
        </w:rPr>
        <w:t>ci zakresu rzeczowego zamówienia) byłyby niewystarczaj</w:t>
      </w:r>
      <w:r w:rsidR="00F45104" w:rsidRPr="000B5D37">
        <w:rPr>
          <w:rFonts w:cs="TimesNewRoman"/>
          <w:sz w:val="22"/>
          <w:szCs w:val="22"/>
        </w:rPr>
        <w:t>ą</w:t>
      </w:r>
      <w:r w:rsidR="00F45104" w:rsidRPr="000B5D37">
        <w:rPr>
          <w:rFonts w:cs="Times New Roman"/>
          <w:sz w:val="22"/>
          <w:szCs w:val="22"/>
        </w:rPr>
        <w:t>ce dla uzyskania celu udzielanego zamówienia. Zamawiaj</w:t>
      </w:r>
      <w:r w:rsidR="00F45104" w:rsidRPr="000B5D37">
        <w:rPr>
          <w:rFonts w:cs="TimesNewRoman"/>
          <w:sz w:val="22"/>
          <w:szCs w:val="22"/>
        </w:rPr>
        <w:t>ą</w:t>
      </w:r>
      <w:r w:rsidR="00F45104" w:rsidRPr="000B5D37">
        <w:rPr>
          <w:rFonts w:cs="Times New Roman"/>
          <w:sz w:val="22"/>
          <w:szCs w:val="22"/>
        </w:rPr>
        <w:t>cy, aby prawidłowo zrealizowa</w:t>
      </w:r>
      <w:r w:rsidR="00F45104" w:rsidRPr="000B5D37">
        <w:rPr>
          <w:rFonts w:cs="TimesNewRoman"/>
          <w:sz w:val="22"/>
          <w:szCs w:val="22"/>
        </w:rPr>
        <w:t xml:space="preserve">ć </w:t>
      </w:r>
      <w:r w:rsidR="00F45104" w:rsidRPr="000B5D37">
        <w:rPr>
          <w:rFonts w:cs="Times New Roman"/>
          <w:sz w:val="22"/>
          <w:szCs w:val="22"/>
        </w:rPr>
        <w:t>zadanie (zamówienie) musi zrealizowa</w:t>
      </w:r>
      <w:r w:rsidR="00F45104" w:rsidRPr="000B5D37">
        <w:rPr>
          <w:rFonts w:cs="TimesNewRoman"/>
          <w:sz w:val="22"/>
          <w:szCs w:val="22"/>
        </w:rPr>
        <w:t xml:space="preserve">ć </w:t>
      </w:r>
      <w:r w:rsidR="00F45104" w:rsidRPr="000B5D37">
        <w:rPr>
          <w:rFonts w:cs="Times New Roman"/>
          <w:sz w:val="22"/>
          <w:szCs w:val="22"/>
        </w:rPr>
        <w:t>cało</w:t>
      </w:r>
      <w:r w:rsidR="00F45104" w:rsidRPr="000B5D37">
        <w:rPr>
          <w:rFonts w:cs="TimesNewRoman"/>
          <w:sz w:val="22"/>
          <w:szCs w:val="22"/>
        </w:rPr>
        <w:t>ść</w:t>
      </w:r>
      <w:r w:rsidR="00F45104" w:rsidRPr="000B5D37">
        <w:rPr>
          <w:rFonts w:cs="Times New Roman"/>
          <w:sz w:val="22"/>
          <w:szCs w:val="22"/>
        </w:rPr>
        <w:t xml:space="preserve"> udzielanego zamówienia. Podział zamówienia na cz</w:t>
      </w:r>
      <w:r w:rsidR="00F45104" w:rsidRPr="000B5D37">
        <w:rPr>
          <w:rFonts w:cs="TimesNewRoman"/>
          <w:sz w:val="22"/>
          <w:szCs w:val="22"/>
        </w:rPr>
        <w:t>ęś</w:t>
      </w:r>
      <w:r w:rsidR="00F45104" w:rsidRPr="000B5D37">
        <w:rPr>
          <w:rFonts w:cs="Times New Roman"/>
          <w:sz w:val="22"/>
          <w:szCs w:val="22"/>
        </w:rPr>
        <w:t>ci i ryzyko niezrealizowania cz</w:t>
      </w:r>
      <w:r w:rsidR="00F45104" w:rsidRPr="000B5D37">
        <w:rPr>
          <w:rFonts w:cs="TimesNewRoman"/>
          <w:sz w:val="22"/>
          <w:szCs w:val="22"/>
        </w:rPr>
        <w:t>ęś</w:t>
      </w:r>
      <w:r w:rsidR="00F45104" w:rsidRPr="000B5D37">
        <w:rPr>
          <w:rFonts w:cs="Times New Roman"/>
          <w:sz w:val="22"/>
          <w:szCs w:val="22"/>
        </w:rPr>
        <w:t>ci zamówienia, w przypadku braku ofert na wykonanie poszczególnych cz</w:t>
      </w:r>
      <w:r w:rsidR="00F45104" w:rsidRPr="000B5D37">
        <w:rPr>
          <w:rFonts w:cs="TimesNewRoman"/>
          <w:sz w:val="22"/>
          <w:szCs w:val="22"/>
        </w:rPr>
        <w:t>ęś</w:t>
      </w:r>
      <w:r w:rsidR="00F45104" w:rsidRPr="000B5D37">
        <w:rPr>
          <w:rFonts w:cs="Times New Roman"/>
          <w:sz w:val="22"/>
          <w:szCs w:val="22"/>
        </w:rPr>
        <w:t>ci zamówienia, stwarza zagro</w:t>
      </w:r>
      <w:r w:rsidR="00F45104" w:rsidRPr="000B5D37">
        <w:rPr>
          <w:rFonts w:cs="TimesNewRoman"/>
          <w:sz w:val="22"/>
          <w:szCs w:val="22"/>
        </w:rPr>
        <w:t>ż</w:t>
      </w:r>
      <w:r w:rsidR="00F45104" w:rsidRPr="000B5D37">
        <w:rPr>
          <w:rFonts w:cs="Times New Roman"/>
          <w:sz w:val="22"/>
          <w:szCs w:val="22"/>
        </w:rPr>
        <w:t>enie dla realizacji całego zamówienia i osi</w:t>
      </w:r>
      <w:r w:rsidR="00F45104" w:rsidRPr="000B5D37">
        <w:rPr>
          <w:rFonts w:cs="TimesNewRoman"/>
          <w:sz w:val="22"/>
          <w:szCs w:val="22"/>
        </w:rPr>
        <w:t>ą</w:t>
      </w:r>
      <w:r w:rsidR="00F45104" w:rsidRPr="000B5D37">
        <w:rPr>
          <w:rFonts w:cs="Times New Roman"/>
          <w:sz w:val="22"/>
          <w:szCs w:val="22"/>
        </w:rPr>
        <w:t>gni</w:t>
      </w:r>
      <w:r w:rsidR="00F45104" w:rsidRPr="000B5D37">
        <w:rPr>
          <w:rFonts w:cs="TimesNewRoman"/>
          <w:sz w:val="22"/>
          <w:szCs w:val="22"/>
        </w:rPr>
        <w:t>ę</w:t>
      </w:r>
      <w:r w:rsidR="00F45104" w:rsidRPr="000B5D37">
        <w:rPr>
          <w:rFonts w:cs="Times New Roman"/>
          <w:sz w:val="22"/>
          <w:szCs w:val="22"/>
        </w:rPr>
        <w:t>cia celu, któremu ma słu</w:t>
      </w:r>
      <w:r w:rsidR="00F45104" w:rsidRPr="000B5D37">
        <w:rPr>
          <w:rFonts w:cs="TimesNewRoman"/>
          <w:sz w:val="22"/>
          <w:szCs w:val="22"/>
        </w:rPr>
        <w:t>ż</w:t>
      </w:r>
      <w:r w:rsidR="00F45104" w:rsidRPr="000B5D37">
        <w:rPr>
          <w:rFonts w:cs="Times New Roman"/>
          <w:sz w:val="22"/>
          <w:szCs w:val="22"/>
        </w:rPr>
        <w:t>y</w:t>
      </w:r>
      <w:r w:rsidR="00F45104" w:rsidRPr="000B5D37">
        <w:rPr>
          <w:rFonts w:cs="TimesNewRoman"/>
          <w:sz w:val="22"/>
          <w:szCs w:val="22"/>
        </w:rPr>
        <w:t>ć</w:t>
      </w:r>
      <w:r w:rsidR="00F45104" w:rsidRPr="000B5D37">
        <w:rPr>
          <w:rFonts w:cs="Times New Roman"/>
          <w:sz w:val="22"/>
          <w:szCs w:val="22"/>
        </w:rPr>
        <w:t>.</w:t>
      </w:r>
    </w:p>
    <w:p w:rsidR="009619C0" w:rsidRDefault="009619C0" w:rsidP="009619C0">
      <w:pPr>
        <w:autoSpaceDE w:val="0"/>
        <w:autoSpaceDN w:val="0"/>
        <w:adjustRightInd w:val="0"/>
        <w:spacing w:line="240" w:lineRule="auto"/>
        <w:ind w:left="851" w:hanging="284"/>
        <w:jc w:val="both"/>
        <w:rPr>
          <w:sz w:val="22"/>
          <w:szCs w:val="22"/>
        </w:rPr>
      </w:pPr>
      <w:r>
        <w:rPr>
          <w:rFonts w:cs="Times New Roman"/>
          <w:sz w:val="22"/>
          <w:szCs w:val="22"/>
        </w:rPr>
        <w:t xml:space="preserve">6) </w:t>
      </w:r>
      <w:r w:rsidRPr="00F45104">
        <w:rPr>
          <w:sz w:val="22"/>
          <w:szCs w:val="22"/>
        </w:rPr>
        <w:t>potrzeba skoordynowania działań różnych wykonawców realizujących poszczególne części zamówienia mogłaby</w:t>
      </w:r>
      <w:r w:rsidRPr="00F45104">
        <w:rPr>
          <w:rFonts w:cs="Cambria"/>
          <w:sz w:val="22"/>
          <w:szCs w:val="22"/>
        </w:rPr>
        <w:t xml:space="preserve"> </w:t>
      </w:r>
      <w:r w:rsidRPr="00F45104">
        <w:rPr>
          <w:sz w:val="22"/>
          <w:szCs w:val="22"/>
        </w:rPr>
        <w:t>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w:t>
      </w:r>
      <w:r>
        <w:rPr>
          <w:sz w:val="22"/>
          <w:szCs w:val="22"/>
        </w:rPr>
        <w:t> </w:t>
      </w:r>
      <w:r w:rsidRPr="00F45104">
        <w:rPr>
          <w:sz w:val="22"/>
          <w:szCs w:val="22"/>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619C0" w:rsidRDefault="009619C0" w:rsidP="00F45104">
      <w:pPr>
        <w:autoSpaceDE w:val="0"/>
        <w:autoSpaceDN w:val="0"/>
        <w:adjustRightInd w:val="0"/>
        <w:spacing w:line="240" w:lineRule="auto"/>
        <w:ind w:left="851" w:hanging="284"/>
        <w:jc w:val="both"/>
        <w:rPr>
          <w:rFonts w:cs="Times New Roman"/>
          <w:sz w:val="22"/>
          <w:szCs w:val="22"/>
        </w:rPr>
      </w:pPr>
    </w:p>
    <w:p w:rsidR="00E9353F" w:rsidRPr="00F45104" w:rsidRDefault="006223EB" w:rsidP="00F45104">
      <w:pPr>
        <w:autoSpaceDE w:val="0"/>
        <w:autoSpaceDN w:val="0"/>
        <w:adjustRightInd w:val="0"/>
        <w:spacing w:line="240" w:lineRule="auto"/>
        <w:ind w:left="567"/>
        <w:jc w:val="both"/>
        <w:rPr>
          <w:rFonts w:cs="Cambria"/>
          <w:sz w:val="22"/>
          <w:szCs w:val="22"/>
        </w:rPr>
      </w:pPr>
      <w:r w:rsidRPr="00F45104">
        <w:rPr>
          <w:sz w:val="22"/>
          <w:szCs w:val="22"/>
        </w:rPr>
        <w:t xml:space="preserve">Reasumując, Zamawiający nie dokonał podziału zamówienia na części ze względu na to, że podział taki groziłby nadmiernymi trudnościami technicznymi oraz nadmiernymi kosztami wykonania zamówienia. </w:t>
      </w:r>
    </w:p>
    <w:p w:rsidR="004710F9" w:rsidRPr="00F45104" w:rsidRDefault="00A13354" w:rsidP="00F45104">
      <w:pPr>
        <w:pStyle w:val="Akapitzlist"/>
        <w:ind w:left="975"/>
        <w:jc w:val="both"/>
        <w:rPr>
          <w:rFonts w:ascii="CG Omega" w:hAnsi="CG Omega" w:cs="Tahoma"/>
          <w:smallCaps/>
          <w:spacing w:val="1"/>
          <w:sz w:val="22"/>
          <w:szCs w:val="22"/>
          <w:u w:val="thick"/>
        </w:rPr>
      </w:pPr>
      <w:bookmarkStart w:id="0" w:name="_Toc473569707"/>
      <w:bookmarkStart w:id="1" w:name="_Toc477947259"/>
      <w:r w:rsidRPr="00F45104">
        <w:rPr>
          <w:rFonts w:ascii="CG Omega" w:hAnsi="CG Omega" w:cs="Tahoma"/>
          <w:smallCaps/>
          <w:spacing w:val="1"/>
          <w:sz w:val="22"/>
          <w:szCs w:val="22"/>
          <w:u w:val="thick"/>
        </w:rPr>
        <w:t xml:space="preserve">                                             </w:t>
      </w:r>
    </w:p>
    <w:p w:rsidR="00BB0E42" w:rsidRPr="003D6A3F"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4"/>
          <w:szCs w:val="24"/>
          <w:u w:val="thick"/>
          <w:lang w:eastAsia="ar-SA"/>
        </w:rPr>
      </w:pPr>
      <w:r w:rsidRPr="003D6A3F">
        <w:rPr>
          <w:rFonts w:eastAsia="Times New Roman" w:cs="Tahoma"/>
          <w:b/>
          <w:smallCaps/>
          <w:spacing w:val="1"/>
          <w:sz w:val="24"/>
          <w:szCs w:val="24"/>
          <w:u w:val="thick"/>
          <w:lang w:eastAsia="ar-SA"/>
        </w:rPr>
        <w:t>Rozdział VI</w:t>
      </w:r>
    </w:p>
    <w:p w:rsidR="00BB0E42" w:rsidRPr="00524F6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524F6B">
        <w:rPr>
          <w:rFonts w:eastAsia="Times New Roman" w:cs="Tahoma"/>
          <w:b/>
          <w:smallCaps/>
          <w:spacing w:val="1"/>
          <w:sz w:val="22"/>
          <w:szCs w:val="22"/>
          <w:u w:val="thick"/>
          <w:lang w:eastAsia="ar-SA"/>
        </w:rPr>
        <w:t>Termin i miejsce wykonania zamówienia</w:t>
      </w:r>
    </w:p>
    <w:bookmarkEnd w:id="0"/>
    <w:bookmarkEnd w:id="1"/>
    <w:p w:rsidR="00BB0E42" w:rsidRPr="00A572AB" w:rsidRDefault="00BB0E42" w:rsidP="00B31F52">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 xml:space="preserve">Miejsce realizacji zamówienia: </w:t>
      </w:r>
      <w:r w:rsidR="008B1327">
        <w:rPr>
          <w:rFonts w:ascii="CG Omega" w:hAnsi="CG Omega"/>
          <w:b w:val="0"/>
          <w:spacing w:val="1"/>
          <w:sz w:val="22"/>
          <w:szCs w:val="22"/>
        </w:rPr>
        <w:t xml:space="preserve">m. </w:t>
      </w:r>
      <w:r w:rsidR="006E0AA9">
        <w:rPr>
          <w:rFonts w:ascii="CG Omega" w:hAnsi="CG Omega"/>
          <w:b w:val="0"/>
          <w:spacing w:val="1"/>
          <w:sz w:val="22"/>
          <w:szCs w:val="22"/>
        </w:rPr>
        <w:t>Wiązownica</w:t>
      </w:r>
      <w:r w:rsidR="008B1327">
        <w:rPr>
          <w:rFonts w:ascii="CG Omega" w:hAnsi="CG Omega"/>
          <w:b w:val="0"/>
          <w:spacing w:val="1"/>
          <w:sz w:val="22"/>
          <w:szCs w:val="22"/>
        </w:rPr>
        <w:t xml:space="preserve">, </w:t>
      </w:r>
      <w:r w:rsidRPr="00A572AB">
        <w:rPr>
          <w:rFonts w:ascii="CG Omega" w:hAnsi="CG Omega"/>
          <w:b w:val="0"/>
          <w:spacing w:val="1"/>
          <w:sz w:val="22"/>
          <w:szCs w:val="22"/>
        </w:rPr>
        <w:t>Gmina Wiązownica.</w:t>
      </w:r>
    </w:p>
    <w:p w:rsidR="00CF02DF" w:rsidRPr="00CF02DF" w:rsidRDefault="00450E2D" w:rsidP="00CF02DF">
      <w:pPr>
        <w:pStyle w:val="Akapitzlist"/>
        <w:widowControl w:val="0"/>
        <w:numPr>
          <w:ilvl w:val="1"/>
          <w:numId w:val="30"/>
        </w:numPr>
        <w:autoSpaceDE w:val="0"/>
        <w:autoSpaceDN w:val="0"/>
        <w:adjustRightInd w:val="0"/>
        <w:spacing w:after="120"/>
        <w:ind w:left="567" w:right="12" w:hanging="567"/>
        <w:jc w:val="both"/>
        <w:rPr>
          <w:rFonts w:cs="Tahoma"/>
          <w:smallCaps/>
          <w:spacing w:val="1"/>
          <w:sz w:val="22"/>
          <w:szCs w:val="22"/>
          <w:u w:val="thick"/>
        </w:rPr>
      </w:pPr>
      <w:r w:rsidRPr="006E0AA9">
        <w:rPr>
          <w:rFonts w:ascii="CG Omega" w:hAnsi="CG Omega"/>
          <w:b w:val="0"/>
          <w:sz w:val="22"/>
          <w:szCs w:val="22"/>
        </w:rPr>
        <w:t>T</w:t>
      </w:r>
      <w:r w:rsidR="000C7DE4" w:rsidRPr="006E0AA9">
        <w:rPr>
          <w:rFonts w:ascii="CG Omega" w:hAnsi="CG Omega"/>
          <w:b w:val="0"/>
          <w:sz w:val="22"/>
          <w:szCs w:val="22"/>
        </w:rPr>
        <w:t>erm</w:t>
      </w:r>
      <w:r w:rsidR="000022D9">
        <w:rPr>
          <w:rFonts w:ascii="CG Omega" w:hAnsi="CG Omega"/>
          <w:b w:val="0"/>
          <w:sz w:val="22"/>
          <w:szCs w:val="22"/>
        </w:rPr>
        <w:t>in zakończenia zamówienia</w:t>
      </w:r>
      <w:r w:rsidR="00B51361" w:rsidRPr="006E0AA9">
        <w:rPr>
          <w:rFonts w:ascii="CG Omega" w:hAnsi="CG Omega"/>
          <w:b w:val="0"/>
          <w:sz w:val="22"/>
          <w:szCs w:val="22"/>
        </w:rPr>
        <w:t>:</w:t>
      </w:r>
      <w:r w:rsidRPr="006E0AA9">
        <w:rPr>
          <w:rFonts w:ascii="CG Omega" w:hAnsi="CG Omega"/>
          <w:b w:val="0"/>
          <w:sz w:val="22"/>
          <w:szCs w:val="22"/>
        </w:rPr>
        <w:t xml:space="preserve"> </w:t>
      </w:r>
      <w:r w:rsidR="00EB20E7" w:rsidRPr="006E0AA9">
        <w:rPr>
          <w:rFonts w:ascii="CG Omega" w:hAnsi="CG Omega"/>
          <w:b w:val="0"/>
          <w:sz w:val="22"/>
          <w:szCs w:val="22"/>
        </w:rPr>
        <w:t xml:space="preserve"> </w:t>
      </w:r>
      <w:r w:rsidR="00CF6751">
        <w:rPr>
          <w:rFonts w:ascii="CG Omega" w:hAnsi="CG Omega"/>
          <w:sz w:val="22"/>
          <w:szCs w:val="22"/>
        </w:rPr>
        <w:t>4 miesiące</w:t>
      </w:r>
      <w:r w:rsidR="009619C0">
        <w:rPr>
          <w:rFonts w:ascii="CG Omega" w:hAnsi="CG Omega"/>
          <w:sz w:val="22"/>
          <w:szCs w:val="22"/>
        </w:rPr>
        <w:t xml:space="preserve"> </w:t>
      </w:r>
      <w:r w:rsidR="00545FDD">
        <w:rPr>
          <w:rFonts w:ascii="CG Omega" w:hAnsi="CG Omega"/>
          <w:sz w:val="22"/>
          <w:szCs w:val="22"/>
        </w:rPr>
        <w:t xml:space="preserve">, </w:t>
      </w:r>
      <w:r w:rsidR="003A0438">
        <w:rPr>
          <w:rFonts w:ascii="CG Omega" w:hAnsi="CG Omega"/>
          <w:sz w:val="22"/>
          <w:szCs w:val="22"/>
        </w:rPr>
        <w:t>nie</w:t>
      </w:r>
      <w:r w:rsidR="00CF6751">
        <w:rPr>
          <w:rFonts w:ascii="CG Omega" w:hAnsi="CG Omega"/>
          <w:sz w:val="22"/>
          <w:szCs w:val="22"/>
        </w:rPr>
        <w:t xml:space="preserve"> dłużej niż do dnia 31.12</w:t>
      </w:r>
      <w:r w:rsidR="00180629">
        <w:rPr>
          <w:rFonts w:ascii="CG Omega" w:hAnsi="CG Omega"/>
          <w:sz w:val="22"/>
          <w:szCs w:val="22"/>
        </w:rPr>
        <w:t>.2024</w:t>
      </w:r>
      <w:r w:rsidR="00545FDD">
        <w:rPr>
          <w:rFonts w:ascii="CG Omega" w:hAnsi="CG Omega"/>
          <w:sz w:val="22"/>
          <w:szCs w:val="22"/>
        </w:rPr>
        <w:t xml:space="preserve"> r.</w:t>
      </w:r>
    </w:p>
    <w:p w:rsidR="00CF02DF" w:rsidRDefault="00CF02DF"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p>
    <w:p w:rsidR="00BB0E42" w:rsidRPr="003D6A3F"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4"/>
          <w:szCs w:val="24"/>
          <w:u w:val="thick"/>
          <w:lang w:eastAsia="ar-SA"/>
        </w:rPr>
      </w:pPr>
      <w:r w:rsidRPr="003D6A3F">
        <w:rPr>
          <w:rFonts w:eastAsia="Times New Roman" w:cs="Tahoma"/>
          <w:b/>
          <w:smallCaps/>
          <w:spacing w:val="1"/>
          <w:sz w:val="24"/>
          <w:szCs w:val="24"/>
          <w:u w:val="thick"/>
          <w:lang w:eastAsia="ar-SA"/>
        </w:rPr>
        <w:t>Rozdział VII</w:t>
      </w:r>
    </w:p>
    <w:p w:rsidR="00BB0E42" w:rsidRPr="00524F6B" w:rsidRDefault="00BB0E42" w:rsidP="00AE2323">
      <w:pPr>
        <w:widowControl w:val="0"/>
        <w:suppressAutoHyphens/>
        <w:autoSpaceDE w:val="0"/>
        <w:autoSpaceDN w:val="0"/>
        <w:adjustRightInd w:val="0"/>
        <w:spacing w:before="240" w:after="120" w:line="240" w:lineRule="auto"/>
        <w:ind w:right="11"/>
        <w:contextualSpacing/>
        <w:jc w:val="center"/>
        <w:rPr>
          <w:rFonts w:cs="Tahoma"/>
          <w:b/>
          <w:smallCaps/>
          <w:sz w:val="22"/>
          <w:szCs w:val="22"/>
          <w:u w:val="thick"/>
        </w:rPr>
      </w:pPr>
      <w:r w:rsidRPr="00524F6B">
        <w:rPr>
          <w:rFonts w:cs="Tahoma"/>
          <w:b/>
          <w:smallCaps/>
          <w:sz w:val="22"/>
          <w:szCs w:val="22"/>
          <w:u w:val="thick"/>
        </w:rPr>
        <w:t>Informacje o środkach komunikacji elektronicznej Zamawiającego z Wykonawcami  w inny sposób  niż przy użyciu środków komunikacji elektronicznej  w przypadku zaistnienia   sytuacji określonych w art. 65, 66 i 69</w:t>
      </w:r>
    </w:p>
    <w:p w:rsidR="00CF02DF" w:rsidRPr="00AE2323" w:rsidRDefault="00CF02DF" w:rsidP="00AE2323">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p>
    <w:p w:rsidR="00BB0E42" w:rsidRPr="0041134D"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0022D9" w:rsidRPr="0041134D" w:rsidRDefault="000022D9"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524F6B" w:rsidRDefault="00BB0E42" w:rsidP="00BB0E42">
      <w:pPr>
        <w:widowControl w:val="0"/>
        <w:suppressAutoHyphens/>
        <w:autoSpaceDE w:val="0"/>
        <w:autoSpaceDN w:val="0"/>
        <w:adjustRightInd w:val="0"/>
        <w:spacing w:before="240" w:after="120" w:line="240" w:lineRule="auto"/>
        <w:ind w:right="11"/>
        <w:contextualSpacing/>
        <w:jc w:val="center"/>
        <w:rPr>
          <w:rFonts w:cs="Tahoma"/>
          <w:b/>
          <w:smallCaps/>
          <w:sz w:val="22"/>
          <w:szCs w:val="22"/>
          <w:u w:val="thick"/>
        </w:rPr>
      </w:pPr>
      <w:bookmarkStart w:id="2" w:name="_Toc473569717"/>
      <w:r w:rsidRPr="003D6A3F">
        <w:rPr>
          <w:rFonts w:eastAsia="Times New Roman" w:cs="Tahoma"/>
          <w:b/>
          <w:smallCaps/>
          <w:spacing w:val="1"/>
          <w:sz w:val="24"/>
          <w:szCs w:val="24"/>
          <w:u w:val="thick"/>
          <w:lang w:eastAsia="ar-SA"/>
        </w:rPr>
        <w:t>Rozdział VIII</w:t>
      </w:r>
      <w:r w:rsidRPr="003D6A3F">
        <w:rPr>
          <w:rFonts w:cs="Tahoma"/>
          <w:b/>
          <w:smallCaps/>
          <w:sz w:val="24"/>
          <w:szCs w:val="24"/>
          <w:u w:val="thick"/>
          <w:lang w:eastAsia="ar-SA"/>
        </w:rPr>
        <w:br/>
      </w:r>
      <w:bookmarkEnd w:id="2"/>
      <w:r w:rsidRPr="00524F6B">
        <w:rPr>
          <w:rFonts w:cs="Tahoma"/>
          <w:b/>
          <w:smallCaps/>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524F6B" w:rsidRDefault="00BB0E42" w:rsidP="00BB0E42">
      <w:pPr>
        <w:spacing w:line="240" w:lineRule="auto"/>
        <w:jc w:val="center"/>
        <w:rPr>
          <w:rFonts w:cs="Tahoma"/>
          <w:b/>
          <w:smallCaps/>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lastRenderedPageBreak/>
        <w:t>8.1</w:t>
      </w:r>
      <w:r w:rsidRPr="0041134D">
        <w:rPr>
          <w:rFonts w:cs="Tahoma"/>
          <w:sz w:val="22"/>
          <w:szCs w:val="22"/>
        </w:rPr>
        <w:tab/>
      </w:r>
      <w:r w:rsidRPr="008F4162">
        <w:rPr>
          <w:rFonts w:cs="Tahoma"/>
          <w:sz w:val="22"/>
          <w:szCs w:val="22"/>
        </w:rPr>
        <w:t>W niniejszym postępowaniu  komunikacja pomi</w:t>
      </w:r>
      <w:r w:rsidR="006E0AA9">
        <w:rPr>
          <w:rFonts w:cs="Tahoma"/>
          <w:sz w:val="22"/>
          <w:szCs w:val="22"/>
        </w:rPr>
        <w:t>ędzy Zamawiającym a Wykonawcami</w:t>
      </w:r>
      <w:r w:rsidRPr="008F4162">
        <w:rPr>
          <w:rFonts w:cs="Tahoma"/>
          <w:sz w:val="22"/>
          <w:szCs w:val="22"/>
        </w:rPr>
        <w:t xml:space="preserve">,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t>
      </w:r>
      <w:r w:rsidR="00F113DF">
        <w:rPr>
          <w:rFonts w:ascii="CG Omega" w:hAnsi="CG Omega" w:cs="Tahoma"/>
          <w:b w:val="0"/>
          <w:sz w:val="22"/>
          <w:szCs w:val="22"/>
        </w:rPr>
        <w:t xml:space="preserve">              </w:t>
      </w:r>
      <w:r w:rsidRPr="0041134D">
        <w:rPr>
          <w:rFonts w:ascii="CG Omega" w:hAnsi="CG Omega" w:cs="Tahoma"/>
          <w:b w:val="0"/>
          <w:sz w:val="22"/>
          <w:szCs w:val="22"/>
        </w:rPr>
        <w:t>w 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w:t>
      </w:r>
      <w:r w:rsidRPr="00D21B09">
        <w:rPr>
          <w:rFonts w:ascii="CG Omega" w:hAnsi="CG Omega" w:cs="Tahoma"/>
          <w:b w:val="0"/>
          <w:spacing w:val="4"/>
          <w:position w:val="-1"/>
          <w:sz w:val="22"/>
          <w:szCs w:val="22"/>
        </w:rPr>
        <w:lastRenderedPageBreak/>
        <w:t>określa niezbędne wymagania sprzętowo  - aplikacyjne umożliwiające pracę na Platformie zakupowej, tj:</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1) stały dostęp do sieci internetowej o przepustowości min 512 kb/s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5) zainstalowany program Acrobat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zamawiający zaleca, aby dokumenty oferty przekonwertować  w pliki z rozszerzeniem .pdf  i opatrzyć ich podpisem kwalifikowanym w formacie PAdES</w:t>
      </w:r>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XAdES </w:t>
      </w:r>
      <w:r w:rsidRPr="00D21B09">
        <w:rPr>
          <w:rFonts w:ascii="CG Omega" w:hAnsi="CG Omega" w:cs="Arial"/>
          <w:b w:val="0"/>
          <w:sz w:val="22"/>
          <w:szCs w:val="22"/>
        </w:rPr>
        <w:br/>
        <w:t>o typie zewnętrznym. Wykonawca powinien pamiętać, aby plik z podpisem przekazywać łącznie z dokumentem podpisywanym.</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.doc .docx .xls .xlsx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doc, docx,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.rar .gif .bmp .numbers .pages.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3D6A3F">
        <w:rPr>
          <w:rFonts w:eastAsia="Times New Roman" w:cs="Tahoma"/>
          <w:b/>
          <w:smallCaps/>
          <w:spacing w:val="1"/>
          <w:sz w:val="24"/>
          <w:szCs w:val="24"/>
          <w:u w:val="thick"/>
          <w:lang w:eastAsia="ar-SA"/>
        </w:rPr>
        <w:t>Rozdział IX</w:t>
      </w:r>
      <w:r w:rsidRPr="003D6A3F">
        <w:rPr>
          <w:rFonts w:cs="Tahoma"/>
          <w:b/>
          <w:smallCaps/>
          <w:sz w:val="24"/>
          <w:szCs w:val="24"/>
          <w:u w:val="thick"/>
          <w:lang w:eastAsia="ar-SA"/>
        </w:rPr>
        <w:br/>
      </w:r>
      <w:bookmarkEnd w:id="3"/>
      <w:r w:rsidRPr="00524F6B">
        <w:rPr>
          <w:rFonts w:cs="Tahoma"/>
          <w:b/>
          <w:smallCaps/>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CF02DF" w:rsidRPr="00524F6B"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4" w:name="_Toc473569708"/>
      <w:bookmarkStart w:id="5" w:name="_Toc477947260"/>
    </w:p>
    <w:p w:rsidR="00BB0E42" w:rsidRPr="00524F6B" w:rsidRDefault="00BB0E42" w:rsidP="00BB0E42">
      <w:pPr>
        <w:spacing w:line="240" w:lineRule="auto"/>
        <w:jc w:val="center"/>
        <w:rPr>
          <w:rFonts w:cs="Tahoma"/>
          <w:b/>
          <w:smallCaps/>
          <w:sz w:val="22"/>
          <w:szCs w:val="22"/>
          <w:u w:val="thick"/>
          <w:lang w:eastAsia="ar-SA"/>
        </w:rPr>
      </w:pPr>
      <w:r w:rsidRPr="003D6A3F">
        <w:rPr>
          <w:rFonts w:cs="Tahoma"/>
          <w:b/>
          <w:smallCaps/>
          <w:sz w:val="24"/>
          <w:szCs w:val="24"/>
          <w:u w:val="thick"/>
          <w:lang w:eastAsia="ar-SA"/>
        </w:rPr>
        <w:t xml:space="preserve">Rozdział </w:t>
      </w:r>
      <w:bookmarkStart w:id="6" w:name="_Toc473569709"/>
      <w:bookmarkEnd w:id="4"/>
      <w:r w:rsidRPr="003D6A3F">
        <w:rPr>
          <w:rFonts w:cs="Tahoma"/>
          <w:b/>
          <w:smallCaps/>
          <w:sz w:val="24"/>
          <w:szCs w:val="24"/>
          <w:u w:val="thick"/>
          <w:lang w:eastAsia="ar-SA"/>
        </w:rPr>
        <w:t>X</w:t>
      </w:r>
      <w:r w:rsidRPr="003D6A3F">
        <w:rPr>
          <w:rFonts w:cs="Tahoma"/>
          <w:b/>
          <w:smallCaps/>
          <w:sz w:val="24"/>
          <w:szCs w:val="24"/>
          <w:u w:val="thick"/>
          <w:lang w:eastAsia="ar-SA"/>
        </w:rPr>
        <w:br/>
      </w:r>
      <w:r w:rsidRPr="00524F6B">
        <w:rPr>
          <w:rFonts w:cs="Tahoma"/>
          <w:b/>
          <w:smallCaps/>
          <w:sz w:val="22"/>
          <w:szCs w:val="22"/>
          <w:u w:val="thick"/>
          <w:lang w:eastAsia="ar-SA"/>
        </w:rPr>
        <w:t>Warunki udziału w postępowaniu</w:t>
      </w:r>
      <w:bookmarkEnd w:id="5"/>
      <w:bookmarkEnd w:id="6"/>
    </w:p>
    <w:p w:rsidR="00BB0E42" w:rsidRPr="00524F6B" w:rsidRDefault="00BB0E42" w:rsidP="00BB0E42">
      <w:pPr>
        <w:spacing w:line="240" w:lineRule="auto"/>
        <w:jc w:val="center"/>
        <w:rPr>
          <w:rFonts w:cs="Tahoma"/>
          <w:b/>
          <w:smallCaps/>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lastRenderedPageBreak/>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450E2D" w:rsidRDefault="00450E2D" w:rsidP="00450E2D">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450E2D" w:rsidRPr="00B928EC" w:rsidRDefault="00450E2D" w:rsidP="00450E2D">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337E05" w:rsidRPr="00D00A1B" w:rsidRDefault="00BB0E42" w:rsidP="00D00A1B">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w:t>
      </w:r>
      <w:r w:rsidR="00D00A1B">
        <w:rPr>
          <w:rFonts w:cs="Tahoma"/>
          <w:b/>
          <w:spacing w:val="1"/>
          <w:sz w:val="22"/>
          <w:szCs w:val="22"/>
          <w:u w:val="thick"/>
        </w:rPr>
        <w:t>ości technicznej lub zawodowej.</w:t>
      </w:r>
    </w:p>
    <w:p w:rsidR="009115E5" w:rsidRPr="004E6281" w:rsidRDefault="00337E05" w:rsidP="00D00A1B">
      <w:pPr>
        <w:pStyle w:val="Default"/>
        <w:spacing w:line="20" w:lineRule="atLeast"/>
        <w:ind w:left="1270" w:hanging="419"/>
        <w:jc w:val="both"/>
        <w:rPr>
          <w:rFonts w:ascii="CG Omega" w:hAnsi="CG Omega" w:cs="Tahoma"/>
          <w:sz w:val="22"/>
          <w:szCs w:val="22"/>
        </w:rPr>
      </w:pPr>
      <w:r>
        <w:rPr>
          <w:rFonts w:ascii="CG Omega" w:hAnsi="CG Omega" w:cs="Tahoma"/>
          <w:sz w:val="22"/>
          <w:szCs w:val="22"/>
        </w:rPr>
        <w:t>1</w:t>
      </w:r>
      <w:r w:rsidR="00BB0E42" w:rsidRPr="006C7939">
        <w:rPr>
          <w:rFonts w:ascii="CG Omega" w:hAnsi="CG Omega" w:cs="Tahoma"/>
          <w:sz w:val="22"/>
          <w:szCs w:val="22"/>
        </w:rPr>
        <w:t xml:space="preserve">) </w:t>
      </w:r>
      <w:r w:rsidR="00BB0E42" w:rsidRPr="006C7939">
        <w:rPr>
          <w:rFonts w:ascii="CG Omega" w:hAnsi="CG Omega" w:cs="Tahoma"/>
          <w:sz w:val="22"/>
          <w:szCs w:val="22"/>
        </w:rPr>
        <w:tab/>
        <w:t>Warunek w zakresie posiadanej wiedzy zostanie uznany za spełniony jeżeli wykonawca dysponuje</w:t>
      </w:r>
      <w:r w:rsidR="004E6281" w:rsidRPr="004E6281">
        <w:rPr>
          <w:rFonts w:ascii="CG Omega" w:hAnsi="CG Omega" w:cs="Tahoma"/>
          <w:b w:val="0"/>
          <w:sz w:val="22"/>
          <w:szCs w:val="22"/>
        </w:rPr>
        <w:t xml:space="preserve"> </w:t>
      </w:r>
      <w:r w:rsidR="004E6281" w:rsidRPr="004E6281">
        <w:rPr>
          <w:rFonts w:ascii="CG Omega" w:hAnsi="CG Omega" w:cs="Tahoma"/>
          <w:sz w:val="22"/>
          <w:szCs w:val="22"/>
        </w:rPr>
        <w:t>lub będzie dysponował   osobami zdolnymi do wykonania  zamówienia</w:t>
      </w:r>
      <w:r w:rsidR="009115E5" w:rsidRPr="004E6281">
        <w:rPr>
          <w:rFonts w:ascii="CG Omega" w:hAnsi="CG Omega" w:cs="Tahoma"/>
          <w:sz w:val="22"/>
          <w:szCs w:val="22"/>
        </w:rPr>
        <w:t>:</w:t>
      </w:r>
    </w:p>
    <w:p w:rsidR="00DE56F4" w:rsidRPr="00DE56F4" w:rsidRDefault="00DE56F4" w:rsidP="00DA2D10">
      <w:pPr>
        <w:numPr>
          <w:ilvl w:val="0"/>
          <w:numId w:val="51"/>
        </w:numPr>
        <w:tabs>
          <w:tab w:val="left" w:pos="720"/>
        </w:tabs>
        <w:suppressAutoHyphens/>
        <w:spacing w:line="20" w:lineRule="atLeast"/>
        <w:ind w:left="2123"/>
        <w:contextualSpacing/>
        <w:jc w:val="both"/>
        <w:rPr>
          <w:rFonts w:eastAsia="Times New Roman" w:cs="Tahoma"/>
          <w:sz w:val="22"/>
          <w:szCs w:val="22"/>
          <w:lang w:eastAsia="ar-SA"/>
        </w:rPr>
      </w:pPr>
      <w:r w:rsidRPr="00DE56F4">
        <w:rPr>
          <w:rFonts w:eastAsia="Times New Roman" w:cs="Tahoma"/>
          <w:sz w:val="22"/>
          <w:szCs w:val="22"/>
          <w:lang w:eastAsia="ar-SA"/>
        </w:rPr>
        <w:t>co najmniej 1 osobą - operatorem podnośnika koszowego z uprawnieniami UDT,</w:t>
      </w:r>
    </w:p>
    <w:p w:rsidR="00DE56F4" w:rsidRPr="00DE56F4" w:rsidRDefault="00DE56F4" w:rsidP="00DA2D10">
      <w:pPr>
        <w:tabs>
          <w:tab w:val="left" w:pos="720"/>
        </w:tabs>
        <w:spacing w:line="20" w:lineRule="atLeast"/>
        <w:ind w:left="2127" w:hanging="567"/>
        <w:jc w:val="both"/>
        <w:rPr>
          <w:rFonts w:cs="Tahoma"/>
          <w:sz w:val="22"/>
          <w:szCs w:val="22"/>
        </w:rPr>
      </w:pPr>
      <w:r>
        <w:rPr>
          <w:rFonts w:cs="Tahoma"/>
          <w:sz w:val="22"/>
          <w:szCs w:val="22"/>
        </w:rPr>
        <w:t xml:space="preserve"> b</w:t>
      </w:r>
      <w:r w:rsidRPr="00DE56F4">
        <w:rPr>
          <w:rFonts w:cs="Tahoma"/>
          <w:sz w:val="22"/>
          <w:szCs w:val="22"/>
        </w:rPr>
        <w:t xml:space="preserve">) </w:t>
      </w:r>
      <w:r w:rsidRPr="00DE56F4">
        <w:rPr>
          <w:rFonts w:cs="Tahoma"/>
          <w:sz w:val="22"/>
          <w:szCs w:val="22"/>
        </w:rPr>
        <w:tab/>
        <w:t>co najmniej  1 osobą - posiadającym świadectwo kwalifikacyjne uprawniające do zajmowania się eksploatacją urządzeń, instalacji i sieci na stanowisku eksploatacji E do 1 kV wystawione przez uprawniony organ,</w:t>
      </w:r>
    </w:p>
    <w:p w:rsidR="00DE56F4" w:rsidRPr="00DE56F4" w:rsidRDefault="00DE56F4" w:rsidP="00DA2D10">
      <w:pPr>
        <w:tabs>
          <w:tab w:val="left" w:pos="720"/>
        </w:tabs>
        <w:spacing w:line="20" w:lineRule="atLeast"/>
        <w:ind w:left="2127" w:hanging="567"/>
        <w:jc w:val="both"/>
        <w:rPr>
          <w:rFonts w:cs="Tahoma"/>
          <w:sz w:val="22"/>
          <w:szCs w:val="22"/>
        </w:rPr>
      </w:pPr>
      <w:r>
        <w:rPr>
          <w:rFonts w:cs="Tahoma"/>
          <w:sz w:val="22"/>
          <w:szCs w:val="22"/>
        </w:rPr>
        <w:t xml:space="preserve"> c</w:t>
      </w:r>
      <w:r w:rsidRPr="00DE56F4">
        <w:rPr>
          <w:rFonts w:cs="Tahoma"/>
          <w:sz w:val="22"/>
          <w:szCs w:val="22"/>
        </w:rPr>
        <w:t xml:space="preserve">)     </w:t>
      </w:r>
      <w:r w:rsidRPr="00DE56F4">
        <w:rPr>
          <w:rFonts w:cs="Tahoma"/>
          <w:sz w:val="22"/>
          <w:szCs w:val="22"/>
        </w:rPr>
        <w:tab/>
        <w:t>co najmniej 1 osobą posiadającą uprawnienia do PPN (pracy pod napięciem) do 1kV na liniach napowietrznych nn 0,4 kV.</w:t>
      </w:r>
    </w:p>
    <w:p w:rsidR="00BB0E42" w:rsidRDefault="00AA0181" w:rsidP="00DA2D10">
      <w:pPr>
        <w:spacing w:line="20" w:lineRule="atLeast"/>
        <w:ind w:left="1276" w:hanging="425"/>
        <w:jc w:val="both"/>
        <w:rPr>
          <w:sz w:val="22"/>
          <w:szCs w:val="22"/>
        </w:rPr>
      </w:pPr>
      <w:r>
        <w:rPr>
          <w:sz w:val="22"/>
          <w:szCs w:val="22"/>
        </w:rPr>
        <w:tab/>
      </w:r>
      <w:r w:rsidR="00BB0E42" w:rsidRPr="008B49F0">
        <w:rPr>
          <w:sz w:val="22"/>
          <w:szCs w:val="22"/>
        </w:rPr>
        <w:t>lub odpowiadające im inne uprawnienia budowlane wydane na podstawie  wcześniej obowiązujących przepisów w powyższym zakresie, wraz z informacjami na temat ich kwalifikacji zawodowych, uprawnień, doświadczenia i wykształcenia niezbędny</w:t>
      </w:r>
      <w:r w:rsidR="009115E5">
        <w:rPr>
          <w:sz w:val="22"/>
          <w:szCs w:val="22"/>
        </w:rPr>
        <w:t>ch do wykonania zamówienia pub</w:t>
      </w:r>
      <w:r w:rsidR="00BB0E42" w:rsidRPr="008B49F0">
        <w:rPr>
          <w:sz w:val="22"/>
          <w:szCs w:val="22"/>
        </w:rPr>
        <w:t>licznego, a także zakresu wykonywanych przez nie czynności oraz informacją o</w:t>
      </w:r>
      <w:r w:rsidR="008B1327">
        <w:rPr>
          <w:sz w:val="22"/>
          <w:szCs w:val="22"/>
        </w:rPr>
        <w:t> </w:t>
      </w:r>
      <w:r w:rsidR="00BB0E42" w:rsidRPr="008B49F0">
        <w:rPr>
          <w:sz w:val="22"/>
          <w:szCs w:val="22"/>
        </w:rPr>
        <w:t>podstawie do dysponowania tymi osobami.</w:t>
      </w:r>
    </w:p>
    <w:p w:rsidR="00CF02DF" w:rsidRDefault="00CF02DF" w:rsidP="00DA2D10">
      <w:pPr>
        <w:spacing w:line="20" w:lineRule="atLeast"/>
        <w:ind w:left="1276" w:hanging="425"/>
        <w:jc w:val="both"/>
        <w:rPr>
          <w:sz w:val="22"/>
          <w:szCs w:val="22"/>
        </w:rPr>
      </w:pPr>
    </w:p>
    <w:p w:rsidR="004E6281" w:rsidRDefault="00337E05" w:rsidP="00BB0E42">
      <w:pPr>
        <w:spacing w:line="20" w:lineRule="atLeast"/>
        <w:ind w:left="1276" w:hanging="425"/>
        <w:jc w:val="both"/>
        <w:rPr>
          <w:b/>
          <w:sz w:val="22"/>
          <w:szCs w:val="22"/>
        </w:rPr>
      </w:pPr>
      <w:r>
        <w:rPr>
          <w:b/>
          <w:sz w:val="22"/>
          <w:szCs w:val="22"/>
        </w:rPr>
        <w:t>2</w:t>
      </w:r>
      <w:r w:rsidR="004E6281" w:rsidRPr="004E6281">
        <w:rPr>
          <w:b/>
          <w:sz w:val="22"/>
          <w:szCs w:val="22"/>
        </w:rPr>
        <w:t xml:space="preserve">)  </w:t>
      </w:r>
      <w:r w:rsidR="00AE2323">
        <w:rPr>
          <w:b/>
          <w:sz w:val="22"/>
          <w:szCs w:val="22"/>
        </w:rPr>
        <w:t xml:space="preserve"> </w:t>
      </w:r>
      <w:r w:rsidR="004E6281" w:rsidRPr="004E6281">
        <w:rPr>
          <w:b/>
          <w:sz w:val="22"/>
          <w:szCs w:val="22"/>
        </w:rPr>
        <w:t>Warunek w zakresie potencjału technicznego</w:t>
      </w:r>
    </w:p>
    <w:p w:rsidR="004E6281" w:rsidRPr="004E6281" w:rsidRDefault="004E6281" w:rsidP="00CF02DF">
      <w:pPr>
        <w:numPr>
          <w:ilvl w:val="0"/>
          <w:numId w:val="52"/>
        </w:numPr>
        <w:tabs>
          <w:tab w:val="left" w:pos="720"/>
        </w:tabs>
        <w:suppressAutoHyphens/>
        <w:spacing w:line="240" w:lineRule="auto"/>
        <w:ind w:left="2127" w:hanging="567"/>
        <w:contextualSpacing/>
        <w:jc w:val="both"/>
        <w:rPr>
          <w:rFonts w:eastAsia="Times New Roman" w:cs="Tahoma"/>
          <w:sz w:val="22"/>
          <w:szCs w:val="22"/>
          <w:lang w:eastAsia="ar-SA"/>
        </w:rPr>
      </w:pPr>
      <w:r w:rsidRPr="004E6281">
        <w:rPr>
          <w:rFonts w:eastAsia="Times New Roman" w:cs="Tahoma"/>
          <w:sz w:val="22"/>
          <w:szCs w:val="22"/>
          <w:lang w:eastAsia="ar-SA"/>
        </w:rPr>
        <w:t>co najmniej 1 podnośnikiem hydraulicznym z koszem na podwoziu samochodowym o wysięgu min. 6 m.</w:t>
      </w:r>
    </w:p>
    <w:p w:rsidR="004E6281" w:rsidRPr="004E6281" w:rsidRDefault="004E6281" w:rsidP="00BB0E42">
      <w:pPr>
        <w:spacing w:line="20" w:lineRule="atLeast"/>
        <w:ind w:left="1276" w:hanging="425"/>
        <w:jc w:val="both"/>
        <w:rPr>
          <w:b/>
          <w:sz w:val="22"/>
          <w:szCs w:val="22"/>
        </w:rPr>
      </w:pPr>
    </w:p>
    <w:p w:rsidR="000A3106" w:rsidRDefault="000A3106" w:rsidP="000A3106">
      <w:pPr>
        <w:pStyle w:val="Nagwek4"/>
        <w:keepLines w:val="0"/>
        <w:numPr>
          <w:ilvl w:val="1"/>
          <w:numId w:val="20"/>
        </w:numPr>
        <w:spacing w:before="0" w:line="240" w:lineRule="auto"/>
        <w:ind w:left="567" w:hanging="567"/>
        <w:jc w:val="both"/>
        <w:rPr>
          <w:rFonts w:ascii="CG Omega" w:hAnsi="CG Omega" w:cs="Arial"/>
          <w:i w:val="0"/>
          <w:color w:val="auto"/>
        </w:rPr>
      </w:pPr>
      <w:r w:rsidRPr="00D21B09">
        <w:rPr>
          <w:rFonts w:ascii="CG Omega" w:hAnsi="CG Omega" w:cs="Arial"/>
          <w:i w:val="0"/>
          <w:color w:val="auto"/>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w:t>
      </w:r>
      <w:r>
        <w:rPr>
          <w:rFonts w:ascii="CG Omega" w:hAnsi="CG Omega" w:cs="Arial"/>
          <w:i w:val="0"/>
          <w:color w:val="auto"/>
        </w:rPr>
        <w:t>nkowskich Unii Europejskiej (t.j.</w:t>
      </w:r>
      <w:r w:rsidRPr="00D21B09">
        <w:rPr>
          <w:rFonts w:ascii="CG Omega" w:hAnsi="CG Omega" w:cs="Arial"/>
          <w:i w:val="0"/>
          <w:color w:val="auto"/>
        </w:rPr>
        <w:t>Dz. U. z 2020 r. poz. 220).</w:t>
      </w:r>
    </w:p>
    <w:p w:rsidR="000A3106" w:rsidRPr="000A3106" w:rsidRDefault="00BB0E42" w:rsidP="000A3106">
      <w:pPr>
        <w:pStyle w:val="Nagwek4"/>
        <w:keepLines w:val="0"/>
        <w:numPr>
          <w:ilvl w:val="1"/>
          <w:numId w:val="20"/>
        </w:numPr>
        <w:spacing w:before="0" w:line="240" w:lineRule="auto"/>
        <w:ind w:left="567" w:hanging="567"/>
        <w:jc w:val="both"/>
        <w:rPr>
          <w:rFonts w:ascii="CG Omega" w:hAnsi="CG Omega" w:cs="Arial"/>
          <w:i w:val="0"/>
          <w:color w:val="auto"/>
        </w:rPr>
      </w:pPr>
      <w:r w:rsidRPr="000A3106">
        <w:rPr>
          <w:rFonts w:ascii="CG Omega" w:hAnsi="CG Omega"/>
          <w:i w:val="0"/>
          <w:color w:val="auto"/>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BB0E42" w:rsidRPr="000A3106" w:rsidRDefault="00BB0E42" w:rsidP="000A3106">
      <w:pPr>
        <w:pStyle w:val="Nagwek4"/>
        <w:keepLines w:val="0"/>
        <w:numPr>
          <w:ilvl w:val="1"/>
          <w:numId w:val="20"/>
        </w:numPr>
        <w:spacing w:before="0" w:line="240" w:lineRule="auto"/>
        <w:ind w:left="567" w:hanging="567"/>
        <w:jc w:val="both"/>
        <w:rPr>
          <w:rFonts w:ascii="CG Omega" w:hAnsi="CG Omega" w:cs="Arial"/>
          <w:i w:val="0"/>
          <w:color w:val="auto"/>
        </w:rPr>
      </w:pPr>
      <w:r w:rsidRPr="000A3106">
        <w:rPr>
          <w:rFonts w:ascii="CG Omega" w:hAnsi="CG Omega"/>
          <w:i w:val="0"/>
          <w:color w:val="auto"/>
        </w:rPr>
        <w:t>Zgodnie z przepisami Prawa budowlanego zakres uprawnie</w:t>
      </w:r>
      <w:r w:rsidRPr="000A3106">
        <w:rPr>
          <w:rFonts w:ascii="CG Omega" w:eastAsia="TimesNewRoman" w:hAnsi="CG Omega" w:cs="TimesNewRoman"/>
          <w:i w:val="0"/>
          <w:color w:val="auto"/>
        </w:rPr>
        <w:t xml:space="preserve">ń </w:t>
      </w:r>
      <w:r w:rsidRPr="000A3106">
        <w:rPr>
          <w:rFonts w:ascii="CG Omega" w:hAnsi="CG Omega"/>
          <w:i w:val="0"/>
          <w:color w:val="auto"/>
        </w:rPr>
        <w:t>budowlanych kierownika budowy powinien pozwala</w:t>
      </w:r>
      <w:r w:rsidRPr="000A3106">
        <w:rPr>
          <w:rFonts w:ascii="CG Omega" w:eastAsia="TimesNewRoman" w:hAnsi="CG Omega" w:cs="TimesNewRoman"/>
          <w:i w:val="0"/>
          <w:color w:val="auto"/>
        </w:rPr>
        <w:t xml:space="preserve">ć </w:t>
      </w:r>
      <w:r w:rsidRPr="000A3106">
        <w:rPr>
          <w:rFonts w:ascii="CG Omega" w:hAnsi="CG Omega"/>
          <w:i w:val="0"/>
          <w:color w:val="auto"/>
        </w:rPr>
        <w:t xml:space="preserve">na prowadzenie robót w zakresie przewidzianym </w:t>
      </w:r>
      <w:r w:rsidR="00310D69">
        <w:rPr>
          <w:rFonts w:ascii="CG Omega" w:hAnsi="CG Omega"/>
          <w:i w:val="0"/>
          <w:color w:val="auto"/>
        </w:rPr>
        <w:t xml:space="preserve">                       </w:t>
      </w:r>
      <w:r w:rsidRPr="000A3106">
        <w:rPr>
          <w:rFonts w:ascii="CG Omega" w:hAnsi="CG Omega"/>
          <w:i w:val="0"/>
          <w:color w:val="auto"/>
        </w:rPr>
        <w:t>w dokumentacji projektowej.</w:t>
      </w:r>
    </w:p>
    <w:p w:rsidR="00BB0E42" w:rsidRDefault="00BB0E42"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F113DF" w:rsidRDefault="00F113DF" w:rsidP="000A3106">
      <w:pPr>
        <w:ind w:firstLine="420"/>
        <w:jc w:val="both"/>
        <w:rPr>
          <w:rFonts w:cs="Tahoma"/>
          <w:b/>
          <w:spacing w:val="1"/>
          <w:sz w:val="22"/>
          <w:szCs w:val="22"/>
          <w:u w:val="thick"/>
          <w:lang w:eastAsia="ar-SA"/>
        </w:rPr>
      </w:pPr>
    </w:p>
    <w:p w:rsidR="00FF0C00" w:rsidRDefault="00FF0C00" w:rsidP="000A3106">
      <w:pPr>
        <w:ind w:firstLine="420"/>
        <w:jc w:val="both"/>
        <w:rPr>
          <w:rFonts w:cs="Tahoma"/>
          <w:b/>
          <w:spacing w:val="1"/>
          <w:sz w:val="22"/>
          <w:szCs w:val="22"/>
          <w:u w:val="thick"/>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lastRenderedPageBreak/>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0A3106" w:rsidRPr="009629FC"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w:t>
      </w:r>
      <w:r w:rsidR="00A43981">
        <w:rPr>
          <w:rFonts w:ascii="CG Omega" w:hAnsi="CG Omega" w:cs="Tahoma"/>
          <w:b w:val="0"/>
          <w:spacing w:val="1"/>
          <w:sz w:val="22"/>
          <w:szCs w:val="22"/>
        </w:rPr>
        <w:t xml:space="preserve"> </w:t>
      </w:r>
      <w:r w:rsidRPr="00D21B09">
        <w:rPr>
          <w:rFonts w:ascii="CG Omega" w:hAnsi="CG Omega" w:cs="Tahoma"/>
          <w:b w:val="0"/>
          <w:spacing w:val="1"/>
          <w:sz w:val="22"/>
          <w:szCs w:val="22"/>
        </w:rPr>
        <w:t xml:space="preserve"> ustawy Pzp.</w:t>
      </w:r>
      <w:r w:rsidR="009629FC">
        <w:rPr>
          <w:rFonts w:ascii="CG Omega" w:hAnsi="CG Omega" w:cs="Tahoma"/>
          <w:b w:val="0"/>
          <w:spacing w:val="1"/>
          <w:sz w:val="22"/>
          <w:szCs w:val="22"/>
        </w:rPr>
        <w:t xml:space="preserve"> i art. </w:t>
      </w:r>
      <w:r w:rsidR="009629FC" w:rsidRPr="009629FC">
        <w:rPr>
          <w:rFonts w:ascii="CG Omega" w:hAnsi="CG Omega" w:cs="Arial"/>
          <w:b w:val="0"/>
          <w:sz w:val="22"/>
          <w:szCs w:val="22"/>
          <w:lang w:eastAsia="pl-PL"/>
        </w:rPr>
        <w:t xml:space="preserve">7 ust. 1 ustawy </w:t>
      </w:r>
      <w:r w:rsidR="009629FC" w:rsidRPr="009629FC">
        <w:rPr>
          <w:rFonts w:ascii="CG Omega" w:hAnsi="CG Omega" w:cs="Arial"/>
          <w:b w:val="0"/>
          <w:sz w:val="22"/>
          <w:szCs w:val="22"/>
        </w:rPr>
        <w:t>z dnia 13 kwietnia 2022 r.</w:t>
      </w:r>
      <w:r w:rsidR="009629FC" w:rsidRPr="009629FC">
        <w:rPr>
          <w:rFonts w:ascii="CG Omega" w:hAnsi="CG Omega" w:cs="Arial"/>
          <w:b w:val="0"/>
          <w:iCs/>
          <w:sz w:val="22"/>
          <w:szCs w:val="22"/>
        </w:rPr>
        <w:t xml:space="preserve"> </w:t>
      </w:r>
      <w:r w:rsidR="00F113DF">
        <w:rPr>
          <w:rFonts w:ascii="CG Omega" w:hAnsi="CG Omega" w:cs="Arial"/>
          <w:b w:val="0"/>
          <w:iCs/>
          <w:sz w:val="22"/>
          <w:szCs w:val="22"/>
        </w:rPr>
        <w:t xml:space="preserve">     </w:t>
      </w:r>
      <w:r w:rsidR="009629FC" w:rsidRPr="009629FC">
        <w:rPr>
          <w:rFonts w:ascii="CG Omega" w:hAnsi="CG Omega" w:cs="Arial"/>
          <w:b w:val="0"/>
          <w:iCs/>
          <w:color w:val="222222"/>
          <w:sz w:val="22"/>
          <w:szCs w:val="22"/>
        </w:rPr>
        <w:t>o szczególnych rozwiązaniach w zakresie przeciwdziałania wspieraniu agresji na Ukrainę oraz służących ochronie bezpieczeństwa narodowego (Dz. U. poz. 835)</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F113DF">
      <w:pPr>
        <w:widowControl w:val="0"/>
        <w:autoSpaceDE w:val="0"/>
        <w:autoSpaceDN w:val="0"/>
        <w:adjustRightInd w:val="0"/>
        <w:spacing w:line="20" w:lineRule="atLeast"/>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D21B09" w:rsidRDefault="000A3106" w:rsidP="00F113DF">
      <w:pPr>
        <w:autoSpaceDE w:val="0"/>
        <w:autoSpaceDN w:val="0"/>
        <w:adjustRightInd w:val="0"/>
        <w:spacing w:line="20" w:lineRule="atLeast"/>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F113DF">
      <w:pPr>
        <w:widowControl w:val="0"/>
        <w:suppressAutoHyphens/>
        <w:autoSpaceDE w:val="0"/>
        <w:autoSpaceDN w:val="0"/>
        <w:adjustRightInd w:val="0"/>
        <w:spacing w:line="20" w:lineRule="atLeast"/>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B17A2B">
        <w:rPr>
          <w:rFonts w:eastAsia="Times New Roman" w:cs="Tahoma"/>
          <w:spacing w:val="1"/>
          <w:sz w:val="22"/>
          <w:szCs w:val="22"/>
          <w:lang w:eastAsia="ar-SA"/>
        </w:rPr>
        <w:t xml:space="preserve"> podstawie art. 108 ust.1 </w:t>
      </w:r>
      <w:r w:rsidRPr="00D21B09">
        <w:rPr>
          <w:rFonts w:eastAsia="Times New Roman" w:cs="Tahoma"/>
          <w:spacing w:val="1"/>
          <w:sz w:val="22"/>
          <w:szCs w:val="22"/>
          <w:lang w:eastAsia="ar-SA"/>
        </w:rPr>
        <w:t xml:space="preserve">ustawy Pzp </w:t>
      </w:r>
      <w:r w:rsidR="00D75542">
        <w:rPr>
          <w:rFonts w:eastAsia="Times New Roman" w:cs="Tahoma"/>
          <w:spacing w:val="1"/>
          <w:sz w:val="22"/>
          <w:szCs w:val="22"/>
          <w:lang w:eastAsia="ar-SA"/>
        </w:rPr>
        <w:t>i art. 7 ust. 1</w:t>
      </w:r>
      <w:r w:rsidR="00D75542" w:rsidRPr="00D75542">
        <w:rPr>
          <w:rFonts w:eastAsia="Times New Roman" w:cs="Arial"/>
          <w:b/>
          <w:sz w:val="22"/>
          <w:szCs w:val="22"/>
          <w:lang w:eastAsia="pl-PL"/>
        </w:rPr>
        <w:t xml:space="preserve"> </w:t>
      </w:r>
      <w:r w:rsidR="00D75542" w:rsidRPr="00D75542">
        <w:rPr>
          <w:rFonts w:eastAsia="Times New Roman" w:cs="Arial"/>
          <w:sz w:val="22"/>
          <w:szCs w:val="22"/>
          <w:lang w:eastAsia="pl-PL"/>
        </w:rPr>
        <w:t xml:space="preserve">ustawy </w:t>
      </w:r>
      <w:r w:rsidR="00D75542" w:rsidRPr="00D75542">
        <w:rPr>
          <w:rFonts w:cs="Arial"/>
          <w:sz w:val="22"/>
          <w:szCs w:val="22"/>
        </w:rPr>
        <w:t>z dnia 13 kwietnia 2022 r.</w:t>
      </w:r>
      <w:r w:rsidR="00D75542" w:rsidRPr="00D75542">
        <w:rPr>
          <w:rFonts w:cs="Arial"/>
          <w:iCs/>
          <w:sz w:val="22"/>
          <w:szCs w:val="22"/>
        </w:rPr>
        <w:t xml:space="preserve"> </w:t>
      </w:r>
      <w:r w:rsidR="00D75542" w:rsidRPr="00D75542">
        <w:rPr>
          <w:rFonts w:cs="Arial"/>
          <w:iCs/>
          <w:color w:val="222222"/>
          <w:sz w:val="22"/>
          <w:szCs w:val="22"/>
        </w:rPr>
        <w:t>o szczególnych rozwiązaniach w zakresie przeciwdziałania wspieraniu agresji na Ukrainę oraz służących ochronie bezpieczeństwa narodowego (Dz. U. poz. 835)</w:t>
      </w:r>
      <w:r w:rsidR="00D75542">
        <w:rPr>
          <w:rFonts w:eastAsia="Times New Roman" w:cs="Tahoma"/>
          <w:spacing w:val="1"/>
          <w:sz w:val="22"/>
          <w:szCs w:val="22"/>
          <w:lang w:eastAsia="ar-SA"/>
        </w:rPr>
        <w:t xml:space="preserve"> </w:t>
      </w:r>
      <w:r w:rsidRPr="00D21B09">
        <w:rPr>
          <w:rFonts w:eastAsia="Times New Roman" w:cs="Tahoma"/>
          <w:spacing w:val="1"/>
          <w:sz w:val="22"/>
          <w:szCs w:val="22"/>
          <w:lang w:eastAsia="ar-SA"/>
        </w:rPr>
        <w:t>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lastRenderedPageBreak/>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012F0F" w:rsidRDefault="000A3106" w:rsidP="00B31F52">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B31F52">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B31F52">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cywilno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180629" w:rsidRPr="00012F0F" w:rsidRDefault="00180629"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180629" w:rsidRDefault="00180629" w:rsidP="00180629">
      <w:pPr>
        <w:spacing w:line="20" w:lineRule="atLeast"/>
        <w:ind w:firstLine="567"/>
        <w:jc w:val="both"/>
        <w:rPr>
          <w:rFonts w:cs="Arial"/>
          <w:b/>
          <w:sz w:val="22"/>
          <w:szCs w:val="22"/>
          <w:u w:val="thick"/>
          <w:lang w:eastAsia="pl-PL"/>
        </w:rPr>
      </w:pPr>
      <w:r w:rsidRPr="00180629">
        <w:rPr>
          <w:rFonts w:cs="Arial"/>
          <w:b/>
          <w:sz w:val="22"/>
          <w:szCs w:val="22"/>
          <w:u w:val="thick"/>
          <w:lang w:eastAsia="pl-PL"/>
        </w:rPr>
        <w:t>PODWYKONAWSTWO</w:t>
      </w:r>
    </w:p>
    <w:p w:rsidR="00FF0C00" w:rsidRPr="00180629" w:rsidRDefault="00FF0C00" w:rsidP="00180629">
      <w:pPr>
        <w:spacing w:line="20" w:lineRule="atLeast"/>
        <w:ind w:firstLine="567"/>
        <w:jc w:val="both"/>
        <w:rPr>
          <w:rFonts w:cs="Arial"/>
          <w:b/>
          <w:sz w:val="22"/>
          <w:szCs w:val="22"/>
          <w:u w:val="thick"/>
          <w:lang w:eastAsia="pl-PL"/>
        </w:rPr>
      </w:pPr>
    </w:p>
    <w:p w:rsidR="00180629" w:rsidRDefault="00180629"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10.23</w:t>
      </w:r>
      <w:r>
        <w:rPr>
          <w:sz w:val="22"/>
          <w:szCs w:val="22"/>
        </w:rPr>
        <w:tab/>
      </w:r>
      <w:r w:rsidR="005148FC">
        <w:rPr>
          <w:sz w:val="22"/>
          <w:szCs w:val="22"/>
        </w:rPr>
        <w:t>W</w:t>
      </w:r>
      <w:r w:rsidRPr="00180629">
        <w:rPr>
          <w:sz w:val="22"/>
          <w:szCs w:val="22"/>
        </w:rPr>
        <w:t xml:space="preserve">ykonawca usługi, zamierzający zawrzeć umowę o podwykonawstwo,  zobowiązany jest do przedłożenia Zamawiającemu projektu tej umowy, przy czym podwykonawca lub dalszy Podwykonawca jest obowiązany dołączyć zgodę Wykonawcy na zawarcie </w:t>
      </w:r>
      <w:r w:rsidR="005148FC">
        <w:rPr>
          <w:sz w:val="22"/>
          <w:szCs w:val="22"/>
        </w:rPr>
        <w:t>umowy o podwykonawstwo.</w:t>
      </w:r>
    </w:p>
    <w:p w:rsidR="00180629" w:rsidRDefault="00180629"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lastRenderedPageBreak/>
        <w:t>10.24</w:t>
      </w:r>
      <w:r>
        <w:rPr>
          <w:sz w:val="22"/>
          <w:szCs w:val="22"/>
        </w:rPr>
        <w:tab/>
      </w:r>
      <w:r w:rsidR="005148FC">
        <w:rPr>
          <w:sz w:val="22"/>
          <w:szCs w:val="22"/>
        </w:rPr>
        <w:t>W</w:t>
      </w:r>
      <w:r w:rsidRPr="00180629">
        <w:rPr>
          <w:sz w:val="22"/>
          <w:szCs w:val="22"/>
        </w:rPr>
        <w:t xml:space="preserve"> przypadku podwykonawstwa, umowa o podwykonawstwo powinna zawierać co najmniej oznaczenie stron umowy,  zakres prac powierzanych Podwykonawcy lub dalszemu Podwykonawcy, termin realizacji umowy, warunki płatności oraz wynagrodzenie Podwyko</w:t>
      </w:r>
      <w:r w:rsidR="005148FC">
        <w:rPr>
          <w:sz w:val="22"/>
          <w:szCs w:val="22"/>
        </w:rPr>
        <w:t>nawcy lub dalszego Podwykonawcy.</w:t>
      </w:r>
      <w:r w:rsidRPr="00180629">
        <w:rPr>
          <w:sz w:val="22"/>
          <w:szCs w:val="22"/>
        </w:rPr>
        <w:t xml:space="preserve"> </w:t>
      </w:r>
    </w:p>
    <w:p w:rsidR="00180629" w:rsidRDefault="00180629"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10.25</w:t>
      </w:r>
      <w:r>
        <w:rPr>
          <w:sz w:val="22"/>
          <w:szCs w:val="22"/>
        </w:rPr>
        <w:tab/>
      </w:r>
      <w:r w:rsidR="005148FC">
        <w:rPr>
          <w:bCs/>
          <w:sz w:val="22"/>
          <w:szCs w:val="22"/>
        </w:rPr>
        <w:t>Z</w:t>
      </w:r>
      <w:r w:rsidRPr="00180629">
        <w:rPr>
          <w:bCs/>
          <w:sz w:val="22"/>
          <w:szCs w:val="22"/>
        </w:rPr>
        <w:t>amawiający może zażądać od Wykonawcy przedstawienia dokumentów potwierdzających kwalifikacje podwykonawcy. Zamawiający wyznacza termin na dostarczenie powyższych dokumentów, termin ten jednak nie może być krótszy n</w:t>
      </w:r>
      <w:r w:rsidR="005148FC">
        <w:rPr>
          <w:bCs/>
          <w:sz w:val="22"/>
          <w:szCs w:val="22"/>
        </w:rPr>
        <w:t>iż 3 dni.</w:t>
      </w:r>
    </w:p>
    <w:p w:rsidR="00180629" w:rsidRPr="00180629" w:rsidRDefault="00180629"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10.26</w:t>
      </w:r>
      <w:r>
        <w:rPr>
          <w:sz w:val="22"/>
          <w:szCs w:val="22"/>
        </w:rPr>
        <w:tab/>
      </w:r>
      <w:r w:rsidR="005148FC">
        <w:rPr>
          <w:sz w:val="22"/>
          <w:szCs w:val="22"/>
        </w:rPr>
        <w:t>Z</w:t>
      </w:r>
      <w:r w:rsidRPr="00180629">
        <w:rPr>
          <w:sz w:val="22"/>
          <w:szCs w:val="22"/>
        </w:rPr>
        <w:t>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w terminie określonym w ust. 4, uważa się za akceptację pro</w:t>
      </w:r>
      <w:r w:rsidR="005148FC">
        <w:rPr>
          <w:sz w:val="22"/>
          <w:szCs w:val="22"/>
        </w:rPr>
        <w:t>jektu umowy przez Zamawiającego.</w:t>
      </w:r>
      <w:r w:rsidRPr="00180629">
        <w:rPr>
          <w:sz w:val="22"/>
          <w:szCs w:val="22"/>
        </w:rPr>
        <w:t xml:space="preserve"> </w:t>
      </w:r>
    </w:p>
    <w:p w:rsidR="005148FC" w:rsidRDefault="00180629"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10.27</w:t>
      </w:r>
      <w:r>
        <w:rPr>
          <w:sz w:val="22"/>
          <w:szCs w:val="22"/>
        </w:rPr>
        <w:tab/>
      </w:r>
      <w:r w:rsidR="005148FC">
        <w:rPr>
          <w:sz w:val="22"/>
          <w:szCs w:val="22"/>
        </w:rPr>
        <w:t>U</w:t>
      </w:r>
      <w:r w:rsidRPr="00180629">
        <w:rPr>
          <w:sz w:val="22"/>
          <w:szCs w:val="22"/>
        </w:rPr>
        <w:t>mowa pomiędzy Wykonawcą a podwykonawcą powinna być zawarta w formie pisemnej pod rygorem nie</w:t>
      </w:r>
      <w:r w:rsidR="005148FC">
        <w:rPr>
          <w:sz w:val="22"/>
          <w:szCs w:val="22"/>
        </w:rPr>
        <w:t>ważności.</w:t>
      </w:r>
      <w:r w:rsidRPr="00180629">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10.28</w:t>
      </w:r>
      <w:r>
        <w:rPr>
          <w:sz w:val="22"/>
          <w:szCs w:val="22"/>
        </w:rPr>
        <w:tab/>
        <w:t>P</w:t>
      </w:r>
      <w:r w:rsidR="00180629" w:rsidRPr="00180629">
        <w:rPr>
          <w:sz w:val="22"/>
          <w:szCs w:val="22"/>
        </w:rPr>
        <w:t xml:space="preserve">odwykonawca lub dalszy Podwykonawca zamierzający zawrzeć umowę o podwykonawstwo zobowiązany jest przedłożyć Zamawiającemu wraz z projektem takiej umowy, zgodę Wykonawcy na zawarcie umowy o treści zgodnej </w:t>
      </w:r>
      <w:r>
        <w:rPr>
          <w:sz w:val="22"/>
          <w:szCs w:val="22"/>
        </w:rPr>
        <w:t xml:space="preserve">  </w:t>
      </w:r>
      <w:r w:rsidR="00180629" w:rsidRPr="00180629">
        <w:rPr>
          <w:sz w:val="22"/>
          <w:szCs w:val="22"/>
        </w:rPr>
        <w:t xml:space="preserve"> z przedkładanym projektem umowy; projekty umów bez dołączonej zgody Wykonawcy lub z</w:t>
      </w:r>
      <w:r>
        <w:rPr>
          <w:sz w:val="22"/>
          <w:szCs w:val="22"/>
        </w:rPr>
        <w:t> </w:t>
      </w:r>
      <w:r w:rsidR="00180629" w:rsidRPr="00180629">
        <w:rPr>
          <w:sz w:val="22"/>
          <w:szCs w:val="22"/>
        </w:rPr>
        <w:t>zastrzeżeniami Wykonawcy nie będą akceptowane przez Zamawiającego,</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10.29</w:t>
      </w:r>
      <w:r>
        <w:rPr>
          <w:sz w:val="22"/>
          <w:szCs w:val="22"/>
        </w:rPr>
        <w:tab/>
        <w:t>D</w:t>
      </w:r>
      <w:r w:rsidR="00180629" w:rsidRPr="005148FC">
        <w:rPr>
          <w:sz w:val="22"/>
          <w:szCs w:val="22"/>
        </w:rPr>
        <w:t xml:space="preserve">o zawarcia przez podwykonawcę umowy z dalszym podwykonawcą jest wymagana </w:t>
      </w:r>
      <w:r>
        <w:rPr>
          <w:sz w:val="22"/>
          <w:szCs w:val="22"/>
        </w:rPr>
        <w:t>zgoda Zamawiającego i Wykonawcy.</w:t>
      </w:r>
      <w:r w:rsidR="00180629" w:rsidRPr="005148FC">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10.30</w:t>
      </w:r>
      <w:r>
        <w:rPr>
          <w:sz w:val="22"/>
          <w:szCs w:val="22"/>
        </w:rPr>
        <w:tab/>
        <w:t>Z</w:t>
      </w:r>
      <w:r w:rsidR="00180629" w:rsidRPr="005148FC">
        <w:rPr>
          <w:sz w:val="22"/>
          <w:szCs w:val="22"/>
        </w:rPr>
        <w:t>amawiający, w terminie 14 dni zgłasza pisemne zastrzeżenia do projektu umowy i projektu zmian umowy o podwykonawstwo</w:t>
      </w:r>
      <w:r>
        <w:rPr>
          <w:sz w:val="22"/>
          <w:szCs w:val="22"/>
        </w:rPr>
        <w:t>.</w:t>
      </w:r>
      <w:r w:rsidR="00180629" w:rsidRPr="005148FC">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10.31</w:t>
      </w:r>
      <w:r>
        <w:rPr>
          <w:sz w:val="22"/>
          <w:szCs w:val="22"/>
        </w:rPr>
        <w:tab/>
        <w:t>N</w:t>
      </w:r>
      <w:r w:rsidR="00180629" w:rsidRPr="005148FC">
        <w:rPr>
          <w:sz w:val="22"/>
          <w:szCs w:val="22"/>
        </w:rPr>
        <w:t>iezgłoszenie pisemnych zastrzeżeń do przedłożonego projektu umowy o podwykonawstwo, uważa się za akceptację proj</w:t>
      </w:r>
      <w:r>
        <w:rPr>
          <w:sz w:val="22"/>
          <w:szCs w:val="22"/>
        </w:rPr>
        <w:t>ektu umowy przez Zamawiającego.</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10.32</w:t>
      </w:r>
      <w:r>
        <w:rPr>
          <w:sz w:val="22"/>
          <w:szCs w:val="22"/>
        </w:rPr>
        <w:tab/>
        <w:t>W</w:t>
      </w:r>
      <w:r w:rsidR="00180629" w:rsidRPr="005148FC">
        <w:rPr>
          <w:sz w:val="22"/>
          <w:szCs w:val="22"/>
        </w:rPr>
        <w:t>ykonawca, podwykonawca lub dalszy podwykonawca  po zawarciu umowy zobowiązany jest w terminie 7 dni  od dnia podpisania umowy, przedłożyć  Zamawiającemu k</w:t>
      </w:r>
      <w:r>
        <w:rPr>
          <w:sz w:val="22"/>
          <w:szCs w:val="22"/>
        </w:rPr>
        <w:t>opię tej umowy o podwykonawstwo.</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10.33</w:t>
      </w:r>
      <w:r>
        <w:rPr>
          <w:sz w:val="22"/>
          <w:szCs w:val="22"/>
        </w:rPr>
        <w:tab/>
        <w:t>W</w:t>
      </w:r>
      <w:r w:rsidR="00180629" w:rsidRPr="005148FC">
        <w:rPr>
          <w:sz w:val="22"/>
          <w:szCs w:val="22"/>
        </w:rPr>
        <w:t xml:space="preserve"> przypadku powierzenia przez Wykonawcę realizacji robót podwykonawcy, Wykonawca jest zobowiązany do dokonania we własnym zakresie zapłaty wynagrodzenia należnego podwykonawcy z zachowaniem terminów płatności okre</w:t>
      </w:r>
      <w:r>
        <w:rPr>
          <w:sz w:val="22"/>
          <w:szCs w:val="22"/>
        </w:rPr>
        <w:t>ślonych w umowie       z podwykonawcą.</w:t>
      </w:r>
      <w:r w:rsidR="00180629" w:rsidRPr="005148FC">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10.34</w:t>
      </w:r>
      <w:r>
        <w:rPr>
          <w:sz w:val="22"/>
          <w:szCs w:val="22"/>
        </w:rPr>
        <w:tab/>
        <w:t>J</w:t>
      </w:r>
      <w:r w:rsidR="00180629" w:rsidRPr="005148FC">
        <w:rPr>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w:t>
      </w:r>
      <w:r>
        <w:rPr>
          <w:sz w:val="22"/>
          <w:szCs w:val="22"/>
        </w:rPr>
        <w:t>będącą przedmiotem jego żądania.</w:t>
      </w:r>
      <w:r w:rsidR="00180629" w:rsidRPr="005148FC">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10.35</w:t>
      </w:r>
      <w:r>
        <w:rPr>
          <w:sz w:val="22"/>
          <w:szCs w:val="22"/>
        </w:rPr>
        <w:tab/>
        <w:t>Z</w:t>
      </w:r>
      <w:r w:rsidR="00180629" w:rsidRPr="005148FC">
        <w:rPr>
          <w:sz w:val="22"/>
          <w:szCs w:val="22"/>
        </w:rPr>
        <w:t>amawiający dokona potrącenia powyższej kwoty z kolejnej pła</w:t>
      </w:r>
      <w:r>
        <w:rPr>
          <w:sz w:val="22"/>
          <w:szCs w:val="22"/>
        </w:rPr>
        <w:t>tności przysługującej Wykonawcy.</w:t>
      </w:r>
      <w:r w:rsidR="00180629" w:rsidRPr="005148FC">
        <w:rPr>
          <w:sz w:val="22"/>
          <w:szCs w:val="22"/>
        </w:rPr>
        <w:t xml:space="preserve"> </w:t>
      </w:r>
    </w:p>
    <w:p w:rsid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10.36</w:t>
      </w:r>
      <w:r>
        <w:rPr>
          <w:sz w:val="22"/>
          <w:szCs w:val="22"/>
        </w:rPr>
        <w:tab/>
        <w:t>W</w:t>
      </w:r>
      <w:r w:rsidR="00180629" w:rsidRPr="005148FC">
        <w:rPr>
          <w:sz w:val="22"/>
          <w:szCs w:val="22"/>
        </w:rPr>
        <w:t>ykonanie prac w podwykonawstwie nie zwalnia Wykonawcy z odpowiedzialności za wykonanie obowiązków wynikających z umowy i obowiązujących przepisów prawa. Wykonawca odpowiada za działania i zaniecha</w:t>
      </w:r>
      <w:r>
        <w:rPr>
          <w:sz w:val="22"/>
          <w:szCs w:val="22"/>
        </w:rPr>
        <w:t>nia podwykonawców jak za własne.</w:t>
      </w:r>
    </w:p>
    <w:p w:rsidR="00180629" w:rsidRPr="005148FC" w:rsidRDefault="005148FC" w:rsidP="00A64E2C">
      <w:pPr>
        <w:shd w:val="clear" w:color="auto" w:fill="FFFFFF"/>
        <w:autoSpaceDN w:val="0"/>
        <w:spacing w:line="240" w:lineRule="auto"/>
        <w:ind w:left="567" w:right="57" w:hanging="709"/>
        <w:jc w:val="both"/>
        <w:textAlignment w:val="baseline"/>
        <w:outlineLvl w:val="0"/>
        <w:rPr>
          <w:sz w:val="22"/>
          <w:szCs w:val="22"/>
        </w:rPr>
      </w:pPr>
      <w:r>
        <w:rPr>
          <w:sz w:val="22"/>
          <w:szCs w:val="22"/>
        </w:rPr>
        <w:t>10.37</w:t>
      </w:r>
      <w:r>
        <w:rPr>
          <w:sz w:val="22"/>
          <w:szCs w:val="22"/>
        </w:rPr>
        <w:tab/>
        <w:t>T</w:t>
      </w:r>
      <w:r w:rsidR="00180629" w:rsidRPr="005148FC">
        <w:rPr>
          <w:sz w:val="22"/>
          <w:szCs w:val="22"/>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w:t>
      </w:r>
      <w:r>
        <w:rPr>
          <w:sz w:val="22"/>
          <w:szCs w:val="22"/>
        </w:rPr>
        <w:t>y budowlanej.</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3D6A3F" w:rsidRDefault="003D6A3F"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4"/>
          <w:szCs w:val="24"/>
          <w:u w:val="thick"/>
          <w:lang w:eastAsia="ar-SA"/>
        </w:rPr>
      </w:pPr>
      <w:r w:rsidRPr="003D6A3F">
        <w:rPr>
          <w:rFonts w:cs="Tahoma"/>
          <w:b/>
          <w:smallCaps/>
          <w:sz w:val="24"/>
          <w:szCs w:val="24"/>
          <w:u w:val="thick"/>
        </w:rPr>
        <w:t>Rozdział</w:t>
      </w:r>
      <w:r w:rsidR="00BB0E42" w:rsidRPr="003D6A3F">
        <w:rPr>
          <w:rFonts w:eastAsia="Times New Roman" w:cs="Tahoma"/>
          <w:b/>
          <w:smallCaps/>
          <w:spacing w:val="1"/>
          <w:sz w:val="24"/>
          <w:szCs w:val="24"/>
          <w:u w:val="thick"/>
          <w:lang w:eastAsia="ar-SA"/>
        </w:rPr>
        <w:t xml:space="preserve"> XI</w:t>
      </w:r>
    </w:p>
    <w:p w:rsidR="00BB0E42" w:rsidRPr="00524F6B"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524F6B">
        <w:rPr>
          <w:rFonts w:eastAsia="Times New Roman" w:cs="Tahoma"/>
          <w:b/>
          <w:smallCaps/>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 xml:space="preserve">11.1 Zamawiający nie będzie wymagał  złożenia przedmiotowych środków dowodowych, </w:t>
      </w:r>
      <w:r w:rsidRPr="008D7462">
        <w:rPr>
          <w:rFonts w:cs="Tahoma"/>
          <w:sz w:val="22"/>
          <w:szCs w:val="22"/>
        </w:rPr>
        <w:lastRenderedPageBreak/>
        <w:t>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3D6A3F"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4"/>
          <w:szCs w:val="24"/>
          <w:u w:val="thick"/>
          <w:lang w:eastAsia="ar-SA"/>
        </w:rPr>
      </w:pPr>
      <w:r w:rsidRPr="003D6A3F">
        <w:rPr>
          <w:rFonts w:eastAsia="Times New Roman" w:cs="Tahoma"/>
          <w:b/>
          <w:smallCaps/>
          <w:spacing w:val="1"/>
          <w:sz w:val="24"/>
          <w:szCs w:val="24"/>
          <w:u w:val="thick"/>
          <w:lang w:eastAsia="ar-SA"/>
        </w:rPr>
        <w:t>Rozdział XII</w:t>
      </w:r>
    </w:p>
    <w:p w:rsidR="00BB0E42" w:rsidRPr="00524F6B"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524F6B">
        <w:rPr>
          <w:rFonts w:eastAsia="Times New Roman" w:cs="Tahoma"/>
          <w:b/>
          <w:smallCaps/>
          <w:spacing w:val="1"/>
          <w:sz w:val="22"/>
          <w:szCs w:val="22"/>
          <w:u w:val="thick"/>
          <w:lang w:eastAsia="ar-SA"/>
        </w:rPr>
        <w:t xml:space="preserve">Podstawy wykluczenia z postępowania </w:t>
      </w:r>
    </w:p>
    <w:p w:rsidR="00BB0E42" w:rsidRPr="00524F6B"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A619D" w:rsidRDefault="005A619D" w:rsidP="00900C98">
      <w:pPr>
        <w:pStyle w:val="Default"/>
        <w:jc w:val="both"/>
        <w:rPr>
          <w:rFonts w:ascii="CG Omega" w:hAnsi="CG Omega" w:cs="Tahoma"/>
          <w:b w:val="0"/>
          <w:color w:val="auto"/>
          <w:sz w:val="22"/>
          <w:szCs w:val="22"/>
        </w:rPr>
      </w:pPr>
    </w:p>
    <w:p w:rsidR="005A619D" w:rsidRDefault="005A619D" w:rsidP="005A619D">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5A619D" w:rsidRPr="008647E3" w:rsidRDefault="005A619D" w:rsidP="005A619D">
      <w:pPr>
        <w:pStyle w:val="Default"/>
        <w:ind w:left="705" w:hanging="705"/>
        <w:jc w:val="both"/>
        <w:rPr>
          <w:rFonts w:ascii="CG Omega" w:eastAsiaTheme="minorHAnsi" w:hAnsi="CG Omega" w:cs="Times New Roman"/>
          <w:b w:val="0"/>
          <w:sz w:val="22"/>
          <w:szCs w:val="22"/>
          <w:lang w:eastAsia="en-US"/>
        </w:rPr>
      </w:pPr>
    </w:p>
    <w:p w:rsidR="005A619D" w:rsidRPr="008647E3" w:rsidRDefault="005A619D" w:rsidP="005A619D">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5A619D" w:rsidRPr="008647E3" w:rsidRDefault="005A619D" w:rsidP="00B31F52">
      <w:pPr>
        <w:pStyle w:val="Akapitzlist"/>
        <w:numPr>
          <w:ilvl w:val="0"/>
          <w:numId w:val="46"/>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AA1EF1">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AA1EF1">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5A619D" w:rsidRPr="008647E3" w:rsidRDefault="005A619D" w:rsidP="00B31F52">
      <w:pPr>
        <w:pStyle w:val="Akapitzlist"/>
        <w:numPr>
          <w:ilvl w:val="0"/>
          <w:numId w:val="46"/>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AA1EF1">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619D" w:rsidRPr="00752C40" w:rsidRDefault="005A619D" w:rsidP="00B31F52">
      <w:pPr>
        <w:pStyle w:val="Akapitzlist"/>
        <w:numPr>
          <w:ilvl w:val="0"/>
          <w:numId w:val="46"/>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AA1EF1">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52C40" w:rsidRPr="008647E3" w:rsidRDefault="00752C40" w:rsidP="00752C40">
      <w:pPr>
        <w:pStyle w:val="Akapitzlist"/>
        <w:autoSpaceDE w:val="0"/>
        <w:autoSpaceDN w:val="0"/>
        <w:adjustRightInd w:val="0"/>
        <w:ind w:left="1069"/>
        <w:jc w:val="both"/>
        <w:rPr>
          <w:rFonts w:ascii="CG Omega" w:hAnsi="CG Omega"/>
          <w:color w:val="000000"/>
          <w:sz w:val="22"/>
          <w:szCs w:val="22"/>
        </w:rPr>
      </w:pPr>
    </w:p>
    <w:p w:rsidR="00752C40" w:rsidRDefault="00752C40" w:rsidP="00752C40">
      <w:pPr>
        <w:pStyle w:val="Default"/>
        <w:jc w:val="both"/>
        <w:rPr>
          <w:rFonts w:ascii="CG Omega" w:hAnsi="CG Omega" w:cs="Tahoma"/>
          <w:color w:val="auto"/>
          <w:sz w:val="22"/>
          <w:szCs w:val="22"/>
        </w:rPr>
      </w:pPr>
      <w:r>
        <w:rPr>
          <w:rFonts w:ascii="CG Omega" w:hAnsi="CG Omega" w:cs="Tahoma"/>
          <w:color w:val="auto"/>
          <w:sz w:val="22"/>
          <w:szCs w:val="22"/>
        </w:rPr>
        <w:t xml:space="preserve">12.3  </w:t>
      </w:r>
      <w:r w:rsidRPr="002958DB">
        <w:rPr>
          <w:rFonts w:ascii="CG Omega" w:hAnsi="CG Omega" w:cs="Tahoma"/>
          <w:color w:val="auto"/>
          <w:sz w:val="22"/>
          <w:szCs w:val="22"/>
        </w:rPr>
        <w:t xml:space="preserve">Zamawiający nie przewiduje wykluczenia wykonawcy na postawie art. 109 ust. 1 ustawy </w:t>
      </w:r>
      <w:r>
        <w:rPr>
          <w:rFonts w:ascii="CG Omega" w:hAnsi="CG Omega" w:cs="Tahoma"/>
          <w:color w:val="auto"/>
          <w:sz w:val="22"/>
          <w:szCs w:val="22"/>
        </w:rPr>
        <w:t xml:space="preserve">   </w:t>
      </w:r>
    </w:p>
    <w:p w:rsidR="00752C40" w:rsidRDefault="00752C40" w:rsidP="00752C40">
      <w:pPr>
        <w:pStyle w:val="Default"/>
        <w:jc w:val="both"/>
        <w:rPr>
          <w:rFonts w:ascii="CG Omega" w:hAnsi="CG Omega" w:cs="Tahoma"/>
          <w:color w:val="auto"/>
          <w:sz w:val="22"/>
          <w:szCs w:val="22"/>
        </w:rPr>
      </w:pPr>
      <w:r>
        <w:rPr>
          <w:rFonts w:ascii="CG Omega" w:hAnsi="CG Omega" w:cs="Tahoma"/>
          <w:color w:val="auto"/>
          <w:sz w:val="22"/>
          <w:szCs w:val="22"/>
        </w:rPr>
        <w:t xml:space="preserve">         </w:t>
      </w:r>
      <w:r w:rsidRPr="002958DB">
        <w:rPr>
          <w:rFonts w:ascii="CG Omega" w:hAnsi="CG Omega" w:cs="Tahoma"/>
          <w:color w:val="auto"/>
          <w:sz w:val="22"/>
          <w:szCs w:val="22"/>
        </w:rPr>
        <w:t>Pzp.</w:t>
      </w:r>
    </w:p>
    <w:p w:rsidR="005A619D" w:rsidRPr="00262B1F" w:rsidRDefault="005A619D" w:rsidP="00BB0E42">
      <w:pPr>
        <w:pStyle w:val="Default"/>
        <w:ind w:left="1134" w:hanging="283"/>
        <w:jc w:val="both"/>
        <w:rPr>
          <w:rFonts w:ascii="CG Omega" w:hAnsi="CG Omega" w:cs="Tahoma"/>
          <w:b w:val="0"/>
          <w:color w:val="auto"/>
          <w:sz w:val="22"/>
          <w:szCs w:val="22"/>
        </w:rPr>
      </w:pPr>
    </w:p>
    <w:p w:rsidR="00BB0E42" w:rsidRPr="0041134D" w:rsidRDefault="00752C40"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752C40"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5A619D">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752C40" w:rsidRPr="0041134D" w:rsidRDefault="00752C40" w:rsidP="00752C40">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Pr="0041134D">
        <w:rPr>
          <w:rFonts w:ascii="CG Omega" w:hAnsi="CG Omega" w:cs="Tahoma"/>
          <w:b w:val="0"/>
          <w:color w:val="auto"/>
          <w:sz w:val="22"/>
          <w:szCs w:val="22"/>
        </w:rPr>
        <w:t xml:space="preserve"> </w:t>
      </w:r>
      <w:r w:rsidRPr="0041134D">
        <w:rPr>
          <w:rFonts w:ascii="CG Omega" w:hAnsi="CG Omega" w:cs="Tahoma"/>
          <w:b w:val="0"/>
          <w:color w:val="auto"/>
          <w:sz w:val="22"/>
          <w:szCs w:val="22"/>
        </w:rPr>
        <w:tab/>
        <w:t>Zamawiający ocenia, czy podjęte przez wy</w:t>
      </w:r>
      <w:r>
        <w:rPr>
          <w:rFonts w:ascii="CG Omega" w:hAnsi="CG Omega" w:cs="Tahoma"/>
          <w:b w:val="0"/>
          <w:color w:val="auto"/>
          <w:sz w:val="22"/>
          <w:szCs w:val="22"/>
        </w:rPr>
        <w:t xml:space="preserve">konawcę czynności wskazane w  pkt. 12.5 ppkt. </w:t>
      </w:r>
      <w:r w:rsidRPr="0041134D">
        <w:rPr>
          <w:rFonts w:ascii="CG Omega" w:hAnsi="CG Omega" w:cs="Tahoma"/>
          <w:b w:val="0"/>
          <w:color w:val="auto"/>
          <w:sz w:val="22"/>
          <w:szCs w:val="22"/>
        </w:rPr>
        <w:t>3 SWZ są wystarczające do wykazania jego rzetelności, uwzględniając wagę i szczególne okoliczności czynu wykonawcy. Jeżeli podjęte prz</w:t>
      </w:r>
      <w:r>
        <w:rPr>
          <w:rFonts w:ascii="CG Omega" w:hAnsi="CG Omega" w:cs="Tahoma"/>
          <w:b w:val="0"/>
          <w:color w:val="auto"/>
          <w:sz w:val="22"/>
          <w:szCs w:val="22"/>
        </w:rPr>
        <w:t xml:space="preserve">ez wykonawcę czynności </w:t>
      </w:r>
      <w:r w:rsidRPr="0041134D">
        <w:rPr>
          <w:rFonts w:ascii="CG Omega" w:hAnsi="CG Omega" w:cs="Tahoma"/>
          <w:b w:val="0"/>
          <w:color w:val="auto"/>
          <w:sz w:val="22"/>
          <w:szCs w:val="22"/>
        </w:rPr>
        <w:t>nie są wystarczające do wykazania jego rzetelności, zamawiający wyklucza wykonawcę</w:t>
      </w:r>
      <w:r>
        <w:rPr>
          <w:rFonts w:ascii="CG Omega" w:hAnsi="CG Omega" w:cs="Tahoma"/>
          <w:b w:val="0"/>
          <w:color w:val="auto"/>
          <w:sz w:val="22"/>
          <w:szCs w:val="22"/>
        </w:rPr>
        <w:t>.</w:t>
      </w:r>
      <w:r w:rsidRPr="0041134D">
        <w:rPr>
          <w:rFonts w:ascii="CG Omega" w:hAnsi="CG Omega" w:cs="Tahoma"/>
          <w:b w:val="0"/>
          <w:color w:val="auto"/>
          <w:sz w:val="22"/>
          <w:szCs w:val="22"/>
        </w:rPr>
        <w:t xml:space="preserve"> </w:t>
      </w:r>
    </w:p>
    <w:p w:rsidR="00752C40" w:rsidRPr="00780D96" w:rsidRDefault="00752C40" w:rsidP="00752C40">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Pr="00780D96">
        <w:rPr>
          <w:rFonts w:ascii="CG Omega" w:hAnsi="CG Omega" w:cs="Tahoma"/>
          <w:b w:val="0"/>
          <w:color w:val="auto"/>
          <w:sz w:val="22"/>
          <w:szCs w:val="22"/>
        </w:rPr>
        <w:t xml:space="preserve">  Wykluczenie Wykonawcy następuje zgodnie z art. 111 ustawy Pzp. 1  i </w:t>
      </w:r>
      <w:r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3D6A3F" w:rsidRDefault="003D6A3F"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4"/>
          <w:szCs w:val="24"/>
          <w:u w:val="thick"/>
          <w:lang w:eastAsia="ar-SA"/>
        </w:rPr>
      </w:pPr>
      <w:r w:rsidRPr="003D6A3F">
        <w:rPr>
          <w:rFonts w:cs="Tahoma"/>
          <w:b/>
          <w:smallCaps/>
          <w:sz w:val="24"/>
          <w:szCs w:val="24"/>
          <w:u w:val="thick"/>
        </w:rPr>
        <w:t>Rozdział</w:t>
      </w:r>
      <w:r w:rsidR="00BB0E42" w:rsidRPr="003D6A3F">
        <w:rPr>
          <w:rFonts w:eastAsia="Times New Roman" w:cs="Tahoma"/>
          <w:b/>
          <w:smallCaps/>
          <w:spacing w:val="1"/>
          <w:sz w:val="24"/>
          <w:szCs w:val="24"/>
          <w:u w:val="thick"/>
          <w:lang w:eastAsia="ar-SA"/>
        </w:rPr>
        <w:t xml:space="preserve"> XIII</w:t>
      </w:r>
    </w:p>
    <w:p w:rsidR="00BB0E42" w:rsidRPr="00524F6B" w:rsidRDefault="00BB0E42" w:rsidP="00BB0E42">
      <w:pPr>
        <w:widowControl w:val="0"/>
        <w:suppressAutoHyphens/>
        <w:autoSpaceDE w:val="0"/>
        <w:autoSpaceDN w:val="0"/>
        <w:adjustRightInd w:val="0"/>
        <w:spacing w:before="240" w:after="120" w:line="240" w:lineRule="auto"/>
        <w:ind w:right="12"/>
        <w:contextualSpacing/>
        <w:jc w:val="center"/>
        <w:rPr>
          <w:rFonts w:cs="Tahoma"/>
          <w:b/>
          <w:smallCaps/>
          <w:sz w:val="22"/>
          <w:szCs w:val="22"/>
          <w:u w:val="thick"/>
        </w:rPr>
      </w:pPr>
      <w:r w:rsidRPr="00524F6B">
        <w:rPr>
          <w:rFonts w:cs="Tahoma"/>
          <w:b/>
          <w:smallCaps/>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D0460A" w:rsidRPr="00D0460A" w:rsidRDefault="00D0460A" w:rsidP="00D0460A">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D0460A" w:rsidRPr="00D0460A"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D0460A" w:rsidRPr="00D0460A"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D0460A" w:rsidP="00D0460A">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CF02DF" w:rsidRPr="00D0460A" w:rsidRDefault="00CF02DF" w:rsidP="00CF02DF">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A22D29">
      <w:pPr>
        <w:spacing w:line="240" w:lineRule="auto"/>
        <w:ind w:left="709" w:hanging="709"/>
        <w:jc w:val="both"/>
        <w:rPr>
          <w:rFonts w:eastAsia="Times New Roman" w:cs="Arial"/>
          <w:b/>
          <w:sz w:val="22"/>
          <w:szCs w:val="22"/>
          <w:lang w:eastAsia="pl-PL"/>
        </w:rPr>
      </w:pPr>
      <w:r w:rsidRPr="00DF2CA8">
        <w:rPr>
          <w:rFonts w:eastAsia="Times New Roman" w:cs="Arial"/>
          <w:b/>
          <w:sz w:val="22"/>
          <w:szCs w:val="22"/>
          <w:lang w:eastAsia="pl-PL"/>
        </w:rPr>
        <w:t>1</w:t>
      </w:r>
      <w:r w:rsidR="00D0460A">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 xml:space="preserve">W celu potwierdzenia braku podstaw wykluczenia z udziału w postępowaniu </w:t>
      </w:r>
      <w:r w:rsidR="00A41A36">
        <w:rPr>
          <w:rFonts w:eastAsia="Times New Roman" w:cs="Arial"/>
          <w:b/>
          <w:sz w:val="22"/>
          <w:szCs w:val="22"/>
          <w:lang w:eastAsia="pl-PL"/>
        </w:rPr>
        <w:t xml:space="preserve">                        </w:t>
      </w:r>
      <w:r w:rsidRPr="00DF2CA8">
        <w:rPr>
          <w:rFonts w:eastAsia="Times New Roman" w:cs="Arial"/>
          <w:b/>
          <w:sz w:val="22"/>
          <w:szCs w:val="22"/>
          <w:lang w:eastAsia="pl-PL"/>
        </w:rPr>
        <w:t>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AB6F40" w:rsidRDefault="00AB6F40" w:rsidP="00A22D29">
      <w:pPr>
        <w:spacing w:line="240" w:lineRule="auto"/>
        <w:ind w:left="993" w:hanging="284"/>
        <w:jc w:val="both"/>
        <w:rPr>
          <w:rFonts w:eastAsia="Times New Roman" w:cs="Arial"/>
          <w:sz w:val="22"/>
          <w:szCs w:val="22"/>
          <w:lang w:eastAsia="pl-PL"/>
        </w:rPr>
      </w:pPr>
      <w:r>
        <w:rPr>
          <w:rFonts w:eastAsia="Times New Roman" w:cs="Arial"/>
          <w:sz w:val="22"/>
          <w:szCs w:val="22"/>
          <w:lang w:eastAsia="pl-PL"/>
        </w:rPr>
        <w:t>1</w:t>
      </w:r>
      <w:r w:rsidR="005A619D" w:rsidRPr="0041134D">
        <w:rPr>
          <w:rFonts w:eastAsia="Times New Roman" w:cs="Arial"/>
          <w:sz w:val="22"/>
          <w:szCs w:val="22"/>
          <w:lang w:eastAsia="pl-PL"/>
        </w:rPr>
        <w:t>)</w:t>
      </w:r>
      <w:r w:rsidR="005A619D" w:rsidRPr="0041134D">
        <w:rPr>
          <w:rFonts w:eastAsia="Times New Roman" w:cs="Arial"/>
          <w:sz w:val="22"/>
          <w:szCs w:val="22"/>
          <w:lang w:eastAsia="pl-PL"/>
        </w:rPr>
        <w:tab/>
      </w:r>
      <w:r w:rsidR="005A619D" w:rsidRPr="006C7939">
        <w:rPr>
          <w:rFonts w:eastAsia="Times New Roman" w:cs="Arial"/>
          <w:b/>
          <w:sz w:val="22"/>
          <w:szCs w:val="22"/>
          <w:lang w:eastAsia="pl-PL"/>
        </w:rPr>
        <w:t>oświadczenie Wykonawcy o aktualności</w:t>
      </w:r>
      <w:r w:rsidR="005A619D"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sidR="009F1001">
        <w:rPr>
          <w:rFonts w:eastAsia="Times New Roman" w:cs="Arial"/>
          <w:sz w:val="22"/>
          <w:szCs w:val="22"/>
          <w:lang w:eastAsia="pl-PL"/>
        </w:rPr>
        <w:t>:</w:t>
      </w:r>
      <w:r w:rsidR="005A619D" w:rsidRPr="006C7939">
        <w:rPr>
          <w:rFonts w:eastAsia="Times New Roman" w:cs="Arial"/>
          <w:sz w:val="22"/>
          <w:szCs w:val="22"/>
          <w:lang w:eastAsia="pl-PL"/>
        </w:rPr>
        <w:t xml:space="preserve"> </w:t>
      </w:r>
    </w:p>
    <w:p w:rsidR="00AB6F40" w:rsidRDefault="00AB6F40" w:rsidP="00900C98">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005A619D" w:rsidRPr="006C7939">
        <w:rPr>
          <w:rFonts w:eastAsia="Times New Roman" w:cs="Arial"/>
          <w:sz w:val="22"/>
          <w:szCs w:val="22"/>
          <w:lang w:eastAsia="pl-PL"/>
        </w:rPr>
        <w:t>art. 108 ust. 1</w:t>
      </w:r>
      <w:r>
        <w:rPr>
          <w:rFonts w:eastAsia="Times New Roman" w:cs="Arial"/>
          <w:sz w:val="22"/>
          <w:szCs w:val="22"/>
          <w:lang w:eastAsia="pl-PL"/>
        </w:rPr>
        <w:t xml:space="preserve"> ustawy Pzp</w:t>
      </w:r>
      <w:r w:rsidR="005A619D">
        <w:rPr>
          <w:rFonts w:eastAsia="Times New Roman" w:cs="Arial"/>
          <w:sz w:val="22"/>
          <w:szCs w:val="22"/>
          <w:lang w:eastAsia="pl-PL"/>
        </w:rPr>
        <w:t xml:space="preserve">, </w:t>
      </w:r>
    </w:p>
    <w:p w:rsidR="00AB6F40" w:rsidRDefault="00AB6F40" w:rsidP="00A22D29">
      <w:pPr>
        <w:spacing w:line="240" w:lineRule="auto"/>
        <w:ind w:left="993" w:hanging="284"/>
        <w:jc w:val="both"/>
        <w:rPr>
          <w:rFonts w:cs="Arial"/>
          <w:sz w:val="22"/>
          <w:szCs w:val="22"/>
        </w:rPr>
      </w:pPr>
      <w:r>
        <w:rPr>
          <w:rFonts w:eastAsia="Times New Roman" w:cs="Arial"/>
          <w:sz w:val="22"/>
          <w:szCs w:val="22"/>
          <w:lang w:eastAsia="pl-PL"/>
        </w:rPr>
        <w:t xml:space="preserve">     - </w:t>
      </w:r>
      <w:r w:rsidR="005A619D">
        <w:rPr>
          <w:rFonts w:eastAsia="Times New Roman" w:cs="Arial"/>
          <w:sz w:val="22"/>
          <w:szCs w:val="22"/>
          <w:lang w:eastAsia="pl-PL"/>
        </w:rPr>
        <w:t xml:space="preserve">art. 7 ust. 1  ustawy </w:t>
      </w:r>
      <w:r w:rsidR="005A619D" w:rsidRPr="00AD6CD2">
        <w:rPr>
          <w:rFonts w:cs="Arial"/>
          <w:sz w:val="22"/>
          <w:szCs w:val="22"/>
        </w:rPr>
        <w:t xml:space="preserve">o  szczegółowych   rozwiązaniach w zakresie przeciwdziałania </w:t>
      </w:r>
    </w:p>
    <w:p w:rsidR="005A619D" w:rsidRPr="00AD6CD2" w:rsidRDefault="00AB6F40" w:rsidP="00A22D29">
      <w:pPr>
        <w:spacing w:line="240" w:lineRule="auto"/>
        <w:ind w:left="993" w:hanging="284"/>
        <w:jc w:val="both"/>
        <w:rPr>
          <w:rFonts w:eastAsia="Times New Roman" w:cs="Arial"/>
          <w:sz w:val="22"/>
          <w:szCs w:val="22"/>
          <w:lang w:eastAsia="pl-PL"/>
        </w:rPr>
      </w:pPr>
      <w:r>
        <w:rPr>
          <w:rFonts w:cs="Arial"/>
          <w:sz w:val="22"/>
          <w:szCs w:val="22"/>
        </w:rPr>
        <w:t xml:space="preserve">       </w:t>
      </w:r>
      <w:r w:rsidR="005A619D" w:rsidRPr="00AD6CD2">
        <w:rPr>
          <w:rFonts w:cs="Arial"/>
          <w:sz w:val="22"/>
          <w:szCs w:val="22"/>
        </w:rPr>
        <w:t>agresji ma Ukrainę oraz służących ochronie bezpieczeństwa narodowego,</w:t>
      </w:r>
    </w:p>
    <w:p w:rsidR="00BB0E42" w:rsidRPr="0041134D" w:rsidRDefault="00BB0E42" w:rsidP="00BB0E42">
      <w:pPr>
        <w:spacing w:line="240" w:lineRule="auto"/>
        <w:ind w:left="851" w:hanging="284"/>
        <w:jc w:val="both"/>
        <w:rPr>
          <w:rFonts w:eastAsia="Times New Roman" w:cs="Arial"/>
          <w:sz w:val="22"/>
          <w:szCs w:val="22"/>
          <w:lang w:eastAsia="pl-PL"/>
        </w:rPr>
      </w:pPr>
    </w:p>
    <w:p w:rsidR="00BB0E42" w:rsidRPr="00DF2CA8" w:rsidRDefault="00BB0E42" w:rsidP="00A22D29">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sidRPr="00DF2CA8">
        <w:rPr>
          <w:rFonts w:eastAsia="Times New Roman" w:cs="Arial"/>
          <w:b/>
          <w:sz w:val="22"/>
          <w:szCs w:val="22"/>
          <w:lang w:eastAsia="pl-PL"/>
        </w:rPr>
        <w:t>13</w:t>
      </w:r>
      <w:r w:rsidR="00A22D29">
        <w:rPr>
          <w:rFonts w:eastAsia="Times New Roman" w:cs="Arial"/>
          <w:b/>
          <w:sz w:val="22"/>
          <w:szCs w:val="22"/>
          <w:lang w:eastAsia="pl-PL"/>
        </w:rPr>
        <w:t>.8</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A22D29">
        <w:rPr>
          <w:rFonts w:cs="Tahoma"/>
          <w:snapToGrid w:val="0"/>
          <w:sz w:val="22"/>
          <w:szCs w:val="22"/>
          <w:lang w:eastAsia="ar-SA"/>
        </w:rPr>
        <w:t xml:space="preserve">  </w:t>
      </w: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A22D29" w:rsidP="00A22D29">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 xml:space="preserve">uprawnień do prowadzenia działalności gospodarczej lub zawodowej, </w:t>
      </w:r>
      <w:r w:rsidR="00A41A36">
        <w:rPr>
          <w:rFonts w:cs="Tahoma"/>
          <w:b/>
          <w:sz w:val="22"/>
          <w:szCs w:val="22"/>
        </w:rPr>
        <w:t xml:space="preserve">       </w:t>
      </w:r>
      <w:r w:rsidR="004A129C">
        <w:rPr>
          <w:rFonts w:cs="Tahoma"/>
          <w:b/>
          <w:sz w:val="22"/>
          <w:szCs w:val="22"/>
        </w:rPr>
        <w:t xml:space="preserve">   </w:t>
      </w:r>
      <w:r w:rsidR="00BB0E42" w:rsidRPr="00DF2CA8">
        <w:rPr>
          <w:rFonts w:cs="Tahoma"/>
          <w:b/>
          <w:sz w:val="22"/>
          <w:szCs w:val="22"/>
        </w:rPr>
        <w:t>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22D29">
        <w:rPr>
          <w:rFonts w:cs="Tahoma"/>
          <w:snapToGrid w:val="0"/>
          <w:sz w:val="22"/>
          <w:szCs w:val="22"/>
          <w:lang w:eastAsia="ar-SA"/>
        </w:rPr>
        <w:t xml:space="preserve">  </w:t>
      </w:r>
      <w:r w:rsidRPr="0041134D">
        <w:rPr>
          <w:rFonts w:cs="Tahoma"/>
          <w:snapToGrid w:val="0"/>
          <w:sz w:val="22"/>
          <w:szCs w:val="22"/>
          <w:lang w:eastAsia="ar-SA"/>
        </w:rPr>
        <w:t xml:space="preserve"> </w:t>
      </w:r>
      <w:r w:rsidR="005226AA">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A22D29" w:rsidP="00A22D29">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00388B" w:rsidRDefault="0000388B" w:rsidP="0000388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22D29">
        <w:rPr>
          <w:rFonts w:cs="Tahoma"/>
          <w:snapToGrid w:val="0"/>
          <w:sz w:val="22"/>
          <w:szCs w:val="22"/>
          <w:lang w:eastAsia="ar-SA"/>
        </w:rPr>
        <w:t xml:space="preserve">  </w:t>
      </w: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DE56F4" w:rsidRDefault="00DE56F4" w:rsidP="0000388B">
      <w:pPr>
        <w:widowControl w:val="0"/>
        <w:autoSpaceDE w:val="0"/>
        <w:autoSpaceDN w:val="0"/>
        <w:adjustRightInd w:val="0"/>
        <w:spacing w:line="240" w:lineRule="auto"/>
        <w:ind w:left="284" w:right="12" w:hanging="284"/>
        <w:jc w:val="both"/>
        <w:rPr>
          <w:rFonts w:cs="Tahoma"/>
          <w:snapToGrid w:val="0"/>
          <w:sz w:val="22"/>
          <w:szCs w:val="22"/>
          <w:lang w:eastAsia="ar-SA"/>
        </w:rPr>
      </w:pPr>
    </w:p>
    <w:p w:rsidR="00BB0E42" w:rsidRPr="00FD7E1B" w:rsidRDefault="00A22D29" w:rsidP="00A22D29">
      <w:pPr>
        <w:spacing w:line="240" w:lineRule="auto"/>
        <w:ind w:left="709" w:hanging="709"/>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8B1327" w:rsidRDefault="00BB0E42" w:rsidP="00B31F52">
      <w:pPr>
        <w:pStyle w:val="Akapitzlist"/>
        <w:numPr>
          <w:ilvl w:val="0"/>
          <w:numId w:val="31"/>
        </w:numPr>
        <w:ind w:left="993" w:hanging="426"/>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w:t>
      </w:r>
      <w:r w:rsidR="004A129C">
        <w:rPr>
          <w:rFonts w:ascii="CG Omega" w:hAnsi="CG Omega"/>
          <w:b w:val="0"/>
          <w:sz w:val="22"/>
          <w:szCs w:val="22"/>
        </w:rPr>
        <w:t>ez Wykonawcę do realizacji usług</w:t>
      </w:r>
      <w:r w:rsidRPr="00950D94">
        <w:rPr>
          <w:rFonts w:ascii="CG Omega" w:hAnsi="CG Omega"/>
          <w:b w:val="0"/>
          <w:sz w:val="22"/>
          <w:szCs w:val="22"/>
        </w:rPr>
        <w:t>,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DE56F4" w:rsidRDefault="00DE56F4" w:rsidP="00DE56F4">
      <w:pPr>
        <w:pStyle w:val="Akapitzlist"/>
        <w:ind w:left="993"/>
        <w:jc w:val="both"/>
        <w:rPr>
          <w:rFonts w:ascii="CG Omega" w:hAnsi="CG Omega"/>
          <w:b w:val="0"/>
          <w:sz w:val="22"/>
          <w:szCs w:val="22"/>
        </w:rPr>
      </w:pPr>
    </w:p>
    <w:p w:rsidR="00B01FF0" w:rsidRPr="00285F43" w:rsidRDefault="00337AE2" w:rsidP="00B01FF0">
      <w:pPr>
        <w:tabs>
          <w:tab w:val="num" w:pos="567"/>
        </w:tabs>
        <w:spacing w:line="240" w:lineRule="auto"/>
        <w:ind w:left="992" w:hanging="425"/>
        <w:jc w:val="both"/>
        <w:rPr>
          <w:sz w:val="22"/>
          <w:szCs w:val="22"/>
        </w:rPr>
      </w:pPr>
      <w:r>
        <w:rPr>
          <w:sz w:val="22"/>
          <w:szCs w:val="22"/>
        </w:rPr>
        <w:t>2</w:t>
      </w:r>
      <w:r w:rsidR="00B01FF0">
        <w:rPr>
          <w:sz w:val="22"/>
          <w:szCs w:val="22"/>
        </w:rPr>
        <w:t xml:space="preserve">) </w:t>
      </w:r>
      <w:r w:rsidR="00B01FF0">
        <w:rPr>
          <w:sz w:val="22"/>
          <w:szCs w:val="22"/>
        </w:rPr>
        <w:tab/>
      </w:r>
      <w:r w:rsidR="00B01FF0" w:rsidRPr="00B01FF0">
        <w:rPr>
          <w:b/>
          <w:sz w:val="22"/>
          <w:szCs w:val="22"/>
        </w:rPr>
        <w:t>wykaz narzędzi, wyposażenia zakładu lub urządzeń technicznych</w:t>
      </w:r>
      <w:r w:rsidR="00B01FF0" w:rsidRPr="00285F43">
        <w:rPr>
          <w:sz w:val="22"/>
          <w:szCs w:val="22"/>
        </w:rPr>
        <w:t xml:space="preserve"> dostępnych wykonawcy w celu wykonania zamówienia publicznego wraz  z informacją o podstawie dysponowania tymi zasobami,</w:t>
      </w:r>
    </w:p>
    <w:p w:rsidR="00AE280F" w:rsidRPr="00DE56F4" w:rsidRDefault="00AE280F" w:rsidP="00DE56F4">
      <w:pPr>
        <w:ind w:left="567"/>
        <w:jc w:val="both"/>
        <w:rPr>
          <w:sz w:val="22"/>
          <w:szCs w:val="22"/>
        </w:rPr>
      </w:pPr>
    </w:p>
    <w:p w:rsidR="00BB0E42" w:rsidRDefault="00A22D29"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w:t>
      </w:r>
      <w:r w:rsidR="004A129C">
        <w:rPr>
          <w:rFonts w:eastAsia="Times New Roman" w:cs="Arial"/>
          <w:sz w:val="22"/>
          <w:szCs w:val="22"/>
          <w:lang w:eastAsia="pl-PL"/>
        </w:rPr>
        <w:t>stawienia tłumaczenia na język p</w:t>
      </w:r>
      <w:r w:rsidR="00BB0E42" w:rsidRPr="0041134D">
        <w:rPr>
          <w:rFonts w:eastAsia="Times New Roman" w:cs="Arial"/>
          <w:sz w:val="22"/>
          <w:szCs w:val="22"/>
          <w:lang w:eastAsia="pl-PL"/>
        </w:rPr>
        <w:t>olski pobranych samodzielnie przez zamawiającego podmiotowych środków dowodowych lub dokumentów.</w:t>
      </w:r>
    </w:p>
    <w:p w:rsidR="00BB0E42" w:rsidRPr="00F9083D" w:rsidRDefault="00A22D29"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w:t>
      </w:r>
      <w:r w:rsidR="00D855A0">
        <w:rPr>
          <w:rFonts w:eastAsia="Times New Roman" w:cs="Tahoma"/>
          <w:sz w:val="22"/>
          <w:szCs w:val="22"/>
          <w:lang w:eastAsia="pl-PL"/>
        </w:rPr>
        <w:t> </w:t>
      </w:r>
      <w:r w:rsidR="00BB0E42" w:rsidRPr="00F9083D">
        <w:rPr>
          <w:rFonts w:eastAsia="Times New Roman" w:cs="Tahoma"/>
          <w:sz w:val="22"/>
          <w:szCs w:val="22"/>
          <w:lang w:eastAsia="pl-PL"/>
        </w:rPr>
        <w:t xml:space="preserve">postępowaniu. </w:t>
      </w:r>
    </w:p>
    <w:p w:rsidR="00BB0E42" w:rsidRPr="0041134D" w:rsidRDefault="00A22D29"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A22D29"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Default="00A22D29" w:rsidP="00CF02DF">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FF0C00" w:rsidRPr="00CF02DF" w:rsidRDefault="00FF0C00" w:rsidP="00A64E2C">
      <w:pPr>
        <w:widowControl w:val="0"/>
        <w:suppressAutoHyphens/>
        <w:autoSpaceDE w:val="0"/>
        <w:autoSpaceDN w:val="0"/>
        <w:adjustRightInd w:val="0"/>
        <w:spacing w:line="240" w:lineRule="auto"/>
        <w:ind w:right="12"/>
        <w:jc w:val="both"/>
        <w:rPr>
          <w:sz w:val="22"/>
          <w:szCs w:val="22"/>
        </w:rPr>
      </w:pPr>
    </w:p>
    <w:p w:rsidR="004C64EF" w:rsidRPr="0063451C" w:rsidRDefault="00A22D29" w:rsidP="004C64EF">
      <w:pPr>
        <w:widowControl w:val="0"/>
        <w:suppressAutoHyphens/>
        <w:autoSpaceDE w:val="0"/>
        <w:autoSpaceDN w:val="0"/>
        <w:adjustRightInd w:val="0"/>
        <w:spacing w:line="240" w:lineRule="auto"/>
        <w:ind w:left="709" w:right="12" w:hanging="709"/>
        <w:jc w:val="both"/>
        <w:rPr>
          <w:sz w:val="22"/>
          <w:szCs w:val="22"/>
          <w:u w:val="thick"/>
        </w:rPr>
      </w:pPr>
      <w:bookmarkStart w:id="7" w:name="_Toc473569712"/>
      <w:bookmarkStart w:id="8" w:name="_Toc477947262"/>
      <w:r w:rsidRPr="00CF02DF">
        <w:rPr>
          <w:rFonts w:cs="Tahoma"/>
          <w:b/>
          <w:sz w:val="22"/>
          <w:szCs w:val="22"/>
        </w:rPr>
        <w:t>13.17</w:t>
      </w:r>
      <w:r w:rsidR="004C64EF" w:rsidRPr="00CF02DF">
        <w:rPr>
          <w:rFonts w:cs="Tahoma"/>
          <w:b/>
          <w:sz w:val="22"/>
          <w:szCs w:val="22"/>
        </w:rPr>
        <w:t xml:space="preserve">  </w:t>
      </w:r>
      <w:r w:rsidR="004C64EF" w:rsidRPr="0063451C">
        <w:rPr>
          <w:rFonts w:cs="Tahoma"/>
          <w:b/>
          <w:sz w:val="22"/>
          <w:szCs w:val="22"/>
          <w:u w:val="thick"/>
        </w:rPr>
        <w:t>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sidR="00AA1EF1">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w:t>
      </w:r>
      <w:r w:rsidRPr="002C6AB5">
        <w:rPr>
          <w:rFonts w:eastAsia="Times New Roman" w:cs="Tahoma"/>
          <w:sz w:val="22"/>
          <w:szCs w:val="22"/>
          <w:lang w:eastAsia="ar-SA"/>
        </w:rPr>
        <w:lastRenderedPageBreak/>
        <w:t xml:space="preserve">zamówienia, </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2C6AB5" w:rsidRDefault="004C64EF" w:rsidP="00B31F52">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CEiDG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w:t>
      </w:r>
      <w:r w:rsidR="00AB6F40">
        <w:rPr>
          <w:rFonts w:eastAsia="Times New Roman" w:cs="Tahoma"/>
          <w:sz w:val="22"/>
          <w:szCs w:val="22"/>
          <w:lang w:eastAsia="ar-SA"/>
        </w:rPr>
        <w:t>cego,</w:t>
      </w:r>
    </w:p>
    <w:p w:rsidR="004C64EF" w:rsidRDefault="004C64EF" w:rsidP="00B31F52">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0444BE" w:rsidRPr="00FE6D0A" w:rsidRDefault="000444BE" w:rsidP="000444BE">
      <w:pPr>
        <w:pStyle w:val="Akapitzlist"/>
        <w:numPr>
          <w:ilvl w:val="0"/>
          <w:numId w:val="35"/>
        </w:numPr>
        <w:ind w:left="927" w:hanging="218"/>
        <w:jc w:val="both"/>
        <w:rPr>
          <w:rFonts w:ascii="CG Omega" w:hAnsi="CG Omega" w:cs="Tahoma"/>
          <w:b w:val="0"/>
          <w:sz w:val="22"/>
          <w:szCs w:val="22"/>
        </w:rPr>
      </w:pPr>
      <w:r>
        <w:rPr>
          <w:rFonts w:ascii="CG Omega" w:hAnsi="CG Omega" w:cs="Tahoma"/>
          <w:sz w:val="22"/>
          <w:szCs w:val="22"/>
        </w:rPr>
        <w:t xml:space="preserve">      </w:t>
      </w:r>
      <w:r w:rsidRPr="00200501">
        <w:rPr>
          <w:rFonts w:ascii="CG Omega" w:hAnsi="CG Omega" w:cs="Tahoma"/>
          <w:sz w:val="22"/>
          <w:szCs w:val="22"/>
        </w:rPr>
        <w:t xml:space="preserve">wykaz rozwiązań równoważnych </w:t>
      </w:r>
      <w:r w:rsidRPr="00FE6D0A">
        <w:rPr>
          <w:rFonts w:ascii="CG Omega" w:hAnsi="CG Omega" w:cs="Tahoma"/>
          <w:b w:val="0"/>
          <w:sz w:val="22"/>
          <w:szCs w:val="22"/>
        </w:rPr>
        <w:t>(jeżeli dotyczy),</w:t>
      </w:r>
    </w:p>
    <w:p w:rsidR="000444BE" w:rsidRDefault="000444BE" w:rsidP="000444BE">
      <w:pPr>
        <w:pStyle w:val="Akapitzlist"/>
        <w:numPr>
          <w:ilvl w:val="0"/>
          <w:numId w:val="35"/>
        </w:numPr>
        <w:ind w:left="927"/>
        <w:jc w:val="both"/>
        <w:rPr>
          <w:rFonts w:ascii="CG Omega" w:hAnsi="CG Omega" w:cs="Tahoma"/>
          <w:b w:val="0"/>
          <w:sz w:val="22"/>
          <w:szCs w:val="22"/>
        </w:rPr>
      </w:pPr>
      <w:r>
        <w:rPr>
          <w:rFonts w:ascii="CG Omega" w:hAnsi="CG Omega" w:cs="Tahoma"/>
          <w:sz w:val="22"/>
          <w:szCs w:val="22"/>
        </w:rPr>
        <w:t xml:space="preserve">      tajemnica przedsiębiorstwa </w:t>
      </w:r>
      <w:r w:rsidRPr="00FE6D0A">
        <w:rPr>
          <w:rFonts w:ascii="CG Omega" w:hAnsi="CG Omega" w:cs="Tahoma"/>
          <w:b w:val="0"/>
          <w:sz w:val="22"/>
          <w:szCs w:val="22"/>
        </w:rPr>
        <w:t>( jeżeli Wykonawca dokonał zastrzeżenia)</w:t>
      </w:r>
      <w:r>
        <w:rPr>
          <w:rFonts w:ascii="CG Omega" w:hAnsi="CG Omega" w:cs="Tahoma"/>
          <w:b w:val="0"/>
          <w:sz w:val="22"/>
          <w:szCs w:val="22"/>
        </w:rPr>
        <w:t>,</w:t>
      </w:r>
    </w:p>
    <w:p w:rsidR="0037313F" w:rsidRPr="002C6AB5" w:rsidRDefault="0037313F" w:rsidP="0037313F">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BB0E42" w:rsidRPr="0041134D" w:rsidRDefault="00A22D29"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A22D29" w:rsidP="00F10D08">
      <w:pPr>
        <w:widowControl w:val="0"/>
        <w:autoSpaceDE w:val="0"/>
        <w:autoSpaceDN w:val="0"/>
        <w:adjustRightInd w:val="0"/>
        <w:ind w:left="709" w:right="11" w:hanging="708"/>
        <w:jc w:val="both"/>
        <w:rPr>
          <w:rFonts w:cs="Tahoma"/>
          <w:sz w:val="22"/>
          <w:szCs w:val="22"/>
        </w:rPr>
      </w:pPr>
      <w:bookmarkStart w:id="9" w:name="_Toc473569720"/>
      <w:bookmarkStart w:id="10" w:name="_Toc477947266"/>
      <w:bookmarkEnd w:id="7"/>
      <w:bookmarkEnd w:id="8"/>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zaświadczenie albo inny dokument potwierdzający, że Wykonawca nie zalega z opłacaniem składek na ubezpieczenie społeczne lub zdrowotne, o których mowa     w § 2 ust. 1 pkt. 5  rozporządzenia lub odpisu albo informacji z KRS lub CEiIDG,                  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w:t>
      </w:r>
      <w:r w:rsidRPr="008B43C0">
        <w:rPr>
          <w:rFonts w:eastAsia="Times New Roman" w:cs="Tahoma"/>
          <w:sz w:val="22"/>
          <w:szCs w:val="22"/>
          <w:lang w:eastAsia="ar-SA"/>
        </w:rPr>
        <w:lastRenderedPageBreak/>
        <w:t xml:space="preserve">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7)  Wykonawca nie jest zobowiązany do złożenia podmiotowych środków dowodowych, 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524F6B" w:rsidRDefault="00BB0E42" w:rsidP="00BB0E42">
      <w:pPr>
        <w:spacing w:line="240" w:lineRule="auto"/>
        <w:jc w:val="center"/>
        <w:rPr>
          <w:rFonts w:cs="Tahoma"/>
          <w:b/>
          <w:smallCaps/>
          <w:sz w:val="22"/>
          <w:szCs w:val="22"/>
          <w:u w:val="thick"/>
        </w:rPr>
      </w:pPr>
      <w:r w:rsidRPr="003D6A3F">
        <w:rPr>
          <w:rFonts w:cs="Tahoma"/>
          <w:b/>
          <w:smallCaps/>
          <w:sz w:val="24"/>
          <w:szCs w:val="24"/>
          <w:u w:val="thick"/>
        </w:rPr>
        <w:t xml:space="preserve">Rozdział </w:t>
      </w:r>
      <w:bookmarkStart w:id="11" w:name="_Toc473569721"/>
      <w:bookmarkEnd w:id="9"/>
      <w:r w:rsidRPr="003D6A3F">
        <w:rPr>
          <w:rFonts w:cs="Tahoma"/>
          <w:b/>
          <w:smallCaps/>
          <w:sz w:val="24"/>
          <w:szCs w:val="24"/>
          <w:u w:val="thick"/>
        </w:rPr>
        <w:t>XIV</w:t>
      </w:r>
      <w:r w:rsidRPr="003D6A3F">
        <w:rPr>
          <w:rFonts w:cs="Tahoma"/>
          <w:b/>
          <w:smallCaps/>
          <w:sz w:val="24"/>
          <w:szCs w:val="24"/>
          <w:u w:val="thick"/>
        </w:rPr>
        <w:br/>
      </w:r>
      <w:r w:rsidRPr="00524F6B">
        <w:rPr>
          <w:rFonts w:cs="Tahoma"/>
          <w:b/>
          <w:smallCaps/>
          <w:sz w:val="22"/>
          <w:szCs w:val="22"/>
          <w:u w:val="thick"/>
        </w:rPr>
        <w:t>W</w:t>
      </w:r>
      <w:bookmarkEnd w:id="11"/>
      <w:r w:rsidRPr="00524F6B">
        <w:rPr>
          <w:rFonts w:cs="Tahoma"/>
          <w:b/>
          <w:smallCaps/>
          <w:sz w:val="22"/>
          <w:szCs w:val="22"/>
          <w:u w:val="thick"/>
        </w:rPr>
        <w:t>adium</w:t>
      </w:r>
      <w:bookmarkEnd w:id="10"/>
    </w:p>
    <w:p w:rsidR="00BB0E42" w:rsidRDefault="00BB0E42" w:rsidP="00BB0E42">
      <w:pPr>
        <w:spacing w:line="240" w:lineRule="auto"/>
        <w:jc w:val="center"/>
        <w:rPr>
          <w:rFonts w:cs="Tahoma"/>
          <w:b/>
          <w:smallCaps/>
          <w:sz w:val="22"/>
          <w:szCs w:val="22"/>
        </w:rPr>
      </w:pPr>
    </w:p>
    <w:p w:rsidR="00036071" w:rsidRPr="0063451C" w:rsidRDefault="0000388B" w:rsidP="00B31F52">
      <w:pPr>
        <w:numPr>
          <w:ilvl w:val="1"/>
          <w:numId w:val="44"/>
        </w:numPr>
        <w:suppressAutoHyphens/>
        <w:spacing w:before="240" w:after="120" w:line="240" w:lineRule="auto"/>
        <w:ind w:left="709" w:hanging="709"/>
        <w:contextualSpacing/>
        <w:jc w:val="both"/>
        <w:rPr>
          <w:rFonts w:eastAsia="Times New Roman" w:cs="Tahoma"/>
          <w:sz w:val="22"/>
          <w:szCs w:val="22"/>
          <w:lang w:eastAsia="ar-SA"/>
        </w:rPr>
      </w:pPr>
      <w:r>
        <w:rPr>
          <w:rFonts w:eastAsia="Times New Roman" w:cs="Tahoma"/>
          <w:sz w:val="22"/>
          <w:szCs w:val="22"/>
          <w:lang w:eastAsia="ar-SA"/>
        </w:rPr>
        <w:t>Zamawiający nie wymaga wniesienia wadium przetargowego.</w:t>
      </w:r>
    </w:p>
    <w:p w:rsidR="00BB0E42" w:rsidRPr="0041134D" w:rsidRDefault="00BB0E42" w:rsidP="00BB0E42">
      <w:pPr>
        <w:jc w:val="both"/>
        <w:rPr>
          <w:rFonts w:cs="Tahoma"/>
          <w:sz w:val="22"/>
          <w:szCs w:val="22"/>
        </w:rPr>
      </w:pPr>
    </w:p>
    <w:p w:rsidR="00BB0E42" w:rsidRPr="00524F6B" w:rsidRDefault="00BB0E42" w:rsidP="00BB0E42">
      <w:pPr>
        <w:spacing w:line="240" w:lineRule="auto"/>
        <w:jc w:val="center"/>
        <w:rPr>
          <w:rFonts w:cs="Tahoma"/>
          <w:b/>
          <w:smallCaps/>
          <w:sz w:val="22"/>
          <w:szCs w:val="22"/>
          <w:u w:val="thick"/>
        </w:rPr>
      </w:pPr>
      <w:bookmarkStart w:id="12" w:name="_Toc473569732"/>
      <w:bookmarkStart w:id="13" w:name="_Toc477947267"/>
      <w:r w:rsidRPr="003D6A3F">
        <w:rPr>
          <w:rFonts w:cs="Tahoma"/>
          <w:b/>
          <w:smallCaps/>
          <w:sz w:val="24"/>
          <w:szCs w:val="24"/>
          <w:u w:val="thick"/>
        </w:rPr>
        <w:t>Rozdział X</w:t>
      </w:r>
      <w:bookmarkStart w:id="14" w:name="_Toc473569733"/>
      <w:bookmarkEnd w:id="12"/>
      <w:r w:rsidRPr="003D6A3F">
        <w:rPr>
          <w:rFonts w:cs="Tahoma"/>
          <w:b/>
          <w:smallCaps/>
          <w:sz w:val="24"/>
          <w:szCs w:val="24"/>
          <w:u w:val="thick"/>
        </w:rPr>
        <w:t>V</w:t>
      </w:r>
      <w:r w:rsidRPr="003D6A3F">
        <w:rPr>
          <w:rFonts w:cs="Tahoma"/>
          <w:b/>
          <w:smallCaps/>
          <w:sz w:val="24"/>
          <w:szCs w:val="24"/>
          <w:u w:val="thick"/>
        </w:rPr>
        <w:br/>
      </w:r>
      <w:r w:rsidRPr="00524F6B">
        <w:rPr>
          <w:rFonts w:cs="Tahoma"/>
          <w:b/>
          <w:smallCaps/>
          <w:sz w:val="22"/>
          <w:szCs w:val="22"/>
          <w:u w:val="thick"/>
        </w:rPr>
        <w:t>Termin związania z ofertą</w:t>
      </w:r>
      <w:bookmarkEnd w:id="13"/>
      <w:bookmarkEnd w:id="14"/>
    </w:p>
    <w:p w:rsidR="00BB0E42" w:rsidRPr="0041134D" w:rsidRDefault="00BB0E42" w:rsidP="00BB0E42">
      <w:pPr>
        <w:spacing w:line="240" w:lineRule="auto"/>
        <w:jc w:val="center"/>
        <w:rPr>
          <w:rFonts w:cs="Tahoma"/>
          <w:sz w:val="22"/>
          <w:szCs w:val="22"/>
        </w:rPr>
      </w:pPr>
    </w:p>
    <w:p w:rsidR="00BB0E42" w:rsidRPr="0000388B"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color w:val="C00000"/>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5" w:name="_Toc473569734"/>
      <w:bookmarkStart w:id="16" w:name="_Toc477947268"/>
      <w:r>
        <w:rPr>
          <w:rFonts w:eastAsia="Times New Roman" w:cs="Tahoma"/>
          <w:sz w:val="22"/>
          <w:szCs w:val="22"/>
          <w:lang w:eastAsia="ar-SA"/>
        </w:rPr>
        <w:t xml:space="preserve">do dnia </w:t>
      </w:r>
      <w:r w:rsidR="00A64E2C">
        <w:rPr>
          <w:rFonts w:eastAsia="Times New Roman" w:cs="Tahoma"/>
          <w:b/>
          <w:sz w:val="22"/>
          <w:szCs w:val="22"/>
          <w:lang w:eastAsia="ar-SA"/>
        </w:rPr>
        <w:t>28</w:t>
      </w:r>
      <w:r w:rsidR="00CF6751">
        <w:rPr>
          <w:rFonts w:eastAsia="Times New Roman" w:cs="Tahoma"/>
          <w:b/>
          <w:sz w:val="22"/>
          <w:szCs w:val="22"/>
          <w:lang w:eastAsia="ar-SA"/>
        </w:rPr>
        <w:t>.09</w:t>
      </w:r>
      <w:r w:rsidR="00A466C8" w:rsidRPr="00A41A36">
        <w:rPr>
          <w:rFonts w:eastAsia="Times New Roman" w:cs="Tahoma"/>
          <w:b/>
          <w:sz w:val="22"/>
          <w:szCs w:val="22"/>
          <w:lang w:eastAsia="ar-SA"/>
        </w:rPr>
        <w:t>.</w:t>
      </w:r>
      <w:r w:rsidR="0093136E">
        <w:rPr>
          <w:rFonts w:eastAsia="Times New Roman" w:cs="Tahoma"/>
          <w:b/>
          <w:sz w:val="22"/>
          <w:szCs w:val="22"/>
          <w:lang w:eastAsia="ar-SA"/>
        </w:rPr>
        <w:t>2024</w:t>
      </w:r>
      <w:r w:rsidRPr="00A41A36">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w:t>
      </w:r>
      <w:r w:rsidR="0000388B">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524F6B"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w:t>
      </w:r>
      <w:bookmarkStart w:id="17" w:name="_Toc473569735"/>
      <w:bookmarkEnd w:id="15"/>
      <w:r w:rsidRPr="003D6A3F">
        <w:rPr>
          <w:rFonts w:cs="Tahoma"/>
          <w:b/>
          <w:smallCaps/>
          <w:sz w:val="24"/>
          <w:szCs w:val="24"/>
          <w:u w:val="thick"/>
        </w:rPr>
        <w:t>VI</w:t>
      </w:r>
      <w:r w:rsidRPr="003D6A3F">
        <w:rPr>
          <w:rFonts w:cs="Tahoma"/>
          <w:b/>
          <w:smallCaps/>
          <w:sz w:val="24"/>
          <w:szCs w:val="24"/>
          <w:u w:val="thick"/>
        </w:rPr>
        <w:br/>
      </w:r>
      <w:r w:rsidRPr="00524F6B">
        <w:rPr>
          <w:rFonts w:cs="Tahoma"/>
          <w:b/>
          <w:smallCaps/>
          <w:sz w:val="22"/>
          <w:szCs w:val="22"/>
          <w:u w:val="thick"/>
        </w:rPr>
        <w:t>Opis sposobu przygotowania ofert</w:t>
      </w:r>
      <w:bookmarkEnd w:id="17"/>
      <w:r w:rsidRPr="00524F6B">
        <w:rPr>
          <w:rFonts w:cs="Tahoma"/>
          <w:b/>
          <w:smallCaps/>
          <w:sz w:val="22"/>
          <w:szCs w:val="22"/>
          <w:u w:val="thick"/>
        </w:rPr>
        <w:t>y</w:t>
      </w:r>
      <w:bookmarkEnd w:id="16"/>
    </w:p>
    <w:p w:rsidR="00BB0E42" w:rsidRPr="0041134D" w:rsidRDefault="00BB0E42" w:rsidP="00BB0E42">
      <w:pPr>
        <w:rPr>
          <w:rFonts w:cs="Tahoma"/>
          <w:b/>
          <w:i/>
          <w:sz w:val="22"/>
          <w:szCs w:val="22"/>
        </w:rPr>
      </w:pPr>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8" w:name="_Toc473569736"/>
      <w:bookmarkStart w:id="19" w:name="_Toc477947269"/>
      <w:r w:rsidRPr="001A0B6C">
        <w:rPr>
          <w:rFonts w:ascii="CG Omega" w:hAnsi="CG Omega" w:cs="Tahoma"/>
          <w:b w:val="0"/>
          <w:spacing w:val="1"/>
          <w:sz w:val="22"/>
          <w:szCs w:val="22"/>
        </w:rPr>
        <w:t>Wykonawca może złożyć tylko jedną ofertę.</w:t>
      </w:r>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lastRenderedPageBreak/>
        <w:t xml:space="preserve">Ofertę należy złożyć  z zachowaniem formy elektronicznej lub w postaci elektronicznej, opatrzoną  kwalifikowanym podpisem elektronicznym, podpisem zaufanym lub podpisem osobistym. </w:t>
      </w:r>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B31F52">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B31F52">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F10D08" w:rsidRPr="001A0B6C" w:rsidRDefault="00F10D08" w:rsidP="00B31F52">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B31F52">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A22D29">
        <w:rPr>
          <w:rFonts w:cs="Tahoma"/>
          <w:b/>
          <w:sz w:val="22"/>
          <w:szCs w:val="22"/>
          <w:u w:val="thick"/>
        </w:rPr>
        <w:t xml:space="preserve"> pkt. 13.17</w:t>
      </w:r>
      <w:r w:rsidRPr="004B1A77">
        <w:rPr>
          <w:rFonts w:cs="Tahoma"/>
          <w:b/>
          <w:sz w:val="22"/>
          <w:szCs w:val="22"/>
          <w:u w:val="thick"/>
        </w:rPr>
        <w:t xml:space="preserve">: </w:t>
      </w:r>
    </w:p>
    <w:p w:rsidR="002D044A" w:rsidRDefault="002D044A" w:rsidP="00F10D08">
      <w:pPr>
        <w:widowControl w:val="0"/>
        <w:autoSpaceDE w:val="0"/>
        <w:autoSpaceDN w:val="0"/>
        <w:adjustRightInd w:val="0"/>
        <w:ind w:right="12" w:firstLine="1418"/>
        <w:jc w:val="both"/>
        <w:rPr>
          <w:rFonts w:cs="Tahoma"/>
          <w:b/>
          <w:sz w:val="22"/>
          <w:szCs w:val="22"/>
          <w:u w:val="thick"/>
        </w:rPr>
      </w:pPr>
    </w:p>
    <w:p w:rsidR="00F10D08" w:rsidRPr="004C53C8"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B31F52">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B31F52">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B31F52">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lastRenderedPageBreak/>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sidR="00AA1EF1">
        <w:rPr>
          <w:rFonts w:ascii="CG Omega" w:hAnsi="CG Omega" w:cs="Tahoma"/>
          <w:b w:val="0"/>
          <w:spacing w:val="1"/>
          <w:sz w:val="22"/>
          <w:szCs w:val="22"/>
        </w:rPr>
        <w:t xml:space="preserve">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10D08" w:rsidRPr="005E17CE" w:rsidRDefault="00F10D08" w:rsidP="00F10D08">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8B7153" w:rsidRDefault="00F10D08" w:rsidP="00B31F52">
      <w:pPr>
        <w:pStyle w:val="Akapitzlist"/>
        <w:widowControl w:val="0"/>
        <w:numPr>
          <w:ilvl w:val="1"/>
          <w:numId w:val="42"/>
        </w:numPr>
        <w:tabs>
          <w:tab w:val="left" w:pos="1418"/>
        </w:tabs>
        <w:autoSpaceDE w:val="0"/>
        <w:autoSpaceDN w:val="0"/>
        <w:adjustRightInd w:val="0"/>
        <w:ind w:left="709" w:right="11" w:hanging="709"/>
        <w:jc w:val="both"/>
        <w:rPr>
          <w:rFonts w:ascii="CG Omega" w:hAnsi="CG Omega" w:cs="Tahoma"/>
          <w:b w:val="0"/>
          <w:spacing w:val="1"/>
          <w:sz w:val="22"/>
          <w:szCs w:val="22"/>
        </w:rPr>
      </w:pPr>
      <w:r w:rsidRPr="008B7153">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10D08" w:rsidRPr="008B7153" w:rsidRDefault="00F10D08" w:rsidP="00B31F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8B7153">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10D08" w:rsidRPr="001C5BB0" w:rsidRDefault="00F10D08" w:rsidP="00B31F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1C5BB0" w:rsidRDefault="00F10D08" w:rsidP="00B31F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Zamawiający dopuszcza  przekazywanie  doku</w:t>
      </w:r>
      <w:r>
        <w:rPr>
          <w:rFonts w:ascii="CG Omega" w:hAnsi="CG Omega" w:cs="Tahoma"/>
          <w:b w:val="0"/>
          <w:spacing w:val="1"/>
          <w:sz w:val="22"/>
          <w:szCs w:val="22"/>
        </w:rPr>
        <w:t>mentów w</w:t>
      </w:r>
      <w:r w:rsidRPr="001C5BB0">
        <w:rPr>
          <w:rFonts w:ascii="CG Omega" w:hAnsi="CG Omega" w:cs="Tahoma"/>
          <w:b w:val="0"/>
          <w:spacing w:val="1"/>
          <w:sz w:val="22"/>
          <w:szCs w:val="22"/>
        </w:rPr>
        <w:t xml:space="preserve"> postaci elektronicznej </w:t>
      </w:r>
      <w:r>
        <w:rPr>
          <w:rFonts w:ascii="CG Omega" w:hAnsi="CG Omega" w:cs="Tahoma"/>
          <w:b w:val="0"/>
          <w:spacing w:val="1"/>
          <w:sz w:val="22"/>
          <w:szCs w:val="22"/>
        </w:rPr>
        <w:t xml:space="preserve">               </w:t>
      </w:r>
      <w:r w:rsidRPr="001C5BB0">
        <w:rPr>
          <w:rFonts w:ascii="CG Omega" w:hAnsi="CG Omega" w:cs="Tahoma"/>
          <w:b w:val="0"/>
          <w:spacing w:val="1"/>
          <w:sz w:val="22"/>
          <w:szCs w:val="22"/>
        </w:rPr>
        <w:t>w formacie  poddającym dane kompresji ( format pliku ZIP).</w:t>
      </w:r>
    </w:p>
    <w:p w:rsidR="00F10D08" w:rsidRPr="001C5BB0" w:rsidRDefault="00F10D08" w:rsidP="00F10D08">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F10D08" w:rsidRPr="001C5BB0" w:rsidRDefault="00F10D08" w:rsidP="00B31F52">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lastRenderedPageBreak/>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10D08" w:rsidP="00F10D08">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B31F52">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F10D08" w:rsidRPr="00874473" w:rsidRDefault="00F10D08" w:rsidP="00B31F52">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B31F52">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B31F52">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B31F52">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524F6B"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w:t>
      </w:r>
      <w:bookmarkStart w:id="20" w:name="_Toc473569737"/>
      <w:bookmarkEnd w:id="18"/>
      <w:r w:rsidRPr="003D6A3F">
        <w:rPr>
          <w:rFonts w:cs="Tahoma"/>
          <w:b/>
          <w:smallCaps/>
          <w:sz w:val="24"/>
          <w:szCs w:val="24"/>
          <w:u w:val="thick"/>
        </w:rPr>
        <w:t>VII</w:t>
      </w:r>
      <w:r w:rsidRPr="003D6A3F">
        <w:rPr>
          <w:rFonts w:cs="Tahoma"/>
          <w:b/>
          <w:smallCaps/>
          <w:sz w:val="24"/>
          <w:szCs w:val="24"/>
          <w:u w:val="thick"/>
        </w:rPr>
        <w:br/>
      </w:r>
      <w:r w:rsidRPr="00524F6B">
        <w:rPr>
          <w:rFonts w:cs="Tahoma"/>
          <w:b/>
          <w:smallCaps/>
          <w:sz w:val="22"/>
          <w:szCs w:val="22"/>
          <w:u w:val="thick"/>
        </w:rPr>
        <w:t>Miejsce oraz termin składania i otwarcia ofert</w:t>
      </w:r>
      <w:bookmarkEnd w:id="19"/>
      <w:bookmarkEnd w:id="20"/>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00388B">
        <w:rPr>
          <w:rFonts w:eastAsia="Times New Roman" w:cs="Tahoma"/>
          <w:b/>
          <w:sz w:val="22"/>
          <w:szCs w:val="22"/>
          <w:lang w:eastAsia="ar-SA"/>
        </w:rPr>
        <w:t xml:space="preserve">dnia </w:t>
      </w:r>
      <w:r w:rsidR="00A64E2C">
        <w:rPr>
          <w:rFonts w:eastAsia="Times New Roman" w:cs="Tahoma"/>
          <w:b/>
          <w:sz w:val="22"/>
          <w:szCs w:val="22"/>
          <w:lang w:eastAsia="ar-SA"/>
        </w:rPr>
        <w:t>30</w:t>
      </w:r>
      <w:r w:rsidR="0037313F">
        <w:rPr>
          <w:rFonts w:eastAsia="Times New Roman" w:cs="Tahoma"/>
          <w:b/>
          <w:sz w:val="22"/>
          <w:szCs w:val="22"/>
          <w:lang w:eastAsia="ar-SA"/>
        </w:rPr>
        <w:t>.</w:t>
      </w:r>
      <w:r w:rsidR="00CF6751">
        <w:rPr>
          <w:rFonts w:eastAsia="Times New Roman" w:cs="Tahoma"/>
          <w:b/>
          <w:sz w:val="22"/>
          <w:szCs w:val="22"/>
          <w:lang w:eastAsia="ar-SA"/>
        </w:rPr>
        <w:t>08</w:t>
      </w:r>
      <w:r w:rsidR="00032CC1">
        <w:rPr>
          <w:rFonts w:eastAsia="Times New Roman" w:cs="Tahoma"/>
          <w:b/>
          <w:sz w:val="22"/>
          <w:szCs w:val="22"/>
          <w:lang w:eastAsia="ar-SA"/>
        </w:rPr>
        <w:t>.2024</w:t>
      </w:r>
      <w:r w:rsidRPr="00A41A36">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5E0510">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A64E2C">
        <w:rPr>
          <w:rFonts w:eastAsia="Times New Roman" w:cs="Tahoma"/>
          <w:b/>
          <w:sz w:val="22"/>
          <w:szCs w:val="22"/>
          <w:lang w:eastAsia="ar-SA"/>
        </w:rPr>
        <w:lastRenderedPageBreak/>
        <w:t>30</w:t>
      </w:r>
      <w:r w:rsidR="00CF6751">
        <w:rPr>
          <w:rFonts w:eastAsia="Times New Roman" w:cs="Tahoma"/>
          <w:b/>
          <w:sz w:val="22"/>
          <w:szCs w:val="22"/>
          <w:lang w:eastAsia="ar-SA"/>
        </w:rPr>
        <w:t>.08</w:t>
      </w:r>
      <w:r w:rsidRPr="00A41A36">
        <w:rPr>
          <w:rFonts w:eastAsia="Times New Roman" w:cs="Tahoma"/>
          <w:b/>
          <w:sz w:val="22"/>
          <w:szCs w:val="22"/>
          <w:lang w:eastAsia="ar-SA"/>
        </w:rPr>
        <w:t>.2</w:t>
      </w:r>
      <w:r w:rsidR="00236471">
        <w:rPr>
          <w:rFonts w:eastAsia="Times New Roman" w:cs="Tahoma"/>
          <w:b/>
          <w:sz w:val="22"/>
          <w:szCs w:val="22"/>
          <w:lang w:eastAsia="ar-SA"/>
        </w:rPr>
        <w:t>02</w:t>
      </w:r>
      <w:r w:rsidR="00032CC1">
        <w:rPr>
          <w:rFonts w:eastAsia="Times New Roman" w:cs="Tahoma"/>
          <w:b/>
          <w:sz w:val="22"/>
          <w:szCs w:val="22"/>
          <w:lang w:eastAsia="ar-SA"/>
        </w:rPr>
        <w:t>4</w:t>
      </w:r>
      <w:r w:rsidRPr="00A41A36">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o godz. 09:30 przy użyciu systemu teleinformatycznego,</w:t>
      </w:r>
      <w:r w:rsidR="005E0510">
        <w:rPr>
          <w:rFonts w:eastAsia="Times New Roman" w:cs="Tahoma"/>
          <w:sz w:val="22"/>
          <w:szCs w:val="22"/>
          <w:lang w:eastAsia="ar-SA"/>
        </w:rPr>
        <w:t xml:space="preserve">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1" w:name="_Toc473569738"/>
      <w:bookmarkStart w:id="22"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524F6B"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w:t>
      </w:r>
      <w:bookmarkStart w:id="23" w:name="_Toc473569739"/>
      <w:bookmarkEnd w:id="21"/>
      <w:r w:rsidRPr="003D6A3F">
        <w:rPr>
          <w:rFonts w:cs="Tahoma"/>
          <w:b/>
          <w:smallCaps/>
          <w:sz w:val="24"/>
          <w:szCs w:val="24"/>
          <w:u w:val="thick"/>
        </w:rPr>
        <w:t>VIII</w:t>
      </w:r>
      <w:r w:rsidRPr="003D6A3F">
        <w:rPr>
          <w:rFonts w:cs="Tahoma"/>
          <w:b/>
          <w:smallCaps/>
          <w:sz w:val="24"/>
          <w:szCs w:val="24"/>
          <w:u w:val="thick"/>
        </w:rPr>
        <w:br/>
      </w:r>
      <w:r w:rsidRPr="00524F6B">
        <w:rPr>
          <w:rFonts w:cs="Tahoma"/>
          <w:b/>
          <w:smallCaps/>
          <w:sz w:val="22"/>
          <w:szCs w:val="22"/>
          <w:u w:val="thick"/>
        </w:rPr>
        <w:t>Opis sposobu obliczania ceny</w:t>
      </w:r>
      <w:bookmarkEnd w:id="22"/>
      <w:bookmarkEnd w:id="23"/>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93136E" w:rsidRDefault="0093136E" w:rsidP="0093136E">
      <w:pPr>
        <w:spacing w:line="20" w:lineRule="atLeast"/>
        <w:ind w:left="709" w:hanging="709"/>
        <w:jc w:val="both"/>
        <w:rPr>
          <w:rFonts w:eastAsia="Times New Roman" w:cs="Tahoma"/>
          <w:sz w:val="22"/>
          <w:szCs w:val="22"/>
          <w:lang w:eastAsia="ar-SA"/>
        </w:rPr>
      </w:pPr>
      <w:bookmarkStart w:id="24" w:name="_Toc473569740"/>
      <w:bookmarkStart w:id="25" w:name="_Toc477947271"/>
      <w:r>
        <w:rPr>
          <w:rFonts w:cs="Tahoma"/>
          <w:sz w:val="22"/>
          <w:szCs w:val="22"/>
        </w:rPr>
        <w:t>18.1</w:t>
      </w:r>
      <w:r w:rsidR="00A22D29" w:rsidRPr="00A22D29">
        <w:rPr>
          <w:rFonts w:cs="Tahoma"/>
          <w:sz w:val="22"/>
          <w:szCs w:val="22"/>
        </w:rPr>
        <w:tab/>
      </w:r>
      <w:r w:rsidR="00A22D29" w:rsidRPr="00A22D29">
        <w:rPr>
          <w:rFonts w:eastAsia="Times New Roman" w:cs="Tahoma"/>
          <w:sz w:val="22"/>
          <w:szCs w:val="22"/>
          <w:lang w:eastAsia="ar-SA"/>
        </w:rPr>
        <w:t>Wykonawca określi cenę brutto oferty z uwzględnieniem danych zawartych w formularzu ofertowym, podając cenę   w zapisie liczbowym i słownie z dokładn</w:t>
      </w:r>
      <w:r>
        <w:rPr>
          <w:rFonts w:eastAsia="Times New Roman" w:cs="Tahoma"/>
          <w:sz w:val="22"/>
          <w:szCs w:val="22"/>
          <w:lang w:eastAsia="ar-SA"/>
        </w:rPr>
        <w:t>ością do 2 miejsc po przecinku.</w:t>
      </w:r>
    </w:p>
    <w:p w:rsidR="0093136E" w:rsidRDefault="0093136E" w:rsidP="0093136E">
      <w:pPr>
        <w:spacing w:line="20" w:lineRule="atLeast"/>
        <w:ind w:left="709" w:hanging="709"/>
        <w:jc w:val="both"/>
        <w:rPr>
          <w:rFonts w:eastAsia="Times New Roman" w:cs="Tahoma"/>
          <w:sz w:val="22"/>
          <w:szCs w:val="22"/>
          <w:lang w:eastAsia="ar-SA"/>
        </w:rPr>
      </w:pPr>
      <w:r>
        <w:rPr>
          <w:rFonts w:eastAsia="Times New Roman" w:cs="Tahoma"/>
          <w:sz w:val="22"/>
          <w:szCs w:val="22"/>
          <w:lang w:eastAsia="ar-SA"/>
        </w:rPr>
        <w:t>18.2</w:t>
      </w:r>
      <w:r>
        <w:rPr>
          <w:rFonts w:eastAsia="Times New Roman" w:cs="Tahoma"/>
          <w:sz w:val="22"/>
          <w:szCs w:val="22"/>
          <w:lang w:eastAsia="ar-SA"/>
        </w:rPr>
        <w:tab/>
      </w:r>
      <w:r w:rsidR="00A22D29" w:rsidRPr="00A22D29">
        <w:rPr>
          <w:rFonts w:eastAsia="Times New Roman" w:cs="Times New Roman"/>
          <w:kern w:val="20"/>
          <w:sz w:val="22"/>
          <w:szCs w:val="22"/>
          <w:lang w:eastAsia="ar-SA"/>
        </w:rPr>
        <w:t>Podstawą dla Wykonawcy winna być jego kalkulacja własna wynikająca z rachunku ekonomicznego, wykonanego w oparciu o posiadaną wiedzę.</w:t>
      </w:r>
    </w:p>
    <w:p w:rsidR="00A22D29" w:rsidRPr="00A22D29" w:rsidRDefault="0093136E" w:rsidP="0093136E">
      <w:pPr>
        <w:spacing w:line="20" w:lineRule="atLeast"/>
        <w:ind w:left="709" w:hanging="709"/>
        <w:jc w:val="both"/>
        <w:rPr>
          <w:rFonts w:eastAsia="Times New Roman" w:cs="Tahoma"/>
          <w:sz w:val="22"/>
          <w:szCs w:val="22"/>
          <w:lang w:eastAsia="ar-SA"/>
        </w:rPr>
      </w:pPr>
      <w:r>
        <w:rPr>
          <w:rFonts w:eastAsia="Times New Roman" w:cs="Tahoma"/>
          <w:sz w:val="22"/>
          <w:szCs w:val="22"/>
          <w:lang w:eastAsia="ar-SA"/>
        </w:rPr>
        <w:t>18.3</w:t>
      </w:r>
      <w:r>
        <w:rPr>
          <w:rFonts w:eastAsia="Times New Roman" w:cs="Tahoma"/>
          <w:sz w:val="22"/>
          <w:szCs w:val="22"/>
          <w:lang w:eastAsia="ar-SA"/>
        </w:rPr>
        <w:tab/>
      </w:r>
      <w:r w:rsidR="00A22D29" w:rsidRPr="00A22D29">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3136E" w:rsidRPr="0093136E" w:rsidRDefault="00A22D29" w:rsidP="0093136E">
      <w:pPr>
        <w:numPr>
          <w:ilvl w:val="1"/>
          <w:numId w:val="48"/>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rsidR="00A22D29" w:rsidRPr="00A22D29" w:rsidRDefault="00A22D29" w:rsidP="00B31F52">
      <w:pPr>
        <w:numPr>
          <w:ilvl w:val="1"/>
          <w:numId w:val="48"/>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 xml:space="preserve">Cenę  oferty należy określić z dokładnością do dwóch miejsc po przecinku. </w:t>
      </w:r>
    </w:p>
    <w:p w:rsidR="00A22D29" w:rsidRPr="00A22D29" w:rsidRDefault="00A22D29" w:rsidP="00B31F52">
      <w:pPr>
        <w:numPr>
          <w:ilvl w:val="1"/>
          <w:numId w:val="48"/>
        </w:numPr>
        <w:suppressAutoHyphens/>
        <w:spacing w:after="160" w:line="20" w:lineRule="atLeast"/>
        <w:ind w:left="709" w:hanging="709"/>
        <w:contextualSpacing/>
        <w:jc w:val="both"/>
        <w:rPr>
          <w:rFonts w:eastAsia="Times New Roman" w:cs="Tahoma"/>
          <w:sz w:val="22"/>
          <w:szCs w:val="22"/>
          <w:lang w:eastAsia="ar-SA"/>
        </w:rPr>
      </w:pPr>
      <w:r w:rsidRPr="00A22D29">
        <w:rPr>
          <w:rFonts w:eastAsia="Times New Roman" w:cs="Tahoma"/>
          <w:sz w:val="22"/>
          <w:szCs w:val="22"/>
          <w:lang w:eastAsia="ar-SA"/>
        </w:rPr>
        <w:t xml:space="preserve">Cena oferty winna uwzględniać wszelkie należne opłaty, w szczególności podatki – w tym </w:t>
      </w:r>
      <w:r w:rsidRPr="00A22D29">
        <w:rPr>
          <w:rFonts w:cs="Tahoma"/>
          <w:sz w:val="22"/>
          <w:szCs w:val="22"/>
        </w:rPr>
        <w:t>podatek VAT.</w:t>
      </w:r>
    </w:p>
    <w:p w:rsidR="00A22D29" w:rsidRDefault="0093136E" w:rsidP="002D044A">
      <w:pPr>
        <w:spacing w:line="240" w:lineRule="auto"/>
        <w:ind w:left="708" w:hanging="708"/>
        <w:jc w:val="both"/>
        <w:rPr>
          <w:rFonts w:eastAsia="Times New Roman" w:cs="Tahoma"/>
          <w:sz w:val="22"/>
          <w:szCs w:val="22"/>
          <w:lang w:eastAsia="ar-SA"/>
        </w:rPr>
      </w:pPr>
      <w:r>
        <w:rPr>
          <w:rFonts w:eastAsia="Times New Roman" w:cs="Tahoma"/>
          <w:sz w:val="22"/>
          <w:szCs w:val="22"/>
          <w:lang w:eastAsia="ar-SA"/>
        </w:rPr>
        <w:t>18.7</w:t>
      </w:r>
      <w:r w:rsidR="00A22D29" w:rsidRPr="00A22D29">
        <w:rPr>
          <w:rFonts w:eastAsia="Times New Roman" w:cs="Tahoma"/>
          <w:sz w:val="22"/>
          <w:szCs w:val="22"/>
          <w:lang w:eastAsia="ar-SA"/>
        </w:rPr>
        <w:tab/>
        <w:t>Wykonawca zobowiązany jest uwzględnić w ofercie koszty związane z dostawą  przedmiotu um</w:t>
      </w:r>
      <w:r w:rsidR="002D044A">
        <w:rPr>
          <w:rFonts w:eastAsia="Times New Roman" w:cs="Tahoma"/>
          <w:sz w:val="22"/>
          <w:szCs w:val="22"/>
          <w:lang w:eastAsia="ar-SA"/>
        </w:rPr>
        <w:t xml:space="preserve">owy do siedziby zamawiającego. </w:t>
      </w:r>
    </w:p>
    <w:p w:rsidR="00236471" w:rsidRPr="002D044A" w:rsidRDefault="00236471" w:rsidP="002D044A">
      <w:pPr>
        <w:spacing w:line="240" w:lineRule="auto"/>
        <w:ind w:left="708" w:hanging="708"/>
        <w:jc w:val="both"/>
        <w:rPr>
          <w:rFonts w:eastAsia="Times New Roman" w:cs="Tahoma"/>
          <w:sz w:val="22"/>
          <w:szCs w:val="22"/>
          <w:lang w:eastAsia="ar-SA"/>
        </w:rPr>
      </w:pPr>
    </w:p>
    <w:p w:rsidR="00A22D29" w:rsidRPr="00A22D29" w:rsidRDefault="0093136E" w:rsidP="0093136E">
      <w:pPr>
        <w:suppressAutoHyphens/>
        <w:spacing w:after="160" w:line="240" w:lineRule="auto"/>
        <w:contextualSpacing/>
        <w:jc w:val="both"/>
        <w:rPr>
          <w:rFonts w:eastAsia="Times New Roman" w:cs="Tahoma"/>
          <w:b/>
          <w:smallCaps/>
          <w:sz w:val="22"/>
          <w:szCs w:val="22"/>
          <w:lang w:eastAsia="ar-SA"/>
        </w:rPr>
      </w:pPr>
      <w:r>
        <w:rPr>
          <w:rFonts w:eastAsia="Times New Roman" w:cs="Tahoma"/>
          <w:b/>
          <w:smallCaps/>
          <w:sz w:val="22"/>
          <w:szCs w:val="22"/>
          <w:lang w:eastAsia="ar-SA"/>
        </w:rPr>
        <w:t xml:space="preserve">18.8     </w:t>
      </w:r>
      <w:r w:rsidR="00A22D29" w:rsidRPr="00A22D29">
        <w:rPr>
          <w:rFonts w:eastAsia="Times New Roman" w:cs="Tahoma"/>
          <w:b/>
          <w:smallCaps/>
          <w:sz w:val="22"/>
          <w:szCs w:val="22"/>
          <w:lang w:eastAsia="ar-SA"/>
        </w:rPr>
        <w:t xml:space="preserve">Rażąco niska cena: </w:t>
      </w:r>
    </w:p>
    <w:p w:rsidR="00A22D29" w:rsidRPr="00A22D29" w:rsidRDefault="00A22D29" w:rsidP="00A22D29">
      <w:pPr>
        <w:autoSpaceDE w:val="0"/>
        <w:autoSpaceDN w:val="0"/>
        <w:adjustRightInd w:val="0"/>
        <w:spacing w:line="240" w:lineRule="auto"/>
        <w:ind w:left="709"/>
        <w:jc w:val="both"/>
        <w:rPr>
          <w:rFonts w:cs="Tahoma"/>
          <w:sz w:val="22"/>
          <w:szCs w:val="22"/>
        </w:rPr>
      </w:pPr>
      <w:r w:rsidRPr="00A22D29">
        <w:rPr>
          <w:rFonts w:cs="Tahoma"/>
          <w:sz w:val="22"/>
          <w:szCs w:val="22"/>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w:t>
      </w:r>
      <w:r w:rsidR="00E574F5">
        <w:rPr>
          <w:rFonts w:cs="Tahoma"/>
          <w:sz w:val="22"/>
          <w:szCs w:val="22"/>
        </w:rPr>
        <w:t> </w:t>
      </w:r>
      <w:r w:rsidRPr="00A22D29">
        <w:rPr>
          <w:rFonts w:cs="Tahoma"/>
          <w:sz w:val="22"/>
          <w:szCs w:val="22"/>
        </w:rPr>
        <w:t xml:space="preserve">udzielenie wyjaśnień, w tym złożenie dowodów, dotyczących elementów oferty mających wpływ na wysokość ceny, w szczególności w zakresie: </w:t>
      </w:r>
    </w:p>
    <w:p w:rsidR="00A22D29" w:rsidRPr="00A22D29" w:rsidRDefault="00A22D29" w:rsidP="00B31F52">
      <w:pPr>
        <w:numPr>
          <w:ilvl w:val="0"/>
          <w:numId w:val="47"/>
        </w:numPr>
        <w:tabs>
          <w:tab w:val="left" w:pos="993"/>
        </w:tabs>
        <w:autoSpaceDE w:val="0"/>
        <w:autoSpaceDN w:val="0"/>
        <w:adjustRightInd w:val="0"/>
        <w:spacing w:line="240" w:lineRule="auto"/>
        <w:ind w:left="993" w:hanging="284"/>
        <w:jc w:val="both"/>
        <w:rPr>
          <w:rFonts w:cs="Tahoma"/>
          <w:sz w:val="22"/>
          <w:szCs w:val="22"/>
        </w:rPr>
      </w:pPr>
      <w:r w:rsidRPr="00A22D29">
        <w:rPr>
          <w:rFonts w:cs="Tahoma"/>
          <w:sz w:val="22"/>
          <w:szCs w:val="22"/>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A22D29" w:rsidRPr="00A22D29" w:rsidRDefault="00A22D29" w:rsidP="00A41A36">
      <w:pPr>
        <w:autoSpaceDE w:val="0"/>
        <w:autoSpaceDN w:val="0"/>
        <w:adjustRightInd w:val="0"/>
        <w:spacing w:line="240" w:lineRule="auto"/>
        <w:jc w:val="both"/>
        <w:rPr>
          <w:rFonts w:cs="Tahoma"/>
          <w:sz w:val="22"/>
          <w:szCs w:val="22"/>
        </w:rPr>
      </w:pPr>
      <w:r w:rsidRPr="00A22D29">
        <w:rPr>
          <w:rFonts w:cs="Tahoma"/>
          <w:sz w:val="22"/>
          <w:szCs w:val="22"/>
        </w:rPr>
        <w:t xml:space="preserve">            2)   pomocy publicznej udzielonej na podstawie odrębnych przepisów. </w:t>
      </w:r>
    </w:p>
    <w:p w:rsidR="00A22D29" w:rsidRPr="00A22D29" w:rsidRDefault="00A22D29" w:rsidP="00A22D29">
      <w:pPr>
        <w:autoSpaceDE w:val="0"/>
        <w:autoSpaceDN w:val="0"/>
        <w:adjustRightInd w:val="0"/>
        <w:spacing w:line="240" w:lineRule="auto"/>
        <w:ind w:left="708" w:firstLine="1"/>
        <w:jc w:val="both"/>
        <w:rPr>
          <w:rFonts w:cs="Tahoma"/>
          <w:sz w:val="22"/>
          <w:szCs w:val="22"/>
        </w:rPr>
      </w:pPr>
      <w:r w:rsidRPr="00A22D29">
        <w:rPr>
          <w:rFonts w:cs="Tahoma"/>
          <w:sz w:val="22"/>
          <w:szCs w:val="22"/>
        </w:rPr>
        <w:t xml:space="preserve">Obowiązek wykazania, że oferta nie zawiera rażąco niskiej ceny, spoczywa na wykonawcy. </w:t>
      </w:r>
    </w:p>
    <w:p w:rsidR="00A22D29" w:rsidRPr="00A22D29" w:rsidRDefault="00A22D29" w:rsidP="00A22D29">
      <w:pPr>
        <w:autoSpaceDE w:val="0"/>
        <w:autoSpaceDN w:val="0"/>
        <w:adjustRightInd w:val="0"/>
        <w:spacing w:line="240" w:lineRule="auto"/>
        <w:ind w:left="709"/>
        <w:jc w:val="both"/>
        <w:rPr>
          <w:rFonts w:cs="Tahoma"/>
          <w:sz w:val="22"/>
          <w:szCs w:val="22"/>
        </w:rPr>
      </w:pPr>
      <w:r w:rsidRPr="00A22D29">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BB0E42" w:rsidRPr="0041134D" w:rsidRDefault="00BB0E42" w:rsidP="00BB0E42">
      <w:pPr>
        <w:spacing w:line="240" w:lineRule="auto"/>
        <w:rPr>
          <w:rFonts w:cs="Tahoma"/>
          <w:b/>
          <w:smallCaps/>
          <w:sz w:val="22"/>
          <w:szCs w:val="22"/>
        </w:rPr>
      </w:pPr>
    </w:p>
    <w:p w:rsidR="00BB0E42" w:rsidRPr="003D6A3F"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w:t>
      </w:r>
      <w:bookmarkStart w:id="26" w:name="_Toc473569741"/>
      <w:bookmarkEnd w:id="24"/>
      <w:r w:rsidRPr="003D6A3F">
        <w:rPr>
          <w:rFonts w:cs="Tahoma"/>
          <w:b/>
          <w:smallCaps/>
          <w:sz w:val="24"/>
          <w:szCs w:val="24"/>
          <w:u w:val="thick"/>
        </w:rPr>
        <w:t>IX</w:t>
      </w:r>
      <w:r w:rsidRPr="003D6A3F">
        <w:rPr>
          <w:rFonts w:cs="Tahoma"/>
          <w:b/>
          <w:smallCaps/>
          <w:sz w:val="24"/>
          <w:szCs w:val="24"/>
          <w:u w:val="thick"/>
        </w:rPr>
        <w:br/>
      </w:r>
      <w:r w:rsidRPr="003D6A3F">
        <w:rPr>
          <w:rFonts w:cs="Tahoma"/>
          <w:b/>
          <w:smallCaps/>
          <w:sz w:val="22"/>
          <w:szCs w:val="22"/>
          <w:u w:val="thick"/>
        </w:rPr>
        <w:t xml:space="preserve">Opis kryteriów oceny ofert, wraz z podaniem znaczenia tych kryteriów i sposobu </w:t>
      </w:r>
      <w:r w:rsidR="003D6A3F">
        <w:rPr>
          <w:rFonts w:cs="Tahoma"/>
          <w:b/>
          <w:smallCaps/>
          <w:sz w:val="22"/>
          <w:szCs w:val="22"/>
          <w:u w:val="thick"/>
        </w:rPr>
        <w:t xml:space="preserve">       </w:t>
      </w:r>
      <w:r w:rsidRPr="003D6A3F">
        <w:rPr>
          <w:rFonts w:cs="Tahoma"/>
          <w:b/>
          <w:smallCaps/>
          <w:sz w:val="22"/>
          <w:szCs w:val="22"/>
          <w:u w:val="thick"/>
        </w:rPr>
        <w:t>oceny ofert</w:t>
      </w:r>
      <w:bookmarkEnd w:id="25"/>
      <w:bookmarkEnd w:id="26"/>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B2314C">
      <w:pPr>
        <w:pStyle w:val="Akapitzlist"/>
        <w:widowControl w:val="0"/>
        <w:numPr>
          <w:ilvl w:val="1"/>
          <w:numId w:val="27"/>
        </w:numPr>
        <w:autoSpaceDE w:val="0"/>
        <w:autoSpaceDN w:val="0"/>
        <w:adjustRightInd w:val="0"/>
        <w:ind w:left="709" w:right="11" w:hanging="709"/>
        <w:jc w:val="both"/>
        <w:rPr>
          <w:rFonts w:ascii="CG Omega" w:hAnsi="CG Omega" w:cs="Tahoma"/>
          <w:b w:val="0"/>
          <w:sz w:val="22"/>
          <w:szCs w:val="22"/>
        </w:rPr>
      </w:pPr>
      <w:r w:rsidRPr="0041134D">
        <w:rPr>
          <w:rFonts w:ascii="CG Omega" w:hAnsi="CG Omega" w:cs="Tahoma"/>
          <w:b w:val="0"/>
          <w:sz w:val="22"/>
          <w:szCs w:val="22"/>
        </w:rPr>
        <w:t xml:space="preserve">Ocenie poddane zostaną wyłącznie te oferty, które  nie zostaną odrzucone </w:t>
      </w:r>
      <w:r w:rsidR="00A64E2C">
        <w:rPr>
          <w:rFonts w:ascii="CG Omega" w:hAnsi="CG Omega" w:cs="Tahoma"/>
          <w:b w:val="0"/>
          <w:sz w:val="22"/>
          <w:szCs w:val="22"/>
        </w:rPr>
        <w:t xml:space="preserve">                              </w:t>
      </w:r>
      <w:r w:rsidRPr="0041134D">
        <w:rPr>
          <w:rFonts w:ascii="CG Omega" w:hAnsi="CG Omega" w:cs="Tahoma"/>
          <w:b w:val="0"/>
          <w:sz w:val="22"/>
          <w:szCs w:val="22"/>
        </w:rPr>
        <w:t>z postępowania.</w:t>
      </w:r>
    </w:p>
    <w:p w:rsidR="002D044A" w:rsidRPr="002D044A" w:rsidRDefault="00BB0E42" w:rsidP="00B2314C">
      <w:pPr>
        <w:widowControl w:val="0"/>
        <w:numPr>
          <w:ilvl w:val="1"/>
          <w:numId w:val="27"/>
        </w:numPr>
        <w:suppressAutoHyphens/>
        <w:autoSpaceDE w:val="0"/>
        <w:autoSpaceDN w:val="0"/>
        <w:adjustRightInd w:val="0"/>
        <w:spacing w:line="240" w:lineRule="auto"/>
        <w:ind w:left="709" w:right="11" w:hanging="709"/>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236471" w:rsidRPr="00236471" w:rsidRDefault="002B5902" w:rsidP="00B2314C">
      <w:pPr>
        <w:spacing w:line="240" w:lineRule="auto"/>
        <w:rPr>
          <w:sz w:val="30"/>
          <w:szCs w:val="30"/>
        </w:rPr>
      </w:pPr>
      <w:r>
        <w:rPr>
          <w:rFonts w:cs="Arial"/>
          <w:b/>
          <w:sz w:val="22"/>
          <w:szCs w:val="22"/>
        </w:rPr>
        <w:t xml:space="preserve">19.3  </w:t>
      </w:r>
      <w:r w:rsidR="00EC3F37">
        <w:rPr>
          <w:rFonts w:cs="Arial"/>
          <w:b/>
          <w:sz w:val="22"/>
          <w:szCs w:val="22"/>
        </w:rPr>
        <w:t xml:space="preserve">   </w:t>
      </w:r>
      <w:r w:rsidR="00236471" w:rsidRPr="00236471">
        <w:rPr>
          <w:rFonts w:cs="Arial"/>
          <w:b/>
          <w:sz w:val="22"/>
          <w:szCs w:val="22"/>
        </w:rPr>
        <w:t>Kryteria oceny ofert</w:t>
      </w:r>
    </w:p>
    <w:p w:rsidR="00236471" w:rsidRPr="00236471" w:rsidRDefault="00EC3F37" w:rsidP="00B2314C">
      <w:pPr>
        <w:spacing w:line="240" w:lineRule="auto"/>
        <w:ind w:left="567"/>
        <w:jc w:val="both"/>
        <w:rPr>
          <w:rFonts w:cs="Arial"/>
          <w:sz w:val="22"/>
          <w:szCs w:val="22"/>
        </w:rPr>
      </w:pPr>
      <w:r>
        <w:rPr>
          <w:rFonts w:cs="Arial"/>
          <w:b/>
          <w:sz w:val="22"/>
          <w:szCs w:val="22"/>
        </w:rPr>
        <w:t xml:space="preserve">   </w:t>
      </w:r>
      <w:r w:rsidR="00236471" w:rsidRPr="00236471">
        <w:rPr>
          <w:rFonts w:cs="Arial"/>
          <w:b/>
          <w:sz w:val="22"/>
          <w:szCs w:val="22"/>
        </w:rPr>
        <w:t xml:space="preserve">Nazwa kryterium                                                </w:t>
      </w:r>
      <w:r w:rsidR="00236471" w:rsidRPr="00236471">
        <w:rPr>
          <w:rFonts w:cs="Arial"/>
          <w:b/>
          <w:sz w:val="22"/>
          <w:szCs w:val="22"/>
        </w:rPr>
        <w:tab/>
        <w:t xml:space="preserve">Waga    </w:t>
      </w:r>
      <w:r w:rsidR="00236471" w:rsidRPr="00236471">
        <w:rPr>
          <w:rFonts w:cs="Arial"/>
          <w:b/>
          <w:sz w:val="22"/>
          <w:szCs w:val="22"/>
        </w:rPr>
        <w:cr/>
      </w:r>
      <w:r>
        <w:rPr>
          <w:rFonts w:cs="Arial"/>
          <w:b/>
          <w:sz w:val="22"/>
          <w:szCs w:val="22"/>
        </w:rPr>
        <w:t xml:space="preserve">   </w:t>
      </w:r>
      <w:r w:rsidR="00236471" w:rsidRPr="00236471">
        <w:rPr>
          <w:rFonts w:cs="Arial"/>
          <w:sz w:val="22"/>
          <w:szCs w:val="22"/>
        </w:rPr>
        <w:t xml:space="preserve">Cena ofertowa                                                      </w:t>
      </w:r>
      <w:r w:rsidR="00236471" w:rsidRPr="00236471">
        <w:rPr>
          <w:rFonts w:cs="Arial"/>
          <w:sz w:val="22"/>
          <w:szCs w:val="22"/>
        </w:rPr>
        <w:tab/>
        <w:t xml:space="preserve">60 % </w:t>
      </w:r>
    </w:p>
    <w:p w:rsidR="00236471" w:rsidRPr="00236471" w:rsidRDefault="00EC3F37" w:rsidP="00B2314C">
      <w:pPr>
        <w:spacing w:line="240" w:lineRule="auto"/>
        <w:ind w:firstLine="567"/>
        <w:jc w:val="both"/>
        <w:rPr>
          <w:rFonts w:cs="Arial"/>
          <w:sz w:val="22"/>
          <w:szCs w:val="22"/>
        </w:rPr>
      </w:pPr>
      <w:r>
        <w:rPr>
          <w:rFonts w:cs="Arial"/>
          <w:sz w:val="22"/>
          <w:szCs w:val="22"/>
        </w:rPr>
        <w:t xml:space="preserve">   </w:t>
      </w:r>
      <w:r w:rsidR="00236471" w:rsidRPr="00236471">
        <w:rPr>
          <w:rFonts w:cs="Arial"/>
          <w:sz w:val="22"/>
          <w:szCs w:val="22"/>
        </w:rPr>
        <w:t>Termin płatności za faktury</w:t>
      </w:r>
      <w:r w:rsidR="00236471" w:rsidRPr="00236471">
        <w:rPr>
          <w:rFonts w:cs="Arial"/>
          <w:sz w:val="22"/>
          <w:szCs w:val="22"/>
        </w:rPr>
        <w:tab/>
      </w:r>
      <w:r w:rsidR="00236471" w:rsidRPr="00236471">
        <w:rPr>
          <w:rFonts w:cs="Arial"/>
          <w:sz w:val="22"/>
          <w:szCs w:val="22"/>
        </w:rPr>
        <w:tab/>
        <w:t xml:space="preserve">      </w:t>
      </w:r>
      <w:r w:rsidR="00115168">
        <w:rPr>
          <w:rFonts w:cs="Arial"/>
          <w:sz w:val="22"/>
          <w:szCs w:val="22"/>
        </w:rPr>
        <w:t xml:space="preserve">            </w:t>
      </w:r>
      <w:r w:rsidR="00115168">
        <w:rPr>
          <w:rFonts w:cs="Arial"/>
          <w:sz w:val="22"/>
          <w:szCs w:val="22"/>
        </w:rPr>
        <w:tab/>
        <w:t>4</w:t>
      </w:r>
      <w:r w:rsidR="00236471" w:rsidRPr="00236471">
        <w:rPr>
          <w:rFonts w:cs="Arial"/>
          <w:sz w:val="22"/>
          <w:szCs w:val="22"/>
        </w:rPr>
        <w:t>0 %</w:t>
      </w:r>
    </w:p>
    <w:p w:rsidR="00236471" w:rsidRPr="00236471" w:rsidRDefault="002B5902" w:rsidP="00B2314C">
      <w:pPr>
        <w:spacing w:line="240" w:lineRule="auto"/>
        <w:jc w:val="both"/>
        <w:rPr>
          <w:rFonts w:cs="Arial"/>
          <w:b/>
          <w:sz w:val="22"/>
          <w:szCs w:val="22"/>
        </w:rPr>
      </w:pPr>
      <w:r>
        <w:rPr>
          <w:rFonts w:cs="Arial"/>
          <w:sz w:val="22"/>
          <w:szCs w:val="22"/>
        </w:rPr>
        <w:t>19.4</w:t>
      </w:r>
      <w:r w:rsidR="00236471" w:rsidRPr="00236471">
        <w:rPr>
          <w:rFonts w:cs="Arial"/>
          <w:sz w:val="22"/>
          <w:szCs w:val="22"/>
        </w:rPr>
        <w:t xml:space="preserve">   </w:t>
      </w:r>
      <w:r w:rsidR="00B2314C">
        <w:rPr>
          <w:rFonts w:cs="Arial"/>
          <w:sz w:val="22"/>
          <w:szCs w:val="22"/>
        </w:rPr>
        <w:t xml:space="preserve">  </w:t>
      </w:r>
      <w:r w:rsidR="00236471" w:rsidRPr="00236471">
        <w:rPr>
          <w:rFonts w:cs="Arial"/>
          <w:b/>
          <w:sz w:val="22"/>
          <w:szCs w:val="22"/>
        </w:rPr>
        <w:t xml:space="preserve">Kryterium „Cena ofertowa” </w:t>
      </w:r>
    </w:p>
    <w:p w:rsidR="00236471" w:rsidRPr="00236471" w:rsidRDefault="00236471" w:rsidP="008F4F7F">
      <w:pPr>
        <w:spacing w:line="240" w:lineRule="auto"/>
        <w:ind w:left="709"/>
        <w:jc w:val="both"/>
        <w:rPr>
          <w:rFonts w:cs="Arial"/>
          <w:sz w:val="22"/>
          <w:szCs w:val="22"/>
        </w:rPr>
      </w:pPr>
      <w:bookmarkStart w:id="27" w:name="13"/>
      <w:bookmarkEnd w:id="27"/>
      <w:r w:rsidRPr="00236471">
        <w:rPr>
          <w:rFonts w:cs="Arial"/>
          <w:sz w:val="22"/>
          <w:szCs w:val="22"/>
        </w:rPr>
        <w:t xml:space="preserve">W powyższym kryterium oceniana będzie cena brutto oferty podana przez Wykonawcę w „Formularzu oferty”. Maksymalną ilość punktów tj. 60 otrzyma Wykonawca, który zaproponuje najniższą cenę. </w:t>
      </w:r>
    </w:p>
    <w:p w:rsidR="00236471" w:rsidRPr="00236471" w:rsidRDefault="00236471" w:rsidP="00B2314C">
      <w:pPr>
        <w:spacing w:line="240" w:lineRule="auto"/>
        <w:ind w:left="426"/>
        <w:jc w:val="both"/>
        <w:rPr>
          <w:rFonts w:cs="Arial"/>
          <w:sz w:val="22"/>
          <w:szCs w:val="22"/>
        </w:rPr>
      </w:pPr>
      <w:r w:rsidRPr="00236471">
        <w:rPr>
          <w:rFonts w:cs="Arial"/>
          <w:sz w:val="22"/>
          <w:szCs w:val="22"/>
        </w:rPr>
        <w:t xml:space="preserve">  </w:t>
      </w:r>
      <w:r w:rsidR="008F4F7F">
        <w:rPr>
          <w:rFonts w:cs="Arial"/>
          <w:sz w:val="22"/>
          <w:szCs w:val="22"/>
        </w:rPr>
        <w:t xml:space="preserve">  </w:t>
      </w:r>
      <w:r w:rsidR="002B5902">
        <w:rPr>
          <w:rFonts w:cs="Arial"/>
          <w:sz w:val="22"/>
          <w:szCs w:val="22"/>
        </w:rPr>
        <w:t xml:space="preserve"> </w:t>
      </w:r>
      <w:r w:rsidRPr="00236471">
        <w:rPr>
          <w:rFonts w:cs="Arial"/>
          <w:sz w:val="22"/>
          <w:szCs w:val="22"/>
        </w:rPr>
        <w:t xml:space="preserve">Ilość punktów w tym kryterium wyliczona będzie wg. następującego wzoru: </w:t>
      </w:r>
    </w:p>
    <w:p w:rsidR="00236471" w:rsidRPr="00236471" w:rsidRDefault="00236471" w:rsidP="00B2314C">
      <w:pPr>
        <w:spacing w:line="240" w:lineRule="auto"/>
        <w:jc w:val="both"/>
        <w:rPr>
          <w:rFonts w:cs="Arial"/>
          <w:b/>
          <w:sz w:val="22"/>
          <w:szCs w:val="22"/>
        </w:rPr>
      </w:pPr>
      <w:r w:rsidRPr="00236471">
        <w:rPr>
          <w:rFonts w:cs="Arial"/>
          <w:b/>
          <w:sz w:val="22"/>
          <w:szCs w:val="22"/>
        </w:rPr>
        <w:t xml:space="preserve">   </w:t>
      </w:r>
      <w:r w:rsidRPr="00236471">
        <w:rPr>
          <w:rFonts w:cs="Arial"/>
          <w:b/>
          <w:sz w:val="22"/>
          <w:szCs w:val="22"/>
        </w:rPr>
        <w:tab/>
        <w:t xml:space="preserve">C = Cn/Cb x 60 pkt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gdzie: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C – ilość punktów uzyskanych w kryterium „Cena”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Cn – cena brutto najniższa z oferty </w:t>
      </w:r>
    </w:p>
    <w:p w:rsid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Cb – cena brutto badanej oferty </w:t>
      </w:r>
    </w:p>
    <w:p w:rsidR="00CF02DF" w:rsidRPr="00236471" w:rsidRDefault="00CF02DF" w:rsidP="00B2314C">
      <w:pPr>
        <w:spacing w:line="240" w:lineRule="auto"/>
        <w:jc w:val="both"/>
        <w:rPr>
          <w:rFonts w:cs="Arial"/>
          <w:sz w:val="22"/>
          <w:szCs w:val="22"/>
        </w:rPr>
      </w:pPr>
    </w:p>
    <w:p w:rsidR="00236471" w:rsidRPr="00236471" w:rsidRDefault="002B5902" w:rsidP="00B2314C">
      <w:pPr>
        <w:spacing w:line="240" w:lineRule="auto"/>
        <w:jc w:val="both"/>
        <w:rPr>
          <w:rFonts w:cs="Arial"/>
          <w:b/>
          <w:sz w:val="22"/>
          <w:szCs w:val="22"/>
        </w:rPr>
      </w:pPr>
      <w:r>
        <w:rPr>
          <w:rFonts w:cs="Arial"/>
          <w:sz w:val="22"/>
          <w:szCs w:val="22"/>
        </w:rPr>
        <w:t>19.5</w:t>
      </w:r>
      <w:r w:rsidR="00236471" w:rsidRPr="00236471">
        <w:rPr>
          <w:rFonts w:cs="Arial"/>
          <w:b/>
          <w:sz w:val="22"/>
          <w:szCs w:val="22"/>
        </w:rPr>
        <w:t xml:space="preserve">   </w:t>
      </w:r>
      <w:r w:rsidR="008F4F7F">
        <w:rPr>
          <w:rFonts w:cs="Arial"/>
          <w:b/>
          <w:sz w:val="22"/>
          <w:szCs w:val="22"/>
        </w:rPr>
        <w:t xml:space="preserve">  </w:t>
      </w:r>
      <w:r w:rsidR="00236471" w:rsidRPr="00236471">
        <w:rPr>
          <w:rFonts w:cs="Arial"/>
          <w:b/>
          <w:sz w:val="22"/>
          <w:szCs w:val="22"/>
        </w:rPr>
        <w:t xml:space="preserve">Kryterium „Termin płatności za faktury” </w:t>
      </w:r>
    </w:p>
    <w:p w:rsidR="00236471" w:rsidRPr="00236471" w:rsidRDefault="00236471" w:rsidP="008F4F7F">
      <w:pPr>
        <w:spacing w:line="240" w:lineRule="auto"/>
        <w:ind w:left="709"/>
        <w:jc w:val="both"/>
        <w:rPr>
          <w:rFonts w:cs="Arial"/>
          <w:sz w:val="22"/>
          <w:szCs w:val="22"/>
        </w:rPr>
      </w:pPr>
      <w:r w:rsidRPr="00236471">
        <w:rPr>
          <w:rFonts w:cs="Arial"/>
          <w:sz w:val="22"/>
          <w:szCs w:val="22"/>
        </w:rPr>
        <w:t>W powyższym kryterium oceniany będzie  zaoferowany przez Wykonawcę w</w:t>
      </w:r>
      <w:r w:rsidR="000444BE">
        <w:rPr>
          <w:rFonts w:cs="Arial"/>
          <w:sz w:val="22"/>
          <w:szCs w:val="22"/>
        </w:rPr>
        <w:t> </w:t>
      </w:r>
      <w:r w:rsidRPr="00236471">
        <w:rPr>
          <w:rFonts w:cs="Arial"/>
          <w:sz w:val="22"/>
          <w:szCs w:val="22"/>
        </w:rPr>
        <w:t>„Formularzu oferty” termin płatności za wystaw</w:t>
      </w:r>
      <w:r w:rsidR="00115168">
        <w:rPr>
          <w:rFonts w:cs="Arial"/>
          <w:sz w:val="22"/>
          <w:szCs w:val="22"/>
        </w:rPr>
        <w:t>ione faktury. Maksymalną ilość 4</w:t>
      </w:r>
      <w:r w:rsidRPr="00236471">
        <w:rPr>
          <w:rFonts w:cs="Arial"/>
          <w:sz w:val="22"/>
          <w:szCs w:val="22"/>
        </w:rPr>
        <w:t xml:space="preserve">0 punktów otrzyma Wykonawca, który  zaproponuje  najdłuższy termin płatności za faktury. </w:t>
      </w:r>
    </w:p>
    <w:p w:rsidR="00236471" w:rsidRPr="00236471" w:rsidRDefault="00236471" w:rsidP="008F4F7F">
      <w:pPr>
        <w:spacing w:line="240" w:lineRule="auto"/>
        <w:ind w:left="709"/>
        <w:jc w:val="both"/>
        <w:rPr>
          <w:rFonts w:cs="Arial"/>
          <w:sz w:val="22"/>
          <w:szCs w:val="22"/>
        </w:rPr>
      </w:pPr>
      <w:r w:rsidRPr="00236471">
        <w:rPr>
          <w:rFonts w:cs="Arial"/>
          <w:sz w:val="22"/>
          <w:szCs w:val="22"/>
        </w:rPr>
        <w:t xml:space="preserve">Minimalny termin płatności za faktury  Zamawiający określa na  okres 7 dni i maksymalny 30 dni. </w:t>
      </w:r>
      <w:r w:rsidRPr="00236471">
        <w:rPr>
          <w:sz w:val="30"/>
          <w:szCs w:val="30"/>
        </w:rPr>
        <w:t xml:space="preserve"> </w:t>
      </w:r>
      <w:r w:rsidRPr="00236471">
        <w:rPr>
          <w:sz w:val="22"/>
          <w:szCs w:val="22"/>
        </w:rPr>
        <w:t>W przypadku zaoferowania przez Wykonawcę   terminu płatności za faktury ponad 30 dni,   zamawiający uzna, iż zaoferował  termin 30 dniowy.</w:t>
      </w:r>
    </w:p>
    <w:p w:rsidR="00236471" w:rsidRPr="00236471" w:rsidRDefault="00236471" w:rsidP="008F4F7F">
      <w:pPr>
        <w:spacing w:line="240" w:lineRule="auto"/>
        <w:ind w:left="702"/>
        <w:jc w:val="both"/>
        <w:rPr>
          <w:sz w:val="22"/>
          <w:szCs w:val="22"/>
        </w:rPr>
      </w:pPr>
      <w:r w:rsidRPr="00236471">
        <w:rPr>
          <w:sz w:val="22"/>
          <w:szCs w:val="22"/>
        </w:rPr>
        <w:t>Jeżeli Wykonawca określi termin pomiędzy poziomami Zamawiający przyjmie, iż prawidłowy jest   dłuższy termin płatności za faktury wynikający ze siwz.</w:t>
      </w:r>
    </w:p>
    <w:p w:rsidR="00236471" w:rsidRPr="00236471" w:rsidRDefault="00236471" w:rsidP="008F4F7F">
      <w:pPr>
        <w:spacing w:line="240" w:lineRule="auto"/>
        <w:ind w:left="702"/>
        <w:jc w:val="both"/>
        <w:rPr>
          <w:sz w:val="22"/>
          <w:szCs w:val="22"/>
        </w:rPr>
      </w:pPr>
      <w:r w:rsidRPr="00236471">
        <w:rPr>
          <w:sz w:val="22"/>
          <w:szCs w:val="22"/>
        </w:rPr>
        <w:t>W przypadku braku wyboru którejkolwiek opcji Zamawiający uzna, że Wykonawca oferuje  najkrótszy 7-dniowy termin płatności faktury.</w:t>
      </w:r>
    </w:p>
    <w:p w:rsidR="00236471" w:rsidRPr="00236471" w:rsidRDefault="00236471" w:rsidP="00B2314C">
      <w:pPr>
        <w:spacing w:line="240" w:lineRule="auto"/>
        <w:jc w:val="both"/>
        <w:rPr>
          <w:rFonts w:cs="Arial"/>
          <w:b/>
          <w:sz w:val="22"/>
          <w:szCs w:val="22"/>
        </w:rPr>
      </w:pPr>
      <w:r w:rsidRPr="00236471">
        <w:rPr>
          <w:rFonts w:cs="Arial"/>
          <w:b/>
          <w:sz w:val="22"/>
          <w:szCs w:val="22"/>
        </w:rPr>
        <w:t xml:space="preserve">          </w:t>
      </w:r>
      <w:r w:rsidR="008F4F7F">
        <w:rPr>
          <w:rFonts w:cs="Arial"/>
          <w:b/>
          <w:sz w:val="22"/>
          <w:szCs w:val="22"/>
        </w:rPr>
        <w:t xml:space="preserve"> </w:t>
      </w:r>
      <w:r w:rsidRPr="00236471">
        <w:rPr>
          <w:rFonts w:cs="Arial"/>
          <w:b/>
          <w:sz w:val="22"/>
          <w:szCs w:val="22"/>
        </w:rPr>
        <w:t xml:space="preserve">Ilość punktów w tym kryterium wyliczona będzie wg. poniższych zasad: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a) zaoferowany termin płatności za faktury  7 dni - 0 pkt.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b) zaoferowany termin płatnośc</w:t>
      </w:r>
      <w:r w:rsidR="00115168">
        <w:rPr>
          <w:rFonts w:cs="Arial"/>
          <w:sz w:val="22"/>
          <w:szCs w:val="22"/>
        </w:rPr>
        <w:t>i za faktury  14 dni - 10</w:t>
      </w:r>
      <w:r w:rsidRPr="00236471">
        <w:rPr>
          <w:rFonts w:cs="Arial"/>
          <w:sz w:val="22"/>
          <w:szCs w:val="22"/>
        </w:rPr>
        <w:t xml:space="preserve"> pkt.</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c) zaoferowany termin p</w:t>
      </w:r>
      <w:r w:rsidR="00115168">
        <w:rPr>
          <w:rFonts w:cs="Arial"/>
          <w:sz w:val="22"/>
          <w:szCs w:val="22"/>
        </w:rPr>
        <w:t>łatności za faktury  21 dni - 25</w:t>
      </w:r>
      <w:r w:rsidRPr="00236471">
        <w:rPr>
          <w:rFonts w:cs="Arial"/>
          <w:sz w:val="22"/>
          <w:szCs w:val="22"/>
        </w:rPr>
        <w:t xml:space="preserve"> pkt.</w:t>
      </w:r>
    </w:p>
    <w:p w:rsid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d) zaoferowany termin </w:t>
      </w:r>
      <w:r w:rsidR="00115168">
        <w:rPr>
          <w:rFonts w:cs="Arial"/>
          <w:sz w:val="22"/>
          <w:szCs w:val="22"/>
        </w:rPr>
        <w:t>płatności za faktury  30 dni - 4</w:t>
      </w:r>
      <w:r w:rsidRPr="00236471">
        <w:rPr>
          <w:rFonts w:cs="Arial"/>
          <w:sz w:val="22"/>
          <w:szCs w:val="22"/>
        </w:rPr>
        <w:t>0 pkt.</w:t>
      </w:r>
    </w:p>
    <w:p w:rsidR="00CF02DF" w:rsidRPr="00236471" w:rsidRDefault="00CF02DF" w:rsidP="00B2314C">
      <w:pPr>
        <w:spacing w:line="240" w:lineRule="auto"/>
        <w:jc w:val="both"/>
        <w:rPr>
          <w:rFonts w:cs="Arial"/>
          <w:sz w:val="22"/>
          <w:szCs w:val="22"/>
        </w:rPr>
      </w:pPr>
    </w:p>
    <w:p w:rsidR="00236471" w:rsidRPr="00236471" w:rsidRDefault="00611BD0" w:rsidP="008F4F7F">
      <w:pPr>
        <w:spacing w:line="240" w:lineRule="auto"/>
        <w:ind w:left="705" w:hanging="705"/>
        <w:jc w:val="both"/>
        <w:rPr>
          <w:rFonts w:cs="Arial"/>
          <w:sz w:val="22"/>
          <w:szCs w:val="22"/>
        </w:rPr>
      </w:pPr>
      <w:r>
        <w:rPr>
          <w:rFonts w:cs="Arial"/>
          <w:sz w:val="22"/>
          <w:szCs w:val="22"/>
        </w:rPr>
        <w:lastRenderedPageBreak/>
        <w:t>19.6</w:t>
      </w:r>
      <w:r w:rsidR="00236471" w:rsidRPr="00236471">
        <w:rPr>
          <w:rFonts w:cs="Arial"/>
          <w:sz w:val="22"/>
          <w:szCs w:val="22"/>
        </w:rPr>
        <w:t xml:space="preserve">  </w:t>
      </w:r>
      <w:r w:rsidR="008F4F7F">
        <w:rPr>
          <w:rFonts w:cs="Arial"/>
          <w:sz w:val="22"/>
          <w:szCs w:val="22"/>
        </w:rPr>
        <w:tab/>
      </w:r>
      <w:r w:rsidR="008F4F7F">
        <w:rPr>
          <w:rFonts w:cs="Arial"/>
          <w:sz w:val="22"/>
          <w:szCs w:val="22"/>
        </w:rPr>
        <w:tab/>
      </w:r>
      <w:r w:rsidR="00236471" w:rsidRPr="00236471">
        <w:rPr>
          <w:rFonts w:cs="Arial"/>
          <w:sz w:val="22"/>
          <w:szCs w:val="22"/>
        </w:rPr>
        <w:t xml:space="preserve">Zamawiający dokona oceny ofert w oparciu o wyżej wymienione kryteria i przyznaną </w:t>
      </w:r>
      <w:r w:rsidR="008F4F7F">
        <w:rPr>
          <w:rFonts w:cs="Arial"/>
          <w:sz w:val="22"/>
          <w:szCs w:val="22"/>
        </w:rPr>
        <w:t xml:space="preserve">       </w:t>
      </w:r>
      <w:r w:rsidR="00236471" w:rsidRPr="00236471">
        <w:rPr>
          <w:rFonts w:cs="Arial"/>
          <w:sz w:val="22"/>
          <w:szCs w:val="22"/>
        </w:rPr>
        <w:t xml:space="preserve">w toku  oceny punktację tj. końcowa liczba punktów przyznanych każdej z ocenianych ofert obliczona   zostanie według wzoru: </w:t>
      </w:r>
    </w:p>
    <w:p w:rsidR="00236471" w:rsidRPr="00236471" w:rsidRDefault="00115168" w:rsidP="00B2314C">
      <w:pPr>
        <w:spacing w:line="240" w:lineRule="auto"/>
        <w:jc w:val="both"/>
        <w:rPr>
          <w:rFonts w:cs="Arial"/>
          <w:sz w:val="22"/>
          <w:szCs w:val="22"/>
        </w:rPr>
      </w:pPr>
      <w:r>
        <w:rPr>
          <w:rFonts w:cs="Arial"/>
          <w:sz w:val="22"/>
          <w:szCs w:val="22"/>
        </w:rPr>
        <w:t xml:space="preserve">   </w:t>
      </w:r>
      <w:r>
        <w:rPr>
          <w:rFonts w:cs="Arial"/>
          <w:sz w:val="22"/>
          <w:szCs w:val="22"/>
        </w:rPr>
        <w:tab/>
        <w:t xml:space="preserve">Lp = C + T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gdzie: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Lp – łączna liczba punktów przyznana ofercie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C – liczba punktów przyznana ofercie w  kryterium „Cena” </w:t>
      </w:r>
    </w:p>
    <w:p w:rsidR="00236471" w:rsidRPr="00236471" w:rsidRDefault="00236471" w:rsidP="00B2314C">
      <w:pPr>
        <w:spacing w:line="240" w:lineRule="auto"/>
        <w:jc w:val="both"/>
        <w:rPr>
          <w:rFonts w:cs="Arial"/>
          <w:sz w:val="22"/>
          <w:szCs w:val="22"/>
        </w:rPr>
      </w:pPr>
      <w:r w:rsidRPr="00236471">
        <w:rPr>
          <w:rFonts w:cs="Arial"/>
          <w:sz w:val="22"/>
          <w:szCs w:val="22"/>
        </w:rPr>
        <w:t xml:space="preserve">   </w:t>
      </w:r>
      <w:r w:rsidRPr="00236471">
        <w:rPr>
          <w:rFonts w:cs="Arial"/>
          <w:sz w:val="22"/>
          <w:szCs w:val="22"/>
        </w:rPr>
        <w:tab/>
        <w:t xml:space="preserve">G – liczba punktów przyznana ofercie w kryterium „Termin płatności faktury” </w:t>
      </w:r>
    </w:p>
    <w:p w:rsidR="00236471" w:rsidRPr="00611BD0" w:rsidRDefault="00611BD0" w:rsidP="00611BD0">
      <w:pPr>
        <w:widowControl w:val="0"/>
        <w:autoSpaceDE w:val="0"/>
        <w:autoSpaceDN w:val="0"/>
        <w:adjustRightInd w:val="0"/>
        <w:spacing w:before="1"/>
        <w:ind w:left="705" w:right="12" w:hanging="705"/>
        <w:jc w:val="both"/>
        <w:rPr>
          <w:sz w:val="22"/>
          <w:szCs w:val="22"/>
        </w:rPr>
      </w:pPr>
      <w:r>
        <w:rPr>
          <w:sz w:val="22"/>
          <w:szCs w:val="22"/>
        </w:rPr>
        <w:t>19.7</w:t>
      </w:r>
      <w:r>
        <w:rPr>
          <w:sz w:val="22"/>
          <w:szCs w:val="22"/>
        </w:rPr>
        <w:tab/>
      </w:r>
      <w:r w:rsidR="00236471" w:rsidRPr="00611BD0">
        <w:rPr>
          <w:sz w:val="22"/>
          <w:szCs w:val="22"/>
        </w:rPr>
        <w:t>Kryteria oceny ofert - stosowanie ww. obliczeń przy ocenie ofert, stanowi podstawową zasadę oceny ofert, które oceniane będą w odniesieniu do najkorzystniejszych warunków przedstawionych przez Wykonawców w zakresie każdego kryterium.</w:t>
      </w:r>
    </w:p>
    <w:p w:rsidR="00236471" w:rsidRPr="002B5902" w:rsidRDefault="00236471" w:rsidP="008F4F7F">
      <w:pPr>
        <w:pStyle w:val="Akapitzlist"/>
        <w:widowControl w:val="0"/>
        <w:numPr>
          <w:ilvl w:val="1"/>
          <w:numId w:val="58"/>
        </w:numPr>
        <w:autoSpaceDE w:val="0"/>
        <w:autoSpaceDN w:val="0"/>
        <w:adjustRightInd w:val="0"/>
        <w:spacing w:before="1"/>
        <w:ind w:left="709" w:right="12" w:hanging="709"/>
        <w:jc w:val="both"/>
        <w:rPr>
          <w:rFonts w:ascii="CG Omega" w:hAnsi="CG Omega"/>
          <w:b w:val="0"/>
          <w:sz w:val="22"/>
          <w:szCs w:val="22"/>
        </w:rPr>
      </w:pPr>
      <w:r w:rsidRPr="002B5902">
        <w:rPr>
          <w:rFonts w:ascii="CG Omega" w:hAnsi="CG Omega"/>
          <w:b w:val="0"/>
          <w:sz w:val="22"/>
          <w:szCs w:val="22"/>
        </w:rPr>
        <w:t>Wynik - oferta, która przedstawia najkorzystniejszy bilans (maksymalna liczba przyznanych punktów w oparciu o ustalone kryterium) zostanie uznana za najkorzystniejszą, pozostałe oferty zostaną sklasyfikowane zgodnie z ilością uzyskanych punktów. Realizacja zamówienia ostanie powierzona Wykonawcy, którego oferta uzyska najwyższą ilość punktów.</w:t>
      </w:r>
    </w:p>
    <w:p w:rsidR="008F4F7F" w:rsidRPr="008F4F7F" w:rsidRDefault="00BB0E42" w:rsidP="008F4F7F">
      <w:pPr>
        <w:pStyle w:val="Akapitzlist"/>
        <w:numPr>
          <w:ilvl w:val="1"/>
          <w:numId w:val="58"/>
        </w:numPr>
        <w:ind w:left="709" w:hanging="709"/>
        <w:jc w:val="both"/>
        <w:rPr>
          <w:rFonts w:ascii="CG Omega" w:hAnsi="CG Omega" w:cs="Arial"/>
          <w:b w:val="0"/>
          <w:sz w:val="22"/>
          <w:szCs w:val="22"/>
          <w:lang w:eastAsia="pl-PL"/>
        </w:rPr>
      </w:pPr>
      <w:r w:rsidRPr="008F4F7F">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8F4F7F">
        <w:rPr>
          <w:rFonts w:ascii="CG Omega" w:hAnsi="CG Omega" w:cs="Arial"/>
          <w:b w:val="0"/>
          <w:sz w:val="22"/>
          <w:szCs w:val="22"/>
          <w:lang w:eastAsia="pl-PL"/>
        </w:rPr>
        <w:t xml:space="preserve">                              </w:t>
      </w:r>
      <w:r w:rsidRPr="008F4F7F">
        <w:rPr>
          <w:rFonts w:ascii="CG Omega" w:hAnsi="CG Omega" w:cs="Arial"/>
          <w:b w:val="0"/>
          <w:sz w:val="22"/>
          <w:szCs w:val="22"/>
          <w:lang w:eastAsia="pl-PL"/>
        </w:rPr>
        <w:t>z dokładnością do dwóch miejsc po przecinku.</w:t>
      </w:r>
    </w:p>
    <w:p w:rsidR="00BB0E42" w:rsidRPr="008F4F7F" w:rsidRDefault="00BB0E42" w:rsidP="008F4F7F">
      <w:pPr>
        <w:pStyle w:val="Akapitzlist"/>
        <w:numPr>
          <w:ilvl w:val="1"/>
          <w:numId w:val="58"/>
        </w:numPr>
        <w:ind w:left="709" w:hanging="709"/>
        <w:jc w:val="both"/>
        <w:rPr>
          <w:rFonts w:ascii="CG Omega" w:hAnsi="CG Omega" w:cs="Arial"/>
          <w:b w:val="0"/>
          <w:sz w:val="22"/>
          <w:szCs w:val="22"/>
          <w:lang w:eastAsia="pl-PL"/>
        </w:rPr>
      </w:pPr>
      <w:r w:rsidRPr="008F4F7F">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8F4F7F">
      <w:pPr>
        <w:pStyle w:val="Akapitzlist"/>
        <w:numPr>
          <w:ilvl w:val="1"/>
          <w:numId w:val="58"/>
        </w:numPr>
        <w:ind w:left="709" w:hanging="709"/>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w:t>
      </w:r>
      <w:r w:rsidR="008F4F7F">
        <w:rPr>
          <w:rFonts w:ascii="CG Omega" w:hAnsi="CG Omega" w:cs="Tahoma"/>
          <w:b w:val="0"/>
          <w:sz w:val="22"/>
          <w:szCs w:val="22"/>
          <w:lang w:eastAsia="pl-PL"/>
        </w:rPr>
        <w:t xml:space="preserve">           </w:t>
      </w:r>
      <w:r w:rsidRPr="0041134D">
        <w:rPr>
          <w:rFonts w:ascii="CG Omega" w:hAnsi="CG Omega" w:cs="Tahoma"/>
          <w:b w:val="0"/>
          <w:sz w:val="22"/>
          <w:szCs w:val="22"/>
          <w:lang w:eastAsia="pl-PL"/>
        </w:rPr>
        <w:t xml:space="preserve">i usług, która miałby obowiązek rozliczyć. </w:t>
      </w:r>
    </w:p>
    <w:p w:rsidR="00BB0E42" w:rsidRPr="0041134D" w:rsidRDefault="00BB0E42" w:rsidP="008F4F7F">
      <w:pPr>
        <w:pStyle w:val="Akapitzlist"/>
        <w:numPr>
          <w:ilvl w:val="1"/>
          <w:numId w:val="58"/>
        </w:numPr>
        <w:ind w:left="709" w:hanging="709"/>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8F4F7F">
      <w:pPr>
        <w:pStyle w:val="Akapitzlist"/>
        <w:numPr>
          <w:ilvl w:val="1"/>
          <w:numId w:val="58"/>
        </w:numPr>
        <w:ind w:left="709" w:hanging="709"/>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8F4F7F">
      <w:pPr>
        <w:pStyle w:val="Akapitzlist"/>
        <w:numPr>
          <w:ilvl w:val="1"/>
          <w:numId w:val="58"/>
        </w:numPr>
        <w:ind w:left="709"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Default="00BB0E42" w:rsidP="008F4F7F">
      <w:pPr>
        <w:widowControl w:val="0"/>
        <w:numPr>
          <w:ilvl w:val="1"/>
          <w:numId w:val="58"/>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w:t>
      </w:r>
      <w:r w:rsidR="00D22752">
        <w:rPr>
          <w:rFonts w:eastAsia="Times New Roman" w:cs="Tahoma"/>
          <w:sz w:val="22"/>
          <w:szCs w:val="22"/>
          <w:lang w:eastAsia="ar-SA"/>
        </w:rPr>
        <w:t>datkowych</w:t>
      </w:r>
      <w:r w:rsidRPr="0041134D">
        <w:rPr>
          <w:rFonts w:eastAsia="Times New Roman" w:cs="Tahoma"/>
          <w:sz w:val="22"/>
          <w:szCs w:val="22"/>
          <w:lang w:eastAsia="ar-SA"/>
        </w:rPr>
        <w:t>.</w:t>
      </w:r>
    </w:p>
    <w:p w:rsidR="00D22752" w:rsidRPr="00300CE9" w:rsidRDefault="00D22752" w:rsidP="00D22752">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Pr="003D6A3F"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w:t>
      </w:r>
      <w:bookmarkStart w:id="30" w:name="_Toc473569743"/>
      <w:bookmarkEnd w:id="28"/>
      <w:r w:rsidRPr="003D6A3F">
        <w:rPr>
          <w:rFonts w:cs="Tahoma"/>
          <w:b/>
          <w:smallCaps/>
          <w:sz w:val="24"/>
          <w:szCs w:val="24"/>
          <w:u w:val="thick"/>
        </w:rPr>
        <w:t>X</w:t>
      </w:r>
      <w:r w:rsidRPr="003D6A3F">
        <w:rPr>
          <w:rFonts w:cs="Tahoma"/>
          <w:b/>
          <w:smallCaps/>
          <w:sz w:val="24"/>
          <w:szCs w:val="24"/>
          <w:u w:val="thick"/>
        </w:rPr>
        <w:br/>
      </w:r>
      <w:r w:rsidRPr="003D6A3F">
        <w:rPr>
          <w:rFonts w:cs="Tahoma"/>
          <w:b/>
          <w:smallCaps/>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8F4F7F">
      <w:pPr>
        <w:widowControl w:val="0"/>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t>
      </w:r>
      <w:r w:rsidR="00A64E2C">
        <w:rPr>
          <w:rFonts w:eastAsia="Times New Roman" w:cs="Tahoma"/>
          <w:spacing w:val="2"/>
          <w:sz w:val="22"/>
          <w:szCs w:val="22"/>
          <w:lang w:eastAsia="ar-SA"/>
        </w:rPr>
        <w:t xml:space="preserve">         </w:t>
      </w:r>
      <w:r w:rsidRPr="0041134D">
        <w:rPr>
          <w:rFonts w:eastAsia="Times New Roman" w:cs="Tahoma"/>
          <w:spacing w:val="2"/>
          <w:sz w:val="22"/>
          <w:szCs w:val="22"/>
          <w:lang w:eastAsia="ar-SA"/>
        </w:rPr>
        <w:t xml:space="preserve">w  art. 308  ust. 2 ustawy  Pzp.  </w:t>
      </w:r>
      <w:r w:rsidRPr="0041134D">
        <w:rPr>
          <w:rFonts w:cs="Tahoma"/>
          <w:sz w:val="22"/>
          <w:szCs w:val="22"/>
        </w:rPr>
        <w:t>z uwzględnieniem art. 577 ustawy Pzp,</w:t>
      </w:r>
    </w:p>
    <w:p w:rsidR="00BB0E42" w:rsidRPr="0041134D" w:rsidRDefault="00BB0E42" w:rsidP="008F4F7F">
      <w:pPr>
        <w:pStyle w:val="Akapitzlist"/>
        <w:widowControl w:val="0"/>
        <w:numPr>
          <w:ilvl w:val="1"/>
          <w:numId w:val="28"/>
        </w:numPr>
        <w:autoSpaceDE w:val="0"/>
        <w:autoSpaceDN w:val="0"/>
        <w:adjustRightInd w:val="0"/>
        <w:ind w:left="709" w:hanging="709"/>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8F4F7F">
      <w:pPr>
        <w:pStyle w:val="Akapitzlist"/>
        <w:widowControl w:val="0"/>
        <w:numPr>
          <w:ilvl w:val="1"/>
          <w:numId w:val="28"/>
        </w:numPr>
        <w:autoSpaceDE w:val="0"/>
        <w:autoSpaceDN w:val="0"/>
        <w:adjustRightInd w:val="0"/>
        <w:ind w:left="709" w:hanging="709"/>
        <w:jc w:val="both"/>
        <w:rPr>
          <w:rFonts w:ascii="CG Omega" w:hAnsi="CG Omega" w:cs="Tahoma"/>
          <w:b w:val="0"/>
          <w:spacing w:val="2"/>
          <w:sz w:val="22"/>
          <w:szCs w:val="22"/>
        </w:rPr>
      </w:pPr>
      <w:r w:rsidRPr="0041134D">
        <w:rPr>
          <w:rFonts w:ascii="CG Omega" w:hAnsi="CG Omega" w:cs="Tahoma"/>
          <w:b w:val="0"/>
          <w:spacing w:val="2"/>
          <w:sz w:val="22"/>
          <w:szCs w:val="22"/>
        </w:rPr>
        <w:lastRenderedPageBreak/>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8F4F7F">
      <w:pPr>
        <w:widowControl w:val="0"/>
        <w:numPr>
          <w:ilvl w:val="1"/>
          <w:numId w:val="28"/>
        </w:numPr>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8F4F7F">
      <w:pPr>
        <w:widowControl w:val="0"/>
        <w:numPr>
          <w:ilvl w:val="1"/>
          <w:numId w:val="28"/>
        </w:numPr>
        <w:suppressAutoHyphens/>
        <w:autoSpaceDE w:val="0"/>
        <w:autoSpaceDN w:val="0"/>
        <w:adjustRightInd w:val="0"/>
        <w:spacing w:before="240" w:after="120" w:line="240" w:lineRule="auto"/>
        <w:ind w:left="709" w:hanging="709"/>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611BD0" w:rsidRDefault="00BB0E42" w:rsidP="008F4F7F">
      <w:pPr>
        <w:autoSpaceDE w:val="0"/>
        <w:autoSpaceDN w:val="0"/>
        <w:adjustRightInd w:val="0"/>
        <w:spacing w:line="240" w:lineRule="auto"/>
        <w:ind w:left="709" w:hanging="709"/>
        <w:jc w:val="both"/>
        <w:rPr>
          <w:rFonts w:eastAsia="Times New Roman" w:cs="Tahoma"/>
          <w:spacing w:val="2"/>
          <w:sz w:val="22"/>
          <w:szCs w:val="22"/>
          <w:lang w:eastAsia="ar-SA"/>
        </w:rPr>
      </w:pPr>
      <w:bookmarkStart w:id="31" w:name="_Toc473569744"/>
      <w:bookmarkStart w:id="32" w:name="_Toc477947273"/>
      <w:r w:rsidRPr="00611BD0">
        <w:rPr>
          <w:rFonts w:eastAsia="Times New Roman" w:cs="Tahoma"/>
          <w:spacing w:val="2"/>
          <w:w w:val="93"/>
          <w:sz w:val="22"/>
          <w:szCs w:val="22"/>
          <w:lang w:eastAsia="ar-SA"/>
        </w:rPr>
        <w:t>20.6</w:t>
      </w:r>
      <w:r w:rsidRPr="00611BD0">
        <w:rPr>
          <w:rFonts w:eastAsia="Times New Roman" w:cs="Tahoma"/>
          <w:spacing w:val="2"/>
          <w:w w:val="93"/>
          <w:sz w:val="22"/>
          <w:szCs w:val="22"/>
          <w:lang w:eastAsia="ar-SA"/>
        </w:rPr>
        <w:tab/>
      </w:r>
      <w:r w:rsidRPr="00611BD0">
        <w:rPr>
          <w:rFonts w:eastAsia="Times New Roman" w:cs="Tahoma"/>
          <w:spacing w:val="2"/>
          <w:sz w:val="22"/>
          <w:szCs w:val="22"/>
          <w:lang w:eastAsia="ar-SA"/>
        </w:rPr>
        <w:t>W przypadku wykonawców występujących wspólnie (konsorcjum, spółka cywilna), przed podpisaniem umowy Wykonawcy zobowiązani są do przedłożenia umowy regulującej ich współpracę przy realizacji przedmiotowego zamówienia.  Umowa winna wskazywać pełnomocnika do kontaktów   z Zamawiającym, termin, na jaki została zawarta umowa, przy czym wskazany w umowie termin nie może być krótszy niż termin realizacji zamówienia, dane dotyczące wystawianie faktur i regulowania należności za wykonane roboty.</w:t>
      </w:r>
    </w:p>
    <w:p w:rsidR="00E20127" w:rsidRPr="00611BD0" w:rsidRDefault="00BB0E42" w:rsidP="008F4F7F">
      <w:pPr>
        <w:widowControl w:val="0"/>
        <w:suppressAutoHyphens/>
        <w:autoSpaceDE w:val="0"/>
        <w:autoSpaceDN w:val="0"/>
        <w:adjustRightInd w:val="0"/>
        <w:spacing w:before="240" w:after="120" w:line="240" w:lineRule="auto"/>
        <w:ind w:left="705" w:hanging="705"/>
        <w:contextualSpacing/>
        <w:jc w:val="both"/>
        <w:rPr>
          <w:rFonts w:eastAsia="Times New Roman" w:cs="Tahoma"/>
          <w:spacing w:val="2"/>
          <w:sz w:val="22"/>
          <w:szCs w:val="22"/>
          <w:lang w:eastAsia="ar-SA"/>
        </w:rPr>
      </w:pPr>
      <w:r>
        <w:rPr>
          <w:rFonts w:eastAsia="Times New Roman" w:cs="Tahoma"/>
          <w:spacing w:val="2"/>
          <w:w w:val="93"/>
          <w:sz w:val="22"/>
          <w:szCs w:val="22"/>
          <w:lang w:eastAsia="ar-SA"/>
        </w:rPr>
        <w:t>20.7</w:t>
      </w:r>
      <w:r>
        <w:rPr>
          <w:rFonts w:eastAsia="Times New Roman" w:cs="Tahoma"/>
          <w:spacing w:val="2"/>
          <w:w w:val="93"/>
          <w:sz w:val="22"/>
          <w:szCs w:val="22"/>
          <w:lang w:eastAsia="ar-SA"/>
        </w:rPr>
        <w:tab/>
      </w:r>
      <w:r w:rsidR="008F4F7F">
        <w:rPr>
          <w:rFonts w:eastAsia="Times New Roman" w:cs="Tahoma"/>
          <w:spacing w:val="2"/>
          <w:w w:val="93"/>
          <w:sz w:val="22"/>
          <w:szCs w:val="22"/>
          <w:lang w:eastAsia="ar-SA"/>
        </w:rPr>
        <w:tab/>
      </w:r>
      <w:r w:rsidRPr="00611BD0">
        <w:rPr>
          <w:rFonts w:eastAsia="Times New Roman" w:cs="Tahoma"/>
          <w:spacing w:val="2"/>
          <w:sz w:val="22"/>
          <w:szCs w:val="22"/>
          <w:lang w:eastAsia="ar-SA"/>
        </w:rPr>
        <w:t xml:space="preserve">Wykonawca przedłoży Zamawiającemu kosztorys ofertowy sporządzony metodą kalkulacji uproszczonej uwzględniający wszystkie wymagania niniejszej SWZ oraz obejmujący wszelkie koszty, jakie poniesie </w:t>
      </w:r>
      <w:r w:rsidR="00F95949" w:rsidRPr="00611BD0">
        <w:rPr>
          <w:rFonts w:eastAsia="Times New Roman" w:cs="Tahoma"/>
          <w:spacing w:val="2"/>
          <w:sz w:val="22"/>
          <w:szCs w:val="22"/>
          <w:lang w:eastAsia="ar-SA"/>
        </w:rPr>
        <w:t xml:space="preserve"> </w:t>
      </w:r>
      <w:r w:rsidRPr="00611BD0">
        <w:rPr>
          <w:rFonts w:eastAsia="Times New Roman" w:cs="Tahoma"/>
          <w:spacing w:val="2"/>
          <w:sz w:val="22"/>
          <w:szCs w:val="22"/>
          <w:lang w:eastAsia="ar-SA"/>
        </w:rPr>
        <w:t>Wykonawca z tytułu należytej oraz zgodnej z obowiązującymi przepisami realizacji przedmiotu zamówienia.</w:t>
      </w:r>
    </w:p>
    <w:p w:rsidR="00F95949" w:rsidRPr="00611BD0" w:rsidRDefault="00E20127" w:rsidP="008F4F7F">
      <w:pPr>
        <w:widowControl w:val="0"/>
        <w:suppressAutoHyphens/>
        <w:autoSpaceDE w:val="0"/>
        <w:autoSpaceDN w:val="0"/>
        <w:adjustRightInd w:val="0"/>
        <w:spacing w:before="240" w:after="120" w:line="240" w:lineRule="auto"/>
        <w:ind w:left="705" w:hanging="705"/>
        <w:contextualSpacing/>
        <w:jc w:val="both"/>
        <w:rPr>
          <w:rFonts w:eastAsia="Times New Roman" w:cs="Tahoma"/>
          <w:spacing w:val="2"/>
          <w:sz w:val="22"/>
          <w:szCs w:val="22"/>
          <w:lang w:eastAsia="ar-SA"/>
        </w:rPr>
      </w:pPr>
      <w:r w:rsidRPr="00611BD0">
        <w:rPr>
          <w:rFonts w:eastAsia="Times New Roman" w:cs="Tahoma"/>
          <w:spacing w:val="2"/>
          <w:sz w:val="22"/>
          <w:szCs w:val="22"/>
          <w:lang w:eastAsia="ar-SA"/>
        </w:rPr>
        <w:t>20.8</w:t>
      </w:r>
      <w:r w:rsidR="00BB0E42" w:rsidRPr="00611BD0">
        <w:rPr>
          <w:rFonts w:eastAsia="Times New Roman" w:cs="Tahoma"/>
          <w:spacing w:val="2"/>
          <w:sz w:val="22"/>
          <w:szCs w:val="22"/>
          <w:lang w:eastAsia="ar-SA"/>
        </w:rPr>
        <w:t xml:space="preserve"> </w:t>
      </w:r>
      <w:r w:rsidR="008F4F7F" w:rsidRPr="00611BD0">
        <w:rPr>
          <w:rFonts w:eastAsia="Times New Roman" w:cs="Tahoma"/>
          <w:spacing w:val="2"/>
          <w:sz w:val="22"/>
          <w:szCs w:val="22"/>
          <w:lang w:eastAsia="ar-SA"/>
        </w:rPr>
        <w:tab/>
      </w:r>
      <w:r w:rsidR="008F4F7F" w:rsidRPr="00611BD0">
        <w:rPr>
          <w:rFonts w:eastAsia="Times New Roman" w:cs="Tahoma"/>
          <w:spacing w:val="2"/>
          <w:sz w:val="22"/>
          <w:szCs w:val="22"/>
          <w:lang w:eastAsia="ar-SA"/>
        </w:rPr>
        <w:tab/>
      </w:r>
      <w:r w:rsidR="00F95949" w:rsidRPr="00611BD0">
        <w:rPr>
          <w:rFonts w:eastAsia="Times New Roman" w:cs="Tahoma"/>
          <w:spacing w:val="2"/>
          <w:sz w:val="22"/>
          <w:szCs w:val="22"/>
          <w:lang w:eastAsia="ar-SA"/>
        </w:rPr>
        <w:t>Wyko</w:t>
      </w:r>
      <w:r w:rsidRPr="00611BD0">
        <w:rPr>
          <w:rFonts w:eastAsia="Times New Roman" w:cs="Tahoma"/>
          <w:spacing w:val="2"/>
          <w:sz w:val="22"/>
          <w:szCs w:val="22"/>
          <w:lang w:eastAsia="ar-SA"/>
        </w:rPr>
        <w:t>nawca przedłoży zamawiającemu szczegółowy</w:t>
      </w:r>
      <w:r w:rsidR="00611BD0">
        <w:rPr>
          <w:rFonts w:eastAsia="Times New Roman" w:cs="Tahoma"/>
          <w:spacing w:val="2"/>
          <w:sz w:val="22"/>
          <w:szCs w:val="22"/>
          <w:lang w:eastAsia="ar-SA"/>
        </w:rPr>
        <w:t xml:space="preserve"> harmonogram rzeczowo finansowy</w:t>
      </w:r>
      <w:r w:rsidRPr="00611BD0">
        <w:rPr>
          <w:rFonts w:eastAsia="Times New Roman" w:cs="Tahoma"/>
          <w:spacing w:val="2"/>
          <w:sz w:val="22"/>
          <w:szCs w:val="22"/>
          <w:lang w:eastAsia="ar-SA"/>
        </w:rPr>
        <w:t xml:space="preserve">  </w:t>
      </w:r>
      <w:r w:rsidR="00F95949" w:rsidRPr="00611BD0">
        <w:rPr>
          <w:rFonts w:eastAsia="Times New Roman" w:cs="Tahoma"/>
          <w:spacing w:val="2"/>
          <w:sz w:val="22"/>
          <w:szCs w:val="22"/>
          <w:lang w:eastAsia="ar-SA"/>
        </w:rPr>
        <w:t xml:space="preserve">z podziałem na poszczególne etapy, </w:t>
      </w:r>
    </w:p>
    <w:p w:rsidR="00BB0E42" w:rsidRPr="00611BD0" w:rsidRDefault="00E20127" w:rsidP="008F4F7F">
      <w:pPr>
        <w:spacing w:line="240" w:lineRule="auto"/>
        <w:ind w:left="705" w:hanging="705"/>
        <w:jc w:val="both"/>
        <w:rPr>
          <w:rFonts w:eastAsia="Times New Roman" w:cs="Tahoma"/>
          <w:spacing w:val="2"/>
          <w:sz w:val="22"/>
          <w:szCs w:val="22"/>
          <w:lang w:eastAsia="ar-SA"/>
        </w:rPr>
      </w:pPr>
      <w:r w:rsidRPr="00611BD0">
        <w:rPr>
          <w:rFonts w:eastAsia="Times New Roman" w:cs="Tahoma"/>
          <w:spacing w:val="2"/>
          <w:sz w:val="22"/>
          <w:szCs w:val="22"/>
          <w:lang w:eastAsia="ar-SA"/>
        </w:rPr>
        <w:t>20.9</w:t>
      </w:r>
      <w:r w:rsidR="00BB0E42" w:rsidRPr="00611BD0">
        <w:rPr>
          <w:rFonts w:eastAsia="Times New Roman" w:cs="Tahoma"/>
          <w:spacing w:val="2"/>
          <w:sz w:val="22"/>
          <w:szCs w:val="22"/>
          <w:lang w:eastAsia="ar-SA"/>
        </w:rPr>
        <w:tab/>
      </w:r>
      <w:r w:rsidR="008F4F7F" w:rsidRPr="00611BD0">
        <w:rPr>
          <w:rFonts w:eastAsia="Times New Roman" w:cs="Tahoma"/>
          <w:spacing w:val="2"/>
          <w:sz w:val="22"/>
          <w:szCs w:val="22"/>
          <w:lang w:eastAsia="ar-SA"/>
        </w:rPr>
        <w:tab/>
      </w:r>
      <w:r w:rsidR="00BB0E42" w:rsidRPr="00611BD0">
        <w:rPr>
          <w:rFonts w:eastAsia="Times New Roman" w:cs="Tahoma"/>
          <w:spacing w:val="2"/>
          <w:sz w:val="22"/>
          <w:szCs w:val="22"/>
          <w:lang w:eastAsia="ar-SA"/>
        </w:rPr>
        <w:t>W przypadku wni</w:t>
      </w:r>
      <w:r w:rsidR="00BB0E42" w:rsidRPr="0041134D">
        <w:rPr>
          <w:rFonts w:eastAsia="Times New Roman" w:cs="Tahoma"/>
          <w:spacing w:val="2"/>
          <w:sz w:val="22"/>
          <w:szCs w:val="22"/>
          <w:lang w:eastAsia="ar-SA"/>
        </w:rPr>
        <w:t>e</w:t>
      </w:r>
      <w:r w:rsidR="00BB0E42" w:rsidRPr="00611BD0">
        <w:rPr>
          <w:rFonts w:eastAsia="Times New Roman" w:cs="Tahoma"/>
          <w:spacing w:val="2"/>
          <w:sz w:val="22"/>
          <w:szCs w:val="22"/>
          <w:lang w:eastAsia="ar-SA"/>
        </w:rPr>
        <w:t>sienia odwołania, Zam</w:t>
      </w:r>
      <w:r w:rsidR="00BB0E42" w:rsidRPr="0041134D">
        <w:rPr>
          <w:rFonts w:eastAsia="Times New Roman" w:cs="Tahoma"/>
          <w:spacing w:val="2"/>
          <w:sz w:val="22"/>
          <w:szCs w:val="22"/>
          <w:lang w:eastAsia="ar-SA"/>
        </w:rPr>
        <w:t>a</w:t>
      </w:r>
      <w:r w:rsidR="00BB0E42" w:rsidRPr="00611BD0">
        <w:rPr>
          <w:rFonts w:eastAsia="Times New Roman" w:cs="Tahoma"/>
          <w:spacing w:val="2"/>
          <w:sz w:val="22"/>
          <w:szCs w:val="22"/>
          <w:lang w:eastAsia="ar-SA"/>
        </w:rPr>
        <w:t xml:space="preserve">wiający nie może </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awrzeć umo</w:t>
      </w:r>
      <w:r w:rsidR="00BB0E42" w:rsidRPr="0041134D">
        <w:rPr>
          <w:rFonts w:eastAsia="Times New Roman" w:cs="Tahoma"/>
          <w:spacing w:val="2"/>
          <w:sz w:val="22"/>
          <w:szCs w:val="22"/>
          <w:lang w:eastAsia="ar-SA"/>
        </w:rPr>
        <w:t>w</w:t>
      </w:r>
      <w:r w:rsidR="00BB0E42" w:rsidRPr="00611BD0">
        <w:rPr>
          <w:rFonts w:eastAsia="Times New Roman" w:cs="Tahoma"/>
          <w:spacing w:val="2"/>
          <w:sz w:val="22"/>
          <w:szCs w:val="22"/>
          <w:lang w:eastAsia="ar-SA"/>
        </w:rPr>
        <w:t>y do c</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asu  ogłos</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enia pr</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ez I</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 xml:space="preserve">bę </w:t>
      </w:r>
      <w:r w:rsidR="00BB0E42" w:rsidRPr="0041134D">
        <w:rPr>
          <w:rFonts w:eastAsia="Times New Roman" w:cs="Tahoma"/>
          <w:spacing w:val="2"/>
          <w:sz w:val="22"/>
          <w:szCs w:val="22"/>
          <w:lang w:eastAsia="ar-SA"/>
        </w:rPr>
        <w:t>w</w:t>
      </w:r>
      <w:r w:rsidR="00BB0E42" w:rsidRPr="00611BD0">
        <w:rPr>
          <w:rFonts w:eastAsia="Times New Roman" w:cs="Tahoma"/>
          <w:spacing w:val="2"/>
          <w:sz w:val="22"/>
          <w:szCs w:val="22"/>
          <w:lang w:eastAsia="ar-SA"/>
        </w:rPr>
        <w:t>yroku lub postanowienia końc</w:t>
      </w:r>
      <w:r w:rsidR="00BB0E42" w:rsidRPr="0041134D">
        <w:rPr>
          <w:rFonts w:eastAsia="Times New Roman" w:cs="Tahoma"/>
          <w:spacing w:val="2"/>
          <w:sz w:val="22"/>
          <w:szCs w:val="22"/>
          <w:lang w:eastAsia="ar-SA"/>
        </w:rPr>
        <w:t>z</w:t>
      </w:r>
      <w:r w:rsidR="00BB0E42" w:rsidRPr="00611BD0">
        <w:rPr>
          <w:rFonts w:eastAsia="Times New Roman" w:cs="Tahoma"/>
          <w:spacing w:val="2"/>
          <w:sz w:val="22"/>
          <w:szCs w:val="22"/>
          <w:lang w:eastAsia="ar-SA"/>
        </w:rPr>
        <w:t>ąc</w:t>
      </w:r>
      <w:r w:rsidR="00BB0E42" w:rsidRPr="0041134D">
        <w:rPr>
          <w:rFonts w:eastAsia="Times New Roman" w:cs="Tahoma"/>
          <w:spacing w:val="2"/>
          <w:sz w:val="22"/>
          <w:szCs w:val="22"/>
          <w:lang w:eastAsia="ar-SA"/>
        </w:rPr>
        <w:t>e</w:t>
      </w:r>
      <w:r w:rsidR="00BB0E42" w:rsidRPr="00611BD0">
        <w:rPr>
          <w:rFonts w:eastAsia="Times New Roman" w:cs="Tahoma"/>
          <w:spacing w:val="2"/>
          <w:sz w:val="22"/>
          <w:szCs w:val="22"/>
          <w:lang w:eastAsia="ar-SA"/>
        </w:rPr>
        <w:t>go postępowanie odwoł</w:t>
      </w:r>
      <w:r w:rsidR="00BB0E42" w:rsidRPr="0041134D">
        <w:rPr>
          <w:rFonts w:eastAsia="Times New Roman" w:cs="Tahoma"/>
          <w:spacing w:val="2"/>
          <w:sz w:val="22"/>
          <w:szCs w:val="22"/>
          <w:lang w:eastAsia="ar-SA"/>
        </w:rPr>
        <w:t>a</w:t>
      </w:r>
      <w:r w:rsidR="00BB0E42" w:rsidRPr="00611BD0">
        <w:rPr>
          <w:rFonts w:eastAsia="Times New Roman" w:cs="Tahoma"/>
          <w:spacing w:val="2"/>
          <w:sz w:val="22"/>
          <w:szCs w:val="22"/>
          <w:lang w:eastAsia="ar-SA"/>
        </w:rPr>
        <w:t>w</w:t>
      </w:r>
      <w:r w:rsidR="00BB0E42" w:rsidRPr="0041134D">
        <w:rPr>
          <w:rFonts w:eastAsia="Times New Roman" w:cs="Tahoma"/>
          <w:spacing w:val="2"/>
          <w:sz w:val="22"/>
          <w:szCs w:val="22"/>
          <w:lang w:eastAsia="ar-SA"/>
        </w:rPr>
        <w:t>cz</w:t>
      </w:r>
      <w:r w:rsidR="00BB0E42" w:rsidRPr="00611BD0">
        <w:rPr>
          <w:rFonts w:eastAsia="Times New Roman" w:cs="Tahoma"/>
          <w:spacing w:val="2"/>
          <w:sz w:val="22"/>
          <w:szCs w:val="22"/>
          <w:lang w:eastAsia="ar-SA"/>
        </w:rPr>
        <w:t>e</w:t>
      </w:r>
      <w:r w:rsidRPr="00611BD0">
        <w:rPr>
          <w:rFonts w:eastAsia="Times New Roman" w:cs="Tahoma"/>
          <w:spacing w:val="2"/>
          <w:sz w:val="22"/>
          <w:szCs w:val="22"/>
          <w:lang w:eastAsia="ar-SA"/>
        </w:rPr>
        <w:t>.</w:t>
      </w:r>
    </w:p>
    <w:p w:rsidR="00BB0E42" w:rsidRDefault="00BB0E42" w:rsidP="00BB0E42">
      <w:pPr>
        <w:spacing w:line="240" w:lineRule="auto"/>
        <w:ind w:left="567" w:hanging="567"/>
        <w:rPr>
          <w:rFonts w:eastAsia="Times New Roman" w:cs="Tahoma"/>
          <w:spacing w:val="-1"/>
          <w:sz w:val="22"/>
          <w:szCs w:val="22"/>
          <w:lang w:eastAsia="ar-SA"/>
        </w:rPr>
      </w:pPr>
    </w:p>
    <w:p w:rsidR="00BB0E42" w:rsidRPr="003D6A3F" w:rsidRDefault="00BB0E42" w:rsidP="00BB0E42">
      <w:pPr>
        <w:spacing w:line="240" w:lineRule="auto"/>
        <w:ind w:left="567" w:hanging="567"/>
        <w:jc w:val="center"/>
        <w:rPr>
          <w:rFonts w:eastAsia="Times New Roman" w:cs="Tahoma"/>
          <w:smallCaps/>
          <w:spacing w:val="2"/>
          <w:sz w:val="22"/>
          <w:szCs w:val="22"/>
          <w:lang w:eastAsia="ar-SA"/>
        </w:rPr>
      </w:pPr>
      <w:r w:rsidRPr="003D6A3F">
        <w:rPr>
          <w:rFonts w:cs="Tahoma"/>
          <w:b/>
          <w:smallCaps/>
          <w:sz w:val="24"/>
          <w:szCs w:val="24"/>
          <w:u w:val="thick"/>
        </w:rPr>
        <w:t>Rozdział X</w:t>
      </w:r>
      <w:bookmarkStart w:id="33" w:name="_Toc473569745"/>
      <w:bookmarkEnd w:id="31"/>
      <w:r w:rsidRPr="003D6A3F">
        <w:rPr>
          <w:rFonts w:cs="Tahoma"/>
          <w:b/>
          <w:smallCaps/>
          <w:sz w:val="24"/>
          <w:szCs w:val="24"/>
          <w:u w:val="thick"/>
        </w:rPr>
        <w:t>XI</w:t>
      </w:r>
      <w:r w:rsidRPr="003D6A3F">
        <w:rPr>
          <w:rFonts w:cs="Tahoma"/>
          <w:b/>
          <w:smallCaps/>
          <w:sz w:val="24"/>
          <w:szCs w:val="24"/>
          <w:u w:val="thick"/>
        </w:rPr>
        <w:br/>
      </w:r>
      <w:r w:rsidRPr="003D6A3F">
        <w:rPr>
          <w:rFonts w:cs="Tahoma"/>
          <w:b/>
          <w:smallCaps/>
          <w:sz w:val="22"/>
          <w:szCs w:val="22"/>
          <w:u w:val="thick"/>
        </w:rPr>
        <w:t>Zabezpieczenie należytego wykonania umowy</w:t>
      </w:r>
      <w:bookmarkEnd w:id="32"/>
      <w:bookmarkEnd w:id="33"/>
    </w:p>
    <w:p w:rsidR="00F95949" w:rsidRPr="0041134D" w:rsidRDefault="00F95949" w:rsidP="00D22752">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8F4F7F">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A93075">
        <w:rPr>
          <w:rFonts w:ascii="CG Omega" w:hAnsi="CG Omega"/>
          <w:b w:val="0"/>
          <w:spacing w:val="-1"/>
          <w:sz w:val="22"/>
          <w:szCs w:val="22"/>
        </w:rPr>
        <w:t xml:space="preserve">nie </w:t>
      </w:r>
      <w:r w:rsidRPr="00232EAA">
        <w:rPr>
          <w:rFonts w:ascii="CG Omega" w:hAnsi="CG Omega"/>
          <w:b w:val="0"/>
          <w:spacing w:val="-1"/>
          <w:sz w:val="22"/>
          <w:szCs w:val="22"/>
        </w:rPr>
        <w:t>wymaga wniesienia przez Wykonawcę zabezpieczenia należytego wykonania umowy.</w:t>
      </w:r>
    </w:p>
    <w:p w:rsidR="00BB0E42" w:rsidRPr="003D6A3F" w:rsidRDefault="00BB0E42" w:rsidP="00BB0E42">
      <w:pPr>
        <w:spacing w:line="240" w:lineRule="auto"/>
        <w:jc w:val="center"/>
        <w:rPr>
          <w:rFonts w:cs="Tahoma"/>
          <w:b/>
          <w:smallCaps/>
          <w:sz w:val="24"/>
          <w:szCs w:val="24"/>
          <w:u w:val="thick"/>
        </w:rPr>
      </w:pPr>
      <w:r w:rsidRPr="003D6A3F">
        <w:rPr>
          <w:rFonts w:cs="Tahoma"/>
          <w:b/>
          <w:smallCaps/>
          <w:sz w:val="24"/>
          <w:szCs w:val="24"/>
          <w:u w:val="thick"/>
        </w:rPr>
        <w:t>Rozdział XXII</w:t>
      </w:r>
    </w:p>
    <w:p w:rsidR="00BB0E42" w:rsidRPr="003D6A3F" w:rsidRDefault="00BB0E42" w:rsidP="00BB0E42">
      <w:pPr>
        <w:spacing w:line="240" w:lineRule="auto"/>
        <w:jc w:val="center"/>
        <w:rPr>
          <w:rFonts w:cs="Tahoma"/>
          <w:b/>
          <w:smallCaps/>
          <w:sz w:val="22"/>
          <w:szCs w:val="22"/>
          <w:u w:val="thick"/>
        </w:rPr>
      </w:pPr>
      <w:r w:rsidRPr="003D6A3F">
        <w:rPr>
          <w:rFonts w:cs="Tahoma"/>
          <w:b/>
          <w:smallCaps/>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DA2D10">
      <w:pPr>
        <w:spacing w:line="240" w:lineRule="auto"/>
        <w:ind w:left="709" w:hanging="709"/>
        <w:jc w:val="both"/>
        <w:rPr>
          <w:rFonts w:eastAsia="Times New Roman" w:cs="Tahoma"/>
          <w:sz w:val="22"/>
          <w:szCs w:val="22"/>
          <w:lang w:eastAsia="ar-SA"/>
        </w:rPr>
      </w:pPr>
      <w:r w:rsidRPr="0041134D">
        <w:rPr>
          <w:rFonts w:cs="Tahoma"/>
          <w:sz w:val="22"/>
          <w:szCs w:val="22"/>
        </w:rPr>
        <w:t xml:space="preserve">22.1 </w:t>
      </w:r>
      <w:r w:rsidR="00DA2D10">
        <w:rPr>
          <w:rFonts w:cs="Tahoma"/>
          <w:sz w:val="22"/>
          <w:szCs w:val="22"/>
        </w:rPr>
        <w:tab/>
      </w:r>
      <w:r w:rsidRPr="0041134D">
        <w:rPr>
          <w:rFonts w:cs="Tahoma"/>
          <w:sz w:val="22"/>
          <w:szCs w:val="22"/>
        </w:rPr>
        <w:t>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DA2D10">
      <w:pPr>
        <w:spacing w:line="240" w:lineRule="auto"/>
        <w:ind w:left="705" w:hanging="705"/>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r>
      <w:r w:rsidR="00DA2D10">
        <w:rPr>
          <w:rFonts w:eastAsia="Times New Roman" w:cs="Tahoma"/>
          <w:sz w:val="22"/>
          <w:szCs w:val="22"/>
          <w:lang w:eastAsia="ar-SA"/>
        </w:rPr>
        <w:tab/>
      </w:r>
      <w:r w:rsidRPr="0041134D">
        <w:rPr>
          <w:rFonts w:eastAsia="Times New Roman" w:cs="Tahoma"/>
          <w:sz w:val="22"/>
          <w:szCs w:val="22"/>
          <w:lang w:eastAsia="ar-SA"/>
        </w:rPr>
        <w:t>Umowa jest nieważna w części wykraczającej poza określenie przedmiotu zamówienia zawartego w niniejszej SWZ.</w:t>
      </w:r>
    </w:p>
    <w:p w:rsidR="00BB0E42" w:rsidRPr="0041134D" w:rsidRDefault="00BB0E42" w:rsidP="00DA2D10">
      <w:pPr>
        <w:spacing w:line="240" w:lineRule="auto"/>
        <w:ind w:left="705" w:hanging="705"/>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r>
      <w:r w:rsidR="00DA2D10">
        <w:rPr>
          <w:rFonts w:eastAsia="Times New Roman" w:cs="Tahoma"/>
          <w:sz w:val="22"/>
          <w:szCs w:val="22"/>
          <w:lang w:eastAsia="ar-SA"/>
        </w:rPr>
        <w:tab/>
      </w:r>
      <w:r w:rsidRPr="0041134D">
        <w:rPr>
          <w:rFonts w:eastAsia="Times New Roman" w:cs="Tahoma"/>
          <w:sz w:val="22"/>
          <w:szCs w:val="22"/>
          <w:lang w:eastAsia="ar-SA"/>
        </w:rPr>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 xml:space="preserve">22.4   </w:t>
      </w:r>
      <w:r w:rsidR="00DA2D10">
        <w:rPr>
          <w:rFonts w:eastAsia="Times New Roman" w:cs="Tahoma"/>
          <w:sz w:val="22"/>
          <w:szCs w:val="22"/>
          <w:lang w:eastAsia="ar-SA"/>
        </w:rPr>
        <w:tab/>
      </w:r>
      <w:r w:rsidRPr="0041134D">
        <w:rPr>
          <w:rFonts w:eastAsia="Times New Roman" w:cs="Tahoma"/>
          <w:sz w:val="22"/>
          <w:szCs w:val="22"/>
          <w:lang w:eastAsia="ar-SA"/>
        </w:rPr>
        <w:t>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3D6A3F" w:rsidRDefault="00BB0E42" w:rsidP="00BB0E42">
      <w:pPr>
        <w:spacing w:line="240" w:lineRule="auto"/>
        <w:jc w:val="center"/>
        <w:rPr>
          <w:rFonts w:cs="Tahoma"/>
          <w:b/>
          <w:smallCaps/>
          <w:sz w:val="22"/>
          <w:szCs w:val="22"/>
          <w:u w:val="thick"/>
        </w:rPr>
      </w:pPr>
      <w:bookmarkStart w:id="34" w:name="_Toc473569758"/>
      <w:bookmarkStart w:id="35" w:name="_Toc477947280"/>
      <w:r w:rsidRPr="003D6A3F">
        <w:rPr>
          <w:rFonts w:cs="Tahoma"/>
          <w:b/>
          <w:smallCaps/>
          <w:sz w:val="24"/>
          <w:szCs w:val="24"/>
          <w:u w:val="thick"/>
        </w:rPr>
        <w:t>Rozdział XX</w:t>
      </w:r>
      <w:bookmarkStart w:id="36" w:name="_Toc473569759"/>
      <w:bookmarkEnd w:id="34"/>
      <w:r w:rsidRPr="003D6A3F">
        <w:rPr>
          <w:rFonts w:cs="Tahoma"/>
          <w:b/>
          <w:smallCaps/>
          <w:sz w:val="24"/>
          <w:szCs w:val="24"/>
          <w:u w:val="thick"/>
        </w:rPr>
        <w:t>III</w:t>
      </w:r>
      <w:r w:rsidRPr="003D6A3F">
        <w:rPr>
          <w:rFonts w:cs="Tahoma"/>
          <w:b/>
          <w:smallCaps/>
          <w:sz w:val="24"/>
          <w:szCs w:val="24"/>
          <w:u w:val="thick"/>
        </w:rPr>
        <w:br/>
      </w:r>
      <w:r w:rsidRPr="003D6A3F">
        <w:rPr>
          <w:rFonts w:cs="Tahoma"/>
          <w:b/>
          <w:smallCaps/>
          <w:sz w:val="22"/>
          <w:szCs w:val="22"/>
          <w:u w:val="thick"/>
        </w:rPr>
        <w:t>Środki ochrony prawnej</w:t>
      </w:r>
      <w:bookmarkEnd w:id="35"/>
      <w:bookmarkEnd w:id="36"/>
      <w:r w:rsidRPr="003D6A3F">
        <w:rPr>
          <w:rFonts w:cs="Tahoma"/>
          <w:b/>
          <w:smallCaps/>
          <w:sz w:val="22"/>
          <w:szCs w:val="22"/>
          <w:u w:val="thick"/>
        </w:rPr>
        <w:t xml:space="preserve"> przysługujące Wykonawcy</w:t>
      </w:r>
    </w:p>
    <w:p w:rsidR="00DA2D10" w:rsidRPr="0041134D" w:rsidRDefault="00DA2D10" w:rsidP="00BB0E42">
      <w:pPr>
        <w:spacing w:line="240" w:lineRule="auto"/>
        <w:jc w:val="center"/>
        <w:rPr>
          <w:rFonts w:cs="Tahoma"/>
          <w:b/>
          <w:sz w:val="22"/>
          <w:szCs w:val="22"/>
          <w:u w:val="thick"/>
        </w:rPr>
      </w:pPr>
    </w:p>
    <w:p w:rsidR="00BB0E42" w:rsidRPr="0041134D" w:rsidRDefault="00BB0E42" w:rsidP="00DA2D10">
      <w:pPr>
        <w:spacing w:line="240" w:lineRule="auto"/>
        <w:ind w:left="709" w:hanging="709"/>
        <w:jc w:val="both"/>
        <w:textAlignment w:val="top"/>
        <w:rPr>
          <w:rFonts w:eastAsia="Times New Roman" w:cs="Tahoma"/>
          <w:bCs/>
          <w:sz w:val="22"/>
          <w:szCs w:val="22"/>
          <w:lang w:eastAsia="ar-SA"/>
        </w:rPr>
      </w:pPr>
      <w:r w:rsidRPr="0041134D">
        <w:rPr>
          <w:rFonts w:eastAsia="Times New Roman" w:cs="Tahoma"/>
          <w:sz w:val="22"/>
          <w:szCs w:val="22"/>
          <w:lang w:eastAsia="ar-SA"/>
        </w:rPr>
        <w:t xml:space="preserve">23.1 </w:t>
      </w:r>
      <w:r w:rsidR="00DA2D10">
        <w:rPr>
          <w:rFonts w:eastAsia="Times New Roman" w:cs="Tahoma"/>
          <w:sz w:val="22"/>
          <w:szCs w:val="22"/>
          <w:lang w:eastAsia="ar-SA"/>
        </w:rPr>
        <w:tab/>
      </w:r>
      <w:r w:rsidRPr="0041134D">
        <w:rPr>
          <w:rFonts w:eastAsia="Times New Roman" w:cs="Tahoma"/>
          <w:sz w:val="22"/>
          <w:szCs w:val="22"/>
          <w:lang w:eastAsia="ar-SA"/>
        </w:rPr>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DA2D10">
      <w:pPr>
        <w:autoSpaceDE w:val="0"/>
        <w:autoSpaceDN w:val="0"/>
        <w:adjustRightInd w:val="0"/>
        <w:spacing w:line="240" w:lineRule="auto"/>
        <w:ind w:left="705" w:hanging="705"/>
        <w:jc w:val="both"/>
        <w:rPr>
          <w:rFonts w:cs="Tahoma"/>
          <w:sz w:val="22"/>
          <w:szCs w:val="22"/>
        </w:rPr>
      </w:pPr>
      <w:r w:rsidRPr="0041134D">
        <w:rPr>
          <w:rFonts w:cs="Tahoma"/>
          <w:sz w:val="22"/>
          <w:szCs w:val="22"/>
        </w:rPr>
        <w:lastRenderedPageBreak/>
        <w:t>23.2</w:t>
      </w:r>
      <w:r w:rsidRPr="0041134D">
        <w:rPr>
          <w:rFonts w:cs="Tahoma"/>
          <w:sz w:val="22"/>
          <w:szCs w:val="22"/>
        </w:rPr>
        <w:tab/>
      </w:r>
      <w:r w:rsidR="00DA2D10">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DA2D10">
      <w:pPr>
        <w:autoSpaceDE w:val="0"/>
        <w:autoSpaceDN w:val="0"/>
        <w:adjustRightInd w:val="0"/>
        <w:spacing w:line="240" w:lineRule="auto"/>
        <w:rPr>
          <w:rFonts w:cs="Tahoma"/>
          <w:sz w:val="22"/>
          <w:szCs w:val="22"/>
        </w:rPr>
      </w:pPr>
      <w:r w:rsidRPr="0041134D">
        <w:rPr>
          <w:rFonts w:cs="Tahoma"/>
          <w:sz w:val="22"/>
          <w:szCs w:val="22"/>
        </w:rPr>
        <w:t xml:space="preserve">23.3  </w:t>
      </w:r>
      <w:r w:rsidR="00DA2D10">
        <w:rPr>
          <w:rFonts w:cs="Tahoma"/>
          <w:sz w:val="22"/>
          <w:szCs w:val="22"/>
        </w:rPr>
        <w:tab/>
      </w:r>
      <w:r w:rsidRPr="0041134D">
        <w:rPr>
          <w:rFonts w:cs="Tahoma"/>
          <w:sz w:val="22"/>
          <w:szCs w:val="22"/>
        </w:rPr>
        <w:t>Odwołanie wnosi się do Prezesa Izby:</w:t>
      </w:r>
    </w:p>
    <w:p w:rsidR="00BB0E42" w:rsidRPr="0041134D" w:rsidRDefault="00BB0E42" w:rsidP="00DA2D10">
      <w:pPr>
        <w:autoSpaceDE w:val="0"/>
        <w:autoSpaceDN w:val="0"/>
        <w:adjustRightInd w:val="0"/>
        <w:spacing w:line="240" w:lineRule="auto"/>
        <w:ind w:left="993"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DA2D10">
      <w:pPr>
        <w:autoSpaceDE w:val="0"/>
        <w:autoSpaceDN w:val="0"/>
        <w:adjustRightInd w:val="0"/>
        <w:spacing w:line="240" w:lineRule="auto"/>
        <w:ind w:left="993"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DA2D10">
      <w:pPr>
        <w:autoSpaceDE w:val="0"/>
        <w:autoSpaceDN w:val="0"/>
        <w:adjustRightInd w:val="0"/>
        <w:spacing w:line="240" w:lineRule="auto"/>
        <w:ind w:left="993"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DA2D10">
      <w:pPr>
        <w:autoSpaceDE w:val="0"/>
        <w:autoSpaceDN w:val="0"/>
        <w:adjustRightInd w:val="0"/>
        <w:spacing w:line="240" w:lineRule="auto"/>
        <w:ind w:left="705" w:hanging="705"/>
        <w:jc w:val="both"/>
        <w:rPr>
          <w:rFonts w:cs="Tahoma"/>
          <w:sz w:val="22"/>
          <w:szCs w:val="22"/>
        </w:rPr>
      </w:pPr>
      <w:r w:rsidRPr="0041134D">
        <w:rPr>
          <w:rFonts w:cs="Tahoma"/>
          <w:sz w:val="22"/>
          <w:szCs w:val="22"/>
        </w:rPr>
        <w:t>23.4</w:t>
      </w:r>
      <w:r w:rsidRPr="0041134D">
        <w:rPr>
          <w:rFonts w:cs="Tahoma"/>
          <w:sz w:val="22"/>
          <w:szCs w:val="22"/>
        </w:rPr>
        <w:tab/>
      </w:r>
      <w:r w:rsidR="00DA2D10">
        <w:rPr>
          <w:rFonts w:cs="Tahoma"/>
          <w:sz w:val="22"/>
          <w:szCs w:val="22"/>
        </w:rPr>
        <w:tab/>
      </w:r>
      <w:r w:rsidRPr="0041134D">
        <w:rPr>
          <w:rFonts w:cs="Tahoma"/>
          <w:sz w:val="22"/>
          <w:szCs w:val="22"/>
        </w:rPr>
        <w:t xml:space="preserve">Odwołanie wnosi się do Prezesa Izby w formie pisemnej albo w formie elektronicznej albo w postaci elektronicznej,  opatrzonej podpisem zaufanym. </w:t>
      </w:r>
    </w:p>
    <w:p w:rsidR="00BB0E42" w:rsidRPr="0041134D" w:rsidRDefault="00BB0E42" w:rsidP="00DA2D10">
      <w:pPr>
        <w:autoSpaceDE w:val="0"/>
        <w:autoSpaceDN w:val="0"/>
        <w:adjustRightInd w:val="0"/>
        <w:spacing w:line="240" w:lineRule="auto"/>
        <w:ind w:left="705" w:hanging="705"/>
        <w:jc w:val="both"/>
        <w:rPr>
          <w:rFonts w:cs="Tahoma"/>
          <w:sz w:val="22"/>
          <w:szCs w:val="22"/>
        </w:rPr>
      </w:pPr>
      <w:r w:rsidRPr="0041134D">
        <w:rPr>
          <w:rFonts w:cs="Tahoma"/>
          <w:sz w:val="22"/>
          <w:szCs w:val="22"/>
        </w:rPr>
        <w:t>23.5</w:t>
      </w:r>
      <w:r w:rsidRPr="0041134D">
        <w:rPr>
          <w:rFonts w:cs="Tahoma"/>
          <w:sz w:val="22"/>
          <w:szCs w:val="22"/>
        </w:rPr>
        <w:tab/>
      </w:r>
      <w:r w:rsidR="00DA2D10">
        <w:rPr>
          <w:rFonts w:cs="Tahoma"/>
          <w:sz w:val="22"/>
          <w:szCs w:val="22"/>
        </w:rPr>
        <w:tab/>
      </w:r>
      <w:r w:rsidRPr="0041134D">
        <w:rPr>
          <w:rFonts w:cs="Tahoma"/>
          <w:sz w:val="22"/>
          <w:szCs w:val="22"/>
        </w:rPr>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DA2D10">
      <w:pPr>
        <w:autoSpaceDE w:val="0"/>
        <w:autoSpaceDN w:val="0"/>
        <w:adjustRightInd w:val="0"/>
        <w:spacing w:line="240" w:lineRule="auto"/>
        <w:ind w:left="705" w:hanging="705"/>
        <w:jc w:val="both"/>
        <w:rPr>
          <w:rFonts w:cs="Tahoma"/>
          <w:sz w:val="22"/>
          <w:szCs w:val="22"/>
        </w:rPr>
      </w:pPr>
      <w:r w:rsidRPr="0041134D">
        <w:rPr>
          <w:rFonts w:cs="Tahoma"/>
          <w:sz w:val="22"/>
          <w:szCs w:val="22"/>
        </w:rPr>
        <w:t xml:space="preserve">23.6 </w:t>
      </w:r>
      <w:r w:rsidRPr="0041134D">
        <w:rPr>
          <w:rFonts w:cs="Tahoma"/>
          <w:sz w:val="22"/>
          <w:szCs w:val="22"/>
        </w:rPr>
        <w:tab/>
      </w:r>
      <w:r w:rsidR="00DA2D10">
        <w:rPr>
          <w:rFonts w:cs="Tahoma"/>
          <w:sz w:val="22"/>
          <w:szCs w:val="22"/>
        </w:rPr>
        <w:tab/>
      </w:r>
      <w:r w:rsidRPr="0041134D">
        <w:rPr>
          <w:rFonts w:cs="Tahoma"/>
          <w:sz w:val="22"/>
          <w:szCs w:val="22"/>
        </w:rPr>
        <w:t>Odwołanie powinno wskazywać czynność lub zaniechanie czynności zamawiającego, której zarzuca się niezgodność z przepisami ustawy, zawierać elementy  określone w art. 516 ust. 1 ustawy Pzp.</w:t>
      </w:r>
    </w:p>
    <w:p w:rsidR="00BB0E42" w:rsidRPr="0041134D" w:rsidRDefault="00BB0E42" w:rsidP="00DA2D10">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w:t>
      </w:r>
      <w:r w:rsidR="00DA2D10">
        <w:rPr>
          <w:rFonts w:cs="Tahoma"/>
          <w:sz w:val="22"/>
          <w:szCs w:val="22"/>
        </w:rPr>
        <w:tab/>
      </w:r>
      <w:r w:rsidR="00DA2D10">
        <w:rPr>
          <w:rFonts w:cs="Tahoma"/>
          <w:sz w:val="22"/>
          <w:szCs w:val="22"/>
        </w:rPr>
        <w:tab/>
      </w:r>
      <w:r w:rsidRPr="0041134D">
        <w:rPr>
          <w:rFonts w:cs="Tahoma"/>
          <w:sz w:val="22"/>
          <w:szCs w:val="22"/>
        </w:rPr>
        <w:t xml:space="preserve">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3D6A3F" w:rsidRDefault="00BB0E42" w:rsidP="00BB0E42">
      <w:pPr>
        <w:spacing w:before="120"/>
        <w:jc w:val="center"/>
        <w:rPr>
          <w:rFonts w:cs="Tahoma"/>
          <w:b/>
          <w:smallCaps/>
          <w:sz w:val="24"/>
          <w:szCs w:val="24"/>
          <w:u w:val="thick"/>
        </w:rPr>
      </w:pPr>
      <w:r w:rsidRPr="003D6A3F">
        <w:rPr>
          <w:rFonts w:cs="Tahoma"/>
          <w:b/>
          <w:smallCaps/>
          <w:sz w:val="24"/>
          <w:szCs w:val="24"/>
          <w:u w:val="thick"/>
        </w:rPr>
        <w:t>Rozdział XXIV</w:t>
      </w:r>
    </w:p>
    <w:p w:rsidR="00BB0E42" w:rsidRPr="003D6A3F" w:rsidRDefault="00BB0E42" w:rsidP="00BB0E42">
      <w:pPr>
        <w:spacing w:line="240" w:lineRule="auto"/>
        <w:jc w:val="center"/>
        <w:rPr>
          <w:rFonts w:cs="Tahoma"/>
          <w:b/>
          <w:smallCaps/>
          <w:sz w:val="22"/>
          <w:szCs w:val="22"/>
          <w:u w:val="thick"/>
        </w:rPr>
      </w:pPr>
      <w:r w:rsidRPr="003D6A3F">
        <w:rPr>
          <w:rFonts w:cs="Tahoma"/>
          <w:b/>
          <w:smallCaps/>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882902" w:rsidRPr="00882902" w:rsidRDefault="00BB0E42" w:rsidP="0055702A">
      <w:pPr>
        <w:pStyle w:val="Akapitzlist"/>
        <w:numPr>
          <w:ilvl w:val="1"/>
          <w:numId w:val="29"/>
        </w:numPr>
        <w:ind w:left="709" w:hanging="709"/>
        <w:jc w:val="both"/>
        <w:rPr>
          <w:rFonts w:ascii="CG Omega" w:hAnsi="CG Omega" w:cs="Tahoma"/>
          <w:b w:val="0"/>
          <w:sz w:val="22"/>
          <w:szCs w:val="22"/>
        </w:rPr>
      </w:pPr>
      <w:r w:rsidRPr="00882902">
        <w:rPr>
          <w:rFonts w:ascii="CG Omega" w:hAnsi="CG Omega" w:cs="Tahoma"/>
          <w:b w:val="0"/>
          <w:sz w:val="22"/>
          <w:szCs w:val="22"/>
        </w:rPr>
        <w:t xml:space="preserve">Inspektorem ochrony danych osobowych w Gminie Wiązownica jest </w:t>
      </w:r>
      <w:r w:rsidR="00882902" w:rsidRPr="00882902">
        <w:rPr>
          <w:rFonts w:ascii="CG Omega" w:hAnsi="CG Omega" w:cs="Tahoma"/>
          <w:b w:val="0"/>
          <w:sz w:val="22"/>
          <w:szCs w:val="22"/>
        </w:rPr>
        <w:t xml:space="preserve">P. Celestyna Kusy-Gajur,  ckgajur@gmail.com </w:t>
      </w:r>
    </w:p>
    <w:p w:rsidR="00BB0E42" w:rsidRPr="00882902" w:rsidRDefault="00BB0E42" w:rsidP="00B66085">
      <w:pPr>
        <w:pStyle w:val="Akapitzlist"/>
        <w:numPr>
          <w:ilvl w:val="1"/>
          <w:numId w:val="29"/>
        </w:numPr>
        <w:ind w:left="709" w:hanging="709"/>
        <w:jc w:val="both"/>
        <w:rPr>
          <w:rFonts w:ascii="CG Omega" w:hAnsi="CG Omega"/>
          <w:b w:val="0"/>
          <w:sz w:val="22"/>
          <w:szCs w:val="22"/>
        </w:rPr>
      </w:pPr>
      <w:r w:rsidRPr="00882902">
        <w:rPr>
          <w:rFonts w:ascii="CG Omega" w:hAnsi="CG Omega" w:cs="Tahoma"/>
          <w:b w:val="0"/>
          <w:sz w:val="22"/>
          <w:szCs w:val="22"/>
        </w:rPr>
        <w:t xml:space="preserve">Państwa dane osobowe przetwarzane będą na podstawie art. 6 ust. 1 lit. c RODO w celu </w:t>
      </w:r>
      <w:r w:rsidR="00830DF6" w:rsidRPr="00882902">
        <w:rPr>
          <w:rFonts w:ascii="CG Omega" w:hAnsi="CG Omega" w:cs="Tahoma"/>
          <w:b w:val="0"/>
          <w:sz w:val="22"/>
          <w:szCs w:val="22"/>
        </w:rPr>
        <w:t xml:space="preserve">  </w:t>
      </w:r>
      <w:r w:rsidRPr="00882902">
        <w:rPr>
          <w:rFonts w:ascii="CG Omega" w:hAnsi="CG Omega" w:cs="Tahoma"/>
          <w:b w:val="0"/>
          <w:sz w:val="22"/>
          <w:szCs w:val="22"/>
        </w:rPr>
        <w:t>przeprowadzenia postępowania o udziel</w:t>
      </w:r>
      <w:r w:rsidR="00830DF6" w:rsidRPr="00882902">
        <w:rPr>
          <w:rFonts w:ascii="CG Omega" w:hAnsi="CG Omega" w:cs="Tahoma"/>
          <w:b w:val="0"/>
          <w:sz w:val="22"/>
          <w:szCs w:val="22"/>
        </w:rPr>
        <w:t xml:space="preserve">enie zamówienia publicznego pn: </w:t>
      </w:r>
      <w:r w:rsidR="00830DF6" w:rsidRPr="00882902">
        <w:rPr>
          <w:rFonts w:ascii="CG Omega" w:hAnsi="CG Omega"/>
          <w:b w:val="0"/>
          <w:smallCaps/>
        </w:rPr>
        <w:t xml:space="preserve"> </w:t>
      </w:r>
      <w:r w:rsidR="00830DF6" w:rsidRPr="00882902">
        <w:rPr>
          <w:rFonts w:ascii="CG Omega" w:hAnsi="CG Omega"/>
          <w:b w:val="0"/>
          <w:smallCaps/>
          <w:sz w:val="22"/>
          <w:szCs w:val="22"/>
        </w:rPr>
        <w:t>„</w:t>
      </w:r>
      <w:r w:rsidR="00830DF6" w:rsidRPr="00882902">
        <w:rPr>
          <w:rFonts w:ascii="CG Omega" w:hAnsi="CG Omega"/>
          <w:b w:val="0"/>
          <w:sz w:val="22"/>
          <w:szCs w:val="22"/>
        </w:rPr>
        <w:t>Konserwacja urządzeń oświetlenia dróg, ulic, chodników, parków, boisk na teren</w:t>
      </w:r>
      <w:r w:rsidR="000444BE">
        <w:rPr>
          <w:rFonts w:ascii="CG Omega" w:hAnsi="CG Omega"/>
          <w:b w:val="0"/>
          <w:sz w:val="22"/>
          <w:szCs w:val="22"/>
        </w:rPr>
        <w:t>ie gminy Wiązownica</w:t>
      </w:r>
      <w:r w:rsidR="00830DF6" w:rsidRPr="00882902">
        <w:rPr>
          <w:rFonts w:ascii="CG Omega" w:hAnsi="CG Omega"/>
          <w:b w:val="0"/>
          <w:smallCaps/>
          <w:sz w:val="22"/>
          <w:szCs w:val="22"/>
        </w:rPr>
        <w:t>”</w:t>
      </w:r>
      <w:r w:rsidR="00830DF6" w:rsidRPr="00882902">
        <w:rPr>
          <w:rFonts w:ascii="CG Omega" w:hAnsi="CG Omega"/>
          <w:b w:val="0"/>
          <w:sz w:val="22"/>
          <w:szCs w:val="22"/>
        </w:rPr>
        <w:t xml:space="preserve"> </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815F3E">
        <w:rPr>
          <w:rFonts w:ascii="CG Omega" w:hAnsi="CG Omega" w:cs="Tahoma"/>
          <w:b w:val="0"/>
          <w:sz w:val="22"/>
          <w:szCs w:val="22"/>
        </w:rPr>
        <w:t>ń publicznych (t.j. Dz. U z 2023, poz. 1605</w:t>
      </w:r>
      <w:r w:rsidRPr="0041134D">
        <w:rPr>
          <w:rFonts w:ascii="CG Omega" w:hAnsi="CG Omega" w:cs="Tahoma"/>
          <w:b w:val="0"/>
          <w:sz w:val="22"/>
          <w:szCs w:val="22"/>
        </w:rPr>
        <w:t xml:space="preserve"> ze zm.),</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DA2D10">
      <w:pPr>
        <w:pStyle w:val="Akapitzlist"/>
        <w:numPr>
          <w:ilvl w:val="1"/>
          <w:numId w:val="29"/>
        </w:numPr>
        <w:ind w:left="709" w:hanging="709"/>
        <w:jc w:val="both"/>
        <w:rPr>
          <w:rFonts w:ascii="CG Omega" w:hAnsi="CG Omega" w:cs="Tahoma"/>
          <w:b w:val="0"/>
          <w:sz w:val="22"/>
          <w:szCs w:val="22"/>
        </w:rPr>
      </w:pPr>
      <w:r w:rsidRPr="0041134D">
        <w:rPr>
          <w:rFonts w:ascii="CG Omega" w:hAnsi="CG Omega" w:cs="Tahoma"/>
          <w:b w:val="0"/>
          <w:sz w:val="22"/>
          <w:szCs w:val="22"/>
        </w:rPr>
        <w:lastRenderedPageBreak/>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DA2D10" w:rsidP="00BB0E42">
      <w:pPr>
        <w:spacing w:after="160" w:line="240" w:lineRule="auto"/>
        <w:ind w:left="708" w:hanging="708"/>
        <w:jc w:val="both"/>
        <w:rPr>
          <w:rFonts w:cs="Tahoma"/>
          <w:sz w:val="22"/>
          <w:szCs w:val="22"/>
        </w:rPr>
      </w:pPr>
      <w:r>
        <w:rPr>
          <w:rFonts w:cs="Tahoma"/>
          <w:sz w:val="22"/>
          <w:szCs w:val="22"/>
        </w:rPr>
        <w:t xml:space="preserve">24.10  </w:t>
      </w:r>
      <w:r w:rsidR="00BB0E42"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Default="00BB0E42" w:rsidP="00BB0E42">
      <w:pPr>
        <w:spacing w:after="160" w:line="240" w:lineRule="auto"/>
        <w:ind w:left="1440"/>
        <w:contextualSpacing/>
        <w:jc w:val="both"/>
        <w:rPr>
          <w:rFonts w:cs="Tahoma"/>
          <w:sz w:val="22"/>
          <w:szCs w:val="22"/>
        </w:rPr>
      </w:pPr>
    </w:p>
    <w:p w:rsidR="00D22752" w:rsidRPr="0041134D" w:rsidRDefault="00D2275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3D6A3F" w:rsidRDefault="00BB0E42" w:rsidP="00BB0E42">
      <w:pPr>
        <w:spacing w:line="240" w:lineRule="auto"/>
        <w:jc w:val="center"/>
        <w:rPr>
          <w:rFonts w:cs="Tahoma"/>
          <w:b/>
          <w:smallCaps/>
          <w:sz w:val="22"/>
          <w:szCs w:val="22"/>
          <w:u w:val="thick"/>
        </w:rPr>
      </w:pPr>
      <w:r w:rsidRPr="003D6A3F">
        <w:rPr>
          <w:rFonts w:cs="Tahoma"/>
          <w:b/>
          <w:smallCaps/>
          <w:sz w:val="24"/>
          <w:szCs w:val="24"/>
          <w:u w:val="thick"/>
        </w:rPr>
        <w:t>Rozdział XX</w:t>
      </w:r>
      <w:bookmarkStart w:id="41" w:name="_Toc473569763"/>
      <w:bookmarkEnd w:id="39"/>
      <w:r w:rsidRPr="003D6A3F">
        <w:rPr>
          <w:rFonts w:cs="Tahoma"/>
          <w:b/>
          <w:smallCaps/>
          <w:sz w:val="24"/>
          <w:szCs w:val="24"/>
          <w:u w:val="thick"/>
        </w:rPr>
        <w:t>V</w:t>
      </w:r>
      <w:r w:rsidRPr="003D6A3F">
        <w:rPr>
          <w:rFonts w:cs="Tahoma"/>
          <w:b/>
          <w:smallCaps/>
          <w:sz w:val="24"/>
          <w:szCs w:val="24"/>
          <w:u w:val="thick"/>
        </w:rPr>
        <w:br/>
      </w:r>
      <w:bookmarkEnd w:id="41"/>
      <w:r w:rsidRPr="003D6A3F">
        <w:rPr>
          <w:rFonts w:cs="Tahoma"/>
          <w:b/>
          <w:smallCaps/>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B31F52">
      <w:pPr>
        <w:widowControl w:val="0"/>
        <w:numPr>
          <w:ilvl w:val="0"/>
          <w:numId w:val="45"/>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B31F52">
      <w:pPr>
        <w:widowControl w:val="0"/>
        <w:numPr>
          <w:ilvl w:val="0"/>
          <w:numId w:val="45"/>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B31F52">
      <w:pPr>
        <w:widowControl w:val="0"/>
        <w:numPr>
          <w:ilvl w:val="0"/>
          <w:numId w:val="45"/>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Pr="00CF02DF" w:rsidRDefault="00A91279" w:rsidP="00B31F52">
      <w:pPr>
        <w:widowControl w:val="0"/>
        <w:numPr>
          <w:ilvl w:val="0"/>
          <w:numId w:val="45"/>
        </w:numPr>
        <w:suppressAutoHyphens/>
        <w:autoSpaceDE w:val="0"/>
        <w:autoSpaceDN w:val="0"/>
        <w:adjustRightInd w:val="0"/>
        <w:spacing w:line="240" w:lineRule="auto"/>
        <w:ind w:right="11"/>
        <w:jc w:val="both"/>
        <w:rPr>
          <w:rFonts w:eastAsia="Times New Roman" w:cs="Tahoma"/>
          <w:sz w:val="22"/>
          <w:szCs w:val="22"/>
          <w:lang w:eastAsia="ar-SA"/>
        </w:rPr>
      </w:pPr>
      <w:r w:rsidRPr="00CF02DF">
        <w:rPr>
          <w:rFonts w:eastAsia="Times New Roman" w:cs="Tahoma"/>
          <w:sz w:val="22"/>
          <w:szCs w:val="22"/>
          <w:lang w:eastAsia="ar-SA"/>
        </w:rPr>
        <w:t>Oświadczenie wykonawców wspólnie ubiegających się o udzielenie zamówienia – załącznik nr 4</w:t>
      </w:r>
    </w:p>
    <w:p w:rsidR="00A91279" w:rsidRPr="00CF02DF" w:rsidRDefault="00A91279" w:rsidP="00B31F52">
      <w:pPr>
        <w:widowControl w:val="0"/>
        <w:numPr>
          <w:ilvl w:val="0"/>
          <w:numId w:val="45"/>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CF02DF">
        <w:rPr>
          <w:rFonts w:eastAsia="Times New Roman" w:cs="Tahoma"/>
          <w:sz w:val="22"/>
          <w:szCs w:val="22"/>
          <w:lang w:eastAsia="ar-SA"/>
        </w:rPr>
        <w:t>Pisemne zobowiązanie podmiotu trzeciego do oddania do dyspozycji niezbędnych zasobów – załącznik nr 5</w:t>
      </w:r>
    </w:p>
    <w:p w:rsidR="00A91279" w:rsidRPr="00CF02DF" w:rsidRDefault="00A91279" w:rsidP="00B31F52">
      <w:pPr>
        <w:widowControl w:val="0"/>
        <w:numPr>
          <w:ilvl w:val="0"/>
          <w:numId w:val="45"/>
        </w:numPr>
        <w:suppressAutoHyphens/>
        <w:autoSpaceDE w:val="0"/>
        <w:autoSpaceDN w:val="0"/>
        <w:adjustRightInd w:val="0"/>
        <w:spacing w:line="240" w:lineRule="auto"/>
        <w:ind w:right="11"/>
        <w:jc w:val="both"/>
        <w:rPr>
          <w:rFonts w:eastAsia="Times New Roman" w:cs="Tahoma"/>
          <w:sz w:val="22"/>
          <w:szCs w:val="22"/>
          <w:lang w:eastAsia="ar-SA"/>
        </w:rPr>
      </w:pPr>
      <w:r w:rsidRPr="00CF02DF">
        <w:rPr>
          <w:rFonts w:eastAsia="Times New Roman" w:cs="Tahoma"/>
          <w:sz w:val="22"/>
          <w:szCs w:val="22"/>
          <w:lang w:eastAsia="ar-SA"/>
        </w:rPr>
        <w:t>Oświadczenia o aktualności informacji zawartych w oświadczeniu wstępnym – zał. nr 6</w:t>
      </w:r>
    </w:p>
    <w:p w:rsidR="00A91279" w:rsidRPr="00CF02DF" w:rsidRDefault="00A91279" w:rsidP="00B31F52">
      <w:pPr>
        <w:widowControl w:val="0"/>
        <w:numPr>
          <w:ilvl w:val="0"/>
          <w:numId w:val="45"/>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CF02DF">
        <w:rPr>
          <w:rFonts w:eastAsia="Times New Roman" w:cs="Tahoma"/>
          <w:sz w:val="22"/>
          <w:szCs w:val="22"/>
          <w:lang w:eastAsia="ar-SA"/>
        </w:rPr>
        <w:t>Wykaz osób – załącznik  nr 7</w:t>
      </w:r>
    </w:p>
    <w:p w:rsidR="00DA2D10" w:rsidRDefault="00BB0E42" w:rsidP="00DA2D1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zrealizo</w:t>
      </w:r>
      <w:r w:rsidR="005355DE">
        <w:rPr>
          <w:rFonts w:eastAsia="Times New Roman" w:cs="Tahoma"/>
          <w:sz w:val="22"/>
          <w:szCs w:val="22"/>
          <w:lang w:eastAsia="ar-SA"/>
        </w:rPr>
        <w:t xml:space="preserve">wanych zamówień – załącznik nr </w:t>
      </w:r>
      <w:r w:rsidR="00A91279">
        <w:rPr>
          <w:rFonts w:eastAsia="Times New Roman" w:cs="Tahoma"/>
          <w:sz w:val="22"/>
          <w:szCs w:val="22"/>
          <w:lang w:eastAsia="ar-SA"/>
        </w:rPr>
        <w:t>8</w:t>
      </w:r>
    </w:p>
    <w:p w:rsidR="00DA2D10" w:rsidRPr="00CF02DF" w:rsidRDefault="00DA2D10" w:rsidP="00DA2D10">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CF02DF">
        <w:rPr>
          <w:sz w:val="22"/>
          <w:szCs w:val="22"/>
        </w:rPr>
        <w:t>Wykaz narzędzi, wyposażenia zakładu lub urządzeń technicznych – załącznik nr 9</w:t>
      </w:r>
    </w:p>
    <w:p w:rsidR="00F07896" w:rsidRPr="00A64E2C" w:rsidRDefault="00A91279" w:rsidP="00A64E2C">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 xml:space="preserve"> </w:t>
      </w:r>
      <w:r w:rsidR="005355DE" w:rsidRPr="00BA6AA5">
        <w:rPr>
          <w:rFonts w:eastAsia="Times New Roman" w:cs="Tahoma"/>
          <w:sz w:val="22"/>
          <w:szCs w:val="22"/>
          <w:lang w:eastAsia="ar-SA"/>
        </w:rPr>
        <w:t>Projektowane post</w:t>
      </w:r>
      <w:r w:rsidRPr="00BA6AA5">
        <w:rPr>
          <w:rFonts w:eastAsia="Times New Roman" w:cs="Tahoma"/>
          <w:sz w:val="22"/>
          <w:szCs w:val="22"/>
          <w:lang w:eastAsia="ar-SA"/>
        </w:rPr>
        <w:t>a</w:t>
      </w:r>
      <w:r w:rsidR="00DA2D10">
        <w:rPr>
          <w:rFonts w:eastAsia="Times New Roman" w:cs="Tahoma"/>
          <w:sz w:val="22"/>
          <w:szCs w:val="22"/>
          <w:lang w:eastAsia="ar-SA"/>
        </w:rPr>
        <w:t>nowienia umowy – załącznik nr 10</w:t>
      </w:r>
      <w:r w:rsidR="00BB0E42" w:rsidRPr="00BA6AA5">
        <w:rPr>
          <w:rFonts w:eastAsia="Times New Roman" w:cs="Tahoma"/>
          <w:sz w:val="22"/>
          <w:szCs w:val="22"/>
          <w:lang w:eastAsia="ar-SA"/>
        </w:rPr>
        <w:t xml:space="preserve">  </w:t>
      </w:r>
      <w:bookmarkStart w:id="42" w:name="_GoBack"/>
      <w:bookmarkEnd w:id="42"/>
    </w:p>
    <w:sectPr w:rsidR="00F07896" w:rsidRPr="00A64E2C" w:rsidSect="004A371E">
      <w:headerReference w:type="default" r:id="rId22"/>
      <w:footerReference w:type="default" r:id="rId23"/>
      <w:footnotePr>
        <w:pos w:val="beneathText"/>
      </w:footnotePr>
      <w:pgSz w:w="11905" w:h="16837"/>
      <w:pgMar w:top="567" w:right="1418" w:bottom="567" w:left="1418" w:header="34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8D3" w:rsidRDefault="00E648D3">
      <w:pPr>
        <w:spacing w:line="240" w:lineRule="auto"/>
      </w:pPr>
      <w:r>
        <w:separator/>
      </w:r>
    </w:p>
  </w:endnote>
  <w:endnote w:type="continuationSeparator" w:id="0">
    <w:p w:rsidR="00E648D3" w:rsidRDefault="00E6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96109"/>
      <w:docPartObj>
        <w:docPartGallery w:val="Page Numbers (Bottom of Page)"/>
        <w:docPartUnique/>
      </w:docPartObj>
    </w:sdtPr>
    <w:sdtEndPr>
      <w:rPr>
        <w:rFonts w:ascii="CG Omega" w:hAnsi="CG Omega"/>
        <w:sz w:val="20"/>
        <w:szCs w:val="20"/>
      </w:rPr>
    </w:sdtEndPr>
    <w:sdtContent>
      <w:p w:rsidR="00872D99" w:rsidRPr="00A1238B" w:rsidRDefault="00872D99">
        <w:pPr>
          <w:pStyle w:val="Stopka"/>
          <w:jc w:val="right"/>
          <w:rPr>
            <w:rFonts w:ascii="CG Omega" w:hAnsi="CG Omega"/>
            <w:sz w:val="20"/>
            <w:szCs w:val="20"/>
          </w:rPr>
        </w:pPr>
        <w:r w:rsidRPr="00A1238B">
          <w:rPr>
            <w:rFonts w:ascii="CG Omega" w:hAnsi="CG Omega"/>
            <w:sz w:val="20"/>
            <w:szCs w:val="20"/>
          </w:rPr>
          <w:fldChar w:fldCharType="begin"/>
        </w:r>
        <w:r w:rsidRPr="00A1238B">
          <w:rPr>
            <w:rFonts w:ascii="CG Omega" w:hAnsi="CG Omega"/>
            <w:sz w:val="20"/>
            <w:szCs w:val="20"/>
          </w:rPr>
          <w:instrText>PAGE   \* MERGEFORMAT</w:instrText>
        </w:r>
        <w:r w:rsidRPr="00A1238B">
          <w:rPr>
            <w:rFonts w:ascii="CG Omega" w:hAnsi="CG Omega"/>
            <w:sz w:val="20"/>
            <w:szCs w:val="20"/>
          </w:rPr>
          <w:fldChar w:fldCharType="separate"/>
        </w:r>
        <w:r w:rsidR="00A64E2C">
          <w:rPr>
            <w:rFonts w:ascii="CG Omega" w:hAnsi="CG Omega"/>
            <w:noProof/>
            <w:sz w:val="20"/>
            <w:szCs w:val="20"/>
          </w:rPr>
          <w:t>28</w:t>
        </w:r>
        <w:r w:rsidRPr="00A1238B">
          <w:rPr>
            <w:rFonts w:ascii="CG Omega" w:hAnsi="CG Omega"/>
            <w:sz w:val="20"/>
            <w:szCs w:val="20"/>
          </w:rPr>
          <w:fldChar w:fldCharType="end"/>
        </w:r>
      </w:p>
    </w:sdtContent>
  </w:sdt>
  <w:p w:rsidR="00872D99" w:rsidRPr="004A371E" w:rsidRDefault="00872D99" w:rsidP="004A371E">
    <w:pPr>
      <w:autoSpaceDE w:val="0"/>
      <w:autoSpaceDN w:val="0"/>
      <w:adjustRightInd w:val="0"/>
      <w:spacing w:line="240" w:lineRule="auto"/>
      <w:ind w:left="567" w:hanging="567"/>
      <w:jc w:val="center"/>
      <w:rPr>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8D3" w:rsidRDefault="00E648D3">
      <w:pPr>
        <w:spacing w:line="240" w:lineRule="auto"/>
      </w:pPr>
      <w:r>
        <w:separator/>
      </w:r>
    </w:p>
  </w:footnote>
  <w:footnote w:type="continuationSeparator" w:id="0">
    <w:p w:rsidR="00E648D3" w:rsidRDefault="00E648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99" w:rsidRDefault="00872D99" w:rsidP="00C24FC8">
    <w:pPr>
      <w:spacing w:line="240" w:lineRule="auto"/>
      <w:jc w:val="center"/>
      <w:rPr>
        <w:b/>
        <w:bCs/>
        <w:sz w:val="16"/>
        <w:szCs w:val="16"/>
      </w:rPr>
    </w:pPr>
    <w:r w:rsidRPr="00C24FC8">
      <w:rPr>
        <w:b/>
        <w:bCs/>
        <w:sz w:val="16"/>
        <w:szCs w:val="16"/>
      </w:rPr>
      <w:t xml:space="preserve">  </w:t>
    </w:r>
  </w:p>
  <w:p w:rsidR="00872D99" w:rsidRDefault="00872D99" w:rsidP="00C24FC8">
    <w:pPr>
      <w:spacing w:line="240" w:lineRule="auto"/>
      <w:jc w:val="center"/>
      <w:rPr>
        <w:rFonts w:eastAsia="Times New Roman" w:cs="Times New Roman"/>
        <w:b/>
        <w:smallCaps/>
        <w:sz w:val="16"/>
        <w:szCs w:val="16"/>
      </w:rPr>
    </w:pPr>
    <w:r w:rsidRPr="00C24FC8">
      <w:rPr>
        <w:rFonts w:eastAsia="Times New Roman" w:cs="Times New Roman"/>
        <w:b/>
        <w:smallCaps/>
        <w:sz w:val="16"/>
        <w:szCs w:val="16"/>
      </w:rPr>
      <w:t>„</w:t>
    </w:r>
    <w:r w:rsidRPr="00C24FC8">
      <w:rPr>
        <w:b/>
        <w:sz w:val="16"/>
        <w:szCs w:val="16"/>
      </w:rPr>
      <w:t xml:space="preserve">Konserwacja urządzeń oświetlenia dróg, ulic, chodników, parków, boisk na terenie gminy Wiązownica w </w:t>
    </w:r>
    <w:r>
      <w:rPr>
        <w:b/>
        <w:sz w:val="16"/>
        <w:szCs w:val="16"/>
      </w:rPr>
      <w:t>okresie  IX-XII 2024</w:t>
    </w:r>
    <w:r w:rsidRPr="00C24FC8">
      <w:rPr>
        <w:b/>
        <w:sz w:val="16"/>
        <w:szCs w:val="16"/>
      </w:rPr>
      <w:t xml:space="preserve"> r.</w:t>
    </w:r>
    <w:r w:rsidRPr="00C24FC8">
      <w:rPr>
        <w:rFonts w:eastAsia="Times New Roman" w:cs="Times New Roman"/>
        <w:b/>
        <w:smallCaps/>
        <w:sz w:val="16"/>
        <w:szCs w:val="16"/>
      </w:rPr>
      <w:t>”</w:t>
    </w:r>
  </w:p>
  <w:p w:rsidR="00872D99" w:rsidRPr="00C24FC8" w:rsidRDefault="00872D99" w:rsidP="00C24FC8">
    <w:pPr>
      <w:spacing w:line="240" w:lineRule="auto"/>
      <w:jc w:val="center"/>
      <w:rPr>
        <w:sz w:val="16"/>
        <w:szCs w:val="16"/>
      </w:rPr>
    </w:pPr>
  </w:p>
  <w:p w:rsidR="00872D99" w:rsidRPr="0026646B" w:rsidRDefault="00872D99" w:rsidP="004A371E">
    <w:pPr>
      <w:shd w:val="clear" w:color="auto" w:fill="FFFFFF"/>
      <w:tabs>
        <w:tab w:val="left" w:pos="2055"/>
      </w:tabs>
      <w:suppressAutoHyphens/>
      <w:spacing w:after="120" w:line="240" w:lineRule="auto"/>
      <w:contextualSpacing/>
      <w:jc w:val="right"/>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623819"/>
    <w:multiLevelType w:val="hybridMultilevel"/>
    <w:tmpl w:val="8C2A8A64"/>
    <w:lvl w:ilvl="0" w:tplc="04150005">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 w15:restartNumberingAfterBreak="0">
    <w:nsid w:val="0E546D4D"/>
    <w:multiLevelType w:val="multilevel"/>
    <w:tmpl w:val="DCE4A736"/>
    <w:lvl w:ilvl="0">
      <w:start w:val="15"/>
      <w:numFmt w:val="decimal"/>
      <w:lvlText w:val="%1"/>
      <w:lvlJc w:val="left"/>
      <w:pPr>
        <w:ind w:left="420" w:hanging="420"/>
      </w:pPr>
      <w:rPr>
        <w:rFonts w:hint="default"/>
        <w:b w:val="0"/>
      </w:rPr>
    </w:lvl>
    <w:lvl w:ilvl="1">
      <w:start w:val="7"/>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F66EF"/>
    <w:multiLevelType w:val="hybridMultilevel"/>
    <w:tmpl w:val="E4AC475A"/>
    <w:lvl w:ilvl="0" w:tplc="C47AFB44">
      <w:start w:val="1"/>
      <w:numFmt w:val="lowerLetter"/>
      <w:lvlText w:val="%1)"/>
      <w:lvlJc w:val="left"/>
      <w:pPr>
        <w:ind w:left="2487" w:hanging="525"/>
      </w:pPr>
      <w:rPr>
        <w:rFonts w:hint="default"/>
      </w:rPr>
    </w:lvl>
    <w:lvl w:ilvl="1" w:tplc="04150019" w:tentative="1">
      <w:start w:val="1"/>
      <w:numFmt w:val="lowerLetter"/>
      <w:lvlText w:val="%2."/>
      <w:lvlJc w:val="left"/>
      <w:pPr>
        <w:ind w:left="3042" w:hanging="360"/>
      </w:pPr>
    </w:lvl>
    <w:lvl w:ilvl="2" w:tplc="0415001B" w:tentative="1">
      <w:start w:val="1"/>
      <w:numFmt w:val="lowerRoman"/>
      <w:lvlText w:val="%3."/>
      <w:lvlJc w:val="right"/>
      <w:pPr>
        <w:ind w:left="3762" w:hanging="180"/>
      </w:pPr>
    </w:lvl>
    <w:lvl w:ilvl="3" w:tplc="0415000F" w:tentative="1">
      <w:start w:val="1"/>
      <w:numFmt w:val="decimal"/>
      <w:lvlText w:val="%4."/>
      <w:lvlJc w:val="left"/>
      <w:pPr>
        <w:ind w:left="4482" w:hanging="360"/>
      </w:pPr>
    </w:lvl>
    <w:lvl w:ilvl="4" w:tplc="04150019" w:tentative="1">
      <w:start w:val="1"/>
      <w:numFmt w:val="lowerLetter"/>
      <w:lvlText w:val="%5."/>
      <w:lvlJc w:val="left"/>
      <w:pPr>
        <w:ind w:left="5202" w:hanging="360"/>
      </w:pPr>
    </w:lvl>
    <w:lvl w:ilvl="5" w:tplc="0415001B" w:tentative="1">
      <w:start w:val="1"/>
      <w:numFmt w:val="lowerRoman"/>
      <w:lvlText w:val="%6."/>
      <w:lvlJc w:val="right"/>
      <w:pPr>
        <w:ind w:left="5922" w:hanging="180"/>
      </w:pPr>
    </w:lvl>
    <w:lvl w:ilvl="6" w:tplc="0415000F" w:tentative="1">
      <w:start w:val="1"/>
      <w:numFmt w:val="decimal"/>
      <w:lvlText w:val="%7."/>
      <w:lvlJc w:val="left"/>
      <w:pPr>
        <w:ind w:left="6642" w:hanging="360"/>
      </w:pPr>
    </w:lvl>
    <w:lvl w:ilvl="7" w:tplc="04150019" w:tentative="1">
      <w:start w:val="1"/>
      <w:numFmt w:val="lowerLetter"/>
      <w:lvlText w:val="%8."/>
      <w:lvlJc w:val="left"/>
      <w:pPr>
        <w:ind w:left="7362" w:hanging="360"/>
      </w:pPr>
    </w:lvl>
    <w:lvl w:ilvl="8" w:tplc="0415001B" w:tentative="1">
      <w:start w:val="1"/>
      <w:numFmt w:val="lowerRoman"/>
      <w:lvlText w:val="%9."/>
      <w:lvlJc w:val="right"/>
      <w:pPr>
        <w:ind w:left="8082" w:hanging="180"/>
      </w:pPr>
    </w:lvl>
  </w:abstractNum>
  <w:abstractNum w:abstractNumId="10"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7B4F5C"/>
    <w:multiLevelType w:val="hybridMultilevel"/>
    <w:tmpl w:val="51C2FF74"/>
    <w:lvl w:ilvl="0" w:tplc="72AE0544">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D1771B"/>
    <w:multiLevelType w:val="hybridMultilevel"/>
    <w:tmpl w:val="44D88086"/>
    <w:lvl w:ilvl="0" w:tplc="04150005">
      <w:start w:val="1"/>
      <w:numFmt w:val="bullet"/>
      <w:lvlText w:val=""/>
      <w:lvlJc w:val="left"/>
      <w:pPr>
        <w:ind w:left="1286" w:hanging="360"/>
      </w:pPr>
      <w:rPr>
        <w:rFonts w:ascii="Wingdings" w:hAnsi="Wingdings" w:hint="default"/>
      </w:rPr>
    </w:lvl>
    <w:lvl w:ilvl="1" w:tplc="04150003">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6"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5D5CEA"/>
    <w:multiLevelType w:val="multilevel"/>
    <w:tmpl w:val="B17A0F04"/>
    <w:lvl w:ilvl="0">
      <w:start w:val="4"/>
      <w:numFmt w:val="decimal"/>
      <w:lvlText w:val="%1"/>
      <w:lvlJc w:val="left"/>
      <w:pPr>
        <w:ind w:left="360" w:hanging="360"/>
      </w:pPr>
      <w:rPr>
        <w:rFonts w:eastAsia="Times New Roman" w:cs="Arial" w:hint="default"/>
      </w:rPr>
    </w:lvl>
    <w:lvl w:ilvl="1">
      <w:start w:val="1"/>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23"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9" w15:restartNumberingAfterBreak="0">
    <w:nsid w:val="40960DA6"/>
    <w:multiLevelType w:val="hybridMultilevel"/>
    <w:tmpl w:val="24DC5530"/>
    <w:lvl w:ilvl="0" w:tplc="80908C76">
      <w:start w:val="1"/>
      <w:numFmt w:val="decimal"/>
      <w:lvlText w:val="%1)"/>
      <w:lvlJc w:val="left"/>
      <w:pPr>
        <w:ind w:left="927" w:hanging="360"/>
      </w:pPr>
      <w:rPr>
        <w:rFonts w:ascii="CG Omega" w:hAnsi="CG Omeg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0F40678"/>
    <w:multiLevelType w:val="multilevel"/>
    <w:tmpl w:val="61BE2DD6"/>
    <w:lvl w:ilvl="0">
      <w:start w:val="4"/>
      <w:numFmt w:val="decimal"/>
      <w:lvlText w:val="%1"/>
      <w:lvlJc w:val="left"/>
      <w:pPr>
        <w:ind w:left="420" w:hanging="420"/>
      </w:pPr>
      <w:rPr>
        <w:rFonts w:cs="Tahoma" w:hint="default"/>
      </w:rPr>
    </w:lvl>
    <w:lvl w:ilvl="1">
      <w:start w:val="22"/>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428E0302"/>
    <w:multiLevelType w:val="multilevel"/>
    <w:tmpl w:val="7DA223B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6D2D3929"/>
    <w:multiLevelType w:val="hybridMultilevel"/>
    <w:tmpl w:val="23DE5E72"/>
    <w:lvl w:ilvl="0" w:tplc="04150017">
      <w:start w:val="1"/>
      <w:numFmt w:val="lowerLetter"/>
      <w:lvlText w:val="%1)"/>
      <w:lvlJc w:val="left"/>
      <w:pPr>
        <w:ind w:left="2832" w:hanging="360"/>
      </w:pPr>
      <w:rPr>
        <w:rFonts w:hint="default"/>
      </w:rPr>
    </w:lvl>
    <w:lvl w:ilvl="1" w:tplc="04150019" w:tentative="1">
      <w:start w:val="1"/>
      <w:numFmt w:val="lowerLetter"/>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50" w15:restartNumberingAfterBreak="0">
    <w:nsid w:val="6E8D67BB"/>
    <w:multiLevelType w:val="multilevel"/>
    <w:tmpl w:val="791C9B34"/>
    <w:lvl w:ilvl="0">
      <w:start w:val="4"/>
      <w:numFmt w:val="decimal"/>
      <w:lvlText w:val="%1"/>
      <w:lvlJc w:val="left"/>
      <w:pPr>
        <w:ind w:left="420" w:hanging="420"/>
      </w:pPr>
      <w:rPr>
        <w:rFonts w:cs="Tahoma" w:hint="default"/>
      </w:rPr>
    </w:lvl>
    <w:lvl w:ilvl="1">
      <w:start w:val="25"/>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51"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2564FC"/>
    <w:multiLevelType w:val="multilevel"/>
    <w:tmpl w:val="D4C04E24"/>
    <w:lvl w:ilvl="0">
      <w:start w:val="19"/>
      <w:numFmt w:val="decimal"/>
      <w:lvlText w:val="%1"/>
      <w:lvlJc w:val="left"/>
      <w:pPr>
        <w:ind w:left="420" w:hanging="420"/>
      </w:pPr>
      <w:rPr>
        <w:rFonts w:hint="default"/>
        <w:b w:val="0"/>
      </w:rPr>
    </w:lvl>
    <w:lvl w:ilvl="1">
      <w:start w:val="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23"/>
  </w:num>
  <w:num w:numId="3">
    <w:abstractNumId w:val="51"/>
  </w:num>
  <w:num w:numId="4">
    <w:abstractNumId w:val="21"/>
  </w:num>
  <w:num w:numId="5">
    <w:abstractNumId w:val="39"/>
  </w:num>
  <w:num w:numId="6">
    <w:abstractNumId w:val="33"/>
  </w:num>
  <w:num w:numId="7">
    <w:abstractNumId w:val="43"/>
  </w:num>
  <w:num w:numId="8">
    <w:abstractNumId w:val="34"/>
  </w:num>
  <w:num w:numId="9">
    <w:abstractNumId w:val="27"/>
  </w:num>
  <w:num w:numId="10">
    <w:abstractNumId w:val="46"/>
  </w:num>
  <w:num w:numId="11">
    <w:abstractNumId w:val="10"/>
  </w:num>
  <w:num w:numId="12">
    <w:abstractNumId w:val="18"/>
  </w:num>
  <w:num w:numId="13">
    <w:abstractNumId w:val="40"/>
  </w:num>
  <w:num w:numId="14">
    <w:abstractNumId w:val="4"/>
  </w:num>
  <w:num w:numId="15">
    <w:abstractNumId w:val="3"/>
  </w:num>
  <w:num w:numId="16">
    <w:abstractNumId w:val="48"/>
  </w:num>
  <w:num w:numId="17">
    <w:abstractNumId w:val="0"/>
  </w:num>
  <w:num w:numId="18">
    <w:abstractNumId w:val="19"/>
  </w:num>
  <w:num w:numId="19">
    <w:abstractNumId w:val="35"/>
  </w:num>
  <w:num w:numId="20">
    <w:abstractNumId w:val="42"/>
  </w:num>
  <w:num w:numId="21">
    <w:abstractNumId w:val="26"/>
  </w:num>
  <w:num w:numId="22">
    <w:abstractNumId w:val="20"/>
  </w:num>
  <w:num w:numId="23">
    <w:abstractNumId w:val="54"/>
  </w:num>
  <w:num w:numId="24">
    <w:abstractNumId w:val="25"/>
  </w:num>
  <w:num w:numId="25">
    <w:abstractNumId w:val="41"/>
  </w:num>
  <w:num w:numId="26">
    <w:abstractNumId w:val="55"/>
  </w:num>
  <w:num w:numId="27">
    <w:abstractNumId w:val="36"/>
  </w:num>
  <w:num w:numId="28">
    <w:abstractNumId w:val="11"/>
  </w:num>
  <w:num w:numId="29">
    <w:abstractNumId w:val="16"/>
  </w:num>
  <w:num w:numId="30">
    <w:abstractNumId w:val="28"/>
  </w:num>
  <w:num w:numId="31">
    <w:abstractNumId w:val="56"/>
  </w:num>
  <w:num w:numId="32">
    <w:abstractNumId w:val="32"/>
  </w:num>
  <w:num w:numId="33">
    <w:abstractNumId w:val="37"/>
  </w:num>
  <w:num w:numId="34">
    <w:abstractNumId w:val="24"/>
  </w:num>
  <w:num w:numId="35">
    <w:abstractNumId w:val="17"/>
  </w:num>
  <w:num w:numId="36">
    <w:abstractNumId w:val="15"/>
  </w:num>
  <w:num w:numId="37">
    <w:abstractNumId w:val="2"/>
  </w:num>
  <w:num w:numId="38">
    <w:abstractNumId w:val="38"/>
  </w:num>
  <w:num w:numId="39">
    <w:abstractNumId w:val="30"/>
  </w:num>
  <w:num w:numId="40">
    <w:abstractNumId w:val="7"/>
  </w:num>
  <w:num w:numId="41">
    <w:abstractNumId w:val="8"/>
  </w:num>
  <w:num w:numId="42">
    <w:abstractNumId w:val="14"/>
  </w:num>
  <w:num w:numId="43">
    <w:abstractNumId w:val="52"/>
  </w:num>
  <w:num w:numId="44">
    <w:abstractNumId w:val="3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
  </w:num>
  <w:num w:numId="48">
    <w:abstractNumId w:val="47"/>
  </w:num>
  <w:num w:numId="49">
    <w:abstractNumId w:val="45"/>
  </w:num>
  <w:num w:numId="50">
    <w:abstractNumId w:val="22"/>
  </w:num>
  <w:num w:numId="51">
    <w:abstractNumId w:val="9"/>
  </w:num>
  <w:num w:numId="52">
    <w:abstractNumId w:val="49"/>
  </w:num>
  <w:num w:numId="53">
    <w:abstractNumId w:val="29"/>
  </w:num>
  <w:num w:numId="54">
    <w:abstractNumId w:val="5"/>
  </w:num>
  <w:num w:numId="55">
    <w:abstractNumId w:val="12"/>
  </w:num>
  <w:num w:numId="56">
    <w:abstractNumId w:val="50"/>
  </w:num>
  <w:num w:numId="57">
    <w:abstractNumId w:val="6"/>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22D9"/>
    <w:rsid w:val="0000250C"/>
    <w:rsid w:val="0000388B"/>
    <w:rsid w:val="00016931"/>
    <w:rsid w:val="00022E75"/>
    <w:rsid w:val="00030EB4"/>
    <w:rsid w:val="000328CF"/>
    <w:rsid w:val="00032CC1"/>
    <w:rsid w:val="00035804"/>
    <w:rsid w:val="00036071"/>
    <w:rsid w:val="00043892"/>
    <w:rsid w:val="000444BE"/>
    <w:rsid w:val="00051B6B"/>
    <w:rsid w:val="00056F01"/>
    <w:rsid w:val="00066C0C"/>
    <w:rsid w:val="00081BBB"/>
    <w:rsid w:val="00083762"/>
    <w:rsid w:val="000A30B5"/>
    <w:rsid w:val="000A3106"/>
    <w:rsid w:val="000B3FDB"/>
    <w:rsid w:val="000C7DE4"/>
    <w:rsid w:val="000D000B"/>
    <w:rsid w:val="000D1443"/>
    <w:rsid w:val="000D566B"/>
    <w:rsid w:val="000D7D9B"/>
    <w:rsid w:val="000E7172"/>
    <w:rsid w:val="001125F6"/>
    <w:rsid w:val="00115168"/>
    <w:rsid w:val="001217E1"/>
    <w:rsid w:val="00154D43"/>
    <w:rsid w:val="00164541"/>
    <w:rsid w:val="00165242"/>
    <w:rsid w:val="00171368"/>
    <w:rsid w:val="00171AFB"/>
    <w:rsid w:val="0017660C"/>
    <w:rsid w:val="00180629"/>
    <w:rsid w:val="0018600C"/>
    <w:rsid w:val="001B1386"/>
    <w:rsid w:val="001B4CEB"/>
    <w:rsid w:val="001C3549"/>
    <w:rsid w:val="001C625B"/>
    <w:rsid w:val="001C6F6D"/>
    <w:rsid w:val="001D5746"/>
    <w:rsid w:val="001F2B57"/>
    <w:rsid w:val="00213E81"/>
    <w:rsid w:val="002325DD"/>
    <w:rsid w:val="002336AA"/>
    <w:rsid w:val="00236471"/>
    <w:rsid w:val="002531C8"/>
    <w:rsid w:val="0026385C"/>
    <w:rsid w:val="00272CBE"/>
    <w:rsid w:val="00274235"/>
    <w:rsid w:val="00274681"/>
    <w:rsid w:val="0027714E"/>
    <w:rsid w:val="00290F7E"/>
    <w:rsid w:val="0029690C"/>
    <w:rsid w:val="002A0B49"/>
    <w:rsid w:val="002B5902"/>
    <w:rsid w:val="002C28FA"/>
    <w:rsid w:val="002D044A"/>
    <w:rsid w:val="002E5A5B"/>
    <w:rsid w:val="00310D69"/>
    <w:rsid w:val="0031603D"/>
    <w:rsid w:val="003223FD"/>
    <w:rsid w:val="0033413D"/>
    <w:rsid w:val="00337AE2"/>
    <w:rsid w:val="00337E05"/>
    <w:rsid w:val="003649CB"/>
    <w:rsid w:val="0037313F"/>
    <w:rsid w:val="003A0438"/>
    <w:rsid w:val="003A54FC"/>
    <w:rsid w:val="003C43F0"/>
    <w:rsid w:val="003D6A3F"/>
    <w:rsid w:val="003E3E8A"/>
    <w:rsid w:val="003E6B05"/>
    <w:rsid w:val="00410222"/>
    <w:rsid w:val="0041729F"/>
    <w:rsid w:val="00417606"/>
    <w:rsid w:val="00420900"/>
    <w:rsid w:val="00425C6D"/>
    <w:rsid w:val="00450E2D"/>
    <w:rsid w:val="004710F9"/>
    <w:rsid w:val="0047535D"/>
    <w:rsid w:val="0049191B"/>
    <w:rsid w:val="004A129C"/>
    <w:rsid w:val="004A371E"/>
    <w:rsid w:val="004A6301"/>
    <w:rsid w:val="004C64EF"/>
    <w:rsid w:val="004D37EC"/>
    <w:rsid w:val="004D4948"/>
    <w:rsid w:val="004D4DC5"/>
    <w:rsid w:val="004D6848"/>
    <w:rsid w:val="004E4565"/>
    <w:rsid w:val="004E6281"/>
    <w:rsid w:val="00513C69"/>
    <w:rsid w:val="005148FC"/>
    <w:rsid w:val="005226AA"/>
    <w:rsid w:val="00523D03"/>
    <w:rsid w:val="00524F6B"/>
    <w:rsid w:val="0052687D"/>
    <w:rsid w:val="00527A87"/>
    <w:rsid w:val="00530701"/>
    <w:rsid w:val="00531B37"/>
    <w:rsid w:val="005355DE"/>
    <w:rsid w:val="005448A6"/>
    <w:rsid w:val="00545FDD"/>
    <w:rsid w:val="0055702A"/>
    <w:rsid w:val="00567728"/>
    <w:rsid w:val="00591A1C"/>
    <w:rsid w:val="0059452C"/>
    <w:rsid w:val="005954BE"/>
    <w:rsid w:val="005A2EA3"/>
    <w:rsid w:val="005A561D"/>
    <w:rsid w:val="005A619D"/>
    <w:rsid w:val="005B70F6"/>
    <w:rsid w:val="005E0510"/>
    <w:rsid w:val="005F2571"/>
    <w:rsid w:val="00602B8E"/>
    <w:rsid w:val="006033D1"/>
    <w:rsid w:val="00611BD0"/>
    <w:rsid w:val="006223EB"/>
    <w:rsid w:val="00627DDC"/>
    <w:rsid w:val="00632627"/>
    <w:rsid w:val="0063451C"/>
    <w:rsid w:val="00652C69"/>
    <w:rsid w:val="00656039"/>
    <w:rsid w:val="0066043F"/>
    <w:rsid w:val="006709A2"/>
    <w:rsid w:val="00672B2C"/>
    <w:rsid w:val="006764E7"/>
    <w:rsid w:val="0068316B"/>
    <w:rsid w:val="006979C8"/>
    <w:rsid w:val="006B3A0F"/>
    <w:rsid w:val="006C016F"/>
    <w:rsid w:val="006C1709"/>
    <w:rsid w:val="006C7939"/>
    <w:rsid w:val="006E0AA9"/>
    <w:rsid w:val="006F34BE"/>
    <w:rsid w:val="0070416D"/>
    <w:rsid w:val="00705C22"/>
    <w:rsid w:val="00752C40"/>
    <w:rsid w:val="00766787"/>
    <w:rsid w:val="00767F49"/>
    <w:rsid w:val="0078276A"/>
    <w:rsid w:val="007A0577"/>
    <w:rsid w:val="007A5F7C"/>
    <w:rsid w:val="007C79A7"/>
    <w:rsid w:val="007D15B9"/>
    <w:rsid w:val="007D265F"/>
    <w:rsid w:val="007E59D4"/>
    <w:rsid w:val="007F56A2"/>
    <w:rsid w:val="00814426"/>
    <w:rsid w:val="00815F3E"/>
    <w:rsid w:val="008259CE"/>
    <w:rsid w:val="00830DF6"/>
    <w:rsid w:val="008329B1"/>
    <w:rsid w:val="00842317"/>
    <w:rsid w:val="008450F1"/>
    <w:rsid w:val="00851076"/>
    <w:rsid w:val="008547C8"/>
    <w:rsid w:val="0087043A"/>
    <w:rsid w:val="00872D99"/>
    <w:rsid w:val="00880941"/>
    <w:rsid w:val="00881BBC"/>
    <w:rsid w:val="00882902"/>
    <w:rsid w:val="00894772"/>
    <w:rsid w:val="008A5A5B"/>
    <w:rsid w:val="008B00FA"/>
    <w:rsid w:val="008B1327"/>
    <w:rsid w:val="008B1DBD"/>
    <w:rsid w:val="008C4C3F"/>
    <w:rsid w:val="008E0BA1"/>
    <w:rsid w:val="008F40B6"/>
    <w:rsid w:val="008F4F7F"/>
    <w:rsid w:val="008F61AF"/>
    <w:rsid w:val="00900C98"/>
    <w:rsid w:val="00902F8F"/>
    <w:rsid w:val="009115E5"/>
    <w:rsid w:val="00911960"/>
    <w:rsid w:val="00917688"/>
    <w:rsid w:val="00917ACE"/>
    <w:rsid w:val="009251D5"/>
    <w:rsid w:val="0093136E"/>
    <w:rsid w:val="0094343C"/>
    <w:rsid w:val="00945783"/>
    <w:rsid w:val="00956DA5"/>
    <w:rsid w:val="009619C0"/>
    <w:rsid w:val="00962045"/>
    <w:rsid w:val="009629FC"/>
    <w:rsid w:val="009763CE"/>
    <w:rsid w:val="00982641"/>
    <w:rsid w:val="00982CD7"/>
    <w:rsid w:val="00997D53"/>
    <w:rsid w:val="009A2D98"/>
    <w:rsid w:val="009A3BD6"/>
    <w:rsid w:val="009B1293"/>
    <w:rsid w:val="009C02DC"/>
    <w:rsid w:val="009C4C10"/>
    <w:rsid w:val="009C4F9E"/>
    <w:rsid w:val="009D5C16"/>
    <w:rsid w:val="009E4021"/>
    <w:rsid w:val="009F1001"/>
    <w:rsid w:val="009F4ADB"/>
    <w:rsid w:val="009F65AD"/>
    <w:rsid w:val="00A1238B"/>
    <w:rsid w:val="00A13354"/>
    <w:rsid w:val="00A14DAD"/>
    <w:rsid w:val="00A20C2E"/>
    <w:rsid w:val="00A22D29"/>
    <w:rsid w:val="00A260D7"/>
    <w:rsid w:val="00A30672"/>
    <w:rsid w:val="00A41A36"/>
    <w:rsid w:val="00A43981"/>
    <w:rsid w:val="00A441C7"/>
    <w:rsid w:val="00A466C8"/>
    <w:rsid w:val="00A64E2C"/>
    <w:rsid w:val="00A80BE6"/>
    <w:rsid w:val="00A91279"/>
    <w:rsid w:val="00A93075"/>
    <w:rsid w:val="00AA0181"/>
    <w:rsid w:val="00AA1EF1"/>
    <w:rsid w:val="00AB6F40"/>
    <w:rsid w:val="00AD5E94"/>
    <w:rsid w:val="00AE2323"/>
    <w:rsid w:val="00AE280F"/>
    <w:rsid w:val="00AF5234"/>
    <w:rsid w:val="00AF5BFB"/>
    <w:rsid w:val="00B01FF0"/>
    <w:rsid w:val="00B041C2"/>
    <w:rsid w:val="00B17A2B"/>
    <w:rsid w:val="00B2314C"/>
    <w:rsid w:val="00B2418E"/>
    <w:rsid w:val="00B31F52"/>
    <w:rsid w:val="00B36699"/>
    <w:rsid w:val="00B51361"/>
    <w:rsid w:val="00B516D5"/>
    <w:rsid w:val="00B527D0"/>
    <w:rsid w:val="00B53E2F"/>
    <w:rsid w:val="00B62A0E"/>
    <w:rsid w:val="00B66085"/>
    <w:rsid w:val="00B664BA"/>
    <w:rsid w:val="00B6702E"/>
    <w:rsid w:val="00B67990"/>
    <w:rsid w:val="00B72715"/>
    <w:rsid w:val="00B72FFE"/>
    <w:rsid w:val="00B82542"/>
    <w:rsid w:val="00B84152"/>
    <w:rsid w:val="00B934AD"/>
    <w:rsid w:val="00BA122E"/>
    <w:rsid w:val="00BA5983"/>
    <w:rsid w:val="00BA6AA5"/>
    <w:rsid w:val="00BB0E42"/>
    <w:rsid w:val="00BC325E"/>
    <w:rsid w:val="00BC3E0C"/>
    <w:rsid w:val="00BC641A"/>
    <w:rsid w:val="00BD296C"/>
    <w:rsid w:val="00BD308D"/>
    <w:rsid w:val="00BD6B3E"/>
    <w:rsid w:val="00BF151A"/>
    <w:rsid w:val="00C020C4"/>
    <w:rsid w:val="00C038BB"/>
    <w:rsid w:val="00C24FC8"/>
    <w:rsid w:val="00C4345E"/>
    <w:rsid w:val="00C626A2"/>
    <w:rsid w:val="00C74082"/>
    <w:rsid w:val="00C760A9"/>
    <w:rsid w:val="00C815E4"/>
    <w:rsid w:val="00C87A77"/>
    <w:rsid w:val="00C91235"/>
    <w:rsid w:val="00C91D0A"/>
    <w:rsid w:val="00CB550D"/>
    <w:rsid w:val="00CB6679"/>
    <w:rsid w:val="00CC05FC"/>
    <w:rsid w:val="00CD2F2F"/>
    <w:rsid w:val="00CD356F"/>
    <w:rsid w:val="00CD669D"/>
    <w:rsid w:val="00CE162E"/>
    <w:rsid w:val="00CF02DF"/>
    <w:rsid w:val="00CF6751"/>
    <w:rsid w:val="00CF75F5"/>
    <w:rsid w:val="00D00A1B"/>
    <w:rsid w:val="00D0460A"/>
    <w:rsid w:val="00D10E4C"/>
    <w:rsid w:val="00D22752"/>
    <w:rsid w:val="00D433D5"/>
    <w:rsid w:val="00D75542"/>
    <w:rsid w:val="00D855A0"/>
    <w:rsid w:val="00DA2D10"/>
    <w:rsid w:val="00DA580A"/>
    <w:rsid w:val="00DC625C"/>
    <w:rsid w:val="00DE56F4"/>
    <w:rsid w:val="00E11D2C"/>
    <w:rsid w:val="00E20127"/>
    <w:rsid w:val="00E235FF"/>
    <w:rsid w:val="00E31E01"/>
    <w:rsid w:val="00E537B3"/>
    <w:rsid w:val="00E54931"/>
    <w:rsid w:val="00E570B9"/>
    <w:rsid w:val="00E574F5"/>
    <w:rsid w:val="00E57B56"/>
    <w:rsid w:val="00E57D87"/>
    <w:rsid w:val="00E618AF"/>
    <w:rsid w:val="00E62EFF"/>
    <w:rsid w:val="00E648D3"/>
    <w:rsid w:val="00E82081"/>
    <w:rsid w:val="00E9353F"/>
    <w:rsid w:val="00EA65AA"/>
    <w:rsid w:val="00EB20E7"/>
    <w:rsid w:val="00EC3F37"/>
    <w:rsid w:val="00ED1BB3"/>
    <w:rsid w:val="00ED2164"/>
    <w:rsid w:val="00EE4242"/>
    <w:rsid w:val="00EE4F02"/>
    <w:rsid w:val="00EF5BAA"/>
    <w:rsid w:val="00F00160"/>
    <w:rsid w:val="00F07896"/>
    <w:rsid w:val="00F10D08"/>
    <w:rsid w:val="00F113DF"/>
    <w:rsid w:val="00F1593C"/>
    <w:rsid w:val="00F36161"/>
    <w:rsid w:val="00F36F93"/>
    <w:rsid w:val="00F45104"/>
    <w:rsid w:val="00F51F32"/>
    <w:rsid w:val="00F5481C"/>
    <w:rsid w:val="00F5514F"/>
    <w:rsid w:val="00F5566C"/>
    <w:rsid w:val="00F62755"/>
    <w:rsid w:val="00F65C4D"/>
    <w:rsid w:val="00F67192"/>
    <w:rsid w:val="00F771A5"/>
    <w:rsid w:val="00F94E80"/>
    <w:rsid w:val="00F95949"/>
    <w:rsid w:val="00FA26BF"/>
    <w:rsid w:val="00FA4B3F"/>
    <w:rsid w:val="00FB4313"/>
    <w:rsid w:val="00FC029A"/>
    <w:rsid w:val="00FD7E1B"/>
    <w:rsid w:val="00FF0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5069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oter" Target="footer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B047-2557-4D1A-A635-B9078B70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28</Pages>
  <Words>13451</Words>
  <Characters>80707</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172</cp:revision>
  <cp:lastPrinted>2023-06-05T10:37:00Z</cp:lastPrinted>
  <dcterms:created xsi:type="dcterms:W3CDTF">2021-09-03T08:00:00Z</dcterms:created>
  <dcterms:modified xsi:type="dcterms:W3CDTF">2024-08-22T06:06:00Z</dcterms:modified>
</cp:coreProperties>
</file>