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E202322" w:rsidR="009E4F3D" w:rsidRPr="00E403C8" w:rsidRDefault="009E4F3D" w:rsidP="009E4F3D">
      <w:pPr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>Oznaczenie sprawy: PN-</w:t>
      </w:r>
      <w:r w:rsidR="00BE0BF1">
        <w:rPr>
          <w:rFonts w:cstheme="minorHAnsi"/>
          <w:b/>
          <w:sz w:val="18"/>
          <w:szCs w:val="18"/>
        </w:rPr>
        <w:t>102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45F16886" w:rsidR="007E1461" w:rsidRPr="00E403C8" w:rsidRDefault="00F60A9A" w:rsidP="009E4F3D">
      <w:pPr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2</w:t>
      </w:r>
    </w:p>
    <w:p w14:paraId="2A73FC1D" w14:textId="1C8AD5AA" w:rsidR="008664B7" w:rsidRPr="00E403C8" w:rsidRDefault="00F60A9A" w:rsidP="008664B7">
      <w:pPr>
        <w:spacing w:after="0"/>
        <w:rPr>
          <w:rFonts w:cstheme="minorHAnsi"/>
          <w:b/>
          <w:sz w:val="18"/>
          <w:szCs w:val="18"/>
        </w:rPr>
      </w:pPr>
      <w:r w:rsidRPr="00F60A9A">
        <w:rPr>
          <w:rFonts w:cstheme="minorHAnsi"/>
          <w:b/>
          <w:sz w:val="18"/>
          <w:szCs w:val="18"/>
        </w:rPr>
        <w:t>Ultrasonografy wysokiej klasy do badań położniczych i ginekologicznych – 3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1D1B8C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B12291">
              <w:rPr>
                <w:rFonts w:cstheme="minorHAnsi"/>
                <w:sz w:val="18"/>
                <w:szCs w:val="18"/>
              </w:rPr>
              <w:t>4</w:t>
            </w:r>
            <w:r w:rsidRPr="00E403C8">
              <w:rPr>
                <w:rFonts w:cstheme="minorHAnsi"/>
                <w:sz w:val="18"/>
                <w:szCs w:val="18"/>
              </w:rPr>
              <w:t>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B12291" w:rsidRPr="00E403C8" w14:paraId="6313703D" w14:textId="77777777" w:rsidTr="00E403C8">
        <w:trPr>
          <w:trHeight w:val="414"/>
        </w:trPr>
        <w:tc>
          <w:tcPr>
            <w:tcW w:w="7994" w:type="dxa"/>
            <w:gridSpan w:val="2"/>
          </w:tcPr>
          <w:p w14:paraId="10C3985D" w14:textId="2E9D08B2" w:rsidR="00B12291" w:rsidRPr="00E403C8" w:rsidRDefault="00A3639F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A3639F">
              <w:rPr>
                <w:rFonts w:cstheme="minorHAnsi"/>
                <w:sz w:val="18"/>
                <w:szCs w:val="18"/>
              </w:rPr>
              <w:t>Dostawa wszystkich aparatów będących przedmiotem postępowania nie później niż 13.12.2024</w:t>
            </w:r>
          </w:p>
        </w:tc>
        <w:tc>
          <w:tcPr>
            <w:tcW w:w="2921" w:type="dxa"/>
            <w:gridSpan w:val="2"/>
          </w:tcPr>
          <w:p w14:paraId="3AB8EAC6" w14:textId="34D92CEE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19D38A8C" w:rsidR="008664B7" w:rsidRPr="00E403C8" w:rsidRDefault="00F60A9A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60A9A">
              <w:rPr>
                <w:rFonts w:cstheme="minorHAnsi"/>
                <w:b/>
                <w:bCs/>
                <w:sz w:val="18"/>
                <w:szCs w:val="18"/>
              </w:rPr>
              <w:t>Ultrasonografy wysokiej klasy do badań położniczych i ginekologicznych – 3 szt.</w:t>
            </w:r>
          </w:p>
        </w:tc>
      </w:tr>
      <w:tr w:rsidR="009C42F8" w:rsidRPr="00E403C8" w14:paraId="3522B53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A69B" w14:textId="27A53CD4" w:rsidR="009C42F8" w:rsidRPr="009C42F8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4EB50A4B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  <w:p w14:paraId="67B85F13" w14:textId="43669A9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2442C8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5D742AC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3B97" w14:textId="091B6610" w:rsidR="009C42F8" w:rsidRPr="009C42F8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Szkolenie Działu Aparatury Medycznej z podstawowej obsługi aparatów. Szkolenie potwierdzane osobną listą obecności.</w:t>
            </w:r>
          </w:p>
        </w:tc>
        <w:tc>
          <w:tcPr>
            <w:tcW w:w="1362" w:type="dxa"/>
          </w:tcPr>
          <w:p w14:paraId="0E960306" w14:textId="1258C201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50C9704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11BD" w14:textId="7B272D81" w:rsidR="009C42F8" w:rsidRPr="009C42F8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72176346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  <w:p w14:paraId="15C45D2C" w14:textId="4211153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372ED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8AA1E2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1948" w14:textId="2909A8D3" w:rsidR="009C42F8" w:rsidRPr="009C42F8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06485624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  <w:p w14:paraId="666F9EEB" w14:textId="3A695F1E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308D5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1C3E32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2B79" w14:textId="729E5CF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201D5129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  <w:p w14:paraId="73511365" w14:textId="0A3CCC2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61FA1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34EAF04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3A4A" w14:textId="4061B0B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</w:t>
            </w:r>
          </w:p>
        </w:tc>
        <w:tc>
          <w:tcPr>
            <w:tcW w:w="1362" w:type="dxa"/>
          </w:tcPr>
          <w:p w14:paraId="1FBF6092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  <w:p w14:paraId="1AE802CD" w14:textId="66A7C71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C024C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05F4181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CE1B" w14:textId="7EC665A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0BE8903E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  <w:p w14:paraId="434A992E" w14:textId="5D6CA158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FE35C79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DD690F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BC58" w14:textId="1C35ADF4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</w:t>
            </w:r>
          </w:p>
        </w:tc>
        <w:tc>
          <w:tcPr>
            <w:tcW w:w="1362" w:type="dxa"/>
          </w:tcPr>
          <w:p w14:paraId="73F24DC6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  <w:p w14:paraId="3D313956" w14:textId="63801D7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71690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416DFF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99E18" w14:textId="525F22C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Gwarancja minimum 24 miesiące</w:t>
            </w:r>
          </w:p>
        </w:tc>
        <w:tc>
          <w:tcPr>
            <w:tcW w:w="1362" w:type="dxa"/>
          </w:tcPr>
          <w:p w14:paraId="319E8810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3 lata – 10 pkt</w:t>
            </w:r>
          </w:p>
          <w:p w14:paraId="29D68D47" w14:textId="77777777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4 lata – 20 pkt</w:t>
            </w:r>
          </w:p>
          <w:p w14:paraId="0602DB69" w14:textId="7D31C3D3" w:rsidR="009C42F8" w:rsidRPr="00F60A9A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5 lat – 30 pkt</w:t>
            </w:r>
          </w:p>
        </w:tc>
        <w:tc>
          <w:tcPr>
            <w:tcW w:w="1559" w:type="dxa"/>
          </w:tcPr>
          <w:p w14:paraId="36A7F2B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BD3BD38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9C77" w14:textId="26C74FBE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W trakcie obowiązywania gwarancji wymiana wszelkich części eksploatacyjnych oraz realizacja przeglądów technicznych zgodnie z zaleceniami producenta po stronie wykonawcy</w:t>
            </w:r>
          </w:p>
        </w:tc>
        <w:tc>
          <w:tcPr>
            <w:tcW w:w="1362" w:type="dxa"/>
          </w:tcPr>
          <w:p w14:paraId="446763D6" w14:textId="540FB27D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50B3A11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70106F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FFAF" w14:textId="474AFF1E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Aparat wyposażony w cztery koła z możliwością blokady </w:t>
            </w:r>
          </w:p>
        </w:tc>
        <w:tc>
          <w:tcPr>
            <w:tcW w:w="1362" w:type="dxa"/>
          </w:tcPr>
          <w:p w14:paraId="62DECC5E" w14:textId="793F3D2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18530C4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AFC5C95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9F0B6D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949" w14:textId="232A0C99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Minimum system operacyjny Windows 10 lub równoważny </w:t>
            </w:r>
          </w:p>
        </w:tc>
        <w:tc>
          <w:tcPr>
            <w:tcW w:w="1362" w:type="dxa"/>
          </w:tcPr>
          <w:p w14:paraId="62D3844F" w14:textId="0A19CF8C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6787ACC8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CA75FEE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7DED033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B55" w14:textId="1F32163C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Aparat ergonomiczny wygodny w obsłudze, ze zintegrowaną stacją roboczą i systemem archiwizacji, sterowanymi z klawiatury.</w:t>
            </w:r>
          </w:p>
        </w:tc>
        <w:tc>
          <w:tcPr>
            <w:tcW w:w="1362" w:type="dxa"/>
          </w:tcPr>
          <w:p w14:paraId="06E7DEAC" w14:textId="1B3BE15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08562A7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02C3472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75E818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7B6C" w14:textId="5F8BCEAA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Monitor wysokiej rozdzielczości min 1920x1080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pixeli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, kolorowy, cyfrowy typu LED lub LCD o przekątnej ekranu min 21".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Możlwiość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regulacji monitora, tj. pochył, obrót.</w:t>
            </w:r>
          </w:p>
        </w:tc>
        <w:tc>
          <w:tcPr>
            <w:tcW w:w="1362" w:type="dxa"/>
          </w:tcPr>
          <w:p w14:paraId="4ADAA93D" w14:textId="634071E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19B5C2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8411BC8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03FCE95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31E8" w14:textId="11844BEB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obrotu, pochylenia i zmiany wysokości monitora względem pulpitu</w:t>
            </w:r>
          </w:p>
        </w:tc>
        <w:tc>
          <w:tcPr>
            <w:tcW w:w="1362" w:type="dxa"/>
          </w:tcPr>
          <w:p w14:paraId="6ED74474" w14:textId="3A5EF76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536A18A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C6F3440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08707001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B5F" w14:textId="1B612906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zmiany wysokości i obrotu pulpitu operatora wraz z monitorem.</w:t>
            </w:r>
          </w:p>
        </w:tc>
        <w:tc>
          <w:tcPr>
            <w:tcW w:w="1362" w:type="dxa"/>
          </w:tcPr>
          <w:p w14:paraId="0CA67085" w14:textId="6845D24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68374C18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BB00295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79EAE17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5BB" w14:textId="796F9CEC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Ekran dotykowy do sterowania pracą aparatu o przekątnej minimum 10 cali.</w:t>
            </w:r>
          </w:p>
        </w:tc>
        <w:tc>
          <w:tcPr>
            <w:tcW w:w="1362" w:type="dxa"/>
          </w:tcPr>
          <w:p w14:paraId="09F4F862" w14:textId="59A0DFE8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15E98C17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D36486D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69C3D39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40DE" w14:textId="49E41075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color w:val="000000" w:themeColor="text1"/>
                <w:sz w:val="18"/>
                <w:szCs w:val="18"/>
              </w:rPr>
              <w:t>Klasyczna klawiatura alfanumeryczna do wprowadzania danych (wyklucza się aparaty z klawiaturą wyłącznie na ekranie dotykowym).</w:t>
            </w:r>
          </w:p>
        </w:tc>
        <w:tc>
          <w:tcPr>
            <w:tcW w:w="1362" w:type="dxa"/>
          </w:tcPr>
          <w:p w14:paraId="4A5A4589" w14:textId="0BBAB9A0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042A7E27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357A0CE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15DA9601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543D" w14:textId="4D5822C2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Zasięgowa regulacja wzmocnienia, minimum 8 punktowa, z fizycznymi suwakami do regulacji lub wirtualnymi na ekranie dotykowym.</w:t>
            </w:r>
          </w:p>
        </w:tc>
        <w:tc>
          <w:tcPr>
            <w:tcW w:w="1362" w:type="dxa"/>
          </w:tcPr>
          <w:p w14:paraId="49E1AAFC" w14:textId="156FE9A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7169651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D4D70DB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99B4E5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AC03" w14:textId="493A468A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Minimum 3 aktywne, równoważne gniazda do podłączenia głowic obrazowych (w 2 aparatach)</w:t>
            </w:r>
          </w:p>
        </w:tc>
        <w:tc>
          <w:tcPr>
            <w:tcW w:w="1362" w:type="dxa"/>
          </w:tcPr>
          <w:p w14:paraId="61E8B658" w14:textId="0163337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7A8443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1EC7E99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BC235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5731" w14:textId="5BB102B5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Minimum 4 aktywne, równoważne gniazda do podłączenia głowic obrazowych (w 1 aparacie)</w:t>
            </w:r>
          </w:p>
        </w:tc>
        <w:tc>
          <w:tcPr>
            <w:tcW w:w="1362" w:type="dxa"/>
          </w:tcPr>
          <w:p w14:paraId="3A0EB351" w14:textId="55BA0B8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6101ECF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8008034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11AC0DD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2A87" w14:textId="30C1CD25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rozbudowy aparatu o czwarte aktywne gniazdo do głowic obrazowych za pomocą kodu aktywującego</w:t>
            </w:r>
          </w:p>
        </w:tc>
        <w:tc>
          <w:tcPr>
            <w:tcW w:w="1362" w:type="dxa"/>
          </w:tcPr>
          <w:p w14:paraId="2BBB2C79" w14:textId="5D586BA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6A5F6F9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4732807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6AA80CC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EBF5" w14:textId="15E7D3CB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Ilość kanałów przetwarzania minimum 1.700.000</w:t>
            </w:r>
          </w:p>
        </w:tc>
        <w:tc>
          <w:tcPr>
            <w:tcW w:w="1362" w:type="dxa"/>
          </w:tcPr>
          <w:p w14:paraId="0DAF02A7" w14:textId="2427649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0E0582AF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29A0E7A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729268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2591" w14:textId="79B4D3EE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Dynamika systemu, min. 260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362" w:type="dxa"/>
          </w:tcPr>
          <w:p w14:paraId="638616AC" w14:textId="164A32FF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2A20AD03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BA77442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A60153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AF02" w14:textId="293352B7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wykonywania pomiarów</w:t>
            </w:r>
          </w:p>
        </w:tc>
        <w:tc>
          <w:tcPr>
            <w:tcW w:w="1362" w:type="dxa"/>
          </w:tcPr>
          <w:p w14:paraId="427FC21C" w14:textId="3793211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A46729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87B2DDF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490B551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8BE7" w14:textId="30F8F6B2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Liczba obrazów w trybie B w pamięci dynamicznej CINE minimum 12.000</w:t>
            </w:r>
          </w:p>
        </w:tc>
        <w:tc>
          <w:tcPr>
            <w:tcW w:w="1362" w:type="dxa"/>
          </w:tcPr>
          <w:p w14:paraId="0C20055F" w14:textId="2268B7D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37AC8E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36A42F6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702E359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738A" w14:textId="5A1CD7B0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min. 5-stopniowe powiększenia obrazu zamrożonego</w:t>
            </w:r>
          </w:p>
        </w:tc>
        <w:tc>
          <w:tcPr>
            <w:tcW w:w="1362" w:type="dxa"/>
          </w:tcPr>
          <w:p w14:paraId="6CBF49E0" w14:textId="26614FB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018200ED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1DACB6F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1419C0C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D7BB" w14:textId="1F8B70A7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Maksymalna długość filmu w pamięci CINE &gt; 360 s</w:t>
            </w:r>
          </w:p>
        </w:tc>
        <w:tc>
          <w:tcPr>
            <w:tcW w:w="1362" w:type="dxa"/>
          </w:tcPr>
          <w:p w14:paraId="6A31EC4F" w14:textId="7E3C7B3E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1843889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67C3397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D2BAB1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3013" w14:textId="436D77DB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 xml:space="preserve">II. </w:t>
            </w:r>
            <w:r w:rsidRPr="009C42F8">
              <w:rPr>
                <w:rFonts w:cstheme="minorHAnsi"/>
                <w:b/>
                <w:bCs/>
                <w:spacing w:val="-2"/>
                <w:sz w:val="18"/>
                <w:szCs w:val="18"/>
              </w:rPr>
              <w:t>OBRAZOWANIE I PREZENTACJA OBRAZU</w:t>
            </w:r>
          </w:p>
        </w:tc>
        <w:tc>
          <w:tcPr>
            <w:tcW w:w="1362" w:type="dxa"/>
          </w:tcPr>
          <w:p w14:paraId="2BF434E0" w14:textId="7150F03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529D456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4AF3BE3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5491" w14:textId="599BE772" w:rsidR="009C42F8" w:rsidRPr="009C42F8" w:rsidRDefault="009C42F8" w:rsidP="009C42F8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C42F8">
              <w:rPr>
                <w:rFonts w:cstheme="minorHAnsi"/>
                <w:sz w:val="18"/>
                <w:szCs w:val="18"/>
              </w:rPr>
              <w:t>Specjalistyczne oprogramowanie do badań ginekologiczno-położniczych</w:t>
            </w:r>
          </w:p>
        </w:tc>
        <w:tc>
          <w:tcPr>
            <w:tcW w:w="1362" w:type="dxa"/>
          </w:tcPr>
          <w:p w14:paraId="26E510B9" w14:textId="491C16A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4EDAC3C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017" w14:textId="4D0AE6EA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B-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mode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362" w:type="dxa"/>
          </w:tcPr>
          <w:p w14:paraId="61A168F0" w14:textId="559E69DF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1C9122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9BAF" w14:textId="36498B6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Maksymalna głębokość penetracji aparatu minimum 40 cm</w:t>
            </w:r>
          </w:p>
        </w:tc>
        <w:tc>
          <w:tcPr>
            <w:tcW w:w="1362" w:type="dxa"/>
          </w:tcPr>
          <w:p w14:paraId="44637C57" w14:textId="3950825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206BDD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B330" w14:textId="3E76CE6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w układzie skrzyżowanych ultradźwięków (nadawanie i odbiór) - minimum 7 stopni ustawienia (np. Sono CT)</w:t>
            </w:r>
          </w:p>
        </w:tc>
        <w:tc>
          <w:tcPr>
            <w:tcW w:w="1362" w:type="dxa"/>
          </w:tcPr>
          <w:p w14:paraId="588A0E01" w14:textId="60A5979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4EA159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D7A2" w14:textId="6EDA3922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Cyfrowa filtracja szumów „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specklowych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” – wygładzanie ziarnistości obrazu B bez utraty rozdzielczości</w:t>
            </w:r>
          </w:p>
        </w:tc>
        <w:tc>
          <w:tcPr>
            <w:tcW w:w="1362" w:type="dxa"/>
          </w:tcPr>
          <w:p w14:paraId="0F181F12" w14:textId="4BB4DD4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174A94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23F" w14:textId="44CED220" w:rsidR="009C42F8" w:rsidRPr="009C42F8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Podział ekranu na min. 4 obrazy.</w:t>
            </w:r>
          </w:p>
        </w:tc>
        <w:tc>
          <w:tcPr>
            <w:tcW w:w="1362" w:type="dxa"/>
          </w:tcPr>
          <w:p w14:paraId="1D575D9C" w14:textId="749A0F2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65FAAF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747F" w14:textId="4D5FEA5E" w:rsidR="009C42F8" w:rsidRPr="009C42F8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Zoom dla obrazów „na żywo" i zatrzymanych. Całkowita wielkość powiększenia ≥ 20x.</w:t>
            </w:r>
          </w:p>
        </w:tc>
        <w:tc>
          <w:tcPr>
            <w:tcW w:w="1362" w:type="dxa"/>
          </w:tcPr>
          <w:p w14:paraId="07B5F918" w14:textId="5544895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6CF798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233" w14:textId="73AF02B2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 xml:space="preserve">Minimum 5-stopniowe powiększenie obrazu </w:t>
            </w:r>
            <w:proofErr w:type="spellStart"/>
            <w:r w:rsidRPr="009C42F8">
              <w:rPr>
                <w:rFonts w:cstheme="minorHAnsi"/>
                <w:color w:val="000000"/>
                <w:sz w:val="18"/>
                <w:szCs w:val="18"/>
              </w:rPr>
              <w:t>zamrozonego</w:t>
            </w:r>
            <w:proofErr w:type="spellEnd"/>
          </w:p>
        </w:tc>
        <w:tc>
          <w:tcPr>
            <w:tcW w:w="1362" w:type="dxa"/>
          </w:tcPr>
          <w:p w14:paraId="00C08B70" w14:textId="4155826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2F84553" w14:textId="77777777" w:rsidTr="0002510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9A15" w14:textId="1C074BB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harmoniczne na wszystkich oferowanych głowicach.</w:t>
            </w:r>
          </w:p>
        </w:tc>
        <w:tc>
          <w:tcPr>
            <w:tcW w:w="1362" w:type="dxa"/>
          </w:tcPr>
          <w:p w14:paraId="499A094B" w14:textId="0877B0C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68DD1C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4103" w14:textId="5EF19336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Obrazowanie w trybie B z dwoma lub więcej częstotliwościami nadawczymi jednocześnie – bliższe pole obrazu tworzone na podstawie wyższych częstotliwości, a dalsze - na podstawie niższych</w:t>
            </w:r>
          </w:p>
        </w:tc>
        <w:tc>
          <w:tcPr>
            <w:tcW w:w="1362" w:type="dxa"/>
          </w:tcPr>
          <w:p w14:paraId="14CBBD59" w14:textId="72C5D7EC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B6BE6A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7B73" w14:textId="74A95AA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M-</w:t>
            </w:r>
            <w:proofErr w:type="spellStart"/>
            <w:r w:rsidRPr="009C42F8">
              <w:rPr>
                <w:rFonts w:cstheme="minorHAnsi"/>
                <w:color w:val="000000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1362" w:type="dxa"/>
          </w:tcPr>
          <w:p w14:paraId="0604CD03" w14:textId="2AF96ED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39A497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F1ECEE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AA86" w14:textId="2006AE6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Doppler Kolorowy (CD).</w:t>
            </w:r>
          </w:p>
        </w:tc>
        <w:tc>
          <w:tcPr>
            <w:tcW w:w="1362" w:type="dxa"/>
          </w:tcPr>
          <w:p w14:paraId="600484F2" w14:textId="3E1D525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3AFDA30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EE3A" w14:textId="3B5E60A4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Maksymalna obrazowana prędkość przepływu w kolorowym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dopplerze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bez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aliasingu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≥ 4 m/s.</w:t>
            </w:r>
          </w:p>
        </w:tc>
        <w:tc>
          <w:tcPr>
            <w:tcW w:w="1362" w:type="dxa"/>
          </w:tcPr>
          <w:p w14:paraId="401B1A03" w14:textId="05EBDA1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07270C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A088" w14:textId="2EAE53A3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Power Doppler (PD).</w:t>
            </w:r>
          </w:p>
        </w:tc>
        <w:tc>
          <w:tcPr>
            <w:tcW w:w="1362" w:type="dxa"/>
          </w:tcPr>
          <w:p w14:paraId="1036765F" w14:textId="4419CCE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417AB0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B1DC" w14:textId="70CB68C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9C42F8">
              <w:rPr>
                <w:rFonts w:cstheme="minorHAnsi"/>
                <w:sz w:val="18"/>
                <w:szCs w:val="18"/>
              </w:rPr>
              <w:t>Pseudotrójwymiarowy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tryb wizualizacji przepływu krwi, służący do intuicyjnej pomocy zrozumienia struktury przepływu krwi (np. S-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Flow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RadiantFlow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, SMI)</w:t>
            </w:r>
          </w:p>
        </w:tc>
        <w:tc>
          <w:tcPr>
            <w:tcW w:w="1362" w:type="dxa"/>
          </w:tcPr>
          <w:p w14:paraId="2F230E47" w14:textId="2CD707D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FF81CD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AB98" w14:textId="4680A9CF" w:rsidR="009C42F8" w:rsidRPr="009C42F8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Kolorowy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doppler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tkankowy</w:t>
            </w:r>
          </w:p>
        </w:tc>
        <w:tc>
          <w:tcPr>
            <w:tcW w:w="1362" w:type="dxa"/>
          </w:tcPr>
          <w:p w14:paraId="6D658E01" w14:textId="5053E2D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4628668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B42F" w14:textId="50FF5785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Doppler pulsacyjny (PWD).</w:t>
            </w:r>
          </w:p>
        </w:tc>
        <w:tc>
          <w:tcPr>
            <w:tcW w:w="1362" w:type="dxa"/>
          </w:tcPr>
          <w:p w14:paraId="5774581F" w14:textId="3D3182D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0283558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0371" w14:textId="6ECD63A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Power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doppler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z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oznaceniem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kierunku przepływu</w:t>
            </w:r>
          </w:p>
        </w:tc>
        <w:tc>
          <w:tcPr>
            <w:tcW w:w="1362" w:type="dxa"/>
          </w:tcPr>
          <w:p w14:paraId="4332E50F" w14:textId="2F74F87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326BEF4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E04D" w14:textId="5875E64C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 xml:space="preserve">Maksymalna mierzona prędkość przy zerowym kącie korekcji w </w:t>
            </w:r>
            <w:proofErr w:type="spellStart"/>
            <w:r w:rsidRPr="009C42F8">
              <w:rPr>
                <w:rFonts w:cstheme="minorHAnsi"/>
                <w:color w:val="000000"/>
                <w:sz w:val="18"/>
                <w:szCs w:val="18"/>
              </w:rPr>
              <w:t>dopplerze</w:t>
            </w:r>
            <w:proofErr w:type="spellEnd"/>
            <w:r w:rsidRPr="009C42F8">
              <w:rPr>
                <w:rFonts w:cstheme="minorHAnsi"/>
                <w:color w:val="000000"/>
                <w:sz w:val="18"/>
                <w:szCs w:val="18"/>
              </w:rPr>
              <w:t xml:space="preserve"> pulsacyjnym  ≥ 7,5 m/s.</w:t>
            </w:r>
          </w:p>
        </w:tc>
        <w:tc>
          <w:tcPr>
            <w:tcW w:w="1362" w:type="dxa"/>
          </w:tcPr>
          <w:p w14:paraId="0468B3A2" w14:textId="356D24A8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DFD297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AADE" w14:textId="3E10D497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Regulacja wielkości bramki PW-</w:t>
            </w:r>
            <w:proofErr w:type="spellStart"/>
            <w:r w:rsidRPr="009C42F8">
              <w:rPr>
                <w:rFonts w:cstheme="minorHAnsi"/>
                <w:color w:val="000000"/>
                <w:sz w:val="18"/>
                <w:szCs w:val="18"/>
              </w:rPr>
              <w:t>dopplera</w:t>
            </w:r>
            <w:proofErr w:type="spellEnd"/>
            <w:r w:rsidRPr="009C42F8">
              <w:rPr>
                <w:rFonts w:cstheme="minorHAnsi"/>
                <w:color w:val="000000"/>
                <w:sz w:val="18"/>
                <w:szCs w:val="18"/>
              </w:rPr>
              <w:t xml:space="preserve"> min. 1-14 mm.</w:t>
            </w:r>
          </w:p>
        </w:tc>
        <w:tc>
          <w:tcPr>
            <w:tcW w:w="1362" w:type="dxa"/>
          </w:tcPr>
          <w:p w14:paraId="63D1E0DC" w14:textId="37240DAF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AC4C7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93C8B4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1498" w14:textId="26B87CAC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Regulacja korekty kąta minimum ±85°</w:t>
            </w:r>
          </w:p>
        </w:tc>
        <w:tc>
          <w:tcPr>
            <w:tcW w:w="1362" w:type="dxa"/>
          </w:tcPr>
          <w:p w14:paraId="2379E343" w14:textId="7D2DC571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3EDCC86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2817" w14:textId="0E93A7D5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 xml:space="preserve">Możliwość regulacji położenia linii bazowej i korekcji kąta na obrazach w trybie </w:t>
            </w:r>
            <w:proofErr w:type="spellStart"/>
            <w:r w:rsidRPr="009C42F8">
              <w:rPr>
                <w:rFonts w:cstheme="minorHAnsi"/>
                <w:color w:val="000000"/>
                <w:sz w:val="18"/>
                <w:szCs w:val="18"/>
              </w:rPr>
              <w:t>dopplera</w:t>
            </w:r>
            <w:proofErr w:type="spellEnd"/>
            <w:r w:rsidRPr="009C42F8">
              <w:rPr>
                <w:rFonts w:cstheme="minorHAnsi"/>
                <w:color w:val="000000"/>
                <w:sz w:val="18"/>
                <w:szCs w:val="18"/>
              </w:rPr>
              <w:t xml:space="preserve"> spektralnego zapisanych na dysku</w:t>
            </w:r>
          </w:p>
        </w:tc>
        <w:tc>
          <w:tcPr>
            <w:tcW w:w="1362" w:type="dxa"/>
          </w:tcPr>
          <w:p w14:paraId="6F07C236" w14:textId="5FFC7C3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D2A6BD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4BD" w14:textId="519A4595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9C42F8">
              <w:rPr>
                <w:rFonts w:cstheme="minorHAnsi"/>
                <w:sz w:val="18"/>
                <w:szCs w:val="18"/>
              </w:rPr>
              <w:t>Triplex-mode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(B+CD/PD+PWD) w czasie rzeczywistym.</w:t>
            </w:r>
          </w:p>
        </w:tc>
        <w:tc>
          <w:tcPr>
            <w:tcW w:w="1362" w:type="dxa"/>
          </w:tcPr>
          <w:p w14:paraId="7A260626" w14:textId="7435D65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95CE19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B2BA" w14:textId="266C4F9B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 xml:space="preserve">III. </w:t>
            </w:r>
            <w:r w:rsidRPr="009C42F8">
              <w:rPr>
                <w:rFonts w:cstheme="minorHAnsi"/>
                <w:b/>
                <w:bCs/>
                <w:spacing w:val="-2"/>
                <w:sz w:val="18"/>
                <w:szCs w:val="18"/>
              </w:rPr>
              <w:t>OPROGRAMOWANIE POMIAROWO-OBLICZENIOWE</w:t>
            </w:r>
          </w:p>
        </w:tc>
        <w:tc>
          <w:tcPr>
            <w:tcW w:w="1362" w:type="dxa"/>
          </w:tcPr>
          <w:p w14:paraId="04D773AC" w14:textId="506CC6AF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D125055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457E" w14:textId="2436A50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Pomiar odległości, obwodu, pola powierzchni, objętości.</w:t>
            </w:r>
          </w:p>
        </w:tc>
        <w:tc>
          <w:tcPr>
            <w:tcW w:w="1362" w:type="dxa"/>
          </w:tcPr>
          <w:p w14:paraId="1ED0CFE9" w14:textId="780F03CF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C4EF0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043E76C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E951" w14:textId="77777777" w:rsidR="009C42F8" w:rsidRPr="009C42F8" w:rsidRDefault="009C42F8" w:rsidP="009C42F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Pomiary ginekologiczne:</w:t>
            </w:r>
          </w:p>
          <w:p w14:paraId="0A11C376" w14:textId="77777777" w:rsidR="009C42F8" w:rsidRPr="009C42F8" w:rsidRDefault="009C42F8" w:rsidP="009C42F8">
            <w:p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macica (długość, szerokość, wysokość);</w:t>
            </w:r>
          </w:p>
          <w:p w14:paraId="66844315" w14:textId="77777777" w:rsidR="009C42F8" w:rsidRPr="009C42F8" w:rsidRDefault="009C42F8" w:rsidP="009C42F8">
            <w:p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objętość jajników (z trzech wymiarów liniowych);</w:t>
            </w:r>
          </w:p>
          <w:p w14:paraId="7B0E65D3" w14:textId="77777777" w:rsidR="009C42F8" w:rsidRPr="009C42F8" w:rsidRDefault="009C42F8" w:rsidP="009C42F8">
            <w:p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endometrium;</w:t>
            </w:r>
          </w:p>
          <w:p w14:paraId="726550C0" w14:textId="77777777" w:rsidR="009C42F8" w:rsidRPr="009C42F8" w:rsidRDefault="009C42F8" w:rsidP="009C42F8">
            <w:p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długość szyjki macicy;</w:t>
            </w:r>
          </w:p>
          <w:p w14:paraId="33D7D4C1" w14:textId="77777777" w:rsidR="009C42F8" w:rsidRPr="009C42F8" w:rsidRDefault="009C42F8" w:rsidP="009C42F8">
            <w:p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pomiary pęcherzyków;</w:t>
            </w:r>
          </w:p>
          <w:p w14:paraId="12D59A42" w14:textId="7A09C574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tętnice jajników: PS, ED, RI.</w:t>
            </w:r>
          </w:p>
        </w:tc>
        <w:tc>
          <w:tcPr>
            <w:tcW w:w="1362" w:type="dxa"/>
          </w:tcPr>
          <w:p w14:paraId="278B8A81" w14:textId="73120D0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736D300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1284" w14:textId="63E8EF12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Automatyczny obrys spektrum dopplerowskiego i automatyczne wyznaczenie parametrów przepływu (min. PI, RI, HR).</w:t>
            </w:r>
          </w:p>
        </w:tc>
        <w:tc>
          <w:tcPr>
            <w:tcW w:w="1362" w:type="dxa"/>
          </w:tcPr>
          <w:p w14:paraId="6759129D" w14:textId="168B27C1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97104D8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5350" w14:textId="7A28702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Pomiary i kalkulacje położnicze, w tym AFI, waga płodu.</w:t>
            </w:r>
          </w:p>
        </w:tc>
        <w:tc>
          <w:tcPr>
            <w:tcW w:w="1362" w:type="dxa"/>
          </w:tcPr>
          <w:p w14:paraId="6ADA0458" w14:textId="7380D8F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461D38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B81D" w14:textId="7C63C0F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Automatyczny pomiar NT i IT– automatyczny obrys badanego obszaru i wyznaczenie wartości NT i IT</w:t>
            </w:r>
          </w:p>
        </w:tc>
        <w:tc>
          <w:tcPr>
            <w:tcW w:w="1362" w:type="dxa"/>
          </w:tcPr>
          <w:p w14:paraId="00F4E31E" w14:textId="3110BBB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C32FD6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E903" w14:textId="19EDB4B2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Automatyczny pomiar BPD i HC na obrazie główki płodu (automatyczny obrys i wyznaczenie wartości).</w:t>
            </w:r>
          </w:p>
        </w:tc>
        <w:tc>
          <w:tcPr>
            <w:tcW w:w="1362" w:type="dxa"/>
          </w:tcPr>
          <w:p w14:paraId="7766E467" w14:textId="69FD839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E84CD4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D46C" w14:textId="4F39CDBB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Automatyczny pomiar AC, FL i HL na obrazie brzuszka lub kończyny płodu (automatyczny obrys i wyznaczenie wartości).</w:t>
            </w:r>
          </w:p>
        </w:tc>
        <w:tc>
          <w:tcPr>
            <w:tcW w:w="1362" w:type="dxa"/>
          </w:tcPr>
          <w:p w14:paraId="52B31025" w14:textId="3DAE0F3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93D4DD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C82B" w14:textId="77965A3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Automatyczny pomiar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Cerebellum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, VP oraz CM</w:t>
            </w:r>
          </w:p>
        </w:tc>
        <w:tc>
          <w:tcPr>
            <w:tcW w:w="1362" w:type="dxa"/>
          </w:tcPr>
          <w:p w14:paraId="45E3F3E9" w14:textId="598ACF9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8A5DE6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922" w14:textId="5E0F1325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Protokół IOTA do oceny zmian  nowotworowych guzów jajnika</w:t>
            </w:r>
          </w:p>
        </w:tc>
        <w:tc>
          <w:tcPr>
            <w:tcW w:w="1362" w:type="dxa"/>
          </w:tcPr>
          <w:p w14:paraId="7AD857E8" w14:textId="3D4B353E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3935F0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96FF" w14:textId="035E4A56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Pomiary Z- SCORE</w:t>
            </w:r>
          </w:p>
        </w:tc>
        <w:tc>
          <w:tcPr>
            <w:tcW w:w="1362" w:type="dxa"/>
          </w:tcPr>
          <w:p w14:paraId="7E4B7E11" w14:textId="09464D64" w:rsidR="009C42F8" w:rsidRPr="00F60A9A" w:rsidRDefault="009C42F8" w:rsidP="009C42F8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8D7226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0E3E" w14:textId="53567B3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Raport z badania ginekologicznego </w:t>
            </w:r>
          </w:p>
        </w:tc>
        <w:tc>
          <w:tcPr>
            <w:tcW w:w="1362" w:type="dxa"/>
          </w:tcPr>
          <w:p w14:paraId="4FF34C7F" w14:textId="69139BD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CA7429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095BEF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AB5C" w14:textId="37C0D84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Raport z badania położniczego </w:t>
            </w:r>
          </w:p>
        </w:tc>
        <w:tc>
          <w:tcPr>
            <w:tcW w:w="1362" w:type="dxa"/>
          </w:tcPr>
          <w:p w14:paraId="3476A26B" w14:textId="304E6EE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8A05EC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2993DE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C40C" w14:textId="7C34D3BB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Raport z badania położniczego w ciąży mnogiej, min. dla 3 płodów</w:t>
            </w:r>
          </w:p>
        </w:tc>
        <w:tc>
          <w:tcPr>
            <w:tcW w:w="1362" w:type="dxa"/>
          </w:tcPr>
          <w:p w14:paraId="5BB5E73C" w14:textId="4C009D88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74D1C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FA8CCE6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0F9534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264E" w14:textId="11ABADE3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Graficzna prezentacja pomiarów na siatce centylowej.</w:t>
            </w:r>
          </w:p>
        </w:tc>
        <w:tc>
          <w:tcPr>
            <w:tcW w:w="1362" w:type="dxa"/>
          </w:tcPr>
          <w:p w14:paraId="3F564691" w14:textId="4EA8448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DE0669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053CF8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F2C1302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ED0C" w14:textId="023AA82C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 xml:space="preserve">IV. </w:t>
            </w:r>
            <w:r w:rsidRPr="009C42F8">
              <w:rPr>
                <w:rFonts w:cstheme="minorHAnsi"/>
                <w:b/>
                <w:bCs/>
                <w:spacing w:val="-2"/>
                <w:sz w:val="18"/>
                <w:szCs w:val="18"/>
              </w:rPr>
              <w:t>GŁOWICE ULTRADŹWIĘKOWE</w:t>
            </w:r>
          </w:p>
        </w:tc>
        <w:tc>
          <w:tcPr>
            <w:tcW w:w="1362" w:type="dxa"/>
          </w:tcPr>
          <w:p w14:paraId="7E4FBD79" w14:textId="285A760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424BC2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B9A760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0C6A94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13AB" w14:textId="1F525722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 xml:space="preserve">GŁOWICA CONVEX 2D do badań położniczych wykonana w technice pojedynczego, spolaryzowanego kryształu (np. </w:t>
            </w:r>
            <w:proofErr w:type="spellStart"/>
            <w:r w:rsidRPr="009C42F8">
              <w:rPr>
                <w:rFonts w:cstheme="minorHAnsi"/>
                <w:b/>
                <w:sz w:val="18"/>
                <w:szCs w:val="18"/>
              </w:rPr>
              <w:t>Pure</w:t>
            </w:r>
            <w:proofErr w:type="spellEnd"/>
            <w:r w:rsidRPr="009C42F8">
              <w:rPr>
                <w:rFonts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9C42F8">
              <w:rPr>
                <w:rFonts w:cstheme="minorHAnsi"/>
                <w:b/>
                <w:sz w:val="18"/>
                <w:szCs w:val="18"/>
              </w:rPr>
              <w:t>Cristal</w:t>
            </w:r>
            <w:proofErr w:type="spellEnd"/>
            <w:r w:rsidRPr="009C42F8">
              <w:rPr>
                <w:rFonts w:cstheme="minorHAnsi"/>
                <w:b/>
                <w:sz w:val="18"/>
                <w:szCs w:val="18"/>
              </w:rPr>
              <w:t xml:space="preserve">, Single </w:t>
            </w:r>
            <w:proofErr w:type="spellStart"/>
            <w:r w:rsidRPr="009C42F8">
              <w:rPr>
                <w:rFonts w:cstheme="minorHAnsi"/>
                <w:b/>
                <w:sz w:val="18"/>
                <w:szCs w:val="18"/>
              </w:rPr>
              <w:t>Cristal</w:t>
            </w:r>
            <w:proofErr w:type="spellEnd"/>
            <w:r w:rsidRPr="009C42F8">
              <w:rPr>
                <w:rFonts w:cstheme="minorHAnsi"/>
                <w:b/>
                <w:sz w:val="18"/>
                <w:szCs w:val="18"/>
              </w:rPr>
              <w:t>) lub matrycowej – 3 szt.</w:t>
            </w:r>
          </w:p>
        </w:tc>
        <w:tc>
          <w:tcPr>
            <w:tcW w:w="1362" w:type="dxa"/>
          </w:tcPr>
          <w:p w14:paraId="6AB1442F" w14:textId="316F4CE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D91C0B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3BBFA9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D732265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7207" w14:textId="34E58135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Zakres częstotliwości obrazowania  obejmujący przedział 4,0 – 9,0 ± 2MHz.</w:t>
            </w:r>
          </w:p>
        </w:tc>
        <w:tc>
          <w:tcPr>
            <w:tcW w:w="1362" w:type="dxa"/>
          </w:tcPr>
          <w:p w14:paraId="7D5261C3" w14:textId="15E609A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C7D734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87ECF30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4599829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13F8" w14:textId="639A8E2A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Ilość elementów: minimum 192 kryształy.</w:t>
            </w:r>
          </w:p>
        </w:tc>
        <w:tc>
          <w:tcPr>
            <w:tcW w:w="1362" w:type="dxa"/>
          </w:tcPr>
          <w:p w14:paraId="551DD7FA" w14:textId="350CBC9C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4F3653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EEDF9C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BBDBD6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C9F2" w14:textId="3B4CDF23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Kąt obrazowania w trybie B minimum 90º</w:t>
            </w:r>
          </w:p>
        </w:tc>
        <w:tc>
          <w:tcPr>
            <w:tcW w:w="1362" w:type="dxa"/>
          </w:tcPr>
          <w:p w14:paraId="00AB253B" w14:textId="44AC72F4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0BFF38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1B32BA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DDA546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7A30" w14:textId="0F19218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w trybie krzyżujących się ultradźwięków</w:t>
            </w:r>
          </w:p>
        </w:tc>
        <w:tc>
          <w:tcPr>
            <w:tcW w:w="1362" w:type="dxa"/>
          </w:tcPr>
          <w:p w14:paraId="5D8D843D" w14:textId="26C2E30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16FB4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DAAF82C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68FEBA2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4CBD" w14:textId="5228DDE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harmoniczne</w:t>
            </w:r>
          </w:p>
        </w:tc>
        <w:tc>
          <w:tcPr>
            <w:tcW w:w="1362" w:type="dxa"/>
          </w:tcPr>
          <w:p w14:paraId="2F3FD2EA" w14:textId="1D8BEB4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E8B3632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04D2FB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1B3654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FBB5" w14:textId="04D61C9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Kolorowy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doppler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tkankowy</w:t>
            </w:r>
          </w:p>
        </w:tc>
        <w:tc>
          <w:tcPr>
            <w:tcW w:w="1362" w:type="dxa"/>
          </w:tcPr>
          <w:p w14:paraId="00624C90" w14:textId="1BCD6F3D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1FE2D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BEA3ABC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D7B525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B1F0" w14:textId="2514C59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362" w:type="dxa"/>
          </w:tcPr>
          <w:p w14:paraId="3B413854" w14:textId="3331415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01AB6F8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7B554C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DDA871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3D26" w14:textId="77777777" w:rsidR="009C42F8" w:rsidRPr="009C42F8" w:rsidRDefault="009C42F8" w:rsidP="009C42F8">
            <w:pPr>
              <w:ind w:left="25"/>
              <w:rPr>
                <w:rFonts w:cstheme="minorHAnsi"/>
                <w:b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>GŁOWICA ENDOVAGINALANA 2D do badań ginekologicznych</w:t>
            </w:r>
          </w:p>
          <w:p w14:paraId="537D7C95" w14:textId="304FA7FB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 xml:space="preserve">- 3 szt. </w:t>
            </w:r>
          </w:p>
        </w:tc>
        <w:tc>
          <w:tcPr>
            <w:tcW w:w="1362" w:type="dxa"/>
          </w:tcPr>
          <w:p w14:paraId="10214A4E" w14:textId="03A479B4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82C5492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30C33C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174AFE5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D509" w14:textId="7AEC2577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Zakres częstotliwości obrazowania obejmujący przedział minimum 4,0-8,0 ± 2MHz</w:t>
            </w:r>
          </w:p>
        </w:tc>
        <w:tc>
          <w:tcPr>
            <w:tcW w:w="1362" w:type="dxa"/>
          </w:tcPr>
          <w:p w14:paraId="49D58306" w14:textId="57DDB2B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10655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A64FD5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AB3B03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1BB6" w14:textId="50664BE7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w technice harmonicznej</w:t>
            </w:r>
          </w:p>
        </w:tc>
        <w:tc>
          <w:tcPr>
            <w:tcW w:w="1362" w:type="dxa"/>
          </w:tcPr>
          <w:p w14:paraId="7C9CB8C8" w14:textId="6F1E5638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369BC2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2F606B0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F8319F0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0D97" w14:textId="7F7AB88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362" w:type="dxa"/>
          </w:tcPr>
          <w:p w14:paraId="3F212802" w14:textId="79DE9B9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6089982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8ACF6A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560A56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D2B5" w14:textId="2206FF0C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Kąt obrazowania w trybie B </w:t>
            </w:r>
          </w:p>
        </w:tc>
        <w:tc>
          <w:tcPr>
            <w:tcW w:w="1362" w:type="dxa"/>
          </w:tcPr>
          <w:p w14:paraId="05613A61" w14:textId="6C0352B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E095FC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972BEA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3218802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8F64" w14:textId="017332B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Głębokość penetracji minimum 15 cm</w:t>
            </w:r>
          </w:p>
        </w:tc>
        <w:tc>
          <w:tcPr>
            <w:tcW w:w="1362" w:type="dxa"/>
          </w:tcPr>
          <w:p w14:paraId="4168C0ED" w14:textId="5688D0C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BE168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4B85D6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40BDA0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9D61" w14:textId="3B6DA1F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Ilość elementów min 192 kryształy</w:t>
            </w:r>
          </w:p>
        </w:tc>
        <w:tc>
          <w:tcPr>
            <w:tcW w:w="1362" w:type="dxa"/>
          </w:tcPr>
          <w:p w14:paraId="567A73B8" w14:textId="59BE5934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2B63FBF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196F3C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26D195D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E43E" w14:textId="77EC95B7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Promień czoła głowicy w zakresie 9 – 12 mm</w:t>
            </w:r>
          </w:p>
        </w:tc>
        <w:tc>
          <w:tcPr>
            <w:tcW w:w="1362" w:type="dxa"/>
          </w:tcPr>
          <w:p w14:paraId="48AB0819" w14:textId="767103D8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4627E5F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C18E7E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7E774B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D9C8" w14:textId="4A38903B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Tryby pracy: B, M-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mode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, PW-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doppler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, kolor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doppler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, Power Doppler.</w:t>
            </w:r>
          </w:p>
        </w:tc>
        <w:tc>
          <w:tcPr>
            <w:tcW w:w="1362" w:type="dxa"/>
          </w:tcPr>
          <w:p w14:paraId="1ED3B6EF" w14:textId="68AD5B2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1DAA3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46345FB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3A03E3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3818" w14:textId="7701FFEC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>GŁOWICA LINIOWA szerokopasmowa</w:t>
            </w:r>
            <w:r w:rsidRPr="009C42F8">
              <w:rPr>
                <w:rFonts w:cstheme="minorHAnsi"/>
                <w:sz w:val="18"/>
                <w:szCs w:val="18"/>
              </w:rPr>
              <w:t xml:space="preserve"> wysokiej rozdzielczości – 1 szt.</w:t>
            </w:r>
          </w:p>
        </w:tc>
        <w:tc>
          <w:tcPr>
            <w:tcW w:w="1362" w:type="dxa"/>
          </w:tcPr>
          <w:p w14:paraId="02F4E8D5" w14:textId="5D8E870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94ED61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E8BB93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D75A3F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75AE" w14:textId="22C3EE6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Zakres częstotliwości obrazowania obejmujący przedział min. od  4,0 do 14,0 MHz +/- 2MHz</w:t>
            </w:r>
          </w:p>
        </w:tc>
        <w:tc>
          <w:tcPr>
            <w:tcW w:w="1362" w:type="dxa"/>
          </w:tcPr>
          <w:p w14:paraId="194F4F1B" w14:textId="3FDE5F7F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9A8FCF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F631128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151821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7178" w14:textId="519EC8C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Ilości elementów piezoelektrycznych - min. 192 kryształów</w:t>
            </w:r>
          </w:p>
        </w:tc>
        <w:tc>
          <w:tcPr>
            <w:tcW w:w="1362" w:type="dxa"/>
          </w:tcPr>
          <w:p w14:paraId="2282E7D4" w14:textId="51026A1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30484B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5D69400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F38715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9A88" w14:textId="538A4E5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Szerokości czoła z zakresu </w:t>
            </w:r>
            <w:r w:rsidRPr="009C42F8">
              <w:rPr>
                <w:rFonts w:cstheme="minorHAnsi"/>
                <w:sz w:val="18"/>
                <w:szCs w:val="18"/>
              </w:rPr>
              <w:br/>
              <w:t xml:space="preserve">38 mm ±5% </w:t>
            </w:r>
          </w:p>
        </w:tc>
        <w:tc>
          <w:tcPr>
            <w:tcW w:w="1362" w:type="dxa"/>
          </w:tcPr>
          <w:p w14:paraId="32723198" w14:textId="64AC13B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1E5540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FA128D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418DCC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BB88" w14:textId="7BEB5E33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harmoniczne</w:t>
            </w:r>
          </w:p>
        </w:tc>
        <w:tc>
          <w:tcPr>
            <w:tcW w:w="1362" w:type="dxa"/>
          </w:tcPr>
          <w:p w14:paraId="10B60B14" w14:textId="387C87B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2D3BA5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BED623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82744A3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F4EA" w14:textId="0F89D67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trapezowe</w:t>
            </w:r>
          </w:p>
        </w:tc>
        <w:tc>
          <w:tcPr>
            <w:tcW w:w="1362" w:type="dxa"/>
          </w:tcPr>
          <w:p w14:paraId="3F40645D" w14:textId="1C6FD24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5715D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E8112AB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2275C3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105C" w14:textId="35F6854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>GŁOWICA LINIOWA</w:t>
            </w:r>
            <w:r w:rsidRPr="009C42F8">
              <w:rPr>
                <w:rFonts w:cstheme="minorHAnsi"/>
                <w:sz w:val="18"/>
                <w:szCs w:val="18"/>
              </w:rPr>
              <w:t xml:space="preserve"> – 1 szt.</w:t>
            </w:r>
          </w:p>
        </w:tc>
        <w:tc>
          <w:tcPr>
            <w:tcW w:w="1362" w:type="dxa"/>
          </w:tcPr>
          <w:p w14:paraId="15C55F42" w14:textId="08E289E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FE4258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C73E0F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06F4F20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53AB" w14:textId="4D64B988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Zakres częstotliwości obrazowania obejmujący przedział min. od  3,0 do 7,0 MHz</w:t>
            </w:r>
          </w:p>
        </w:tc>
        <w:tc>
          <w:tcPr>
            <w:tcW w:w="1362" w:type="dxa"/>
          </w:tcPr>
          <w:p w14:paraId="5405A72E" w14:textId="75D0CE1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7EB644D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566419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E79CFA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4E81" w14:textId="2C2E7917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Ilości elementów piezoelektrycznych - min. 192 kryształów</w:t>
            </w:r>
          </w:p>
        </w:tc>
        <w:tc>
          <w:tcPr>
            <w:tcW w:w="1362" w:type="dxa"/>
          </w:tcPr>
          <w:p w14:paraId="32CD9437" w14:textId="667F0F2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3BBC44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B08F0AB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42825F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23CA" w14:textId="0DE8234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Szerokości czoła z zakresu </w:t>
            </w:r>
            <w:r w:rsidRPr="009C42F8">
              <w:rPr>
                <w:rFonts w:cstheme="minorHAnsi"/>
                <w:sz w:val="18"/>
                <w:szCs w:val="18"/>
              </w:rPr>
              <w:br/>
              <w:t xml:space="preserve">45 mm ±5% </w:t>
            </w:r>
          </w:p>
        </w:tc>
        <w:tc>
          <w:tcPr>
            <w:tcW w:w="1362" w:type="dxa"/>
          </w:tcPr>
          <w:p w14:paraId="2E7AB28F" w14:textId="33758AC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420D7F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709D6E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007564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AE7A" w14:textId="1D9F007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harmoniczne</w:t>
            </w:r>
          </w:p>
        </w:tc>
        <w:tc>
          <w:tcPr>
            <w:tcW w:w="1362" w:type="dxa"/>
          </w:tcPr>
          <w:p w14:paraId="3DE04461" w14:textId="3F591FC6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AC10B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D730D1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970001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1EA3" w14:textId="77E09CC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trapezowe</w:t>
            </w:r>
          </w:p>
        </w:tc>
        <w:tc>
          <w:tcPr>
            <w:tcW w:w="1362" w:type="dxa"/>
          </w:tcPr>
          <w:p w14:paraId="7D643A76" w14:textId="5924CCF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923CCC3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95B5E73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BD682B3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B1D1" w14:textId="7EEA90AB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>GŁOWICA LINIOWA</w:t>
            </w:r>
            <w:r w:rsidRPr="009C42F8">
              <w:rPr>
                <w:rFonts w:cstheme="minorHAnsi"/>
                <w:sz w:val="18"/>
                <w:szCs w:val="18"/>
              </w:rPr>
              <w:t xml:space="preserve"> o konstrukcji matrycowej – 1 szt.</w:t>
            </w:r>
          </w:p>
        </w:tc>
        <w:tc>
          <w:tcPr>
            <w:tcW w:w="1362" w:type="dxa"/>
          </w:tcPr>
          <w:p w14:paraId="7B927FE1" w14:textId="73D7F7FE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E40DC97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6E199D4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A4F161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822A" w14:textId="07BCFA5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Zakres częstotliwości obrazowania obejmujący przedział min. od  5,0 do 12,0 MHz</w:t>
            </w:r>
          </w:p>
        </w:tc>
        <w:tc>
          <w:tcPr>
            <w:tcW w:w="1362" w:type="dxa"/>
          </w:tcPr>
          <w:p w14:paraId="39017161" w14:textId="3F51CA6D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767743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239025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62FE53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6464" w14:textId="77DDA09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Ilości elementów piezoelektrycznych - min. 1000 kryształów</w:t>
            </w:r>
          </w:p>
        </w:tc>
        <w:tc>
          <w:tcPr>
            <w:tcW w:w="1362" w:type="dxa"/>
          </w:tcPr>
          <w:p w14:paraId="5A0D425E" w14:textId="3FCF9AE1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9B7FB8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3655DC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8261BC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FDA1" w14:textId="0C65D244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Szerokości czoła z zakresu </w:t>
            </w:r>
            <w:r w:rsidRPr="009C42F8">
              <w:rPr>
                <w:rFonts w:cstheme="minorHAnsi"/>
                <w:sz w:val="18"/>
                <w:szCs w:val="18"/>
              </w:rPr>
              <w:br/>
              <w:t xml:space="preserve">50 mm ±5% </w:t>
            </w:r>
          </w:p>
        </w:tc>
        <w:tc>
          <w:tcPr>
            <w:tcW w:w="1362" w:type="dxa"/>
          </w:tcPr>
          <w:p w14:paraId="0925DD26" w14:textId="1A757711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CA1B9E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BD2FD8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9A77051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C35F" w14:textId="39402A4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harmoniczne</w:t>
            </w:r>
          </w:p>
        </w:tc>
        <w:tc>
          <w:tcPr>
            <w:tcW w:w="1362" w:type="dxa"/>
          </w:tcPr>
          <w:p w14:paraId="5E2FD55F" w14:textId="27658C0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1990C0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590AD6A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E7C510D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5789" w14:textId="6DA2F31B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trapezowe</w:t>
            </w:r>
          </w:p>
        </w:tc>
        <w:tc>
          <w:tcPr>
            <w:tcW w:w="1362" w:type="dxa"/>
          </w:tcPr>
          <w:p w14:paraId="2CB0E755" w14:textId="7DBA0C55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A7631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B395276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79B1CD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65FC" w14:textId="1F5542A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 xml:space="preserve">GŁOWICA MICROCONVEX 2D – </w:t>
            </w:r>
            <w:r w:rsidRPr="009C42F8">
              <w:rPr>
                <w:rFonts w:cstheme="minorHAnsi"/>
                <w:bCs/>
                <w:sz w:val="18"/>
                <w:szCs w:val="18"/>
              </w:rPr>
              <w:t>1 szt.</w:t>
            </w:r>
          </w:p>
        </w:tc>
        <w:tc>
          <w:tcPr>
            <w:tcW w:w="1362" w:type="dxa"/>
          </w:tcPr>
          <w:p w14:paraId="17E85F9F" w14:textId="65781BA0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A91FE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636FBAB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BC5E61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8495" w14:textId="24EBC808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Zakres częstotliwości obrazowania  obejmujący przedział 5,0 – 9,0MHz.</w:t>
            </w:r>
          </w:p>
        </w:tc>
        <w:tc>
          <w:tcPr>
            <w:tcW w:w="1362" w:type="dxa"/>
          </w:tcPr>
          <w:p w14:paraId="38001BC0" w14:textId="4BC8C7F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735637F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1A4967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8A346E3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4B55" w14:textId="0465A4F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Kąt obrazowania w trybie B minimum 130º</w:t>
            </w:r>
          </w:p>
        </w:tc>
        <w:tc>
          <w:tcPr>
            <w:tcW w:w="1362" w:type="dxa"/>
          </w:tcPr>
          <w:p w14:paraId="1CCDBFB1" w14:textId="70ACAF8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C3FAB8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E088BCB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A8BFDB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5FF3" w14:textId="4A75505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w trybie krzyżujących się ultradźwięków</w:t>
            </w:r>
          </w:p>
        </w:tc>
        <w:tc>
          <w:tcPr>
            <w:tcW w:w="1362" w:type="dxa"/>
          </w:tcPr>
          <w:p w14:paraId="3F1ABA87" w14:textId="2BD631CC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F72B14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1FD3B9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577EFF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3199" w14:textId="119832E9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Obrazowanie harmoniczne</w:t>
            </w:r>
          </w:p>
        </w:tc>
        <w:tc>
          <w:tcPr>
            <w:tcW w:w="1362" w:type="dxa"/>
          </w:tcPr>
          <w:p w14:paraId="5E018403" w14:textId="534126A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B32413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B5BC6E6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E322FE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A4F1" w14:textId="16E5E08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bCs/>
                <w:sz w:val="18"/>
                <w:szCs w:val="18"/>
              </w:rPr>
              <w:t>ARCHIWIZACJA</w:t>
            </w:r>
          </w:p>
        </w:tc>
        <w:tc>
          <w:tcPr>
            <w:tcW w:w="1362" w:type="dxa"/>
          </w:tcPr>
          <w:p w14:paraId="54755F2E" w14:textId="0575338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5D1594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3D2522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C195DA0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904D" w14:textId="0BE434C7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9C42F8">
              <w:rPr>
                <w:rFonts w:cstheme="minorHAnsi"/>
                <w:sz w:val="18"/>
                <w:szCs w:val="18"/>
              </w:rPr>
              <w:t>Videoprinter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monochromatyczny formatu A6.</w:t>
            </w:r>
          </w:p>
        </w:tc>
        <w:tc>
          <w:tcPr>
            <w:tcW w:w="1362" w:type="dxa"/>
          </w:tcPr>
          <w:p w14:paraId="2991B743" w14:textId="7C45BD57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303E49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18DAA5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5F01C3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2F11" w14:textId="4CC96892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podłączenia bezpośrednio do aparatu drukarki kolorowej laserowej do wydruku raportów i obrazów.</w:t>
            </w:r>
          </w:p>
        </w:tc>
        <w:tc>
          <w:tcPr>
            <w:tcW w:w="1362" w:type="dxa"/>
          </w:tcPr>
          <w:p w14:paraId="525564EF" w14:textId="1A7DBEE0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0E02C9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0D5EDB2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21509E7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D543" w14:textId="65BD7E4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Archiwizacja danych pacjentów, raportów i obrazów na lokalnym SDD o pojemności minimum 500 GB i wbudowanym napędzie DVD-R/RW.</w:t>
            </w:r>
          </w:p>
        </w:tc>
        <w:tc>
          <w:tcPr>
            <w:tcW w:w="1362" w:type="dxa"/>
          </w:tcPr>
          <w:p w14:paraId="3BE725DC" w14:textId="65104C0C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DA43D71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7AE60A6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E6C47E1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0A8" w14:textId="31A36B4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kopiowania archiwum (obrazy, filmy, wyniki pomiarów, raporty) na płyty DVD i zewnętrzne dyski SDD o pojemności minimum 500 GB przez gniazdo USB</w:t>
            </w:r>
          </w:p>
        </w:tc>
        <w:tc>
          <w:tcPr>
            <w:tcW w:w="1362" w:type="dxa"/>
          </w:tcPr>
          <w:p w14:paraId="7404C8C6" w14:textId="3D425CCC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6975BE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D58DB2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044739D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2461" w14:textId="65583134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Zapis obrazów na płytach DVD w formatach: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jpeg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avi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, DICOM</w:t>
            </w:r>
          </w:p>
        </w:tc>
        <w:tc>
          <w:tcPr>
            <w:tcW w:w="1362" w:type="dxa"/>
          </w:tcPr>
          <w:p w14:paraId="31178251" w14:textId="35EEE24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DEF3889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9CBFFF1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612D908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D741" w14:textId="036475A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Możliwość zapisu obrazów na pamięci USB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PenDrive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w formatach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avi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i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jpeg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. Gniazdo USB z przodu lub z boku aparatu.</w:t>
            </w:r>
          </w:p>
        </w:tc>
        <w:tc>
          <w:tcPr>
            <w:tcW w:w="1362" w:type="dxa"/>
          </w:tcPr>
          <w:p w14:paraId="597AC02A" w14:textId="286C051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2AE62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7FA220D9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0572F1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13FF" w14:textId="40015DE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Gniazda wyjściowe obrazu z aparatu: VGA, HDMI. </w:t>
            </w:r>
          </w:p>
        </w:tc>
        <w:tc>
          <w:tcPr>
            <w:tcW w:w="1362" w:type="dxa"/>
          </w:tcPr>
          <w:p w14:paraId="1986FAC6" w14:textId="530C9694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4F4F4D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79FF73B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AC277E5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6A04" w14:textId="77777777" w:rsidR="009C42F8" w:rsidRPr="009C42F8" w:rsidRDefault="009C42F8" w:rsidP="009C42F8">
            <w:pPr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Interfejs sieciowy DICOM</w:t>
            </w:r>
          </w:p>
          <w:p w14:paraId="317E4789" w14:textId="34C69AB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548B2736" w14:textId="24F98754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96C37A7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2C01E894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E1F5F1E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CDCE" w14:textId="0C9ED6CD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sz w:val="18"/>
                <w:szCs w:val="18"/>
              </w:rPr>
              <w:t xml:space="preserve">VII. </w:t>
            </w:r>
            <w:r w:rsidRPr="009C42F8">
              <w:rPr>
                <w:rFonts w:cstheme="minorHAnsi"/>
                <w:b/>
                <w:bCs/>
                <w:spacing w:val="-2"/>
                <w:sz w:val="18"/>
                <w:szCs w:val="18"/>
              </w:rPr>
              <w:t>MOŻLIWOŚCI ROZBUDOWY</w:t>
            </w:r>
          </w:p>
        </w:tc>
        <w:tc>
          <w:tcPr>
            <w:tcW w:w="1362" w:type="dxa"/>
          </w:tcPr>
          <w:p w14:paraId="42340B63" w14:textId="13C97A02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1A5AD9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6B742DA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4B8CA6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C4C3" w14:textId="44A3248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9C42F8">
              <w:rPr>
                <w:rFonts w:cstheme="minorHAnsi"/>
                <w:sz w:val="18"/>
                <w:szCs w:val="18"/>
              </w:rPr>
              <w:t>Elastografia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z oferowanej głowicy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endovaginalnej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362" w:type="dxa"/>
          </w:tcPr>
          <w:p w14:paraId="499B4EC5" w14:textId="335A660F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29C4EA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49DF0824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258A594C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8F9A" w14:textId="41BE2A43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Oprogramowanie do obrazowania 3D/4D z głowic objętościowych , ilość obrazów w trybie B składających się na obraz 3D ≥ 4000, prędkość obrazowania 4D &gt; 40 obrazów 3D/s, liczba objętości w trybie 4D w pamięci dynamicznej CINE: minimum 300</w:t>
            </w:r>
          </w:p>
        </w:tc>
        <w:tc>
          <w:tcPr>
            <w:tcW w:w="1362" w:type="dxa"/>
          </w:tcPr>
          <w:p w14:paraId="0FE1DC5E" w14:textId="2E0A244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6CFB852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328CCD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62E7BBB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6E08" w14:textId="37681B8A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Obrazowanie tomograficzne – jednoczesne obrazowanie minimum 7 równoległych warstw z możliwością ustawienia ich położenia i odległości między nimi – w czasie rzeczywistym i na zapamiętanych obrazach 3D.</w:t>
            </w:r>
          </w:p>
        </w:tc>
        <w:tc>
          <w:tcPr>
            <w:tcW w:w="1362" w:type="dxa"/>
          </w:tcPr>
          <w:p w14:paraId="0582EC1F" w14:textId="561F18B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AA9121E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17E5BF5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48C2CDA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6D8F" w14:textId="2FF556C0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Oprogramowanie do automatycznego obrysu struktury i automatycznego obliczania objętości na obrazach w trybie 3D.</w:t>
            </w:r>
          </w:p>
        </w:tc>
        <w:tc>
          <w:tcPr>
            <w:tcW w:w="1362" w:type="dxa"/>
          </w:tcPr>
          <w:p w14:paraId="4BF4C092" w14:textId="02047C5A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78C6EA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E202F7F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1F6CD642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6470" w14:textId="720DC084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Oprogramowanie do obliczania % unaczynienia tkanki w obrazach 3D</w:t>
            </w:r>
          </w:p>
        </w:tc>
        <w:tc>
          <w:tcPr>
            <w:tcW w:w="1362" w:type="dxa"/>
          </w:tcPr>
          <w:p w14:paraId="7F6DFAF2" w14:textId="012347F0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941031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5B7AC26E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6BA76212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3C2F" w14:textId="149F6DB5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color w:val="000000"/>
                <w:sz w:val="18"/>
                <w:szCs w:val="18"/>
              </w:rPr>
              <w:t>Oprogramowanie do biopsji pod kontrolą obrazu 4D</w:t>
            </w:r>
          </w:p>
        </w:tc>
        <w:tc>
          <w:tcPr>
            <w:tcW w:w="1362" w:type="dxa"/>
          </w:tcPr>
          <w:p w14:paraId="7993A36C" w14:textId="418B815B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F169F6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3670450D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5AF5B46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6704" w14:textId="4340860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Głowica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convex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objętościowa obrazująca w trybach 2D, 3D, 4D o zakresie częstotliwości obrazowania B obejmujący przedział min. od 3,0 do 6,0 MHz, ilość elementów min. 192, kąt obrazowania min. 90</w:t>
            </w:r>
            <w:r w:rsidRPr="009C42F8">
              <w:rPr>
                <w:rFonts w:cstheme="minorHAnsi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362" w:type="dxa"/>
          </w:tcPr>
          <w:p w14:paraId="7B75F571" w14:textId="1FEE4F41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755ECF4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E2D8994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2D9A04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D809" w14:textId="1D61B89F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 xml:space="preserve">Głowica </w:t>
            </w:r>
            <w:proofErr w:type="spellStart"/>
            <w:r w:rsidRPr="009C42F8">
              <w:rPr>
                <w:rFonts w:cstheme="minorHAnsi"/>
                <w:sz w:val="18"/>
                <w:szCs w:val="18"/>
              </w:rPr>
              <w:t>endowaginalna</w:t>
            </w:r>
            <w:proofErr w:type="spellEnd"/>
            <w:r w:rsidRPr="009C42F8">
              <w:rPr>
                <w:rFonts w:cstheme="minorHAnsi"/>
                <w:sz w:val="18"/>
                <w:szCs w:val="18"/>
              </w:rPr>
              <w:t xml:space="preserve"> objętościowa obrazująca w trybach 2D, 3D, 4D o zakresie częstotliwości obrazowania B obejmujący przedział min. od 4,0  do 9,0 MHz, ilość elementów min. 192, kąt obrazowania min. 175</w:t>
            </w:r>
            <w:r w:rsidRPr="009C42F8">
              <w:rPr>
                <w:rFonts w:cstheme="minorHAnsi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1362" w:type="dxa"/>
          </w:tcPr>
          <w:p w14:paraId="365782DF" w14:textId="14633720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44884B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F3B8D71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44AA334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8088" w14:textId="48F46096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362" w:type="dxa"/>
          </w:tcPr>
          <w:p w14:paraId="79B8D086" w14:textId="3D46772E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2248CD5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F7CE53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7297A0CF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2088" w14:textId="622A368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Oprogramowanie do zapisu całego badania w czasie rzeczywistym na płytach DVD i pamięciach USB</w:t>
            </w:r>
          </w:p>
        </w:tc>
        <w:tc>
          <w:tcPr>
            <w:tcW w:w="1362" w:type="dxa"/>
          </w:tcPr>
          <w:p w14:paraId="4C49DAA5" w14:textId="5356EE29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55D298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0FEE86F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3FC01485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0BA1" w14:textId="0879CECE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b/>
                <w:color w:val="000000"/>
                <w:sz w:val="18"/>
                <w:szCs w:val="18"/>
              </w:rPr>
              <w:t xml:space="preserve">VII.  </w:t>
            </w:r>
            <w:r w:rsidRPr="009C42F8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DODATKOWE INFORMACJE</w:t>
            </w:r>
          </w:p>
        </w:tc>
        <w:tc>
          <w:tcPr>
            <w:tcW w:w="1362" w:type="dxa"/>
          </w:tcPr>
          <w:p w14:paraId="1C2B0D1C" w14:textId="48FB7B8D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A2BB0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9C42F8" w:rsidRPr="00E403C8" w14:paraId="1BE16C67" w14:textId="77777777" w:rsidTr="00025106">
        <w:trPr>
          <w:trHeight w:val="625"/>
        </w:trPr>
        <w:tc>
          <w:tcPr>
            <w:tcW w:w="851" w:type="dxa"/>
            <w:vAlign w:val="bottom"/>
          </w:tcPr>
          <w:p w14:paraId="56FE0DE4" w14:textId="77777777" w:rsidR="009C42F8" w:rsidRPr="00E403C8" w:rsidRDefault="009C42F8" w:rsidP="009C42F8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BF50" w14:textId="43FF6371" w:rsidR="009C42F8" w:rsidRPr="009C42F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9C42F8">
              <w:rPr>
                <w:rFonts w:cstheme="minorHAnsi"/>
                <w:sz w:val="18"/>
                <w:szCs w:val="18"/>
              </w:rPr>
              <w:t>Autoryzacja producenta na serwis gwarancyjny i pogwarancyjny oferowanego aparatu na terenie Polski lub umowa z autoryzowanym serwisem</w:t>
            </w:r>
          </w:p>
        </w:tc>
        <w:tc>
          <w:tcPr>
            <w:tcW w:w="1362" w:type="dxa"/>
          </w:tcPr>
          <w:p w14:paraId="062357F4" w14:textId="72BFB633" w:rsidR="009C42F8" w:rsidRPr="00F60A9A" w:rsidRDefault="009C42F8" w:rsidP="009C42F8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F60A9A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F1D0BC" w14:textId="77777777" w:rsidR="009C42F8" w:rsidRPr="00E403C8" w:rsidRDefault="009C42F8" w:rsidP="009C42F8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sectPr w:rsidR="008664B7" w:rsidRPr="00E403C8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26CB7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287D"/>
    <w:rsid w:val="00255D5E"/>
    <w:rsid w:val="0026456A"/>
    <w:rsid w:val="002674DB"/>
    <w:rsid w:val="0028321B"/>
    <w:rsid w:val="00296403"/>
    <w:rsid w:val="002A0F87"/>
    <w:rsid w:val="002C3F24"/>
    <w:rsid w:val="003031E4"/>
    <w:rsid w:val="0031685B"/>
    <w:rsid w:val="0033194F"/>
    <w:rsid w:val="00376DFC"/>
    <w:rsid w:val="003951BC"/>
    <w:rsid w:val="003A55B9"/>
    <w:rsid w:val="003B3092"/>
    <w:rsid w:val="003C4E7F"/>
    <w:rsid w:val="003E5E3B"/>
    <w:rsid w:val="00440DEC"/>
    <w:rsid w:val="00446706"/>
    <w:rsid w:val="00446E53"/>
    <w:rsid w:val="004524D0"/>
    <w:rsid w:val="00475E32"/>
    <w:rsid w:val="00480BB5"/>
    <w:rsid w:val="0049708B"/>
    <w:rsid w:val="004C37B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C42F8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3639F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12291"/>
    <w:rsid w:val="00B206B9"/>
    <w:rsid w:val="00B24B9E"/>
    <w:rsid w:val="00B26B43"/>
    <w:rsid w:val="00B37209"/>
    <w:rsid w:val="00B4259B"/>
    <w:rsid w:val="00B72DB3"/>
    <w:rsid w:val="00BA5261"/>
    <w:rsid w:val="00BB614E"/>
    <w:rsid w:val="00BE0BF1"/>
    <w:rsid w:val="00BF2306"/>
    <w:rsid w:val="00C1166B"/>
    <w:rsid w:val="00C14370"/>
    <w:rsid w:val="00C37591"/>
    <w:rsid w:val="00C3781F"/>
    <w:rsid w:val="00C5429F"/>
    <w:rsid w:val="00C55249"/>
    <w:rsid w:val="00C77CC1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DC5CF1"/>
    <w:rsid w:val="00E12AE5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0A9A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126C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1561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5</cp:revision>
  <cp:lastPrinted>2023-08-02T05:24:00Z</cp:lastPrinted>
  <dcterms:created xsi:type="dcterms:W3CDTF">2024-11-19T12:55:00Z</dcterms:created>
  <dcterms:modified xsi:type="dcterms:W3CDTF">2024-11-20T07:33:00Z</dcterms:modified>
</cp:coreProperties>
</file>