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5268"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268955DF" w14:textId="77777777" w:rsidR="00AD4ECB" w:rsidRDefault="00AD4ECB" w:rsidP="00AD4ECB">
      <w:pPr>
        <w:pStyle w:val="Styl1"/>
        <w:rPr>
          <w:b/>
          <w:bCs/>
        </w:rPr>
      </w:pPr>
    </w:p>
    <w:p w14:paraId="7DB009AD" w14:textId="77777777" w:rsidR="00AD4ECB" w:rsidRDefault="00AD4ECB" w:rsidP="00AD4ECB">
      <w:pPr>
        <w:pStyle w:val="Styl1"/>
        <w:rPr>
          <w:b/>
          <w:bCs/>
        </w:rPr>
      </w:pPr>
    </w:p>
    <w:p w14:paraId="65701E7E" w14:textId="77777777" w:rsidR="00AD4ECB" w:rsidRDefault="00AD4ECB" w:rsidP="00AD4ECB">
      <w:pPr>
        <w:pStyle w:val="Styl1"/>
        <w:rPr>
          <w:b/>
          <w:bCs/>
        </w:rPr>
      </w:pPr>
      <w:r>
        <w:rPr>
          <w:b/>
          <w:bCs/>
        </w:rPr>
        <w:t>1. WSTĘP</w:t>
      </w:r>
    </w:p>
    <w:p w14:paraId="194EB04D" w14:textId="77777777" w:rsidR="00AD4ECB" w:rsidRDefault="00AD4ECB" w:rsidP="00AD4ECB">
      <w:pPr>
        <w:pStyle w:val="Styl1"/>
        <w:rPr>
          <w:b/>
          <w:bCs/>
        </w:rPr>
      </w:pPr>
    </w:p>
    <w:p w14:paraId="7ACE3C5B" w14:textId="77777777" w:rsidR="00AD4ECB" w:rsidRDefault="00AD4ECB" w:rsidP="00AD4ECB">
      <w:pPr>
        <w:pStyle w:val="Styl1"/>
        <w:rPr>
          <w:b/>
          <w:bCs/>
        </w:rPr>
      </w:pPr>
      <w:r>
        <w:rPr>
          <w:b/>
          <w:bCs/>
        </w:rPr>
        <w:t>1.1. Przedmiot ST</w:t>
      </w:r>
    </w:p>
    <w:p w14:paraId="54EE6CB6" w14:textId="77777777" w:rsidR="00AD4ECB" w:rsidRDefault="00AD4ECB" w:rsidP="00AD4ECB">
      <w:pPr>
        <w:pStyle w:val="Styl1"/>
      </w:pPr>
    </w:p>
    <w:p w14:paraId="59CD737C"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39D42F11" w14:textId="77777777" w:rsidR="00AD4ECB" w:rsidRDefault="00AD4ECB" w:rsidP="00AD4ECB">
      <w:pPr>
        <w:pStyle w:val="Styl1"/>
        <w:rPr>
          <w:b/>
          <w:bCs/>
        </w:rPr>
      </w:pPr>
    </w:p>
    <w:p w14:paraId="1C1E82E8" w14:textId="77777777" w:rsidR="00AD4ECB" w:rsidRDefault="00AD4ECB" w:rsidP="00AD4ECB">
      <w:pPr>
        <w:pStyle w:val="Styl1"/>
        <w:rPr>
          <w:b/>
          <w:bCs/>
        </w:rPr>
      </w:pPr>
      <w:r>
        <w:rPr>
          <w:b/>
          <w:bCs/>
        </w:rPr>
        <w:t>1.2. Zakres stosowania ST</w:t>
      </w:r>
    </w:p>
    <w:p w14:paraId="5990CF0D" w14:textId="77777777" w:rsidR="00AD4ECB" w:rsidRDefault="00AD4ECB" w:rsidP="00AD4ECB">
      <w:pPr>
        <w:pStyle w:val="Styl1"/>
      </w:pPr>
    </w:p>
    <w:p w14:paraId="23641E96"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52F61371" w14:textId="77777777" w:rsidR="00AD4ECB" w:rsidRDefault="00AD4ECB" w:rsidP="00AD4ECB">
      <w:pPr>
        <w:pStyle w:val="Styl1"/>
        <w:rPr>
          <w:b/>
          <w:bCs/>
        </w:rPr>
      </w:pPr>
    </w:p>
    <w:p w14:paraId="4554C3AC" w14:textId="77777777" w:rsidR="00AD4ECB" w:rsidRDefault="00AD4ECB" w:rsidP="00AD4ECB">
      <w:pPr>
        <w:pStyle w:val="Styl1"/>
        <w:rPr>
          <w:b/>
          <w:bCs/>
        </w:rPr>
      </w:pPr>
      <w:r>
        <w:rPr>
          <w:b/>
          <w:bCs/>
        </w:rPr>
        <w:t>1.3. Zakres robót objętych ST</w:t>
      </w:r>
    </w:p>
    <w:p w14:paraId="5FE36D5B" w14:textId="77777777" w:rsidR="00AD4ECB" w:rsidRDefault="00AD4ECB" w:rsidP="00AD4ECB">
      <w:pPr>
        <w:pStyle w:val="Styl1"/>
      </w:pPr>
    </w:p>
    <w:p w14:paraId="32E72E07" w14:textId="77777777" w:rsidR="00AD4ECB" w:rsidRDefault="00AD4ECB" w:rsidP="00AD4ECB">
      <w:pPr>
        <w:pStyle w:val="Styl1"/>
      </w:pPr>
      <w:r>
        <w:t>Ustalenia zawarte w niniejszej specyfikacji dotyczą robót wymienionych w pkt. 1.1. i obejmują wykonanie niżej wymienionych warstw konstrukcyjnych:</w:t>
      </w:r>
    </w:p>
    <w:p w14:paraId="719ABD40" w14:textId="7FA52F51" w:rsidR="00593D90" w:rsidRDefault="00AD4ECB" w:rsidP="00A12D92">
      <w:pPr>
        <w:pStyle w:val="Styl1"/>
        <w:numPr>
          <w:ilvl w:val="0"/>
          <w:numId w:val="1"/>
        </w:numPr>
      </w:pPr>
      <w:r>
        <w:t xml:space="preserve">warstwy ścieralnej o grubości 4 cm z betonu asfaltowego AC 8 S </w:t>
      </w:r>
      <w:r w:rsidR="00F35435">
        <w:t xml:space="preserve">50/70 </w:t>
      </w:r>
      <w:r>
        <w:t xml:space="preserve">zgodnie z lokalizacją określoną w </w:t>
      </w:r>
      <w:r w:rsidR="00593D90">
        <w:t>dokumentacji projektowej</w:t>
      </w:r>
    </w:p>
    <w:p w14:paraId="585B3A62" w14:textId="5E12F362" w:rsidR="00863349" w:rsidRDefault="00593D90" w:rsidP="00593D90">
      <w:pPr>
        <w:pStyle w:val="Styl1"/>
        <w:numPr>
          <w:ilvl w:val="0"/>
          <w:numId w:val="1"/>
        </w:numPr>
      </w:pPr>
      <w:r>
        <w:t>warstwy wiążąc</w:t>
      </w:r>
      <w:r w:rsidR="00CF1439">
        <w:t xml:space="preserve">ej o grubości </w:t>
      </w:r>
      <w:r w:rsidR="00A12D92">
        <w:t>4</w:t>
      </w:r>
      <w:r w:rsidR="00863349">
        <w:t xml:space="preserve"> cm z betonu asfaltowego AC 11 W</w:t>
      </w:r>
      <w:r w:rsidR="00F35435">
        <w:t xml:space="preserve"> 50/70</w:t>
      </w:r>
      <w:r w:rsidR="00863349">
        <w:t xml:space="preserve"> </w:t>
      </w:r>
      <w:r>
        <w:t>zgodnie z lokalizacją określoną w dokumentacji projektowej,</w:t>
      </w:r>
    </w:p>
    <w:p w14:paraId="3EDB9E70" w14:textId="77777777" w:rsidR="00593D90" w:rsidRDefault="00593D90" w:rsidP="00593D90">
      <w:pPr>
        <w:pStyle w:val="Styl1"/>
        <w:ind w:left="340"/>
      </w:pPr>
    </w:p>
    <w:p w14:paraId="0A5A0A8E" w14:textId="77777777" w:rsidR="00AD4ECB" w:rsidRDefault="00AD4ECB" w:rsidP="00AD4ECB">
      <w:pPr>
        <w:pStyle w:val="Styl1"/>
        <w:rPr>
          <w:b/>
          <w:bCs/>
        </w:rPr>
      </w:pPr>
      <w:r>
        <w:rPr>
          <w:b/>
          <w:bCs/>
        </w:rPr>
        <w:t>1.4. Określenia podstawowe</w:t>
      </w:r>
    </w:p>
    <w:p w14:paraId="3B539139" w14:textId="77777777" w:rsidR="00AD4ECB" w:rsidRDefault="00AD4ECB" w:rsidP="00AD4ECB">
      <w:pPr>
        <w:pStyle w:val="Styl1"/>
        <w:rPr>
          <w:b/>
          <w:bCs/>
        </w:rPr>
      </w:pPr>
    </w:p>
    <w:p w14:paraId="0FF714EC"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14EA53B7" w14:textId="77777777" w:rsidR="00AD4ECB" w:rsidRDefault="00AD4ECB" w:rsidP="00AD4ECB">
      <w:pPr>
        <w:pStyle w:val="Styl1"/>
        <w:rPr>
          <w:b/>
          <w:bCs/>
        </w:rPr>
      </w:pPr>
    </w:p>
    <w:p w14:paraId="7C9A4CDF"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46840C75" w14:textId="77777777" w:rsidR="00AD4ECB" w:rsidRDefault="00AD4ECB" w:rsidP="00AD4ECB">
      <w:pPr>
        <w:pStyle w:val="Styl1"/>
        <w:rPr>
          <w:b/>
          <w:bCs/>
        </w:rPr>
      </w:pPr>
    </w:p>
    <w:p w14:paraId="52DED1AC"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491EA646" w14:textId="77777777" w:rsidR="00AD4ECB" w:rsidRDefault="00AD4ECB" w:rsidP="00AD4ECB">
      <w:pPr>
        <w:pStyle w:val="Styl1"/>
        <w:rPr>
          <w:b/>
          <w:bCs/>
        </w:rPr>
      </w:pPr>
    </w:p>
    <w:p w14:paraId="37DDAFC2"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4EAC87A2" w14:textId="77777777" w:rsidR="00AD4ECB" w:rsidRDefault="00AD4ECB" w:rsidP="00AD4ECB">
      <w:pPr>
        <w:pStyle w:val="Styl1"/>
        <w:rPr>
          <w:b/>
          <w:bCs/>
        </w:rPr>
      </w:pPr>
    </w:p>
    <w:p w14:paraId="4BDC29BE" w14:textId="77777777" w:rsidR="00AD4ECB" w:rsidRDefault="00AD4ECB" w:rsidP="00AD4ECB">
      <w:pPr>
        <w:pStyle w:val="Styl1"/>
        <w:rPr>
          <w:bCs/>
        </w:rPr>
      </w:pPr>
      <w:r>
        <w:rPr>
          <w:b/>
          <w:bCs/>
        </w:rPr>
        <w:t xml:space="preserve">1.4.5. Mieszanka mineralno-asfaltowa </w:t>
      </w:r>
      <w:r>
        <w:rPr>
          <w:bCs/>
        </w:rPr>
        <w:t>– mieszanka kruszyw i lepiszcza asfaltowego.</w:t>
      </w:r>
    </w:p>
    <w:p w14:paraId="583A3A55" w14:textId="77777777" w:rsidR="00AD4ECB" w:rsidRDefault="00AD4ECB" w:rsidP="00AD4ECB">
      <w:pPr>
        <w:pStyle w:val="Styl1"/>
        <w:rPr>
          <w:b/>
          <w:bCs/>
        </w:rPr>
      </w:pPr>
    </w:p>
    <w:p w14:paraId="4CDCC6B0"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4CBF38C9" w14:textId="77777777" w:rsidR="00AD4ECB" w:rsidRDefault="00AD4ECB" w:rsidP="00AD4ECB">
      <w:pPr>
        <w:pStyle w:val="Styl1"/>
        <w:rPr>
          <w:b/>
          <w:bCs/>
        </w:rPr>
      </w:pPr>
    </w:p>
    <w:p w14:paraId="5EF2519B"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1131984E" w14:textId="77777777" w:rsidR="00AD4ECB" w:rsidRDefault="00AD4ECB" w:rsidP="00AD4ECB">
      <w:pPr>
        <w:pStyle w:val="Styl1"/>
        <w:rPr>
          <w:b/>
          <w:bCs/>
        </w:rPr>
      </w:pPr>
    </w:p>
    <w:p w14:paraId="36AC9884"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1663D1ED" w14:textId="77777777" w:rsidR="00AD4ECB" w:rsidRDefault="00AD4ECB" w:rsidP="00AD4ECB">
      <w:pPr>
        <w:pStyle w:val="Styl1"/>
        <w:rPr>
          <w:b/>
          <w:bCs/>
        </w:rPr>
      </w:pPr>
    </w:p>
    <w:p w14:paraId="0E794000"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5C98FDBD" w14:textId="77777777" w:rsidR="00AD4ECB" w:rsidRDefault="00AD4ECB" w:rsidP="00AD4ECB">
      <w:pPr>
        <w:pStyle w:val="Styl1"/>
        <w:rPr>
          <w:b/>
          <w:bCs/>
        </w:rPr>
      </w:pPr>
    </w:p>
    <w:p w14:paraId="744B2F46" w14:textId="77777777"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14:paraId="036174B0" w14:textId="77777777" w:rsidR="00AD4ECB" w:rsidRDefault="00AD4ECB" w:rsidP="00AD4ECB">
      <w:pPr>
        <w:pStyle w:val="Styl1"/>
        <w:rPr>
          <w:b/>
          <w:bCs/>
        </w:rPr>
      </w:pPr>
    </w:p>
    <w:p w14:paraId="4CC638E9"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6B822C97" w14:textId="77777777" w:rsidR="00AD4ECB" w:rsidRDefault="00AD4ECB" w:rsidP="00AD4ECB">
      <w:pPr>
        <w:pStyle w:val="Styl1"/>
        <w:rPr>
          <w:b/>
          <w:bCs/>
        </w:rPr>
      </w:pPr>
    </w:p>
    <w:p w14:paraId="7BF596E9"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17AB64CE" w14:textId="77777777" w:rsidR="00AD4ECB" w:rsidRDefault="00AD4ECB" w:rsidP="00AD4ECB">
      <w:pPr>
        <w:pStyle w:val="Styl1"/>
        <w:rPr>
          <w:b/>
          <w:bCs/>
        </w:rPr>
      </w:pPr>
    </w:p>
    <w:p w14:paraId="2546E590"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2BE19E07" w14:textId="77777777" w:rsidR="00AD4ECB" w:rsidRDefault="00AD4ECB" w:rsidP="00AD4ECB">
      <w:pPr>
        <w:pStyle w:val="Styl1"/>
        <w:rPr>
          <w:b/>
          <w:bCs/>
        </w:rPr>
      </w:pPr>
    </w:p>
    <w:p w14:paraId="09784EC9" w14:textId="77777777" w:rsidR="00AD4ECB" w:rsidRDefault="00AD4ECB" w:rsidP="00AD4ECB">
      <w:pPr>
        <w:pStyle w:val="Styl1"/>
        <w:rPr>
          <w:bCs/>
        </w:rPr>
      </w:pPr>
      <w:r>
        <w:rPr>
          <w:b/>
          <w:bCs/>
        </w:rPr>
        <w:t xml:space="preserve">1.4.14. Pył </w:t>
      </w:r>
      <w:r>
        <w:rPr>
          <w:bCs/>
        </w:rPr>
        <w:t>– kruszywo z ziaren przechodzących przez sito 0,063 mm.</w:t>
      </w:r>
    </w:p>
    <w:p w14:paraId="67731922" w14:textId="77777777" w:rsidR="00AD4ECB" w:rsidRDefault="00AD4ECB" w:rsidP="00AD4ECB">
      <w:pPr>
        <w:pStyle w:val="Styl1"/>
        <w:rPr>
          <w:b/>
          <w:bCs/>
        </w:rPr>
      </w:pPr>
    </w:p>
    <w:p w14:paraId="45981C52"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77835000" w14:textId="77777777" w:rsidR="00AD4ECB" w:rsidRDefault="00AD4ECB" w:rsidP="00AD4ECB">
      <w:pPr>
        <w:pStyle w:val="Styl1"/>
        <w:rPr>
          <w:b/>
          <w:bCs/>
        </w:rPr>
      </w:pPr>
    </w:p>
    <w:p w14:paraId="03A10484"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533700D0" w14:textId="77777777" w:rsidR="00AD4ECB" w:rsidRDefault="00AD4ECB" w:rsidP="00AD4ECB">
      <w:pPr>
        <w:pStyle w:val="Styl1"/>
        <w:rPr>
          <w:b/>
          <w:bCs/>
        </w:rPr>
      </w:pPr>
    </w:p>
    <w:p w14:paraId="002702A2"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739CB6DF" w14:textId="77777777" w:rsidR="00AD4ECB" w:rsidRDefault="00AD4ECB" w:rsidP="00AD4ECB">
      <w:pPr>
        <w:pStyle w:val="Styl1"/>
        <w:rPr>
          <w:b/>
          <w:bCs/>
        </w:rPr>
      </w:pPr>
    </w:p>
    <w:p w14:paraId="5E2087CA"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2106457F" w14:textId="77777777" w:rsidR="00AD4ECB" w:rsidRDefault="00AD4ECB" w:rsidP="00AD4ECB">
      <w:pPr>
        <w:pStyle w:val="Styl1"/>
        <w:rPr>
          <w:b/>
          <w:bCs/>
        </w:rPr>
      </w:pPr>
    </w:p>
    <w:p w14:paraId="08A4EF4F"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3A7D58D4" w14:textId="77777777" w:rsidR="00AD4ECB" w:rsidRDefault="00AD4ECB" w:rsidP="00AD4ECB">
      <w:pPr>
        <w:pStyle w:val="Styl1"/>
        <w:rPr>
          <w:b/>
          <w:bCs/>
        </w:rPr>
      </w:pPr>
    </w:p>
    <w:p w14:paraId="75C5A084" w14:textId="77777777" w:rsidR="00AD4ECB" w:rsidRDefault="00AD4ECB" w:rsidP="00AD4ECB">
      <w:pPr>
        <w:pStyle w:val="Styl1"/>
        <w:rPr>
          <w:bCs/>
        </w:rPr>
      </w:pPr>
      <w:r>
        <w:rPr>
          <w:b/>
          <w:bCs/>
        </w:rPr>
        <w:t>1.4.20.</w:t>
      </w:r>
      <w:r>
        <w:rPr>
          <w:bCs/>
        </w:rPr>
        <w:t xml:space="preserve"> Symbole i skróty dodatkowe</w:t>
      </w:r>
    </w:p>
    <w:p w14:paraId="39ABF08C"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143809CC"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44DC8FE8"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14:paraId="5C8984FB" w14:textId="77777777" w:rsidR="00AD4ECB" w:rsidRDefault="00AD4ECB" w:rsidP="00AD4ECB">
      <w:pPr>
        <w:pStyle w:val="Styl1"/>
        <w:rPr>
          <w:b/>
          <w:bCs/>
        </w:rPr>
      </w:pPr>
    </w:p>
    <w:p w14:paraId="22BF78E3" w14:textId="77777777" w:rsidR="00AD4ECB" w:rsidRDefault="00AD4ECB" w:rsidP="00AD4ECB">
      <w:pPr>
        <w:pStyle w:val="Styl1"/>
        <w:rPr>
          <w:b/>
          <w:bCs/>
        </w:rPr>
      </w:pPr>
      <w:r>
        <w:rPr>
          <w:b/>
          <w:bCs/>
        </w:rPr>
        <w:t>1.5. Ogólne wymagania dotyczące robót.</w:t>
      </w:r>
    </w:p>
    <w:p w14:paraId="268D5EEE" w14:textId="77777777" w:rsidR="00AD4ECB" w:rsidRDefault="00AD4ECB" w:rsidP="00AD4ECB">
      <w:pPr>
        <w:pStyle w:val="Styl1"/>
      </w:pPr>
    </w:p>
    <w:p w14:paraId="187F885C" w14:textId="77777777" w:rsidR="00AD4ECB" w:rsidRDefault="00AD4ECB" w:rsidP="00AD4ECB">
      <w:pPr>
        <w:pStyle w:val="Styl1"/>
      </w:pPr>
      <w:r>
        <w:t>Ogólne wymagania dotyczące robót podano w</w:t>
      </w:r>
      <w:r w:rsidR="00F35435">
        <w:t xml:space="preserve"> ST D</w:t>
      </w:r>
      <w:r>
        <w:t>.00.00.00. "Wymagania ogólne" pkt 1.5.</w:t>
      </w:r>
    </w:p>
    <w:p w14:paraId="6F9EF83A" w14:textId="77777777" w:rsidR="00AD4ECB" w:rsidRDefault="00AD4ECB" w:rsidP="00AD4ECB">
      <w:pPr>
        <w:pStyle w:val="Styl1"/>
        <w:rPr>
          <w:b/>
          <w:bCs/>
        </w:rPr>
      </w:pPr>
    </w:p>
    <w:p w14:paraId="40A5BBDC" w14:textId="77777777" w:rsidR="00AD4ECB" w:rsidRDefault="00AD4ECB" w:rsidP="00AD4ECB">
      <w:pPr>
        <w:pStyle w:val="Styl1"/>
        <w:rPr>
          <w:b/>
          <w:bCs/>
        </w:rPr>
      </w:pPr>
    </w:p>
    <w:p w14:paraId="3124CB41" w14:textId="77777777" w:rsidR="00AD4ECB" w:rsidRDefault="00AD4ECB" w:rsidP="00AD4ECB">
      <w:pPr>
        <w:pStyle w:val="Styl1"/>
        <w:rPr>
          <w:b/>
          <w:bCs/>
        </w:rPr>
      </w:pPr>
      <w:r>
        <w:rPr>
          <w:b/>
          <w:bCs/>
        </w:rPr>
        <w:t>2. MATERIAŁY</w:t>
      </w:r>
    </w:p>
    <w:p w14:paraId="6B963867" w14:textId="77777777" w:rsidR="00AD4ECB" w:rsidRDefault="00AD4ECB" w:rsidP="00AD4ECB">
      <w:pPr>
        <w:pStyle w:val="Styl1"/>
      </w:pPr>
    </w:p>
    <w:p w14:paraId="7CFEC5AB" w14:textId="77777777" w:rsidR="00AD4ECB" w:rsidRDefault="00AD4ECB" w:rsidP="00AD4ECB">
      <w:pPr>
        <w:pStyle w:val="Styl1"/>
        <w:rPr>
          <w:b/>
          <w:bCs/>
        </w:rPr>
      </w:pPr>
      <w:r>
        <w:rPr>
          <w:b/>
          <w:bCs/>
        </w:rPr>
        <w:t>2.1. Ogólne wymagania dotyczące materiałów</w:t>
      </w:r>
    </w:p>
    <w:p w14:paraId="54F233DF" w14:textId="77777777" w:rsidR="00AD4ECB" w:rsidRDefault="00AD4ECB" w:rsidP="00AD4ECB">
      <w:pPr>
        <w:pStyle w:val="Styl1"/>
        <w:rPr>
          <w:b/>
        </w:rPr>
      </w:pPr>
    </w:p>
    <w:p w14:paraId="6ABCCA80"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67B17E31" w14:textId="77777777" w:rsidR="00AD4ECB" w:rsidRDefault="00AD4ECB" w:rsidP="00AD4ECB">
      <w:pPr>
        <w:pStyle w:val="Styl1"/>
        <w:rPr>
          <w:b/>
          <w:bCs/>
        </w:rPr>
      </w:pPr>
    </w:p>
    <w:p w14:paraId="1F431B02" w14:textId="77777777" w:rsidR="00AD4ECB" w:rsidRDefault="00AD4ECB" w:rsidP="00AD4ECB">
      <w:pPr>
        <w:pStyle w:val="Styl1"/>
        <w:rPr>
          <w:b/>
          <w:bCs/>
        </w:rPr>
      </w:pPr>
    </w:p>
    <w:p w14:paraId="6C6FE335" w14:textId="77777777" w:rsidR="00AD4ECB" w:rsidRDefault="00AD4ECB" w:rsidP="00AD4ECB">
      <w:pPr>
        <w:pStyle w:val="Styl1"/>
        <w:rPr>
          <w:b/>
          <w:bCs/>
        </w:rPr>
      </w:pPr>
      <w:r>
        <w:rPr>
          <w:b/>
          <w:bCs/>
        </w:rPr>
        <w:t>2.2. Lepiszcze asfaltowe</w:t>
      </w:r>
    </w:p>
    <w:p w14:paraId="1B6C4D09" w14:textId="77777777" w:rsidR="00AD4ECB" w:rsidRDefault="00AD4ECB" w:rsidP="00AD4ECB">
      <w:pPr>
        <w:pStyle w:val="Styl1"/>
      </w:pPr>
    </w:p>
    <w:p w14:paraId="24D41196" w14:textId="77777777" w:rsidR="00AD4ECB" w:rsidRDefault="00AD4ECB" w:rsidP="00AD4ECB">
      <w:pPr>
        <w:pStyle w:val="Styl1"/>
      </w:pPr>
      <w:r>
        <w:t>Do warstwy ścieralnej dla kategorii ruchu KR1 należ</w:t>
      </w:r>
      <w:r w:rsidR="00F35435">
        <w:t>y stosować asfalt drogowy 50/70</w:t>
      </w:r>
      <w:r>
        <w:t xml:space="preserve"> wg PN-EN 12591.</w:t>
      </w:r>
    </w:p>
    <w:p w14:paraId="76B36D9F"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14:paraId="5C816D90" w14:textId="77777777" w:rsidR="00AD4ECB" w:rsidRDefault="00AD4ECB" w:rsidP="00AD4ECB">
      <w:pPr>
        <w:pStyle w:val="Styl1"/>
        <w:rPr>
          <w:b/>
          <w:bCs/>
        </w:rPr>
      </w:pPr>
    </w:p>
    <w:p w14:paraId="6C551071" w14:textId="77777777" w:rsidR="00AD4ECB" w:rsidRDefault="00AD4ECB" w:rsidP="00AD4ECB">
      <w:pPr>
        <w:pStyle w:val="Styl1"/>
        <w:rPr>
          <w:b/>
          <w:bCs/>
        </w:rPr>
      </w:pPr>
      <w:r>
        <w:rPr>
          <w:b/>
          <w:bCs/>
        </w:rPr>
        <w:t>2.3. Kruszywo</w:t>
      </w:r>
    </w:p>
    <w:p w14:paraId="1664A4CE" w14:textId="77777777" w:rsidR="00AD4ECB" w:rsidRDefault="00AD4ECB" w:rsidP="00AD4ECB">
      <w:pPr>
        <w:pStyle w:val="Styl1"/>
      </w:pPr>
    </w:p>
    <w:p w14:paraId="2E134017"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338E703F"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7A74FC12" w14:textId="77777777" w:rsidR="00AD4ECB" w:rsidRDefault="00AD4ECB" w:rsidP="00AD4ECB">
      <w:pPr>
        <w:pStyle w:val="Styl1"/>
      </w:pPr>
      <w:r>
        <w:t xml:space="preserve">Podłoże składowiska musi być równe, utwardzone i odwodnione. </w:t>
      </w:r>
    </w:p>
    <w:p w14:paraId="74F740E9" w14:textId="77777777" w:rsidR="00AD4ECB" w:rsidRDefault="00AD4ECB" w:rsidP="00AD4ECB">
      <w:pPr>
        <w:pStyle w:val="Styl1"/>
        <w:rPr>
          <w:b/>
          <w:bCs/>
        </w:rPr>
      </w:pPr>
    </w:p>
    <w:p w14:paraId="4C822CF2" w14:textId="77777777" w:rsidR="00AD4ECB" w:rsidRDefault="00AD4ECB" w:rsidP="00AD4ECB">
      <w:pPr>
        <w:pStyle w:val="Styl1"/>
        <w:rPr>
          <w:b/>
          <w:bCs/>
        </w:rPr>
      </w:pPr>
      <w:r>
        <w:rPr>
          <w:b/>
          <w:bCs/>
        </w:rPr>
        <w:t>2.4. Wypełniacz</w:t>
      </w:r>
    </w:p>
    <w:p w14:paraId="390314F5" w14:textId="77777777" w:rsidR="00AD4ECB" w:rsidRDefault="00AD4ECB" w:rsidP="00AD4ECB">
      <w:pPr>
        <w:pStyle w:val="Styl1"/>
      </w:pPr>
    </w:p>
    <w:p w14:paraId="4647DB10"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4DABC968" w14:textId="77777777" w:rsidR="00AD4ECB" w:rsidRDefault="00AD4ECB" w:rsidP="00AD4ECB">
      <w:pPr>
        <w:pStyle w:val="Styl1"/>
      </w:pPr>
      <w:r>
        <w:t>Składowanie wypełniacza powinno odbywać się w silosach wyposażonych w urządzenia do aeracji.</w:t>
      </w:r>
    </w:p>
    <w:p w14:paraId="525A7764" w14:textId="77777777" w:rsidR="00AD4ECB" w:rsidRDefault="00AD4ECB" w:rsidP="00AD4ECB">
      <w:pPr>
        <w:pStyle w:val="Styl1"/>
        <w:rPr>
          <w:b/>
          <w:bCs/>
        </w:rPr>
      </w:pPr>
    </w:p>
    <w:p w14:paraId="73A324A5" w14:textId="77777777" w:rsidR="00AD4ECB" w:rsidRDefault="00AD4ECB" w:rsidP="00AD4ECB">
      <w:pPr>
        <w:pStyle w:val="Styl1"/>
        <w:rPr>
          <w:b/>
          <w:bCs/>
        </w:rPr>
      </w:pPr>
      <w:r>
        <w:rPr>
          <w:b/>
          <w:bCs/>
        </w:rPr>
        <w:t>2.5. Środek adhezyjny</w:t>
      </w:r>
    </w:p>
    <w:p w14:paraId="54C1CEAB" w14:textId="77777777" w:rsidR="00AD4ECB" w:rsidRDefault="00AD4ECB" w:rsidP="00AD4ECB">
      <w:pPr>
        <w:pStyle w:val="Styl1"/>
      </w:pPr>
    </w:p>
    <w:p w14:paraId="2A22525C"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01BE5DE8"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7F252F85" w14:textId="77777777" w:rsidR="00AD4ECB" w:rsidRPr="00C8573A" w:rsidRDefault="00AD4ECB" w:rsidP="00AD4ECB">
      <w:pPr>
        <w:pStyle w:val="Styl1"/>
      </w:pPr>
      <w:r w:rsidRPr="00C8573A">
        <w:t>Ostatecznym badaniem kwalifikującym przyczepność jest badanie odporności na działanie wody ITSR wg PN-EN 12697-12.</w:t>
      </w:r>
    </w:p>
    <w:p w14:paraId="509D01E5" w14:textId="77777777"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14:paraId="325E936C"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714A58EB" w14:textId="77777777" w:rsidR="00AD4ECB" w:rsidRDefault="00AD4ECB" w:rsidP="00AD4ECB">
      <w:pPr>
        <w:pStyle w:val="Styl1"/>
        <w:rPr>
          <w:b/>
          <w:bCs/>
        </w:rPr>
      </w:pPr>
    </w:p>
    <w:p w14:paraId="4C422289" w14:textId="77777777" w:rsidR="00AD4ECB" w:rsidRDefault="00AD4ECB" w:rsidP="00AD4ECB">
      <w:pPr>
        <w:pStyle w:val="Styl1"/>
        <w:rPr>
          <w:b/>
          <w:bCs/>
        </w:rPr>
      </w:pPr>
      <w:r>
        <w:rPr>
          <w:b/>
          <w:bCs/>
        </w:rPr>
        <w:t>2.7. Materiały do złączenia warstw konstrukcji</w:t>
      </w:r>
    </w:p>
    <w:p w14:paraId="2033C2A7" w14:textId="77777777" w:rsidR="00AD4ECB" w:rsidRDefault="00AD4ECB" w:rsidP="00AD4ECB">
      <w:pPr>
        <w:pStyle w:val="Styl1"/>
      </w:pPr>
    </w:p>
    <w:p w14:paraId="7CBF552F"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5333E814"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095B38C9" w14:textId="77777777" w:rsidR="00AD4ECB" w:rsidRDefault="00AD4ECB" w:rsidP="00AD4ECB">
      <w:pPr>
        <w:pStyle w:val="Styl1"/>
        <w:rPr>
          <w:b/>
          <w:bCs/>
        </w:rPr>
      </w:pPr>
    </w:p>
    <w:p w14:paraId="0B9E319E" w14:textId="77777777" w:rsidR="00AD4ECB" w:rsidRDefault="00AD4ECB" w:rsidP="00AD4ECB">
      <w:pPr>
        <w:pStyle w:val="Styl1"/>
        <w:rPr>
          <w:b/>
          <w:bCs/>
        </w:rPr>
      </w:pPr>
      <w:r>
        <w:rPr>
          <w:b/>
          <w:bCs/>
        </w:rPr>
        <w:t>3. SPRZĘT</w:t>
      </w:r>
    </w:p>
    <w:p w14:paraId="4EE22F86" w14:textId="77777777" w:rsidR="00AD4ECB" w:rsidRDefault="00AD4ECB" w:rsidP="00AD4ECB">
      <w:pPr>
        <w:pStyle w:val="Styl1"/>
        <w:rPr>
          <w:b/>
          <w:bCs/>
        </w:rPr>
      </w:pPr>
    </w:p>
    <w:p w14:paraId="5645F933" w14:textId="77777777" w:rsidR="00AD4ECB" w:rsidRDefault="00AD4ECB" w:rsidP="00AD4ECB">
      <w:pPr>
        <w:pStyle w:val="Styl1"/>
        <w:rPr>
          <w:b/>
          <w:bCs/>
        </w:rPr>
      </w:pPr>
      <w:r>
        <w:rPr>
          <w:b/>
          <w:bCs/>
        </w:rPr>
        <w:t>3.1. Ogólne wymagania dotyczące sprzętu</w:t>
      </w:r>
    </w:p>
    <w:p w14:paraId="55760B58" w14:textId="77777777" w:rsidR="00AD4ECB" w:rsidRDefault="00AD4ECB" w:rsidP="00AD4ECB">
      <w:pPr>
        <w:pStyle w:val="Styl1"/>
      </w:pPr>
    </w:p>
    <w:p w14:paraId="2C9E0570" w14:textId="77777777" w:rsidR="00AD4ECB" w:rsidRDefault="00AD4ECB" w:rsidP="00AD4ECB">
      <w:pPr>
        <w:pStyle w:val="Styl1"/>
      </w:pPr>
      <w:r>
        <w:t xml:space="preserve">Ogólne wymagania </w:t>
      </w:r>
      <w:r w:rsidR="00863349">
        <w:t>dotyczące sprzętu podano w ST D</w:t>
      </w:r>
      <w:r>
        <w:t>.00.00.00. "Wymagania ogólne" pkt. 3.</w:t>
      </w:r>
    </w:p>
    <w:p w14:paraId="454364B1" w14:textId="77777777" w:rsidR="00AD4ECB" w:rsidRDefault="00AD4ECB" w:rsidP="00AD4ECB">
      <w:pPr>
        <w:pStyle w:val="Styl1"/>
        <w:rPr>
          <w:b/>
          <w:bCs/>
        </w:rPr>
      </w:pPr>
    </w:p>
    <w:p w14:paraId="457AAD52" w14:textId="77777777" w:rsidR="00AD4ECB" w:rsidRDefault="00AD4ECB" w:rsidP="00AD4ECB">
      <w:pPr>
        <w:pStyle w:val="Styl1"/>
        <w:rPr>
          <w:b/>
          <w:bCs/>
        </w:rPr>
      </w:pPr>
      <w:r>
        <w:rPr>
          <w:b/>
          <w:bCs/>
        </w:rPr>
        <w:t>3.2. Sprzęt stosowany do wykonania robót</w:t>
      </w:r>
    </w:p>
    <w:p w14:paraId="0E580686" w14:textId="77777777" w:rsidR="00AD4ECB" w:rsidRDefault="00AD4ECB" w:rsidP="00AD4ECB">
      <w:pPr>
        <w:pStyle w:val="Styl1"/>
      </w:pPr>
    </w:p>
    <w:p w14:paraId="61FEED16"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0BDA5DDB"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534F4D82"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245D61D9" w14:textId="77777777" w:rsidR="00AD4ECB" w:rsidRDefault="00AD4ECB" w:rsidP="00AD4ECB">
      <w:pPr>
        <w:pStyle w:val="Styl1"/>
        <w:numPr>
          <w:ilvl w:val="0"/>
          <w:numId w:val="1"/>
        </w:numPr>
      </w:pPr>
      <w:r>
        <w:t xml:space="preserve">skrapiarka, </w:t>
      </w:r>
    </w:p>
    <w:p w14:paraId="2D7F91B5" w14:textId="77777777" w:rsidR="00AD4ECB" w:rsidRDefault="00AD4ECB" w:rsidP="00AD4ECB">
      <w:pPr>
        <w:pStyle w:val="Styl1"/>
        <w:numPr>
          <w:ilvl w:val="0"/>
          <w:numId w:val="1"/>
        </w:numPr>
      </w:pPr>
      <w:r>
        <w:t>ciężkie walce stalowe gładkie z możliwością wibracji lub oscylacji,</w:t>
      </w:r>
    </w:p>
    <w:p w14:paraId="1205985C" w14:textId="77777777" w:rsidR="00AD4ECB" w:rsidRDefault="00AD4ECB" w:rsidP="00AD4ECB">
      <w:pPr>
        <w:pStyle w:val="Styl1"/>
        <w:numPr>
          <w:ilvl w:val="0"/>
          <w:numId w:val="1"/>
        </w:numPr>
      </w:pPr>
      <w:r>
        <w:t>ciężkie walce ogumione,</w:t>
      </w:r>
    </w:p>
    <w:p w14:paraId="7BB2BF76" w14:textId="77777777" w:rsidR="00AD4ECB" w:rsidRDefault="00AD4ECB" w:rsidP="00AD4ECB">
      <w:pPr>
        <w:pStyle w:val="Styl1"/>
        <w:numPr>
          <w:ilvl w:val="0"/>
          <w:numId w:val="1"/>
        </w:numPr>
      </w:pPr>
      <w:r>
        <w:t>szczotki mechaniczne i/lub inne urządzenia czyszczące,</w:t>
      </w:r>
    </w:p>
    <w:p w14:paraId="1367FAFF" w14:textId="77777777" w:rsidR="00AD4ECB" w:rsidRDefault="00AD4ECB" w:rsidP="00AD4ECB">
      <w:pPr>
        <w:pStyle w:val="Styl1"/>
        <w:numPr>
          <w:ilvl w:val="0"/>
          <w:numId w:val="1"/>
        </w:numPr>
      </w:pPr>
      <w:r>
        <w:t>samochody samowyładowcze z przykryciem brezentowym lub termosy,</w:t>
      </w:r>
    </w:p>
    <w:p w14:paraId="1714B61F" w14:textId="77777777" w:rsidR="00AD4ECB" w:rsidRDefault="00AD4ECB" w:rsidP="00AD4ECB">
      <w:pPr>
        <w:pStyle w:val="Styl1"/>
        <w:numPr>
          <w:ilvl w:val="0"/>
          <w:numId w:val="1"/>
        </w:numPr>
      </w:pPr>
      <w:r>
        <w:t>sprzęt drobny.</w:t>
      </w:r>
    </w:p>
    <w:p w14:paraId="109B808E" w14:textId="77777777" w:rsidR="00AD4ECB" w:rsidRDefault="00AD4ECB" w:rsidP="00AD4ECB">
      <w:pPr>
        <w:pStyle w:val="Styl1"/>
        <w:rPr>
          <w:b/>
          <w:bCs/>
        </w:rPr>
      </w:pPr>
    </w:p>
    <w:p w14:paraId="389F9164" w14:textId="77777777" w:rsidR="00AD4ECB" w:rsidRDefault="00AD4ECB" w:rsidP="00AD4ECB">
      <w:pPr>
        <w:pStyle w:val="Styl1"/>
        <w:rPr>
          <w:b/>
          <w:bCs/>
        </w:rPr>
      </w:pPr>
      <w:r>
        <w:rPr>
          <w:b/>
          <w:bCs/>
        </w:rPr>
        <w:lastRenderedPageBreak/>
        <w:t>4. TRANSPORT</w:t>
      </w:r>
    </w:p>
    <w:p w14:paraId="5C997FF2" w14:textId="77777777" w:rsidR="00AD4ECB" w:rsidRDefault="00AD4ECB" w:rsidP="00AD4ECB">
      <w:pPr>
        <w:pStyle w:val="Styl1"/>
        <w:rPr>
          <w:b/>
          <w:bCs/>
        </w:rPr>
      </w:pPr>
    </w:p>
    <w:p w14:paraId="07CE3FDC" w14:textId="77777777" w:rsidR="00AD4ECB" w:rsidRDefault="00AD4ECB" w:rsidP="00AD4ECB">
      <w:pPr>
        <w:pStyle w:val="Styl1"/>
        <w:rPr>
          <w:b/>
          <w:bCs/>
        </w:rPr>
      </w:pPr>
      <w:r>
        <w:rPr>
          <w:b/>
          <w:bCs/>
        </w:rPr>
        <w:t>4.1. Ogólne wymagania dotyczące transportu</w:t>
      </w:r>
    </w:p>
    <w:p w14:paraId="0E747F57" w14:textId="77777777" w:rsidR="00AD4ECB" w:rsidRDefault="00AD4ECB" w:rsidP="00AD4ECB">
      <w:pPr>
        <w:pStyle w:val="Styl1"/>
      </w:pPr>
    </w:p>
    <w:p w14:paraId="2645EAB9" w14:textId="77777777" w:rsidR="00AD4ECB" w:rsidRDefault="00AD4ECB" w:rsidP="00AD4ECB">
      <w:pPr>
        <w:pStyle w:val="Styl1"/>
      </w:pPr>
      <w:r>
        <w:t>Ogólne wymagania dot</w:t>
      </w:r>
      <w:r w:rsidR="00302351">
        <w:t>yczące transportu podano w ST D</w:t>
      </w:r>
      <w:r>
        <w:t>.00.00.00. "Wymagania ogólne" pkt. 4.</w:t>
      </w:r>
    </w:p>
    <w:p w14:paraId="634A84EF" w14:textId="77777777" w:rsidR="00AD4ECB" w:rsidRDefault="00AD4ECB" w:rsidP="00AD4ECB">
      <w:pPr>
        <w:pStyle w:val="Styl1"/>
        <w:rPr>
          <w:b/>
          <w:bCs/>
        </w:rPr>
      </w:pPr>
    </w:p>
    <w:p w14:paraId="3CDABAD6" w14:textId="77777777" w:rsidR="00AD4ECB" w:rsidRDefault="00AD4ECB" w:rsidP="00AD4ECB">
      <w:pPr>
        <w:pStyle w:val="Styl1"/>
        <w:rPr>
          <w:b/>
          <w:bCs/>
        </w:rPr>
      </w:pPr>
      <w:r>
        <w:rPr>
          <w:b/>
          <w:bCs/>
        </w:rPr>
        <w:t>4.2. Transport materiałów</w:t>
      </w:r>
    </w:p>
    <w:p w14:paraId="2E3E80CE" w14:textId="77777777" w:rsidR="00AD4ECB" w:rsidRDefault="00AD4ECB" w:rsidP="00AD4ECB">
      <w:pPr>
        <w:pStyle w:val="Styl1"/>
        <w:rPr>
          <w:b/>
          <w:bCs/>
        </w:rPr>
      </w:pPr>
    </w:p>
    <w:p w14:paraId="2EE0293E"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689AF129" w14:textId="77777777" w:rsidR="00AD4ECB" w:rsidRDefault="00AD4ECB" w:rsidP="00AD4ECB">
      <w:pPr>
        <w:pStyle w:val="Styl1"/>
        <w:rPr>
          <w:b/>
          <w:bCs/>
        </w:rPr>
      </w:pPr>
    </w:p>
    <w:p w14:paraId="1B22903B"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1803F536" w14:textId="77777777" w:rsidR="00AD4ECB" w:rsidRDefault="00AD4ECB" w:rsidP="00AD4ECB">
      <w:pPr>
        <w:pStyle w:val="Styl1"/>
        <w:rPr>
          <w:b/>
          <w:bCs/>
        </w:rPr>
      </w:pPr>
    </w:p>
    <w:p w14:paraId="6AE2E0EC"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1CDBA271" w14:textId="77777777" w:rsidR="00AD4ECB" w:rsidRDefault="00AD4ECB" w:rsidP="00AD4ECB">
      <w:pPr>
        <w:pStyle w:val="Styl1"/>
        <w:rPr>
          <w:b/>
          <w:bCs/>
        </w:rPr>
      </w:pPr>
    </w:p>
    <w:p w14:paraId="30F38153" w14:textId="77777777"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14:paraId="08B51071" w14:textId="77777777" w:rsidR="00AD4ECB" w:rsidRDefault="00AD4ECB" w:rsidP="00AD4ECB">
      <w:pPr>
        <w:pStyle w:val="Styl1"/>
        <w:rPr>
          <w:b/>
          <w:bCs/>
        </w:rPr>
      </w:pPr>
    </w:p>
    <w:p w14:paraId="254476E0"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4E912F37" w14:textId="77777777" w:rsidR="00AD4ECB" w:rsidRDefault="00AD4ECB" w:rsidP="00AD4ECB">
      <w:pPr>
        <w:pStyle w:val="Styl1"/>
        <w:rPr>
          <w:b/>
          <w:bCs/>
        </w:rPr>
      </w:pPr>
    </w:p>
    <w:p w14:paraId="32CD2188" w14:textId="77777777" w:rsidR="00AD4ECB" w:rsidRDefault="00AD4ECB" w:rsidP="00AD4ECB">
      <w:pPr>
        <w:pStyle w:val="Styl1"/>
        <w:rPr>
          <w:b/>
          <w:bCs/>
        </w:rPr>
      </w:pPr>
      <w:r>
        <w:rPr>
          <w:b/>
          <w:bCs/>
        </w:rPr>
        <w:t>5. WYKONANIE ROBÓT</w:t>
      </w:r>
    </w:p>
    <w:p w14:paraId="028C1C00" w14:textId="77777777" w:rsidR="00AD4ECB" w:rsidRDefault="00AD4ECB" w:rsidP="00AD4ECB">
      <w:pPr>
        <w:pStyle w:val="Styl1"/>
        <w:rPr>
          <w:b/>
          <w:bCs/>
        </w:rPr>
      </w:pPr>
    </w:p>
    <w:p w14:paraId="541AEB50" w14:textId="77777777" w:rsidR="00AD4ECB" w:rsidRDefault="00AD4ECB" w:rsidP="00AD4ECB">
      <w:pPr>
        <w:pStyle w:val="Styl1"/>
        <w:rPr>
          <w:b/>
          <w:bCs/>
        </w:rPr>
      </w:pPr>
      <w:r>
        <w:rPr>
          <w:b/>
          <w:bCs/>
        </w:rPr>
        <w:t>5.1. Ogólne zasady wykonania robót</w:t>
      </w:r>
    </w:p>
    <w:p w14:paraId="27C24890" w14:textId="77777777" w:rsidR="00AD4ECB" w:rsidRDefault="00AD4ECB" w:rsidP="00AD4ECB">
      <w:pPr>
        <w:pStyle w:val="Styl1"/>
      </w:pPr>
    </w:p>
    <w:p w14:paraId="63668764" w14:textId="77777777" w:rsidR="00AD4ECB" w:rsidRDefault="00AD4ECB" w:rsidP="00AD4ECB">
      <w:pPr>
        <w:pStyle w:val="Styl1"/>
      </w:pPr>
      <w:r>
        <w:t>Ogólne zasady wykonania robót podano w ST D.00.00.00. "Wymagania ogólne" pkt. 5.</w:t>
      </w:r>
    </w:p>
    <w:p w14:paraId="6F64E150" w14:textId="77777777" w:rsidR="00AD4ECB" w:rsidRDefault="00AD4ECB" w:rsidP="00AD4ECB">
      <w:pPr>
        <w:pStyle w:val="Styl1"/>
        <w:rPr>
          <w:b/>
          <w:bCs/>
        </w:rPr>
      </w:pPr>
    </w:p>
    <w:p w14:paraId="0C24C00A" w14:textId="77777777" w:rsidR="00AD4ECB" w:rsidRDefault="00AD4ECB" w:rsidP="00AD4ECB">
      <w:pPr>
        <w:pStyle w:val="Styl1"/>
        <w:rPr>
          <w:b/>
          <w:bCs/>
        </w:rPr>
      </w:pPr>
      <w:r>
        <w:rPr>
          <w:b/>
          <w:bCs/>
        </w:rPr>
        <w:t>5.2. Projektowanie mieszanki betonu asfaltowego</w:t>
      </w:r>
    </w:p>
    <w:p w14:paraId="78E7EA6A" w14:textId="77777777" w:rsidR="00AD4ECB" w:rsidRDefault="00AD4ECB" w:rsidP="00AD4ECB">
      <w:pPr>
        <w:pStyle w:val="Styl1"/>
      </w:pPr>
    </w:p>
    <w:p w14:paraId="7418D9D8" w14:textId="77777777" w:rsidR="00AD4ECB" w:rsidRDefault="00AD4ECB" w:rsidP="00AD4ECB">
      <w:pPr>
        <w:pStyle w:val="Styl1"/>
      </w:pPr>
      <w:r>
        <w:t>Za opracowanie recepty odpowiada Wykonawca.</w:t>
      </w:r>
    </w:p>
    <w:p w14:paraId="786A1EB0" w14:textId="77777777" w:rsidR="00AD4ECB" w:rsidRDefault="00AD4ECB" w:rsidP="00AD4ECB">
      <w:pPr>
        <w:pStyle w:val="Styl1"/>
      </w:pPr>
      <w:r>
        <w:t>Należy stosować mieszanki wyszczególnione w punkcie 1.3.</w:t>
      </w:r>
    </w:p>
    <w:p w14:paraId="1A284372" w14:textId="77777777" w:rsidR="00AD4ECB" w:rsidRDefault="00AD4ECB" w:rsidP="00AD4ECB">
      <w:pPr>
        <w:pStyle w:val="Styl1"/>
      </w:pPr>
    </w:p>
    <w:p w14:paraId="15B0297C"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22342EF3" w14:textId="77777777" w:rsidR="00AD4ECB" w:rsidRDefault="00AD4ECB" w:rsidP="00AD4ECB">
      <w:pPr>
        <w:pStyle w:val="Styl1"/>
      </w:pPr>
    </w:p>
    <w:p w14:paraId="46F9DCE5"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7A9C1501" w14:textId="77777777" w:rsidR="00AD4ECB" w:rsidRDefault="00AD4ECB" w:rsidP="00AD4ECB">
      <w:pPr>
        <w:pStyle w:val="Styl1"/>
      </w:pPr>
    </w:p>
    <w:p w14:paraId="50DEC312" w14:textId="77777777" w:rsidR="00AD4ECB" w:rsidRDefault="00AD4ECB" w:rsidP="00AD4ECB">
      <w:pPr>
        <w:pStyle w:val="Styl1"/>
      </w:pPr>
      <w:r>
        <w:t>Uziarnienie mieszanki mineralnej i minimalna zawartość lepiszcza w mieszance betonu asfaltowego są podane w tablicy 1 i 2.</w:t>
      </w:r>
    </w:p>
    <w:p w14:paraId="0CEE5F2F" w14:textId="77777777" w:rsidR="00AD4ECB" w:rsidRDefault="00AD4ECB" w:rsidP="00AD4ECB">
      <w:pPr>
        <w:pStyle w:val="Styl1"/>
      </w:pPr>
    </w:p>
    <w:p w14:paraId="2FC65927" w14:textId="77777777" w:rsidR="00AD4ECB" w:rsidRDefault="00AD4ECB" w:rsidP="00AD4ECB">
      <w:pPr>
        <w:pStyle w:val="Styl1"/>
      </w:pPr>
      <w:r>
        <w:t>Wymagane właściwości mieszanki betonu asfaltowego są podane w tablicy 3 i 4.</w:t>
      </w:r>
    </w:p>
    <w:p w14:paraId="67570728" w14:textId="77777777" w:rsidR="00AD4ECB" w:rsidRDefault="00AD4ECB" w:rsidP="00AD4ECB">
      <w:pPr>
        <w:spacing w:line="240" w:lineRule="atLeast"/>
        <w:ind w:right="51"/>
        <w:jc w:val="both"/>
        <w:rPr>
          <w:rFonts w:ascii="Arial" w:hAnsi="Arial"/>
          <w:b/>
          <w:sz w:val="20"/>
        </w:rPr>
      </w:pPr>
    </w:p>
    <w:p w14:paraId="10BA6925"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w:t>
      </w:r>
      <w:r w:rsidR="001E3CE5">
        <w:rPr>
          <w:rFonts w:ascii="Arial" w:hAnsi="Arial"/>
          <w:b/>
          <w:sz w:val="20"/>
        </w:rPr>
        <w:t>wiążącej</w:t>
      </w:r>
      <w:r>
        <w:rPr>
          <w:rFonts w:ascii="Arial" w:hAnsi="Arial"/>
          <w:b/>
          <w:sz w:val="20"/>
        </w:rPr>
        <w:t xml:space="preserve">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20B48412" w14:textId="77777777" w:rsidTr="00863349">
        <w:trPr>
          <w:jc w:val="center"/>
        </w:trPr>
        <w:tc>
          <w:tcPr>
            <w:tcW w:w="2552" w:type="dxa"/>
            <w:tcBorders>
              <w:bottom w:val="nil"/>
            </w:tcBorders>
            <w:shd w:val="pct5" w:color="auto" w:fill="FFFFFF"/>
          </w:tcPr>
          <w:p w14:paraId="5A605B39"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3D988F0C"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4092C2AB" w14:textId="77777777" w:rsidTr="00863349">
        <w:trPr>
          <w:jc w:val="center"/>
        </w:trPr>
        <w:tc>
          <w:tcPr>
            <w:tcW w:w="2552" w:type="dxa"/>
            <w:tcBorders>
              <w:top w:val="nil"/>
            </w:tcBorders>
            <w:shd w:val="pct5" w:color="auto" w:fill="FFFFFF"/>
          </w:tcPr>
          <w:p w14:paraId="483B6FAB"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2B37D7C0"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185CB86B" w14:textId="77777777" w:rsidR="00AD4ECB" w:rsidRDefault="00AD4ECB" w:rsidP="00863349">
            <w:pPr>
              <w:jc w:val="center"/>
              <w:rPr>
                <w:rFonts w:ascii="Arial" w:hAnsi="Arial" w:cs="Arial"/>
                <w:sz w:val="20"/>
                <w:szCs w:val="20"/>
              </w:rPr>
            </w:pPr>
            <w:r>
              <w:rPr>
                <w:rFonts w:ascii="Arial" w:hAnsi="Arial" w:cs="Arial"/>
                <w:sz w:val="20"/>
                <w:szCs w:val="20"/>
              </w:rPr>
              <w:t xml:space="preserve">AC 11 W </w:t>
            </w:r>
          </w:p>
          <w:p w14:paraId="381BA847" w14:textId="77777777"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14:paraId="1813899B" w14:textId="77777777" w:rsidR="00AD4ECB" w:rsidRDefault="00AD4ECB" w:rsidP="00863349">
            <w:pPr>
              <w:jc w:val="center"/>
              <w:rPr>
                <w:rFonts w:ascii="Arial" w:hAnsi="Arial" w:cs="Arial"/>
                <w:sz w:val="20"/>
                <w:szCs w:val="20"/>
              </w:rPr>
            </w:pPr>
          </w:p>
        </w:tc>
      </w:tr>
      <w:tr w:rsidR="00AD4ECB" w14:paraId="5982EDC1" w14:textId="77777777" w:rsidTr="00863349">
        <w:trPr>
          <w:jc w:val="center"/>
        </w:trPr>
        <w:tc>
          <w:tcPr>
            <w:tcW w:w="2552" w:type="dxa"/>
            <w:shd w:val="pct5" w:color="auto" w:fill="FFFFFF"/>
            <w:vAlign w:val="center"/>
          </w:tcPr>
          <w:p w14:paraId="5942FF46"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7A480282"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37952C83"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70D97E05"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62C47D40"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2705EEC5"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29A5D256" w14:textId="77777777" w:rsidR="00AD4ECB" w:rsidRDefault="00AD4ECB" w:rsidP="00863349">
            <w:pPr>
              <w:jc w:val="center"/>
              <w:rPr>
                <w:rFonts w:ascii="Arial" w:hAnsi="Arial" w:cs="Arial"/>
                <w:sz w:val="20"/>
                <w:szCs w:val="20"/>
              </w:rPr>
            </w:pPr>
          </w:p>
        </w:tc>
      </w:tr>
      <w:tr w:rsidR="00AD4ECB" w14:paraId="2E9F9EE9" w14:textId="77777777" w:rsidTr="00863349">
        <w:trPr>
          <w:jc w:val="center"/>
        </w:trPr>
        <w:tc>
          <w:tcPr>
            <w:tcW w:w="2552" w:type="dxa"/>
            <w:vAlign w:val="center"/>
          </w:tcPr>
          <w:p w14:paraId="0EE7EE04" w14:textId="77777777" w:rsidR="00AD4ECB" w:rsidRDefault="00AD4ECB" w:rsidP="00863349">
            <w:pPr>
              <w:jc w:val="center"/>
              <w:rPr>
                <w:rFonts w:ascii="Arial" w:hAnsi="Arial" w:cs="Arial"/>
                <w:sz w:val="20"/>
                <w:szCs w:val="20"/>
              </w:rPr>
            </w:pPr>
            <w:r>
              <w:rPr>
                <w:rFonts w:ascii="Arial" w:hAnsi="Arial" w:cs="Arial"/>
                <w:sz w:val="20"/>
                <w:szCs w:val="20"/>
              </w:rPr>
              <w:lastRenderedPageBreak/>
              <w:t>16</w:t>
            </w:r>
          </w:p>
        </w:tc>
        <w:tc>
          <w:tcPr>
            <w:tcW w:w="236" w:type="dxa"/>
            <w:tcBorders>
              <w:right w:val="nil"/>
            </w:tcBorders>
            <w:vAlign w:val="center"/>
          </w:tcPr>
          <w:p w14:paraId="72A2CE51"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6AD1E279"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10EA2F46"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032458E4" w14:textId="77777777" w:rsidR="00AD4ECB" w:rsidRDefault="00AD4ECB" w:rsidP="00863349">
            <w:pPr>
              <w:jc w:val="center"/>
              <w:rPr>
                <w:rFonts w:ascii="Arial" w:hAnsi="Arial" w:cs="Arial"/>
                <w:sz w:val="20"/>
                <w:szCs w:val="20"/>
              </w:rPr>
            </w:pPr>
          </w:p>
        </w:tc>
        <w:tc>
          <w:tcPr>
            <w:tcW w:w="283" w:type="dxa"/>
            <w:tcBorders>
              <w:left w:val="nil"/>
              <w:right w:val="nil"/>
            </w:tcBorders>
            <w:vAlign w:val="center"/>
          </w:tcPr>
          <w:p w14:paraId="2472C8BE"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628BF76B" w14:textId="77777777" w:rsidR="00AD4ECB" w:rsidRDefault="00AD4ECB" w:rsidP="00863349">
            <w:pPr>
              <w:jc w:val="center"/>
              <w:rPr>
                <w:rFonts w:ascii="Arial" w:hAnsi="Arial" w:cs="Arial"/>
                <w:sz w:val="20"/>
                <w:szCs w:val="20"/>
              </w:rPr>
            </w:pPr>
          </w:p>
        </w:tc>
      </w:tr>
      <w:tr w:rsidR="00AD4ECB" w14:paraId="2E1FB46F" w14:textId="77777777" w:rsidTr="00863349">
        <w:trPr>
          <w:jc w:val="center"/>
        </w:trPr>
        <w:tc>
          <w:tcPr>
            <w:tcW w:w="2552" w:type="dxa"/>
            <w:vAlign w:val="center"/>
          </w:tcPr>
          <w:p w14:paraId="3CA01EB8"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65C75D05"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C488367"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4E5C02F"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2D0ACD00"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126751A5"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20B3D5D9" w14:textId="77777777" w:rsidR="00AD4ECB" w:rsidRDefault="00AD4ECB" w:rsidP="00863349">
            <w:pPr>
              <w:jc w:val="center"/>
              <w:rPr>
                <w:rFonts w:ascii="Arial" w:hAnsi="Arial" w:cs="Arial"/>
                <w:sz w:val="20"/>
                <w:szCs w:val="20"/>
              </w:rPr>
            </w:pPr>
          </w:p>
        </w:tc>
      </w:tr>
      <w:tr w:rsidR="00AD4ECB" w14:paraId="6A18CA12" w14:textId="77777777" w:rsidTr="00863349">
        <w:trPr>
          <w:jc w:val="center"/>
        </w:trPr>
        <w:tc>
          <w:tcPr>
            <w:tcW w:w="2552" w:type="dxa"/>
            <w:vAlign w:val="center"/>
          </w:tcPr>
          <w:p w14:paraId="1159CE8F"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3D55FB52"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6975B8C"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179FCCC6"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14:paraId="687F8345" w14:textId="77777777"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14:paraId="7EDBE8DF"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5581A80C" w14:textId="77777777" w:rsidR="00AD4ECB" w:rsidRDefault="00AD4ECB" w:rsidP="00863349">
            <w:pPr>
              <w:jc w:val="center"/>
              <w:rPr>
                <w:rFonts w:ascii="Arial" w:hAnsi="Arial" w:cs="Arial"/>
                <w:sz w:val="20"/>
                <w:szCs w:val="20"/>
              </w:rPr>
            </w:pPr>
          </w:p>
        </w:tc>
      </w:tr>
      <w:tr w:rsidR="00AD4ECB" w14:paraId="0FD70163" w14:textId="77777777" w:rsidTr="00863349">
        <w:trPr>
          <w:jc w:val="center"/>
        </w:trPr>
        <w:tc>
          <w:tcPr>
            <w:tcW w:w="2552" w:type="dxa"/>
            <w:vAlign w:val="center"/>
          </w:tcPr>
          <w:p w14:paraId="540CFC17"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112FD93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73AE0606"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62A0099"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4465E77E" w14:textId="77777777"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146E94A2"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7148C5BE" w14:textId="77777777" w:rsidR="00AD4ECB" w:rsidRDefault="00AD4ECB" w:rsidP="00863349">
            <w:pPr>
              <w:jc w:val="center"/>
              <w:rPr>
                <w:rFonts w:ascii="Arial" w:hAnsi="Arial" w:cs="Arial"/>
                <w:sz w:val="20"/>
                <w:szCs w:val="20"/>
              </w:rPr>
            </w:pPr>
          </w:p>
        </w:tc>
      </w:tr>
      <w:tr w:rsidR="00AD4ECB" w14:paraId="7FF1BB0C" w14:textId="77777777" w:rsidTr="00863349">
        <w:trPr>
          <w:jc w:val="center"/>
        </w:trPr>
        <w:tc>
          <w:tcPr>
            <w:tcW w:w="2552" w:type="dxa"/>
            <w:vAlign w:val="center"/>
          </w:tcPr>
          <w:p w14:paraId="465CF414"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770C772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344530B3"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5D6A08C9" w14:textId="77777777"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14:paraId="47DFE4FB" w14:textId="77777777"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14:paraId="7360427A"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4EE34598" w14:textId="77777777" w:rsidR="00AD4ECB" w:rsidRDefault="00AD4ECB" w:rsidP="00863349">
            <w:pPr>
              <w:jc w:val="center"/>
              <w:rPr>
                <w:rFonts w:ascii="Arial" w:hAnsi="Arial" w:cs="Arial"/>
                <w:sz w:val="20"/>
                <w:szCs w:val="20"/>
              </w:rPr>
            </w:pPr>
          </w:p>
        </w:tc>
      </w:tr>
      <w:tr w:rsidR="00AD4ECB" w14:paraId="23E14CB5" w14:textId="77777777" w:rsidTr="00863349">
        <w:trPr>
          <w:jc w:val="center"/>
        </w:trPr>
        <w:tc>
          <w:tcPr>
            <w:tcW w:w="2552" w:type="dxa"/>
            <w:vAlign w:val="center"/>
          </w:tcPr>
          <w:p w14:paraId="77A1AB99"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104110AF" w14:textId="77777777"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14:paraId="2B29C60B" w14:textId="77777777" w:rsidR="00AD4ECB" w:rsidRDefault="00AD4ECB" w:rsidP="00863349">
            <w:pPr>
              <w:jc w:val="center"/>
              <w:rPr>
                <w:rFonts w:ascii="Arial" w:hAnsi="Arial" w:cs="Arial"/>
                <w:sz w:val="20"/>
                <w:szCs w:val="20"/>
              </w:rPr>
            </w:pPr>
          </w:p>
        </w:tc>
        <w:tc>
          <w:tcPr>
            <w:tcW w:w="2646" w:type="dxa"/>
            <w:tcBorders>
              <w:left w:val="nil"/>
            </w:tcBorders>
            <w:vAlign w:val="center"/>
          </w:tcPr>
          <w:p w14:paraId="7C9F5DDF" w14:textId="77777777"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08E137F7" w14:textId="77777777"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432CAD43" w14:textId="77777777" w:rsidR="00AD4ECB" w:rsidRDefault="00AD4ECB" w:rsidP="00863349">
            <w:pPr>
              <w:jc w:val="center"/>
              <w:rPr>
                <w:rFonts w:ascii="Arial" w:hAnsi="Arial" w:cs="Arial"/>
                <w:sz w:val="20"/>
                <w:szCs w:val="20"/>
              </w:rPr>
            </w:pPr>
          </w:p>
        </w:tc>
        <w:tc>
          <w:tcPr>
            <w:tcW w:w="284" w:type="dxa"/>
            <w:tcBorders>
              <w:left w:val="nil"/>
            </w:tcBorders>
            <w:vAlign w:val="center"/>
          </w:tcPr>
          <w:p w14:paraId="23FFB577" w14:textId="77777777" w:rsidR="00AD4ECB" w:rsidRDefault="00AD4ECB" w:rsidP="00863349">
            <w:pPr>
              <w:jc w:val="center"/>
              <w:rPr>
                <w:rFonts w:ascii="Arial" w:hAnsi="Arial" w:cs="Arial"/>
                <w:sz w:val="20"/>
                <w:szCs w:val="20"/>
              </w:rPr>
            </w:pPr>
          </w:p>
        </w:tc>
      </w:tr>
      <w:tr w:rsidR="00AD4ECB" w14:paraId="650E91D4" w14:textId="77777777" w:rsidTr="00863349">
        <w:trPr>
          <w:jc w:val="center"/>
        </w:trPr>
        <w:tc>
          <w:tcPr>
            <w:tcW w:w="2552" w:type="dxa"/>
          </w:tcPr>
          <w:p w14:paraId="15487141"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172D989E" w14:textId="77777777"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14:paraId="4B449C3F" w14:textId="77777777"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222AF53B" w14:textId="77777777" w:rsidR="00AD4ECB" w:rsidRDefault="00AD4ECB" w:rsidP="00863349">
            <w:pPr>
              <w:jc w:val="center"/>
              <w:rPr>
                <w:rFonts w:ascii="Arial" w:hAnsi="Arial" w:cs="Arial"/>
                <w:sz w:val="20"/>
                <w:szCs w:val="20"/>
              </w:rPr>
            </w:pPr>
          </w:p>
        </w:tc>
      </w:tr>
      <w:tr w:rsidR="00AD4ECB" w14:paraId="6E5BBF2B" w14:textId="77777777" w:rsidTr="00863349">
        <w:trPr>
          <w:jc w:val="center"/>
        </w:trPr>
        <w:tc>
          <w:tcPr>
            <w:tcW w:w="8789" w:type="dxa"/>
            <w:gridSpan w:val="8"/>
          </w:tcPr>
          <w:p w14:paraId="7AFD5119"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14:paraId="631D192D"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298D1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5pt;height:27.85pt" o:ole="">
                  <v:imagedata r:id="rId7" o:title=""/>
                </v:shape>
                <o:OLEObject Type="Embed" ProgID="Equation.3" ShapeID="_x0000_i1025" DrawAspect="Content" ObjectID="_1688510081" r:id="rId8"/>
              </w:object>
            </w:r>
          </w:p>
        </w:tc>
      </w:tr>
    </w:tbl>
    <w:p w14:paraId="50C1BD12" w14:textId="77777777" w:rsidR="00AD4ECB" w:rsidRDefault="00AD4ECB" w:rsidP="00AD4ECB">
      <w:pPr>
        <w:spacing w:line="240" w:lineRule="atLeast"/>
        <w:ind w:right="51"/>
        <w:jc w:val="both"/>
        <w:rPr>
          <w:rFonts w:ascii="Arial" w:hAnsi="Arial"/>
          <w:b/>
          <w:sz w:val="20"/>
        </w:rPr>
      </w:pPr>
    </w:p>
    <w:p w14:paraId="337F3D79"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33660DF2"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68925762" w14:textId="77777777" w:rsidTr="00863349">
        <w:trPr>
          <w:jc w:val="center"/>
        </w:trPr>
        <w:tc>
          <w:tcPr>
            <w:tcW w:w="2552" w:type="dxa"/>
            <w:tcBorders>
              <w:bottom w:val="nil"/>
            </w:tcBorders>
            <w:shd w:val="pct5" w:color="auto" w:fill="FFFFFF"/>
          </w:tcPr>
          <w:p w14:paraId="6D31BF39"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2881E465"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1A23C5BE"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6965D5B3"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02C41F67"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38F5710F"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AFF2099" w14:textId="77777777" w:rsidR="00AD4ECB" w:rsidRDefault="00AD4ECB" w:rsidP="00863349">
            <w:pPr>
              <w:jc w:val="both"/>
              <w:rPr>
                <w:rFonts w:ascii="Arial" w:hAnsi="Arial" w:cs="Arial"/>
                <w:sz w:val="20"/>
                <w:szCs w:val="20"/>
              </w:rPr>
            </w:pPr>
          </w:p>
        </w:tc>
      </w:tr>
      <w:tr w:rsidR="00AD4ECB" w14:paraId="3DEA40BD" w14:textId="77777777" w:rsidTr="00863349">
        <w:trPr>
          <w:jc w:val="center"/>
        </w:trPr>
        <w:tc>
          <w:tcPr>
            <w:tcW w:w="2552" w:type="dxa"/>
            <w:tcBorders>
              <w:top w:val="nil"/>
            </w:tcBorders>
            <w:shd w:val="pct5" w:color="auto" w:fill="FFFFFF"/>
          </w:tcPr>
          <w:p w14:paraId="512F4795"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1DD9F812"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4E0E9551" w14:textId="77777777" w:rsidR="00AD4ECB" w:rsidRDefault="00AD4ECB" w:rsidP="00863349">
            <w:pPr>
              <w:jc w:val="center"/>
              <w:rPr>
                <w:rFonts w:ascii="Arial" w:hAnsi="Arial" w:cs="Arial"/>
                <w:sz w:val="20"/>
                <w:szCs w:val="20"/>
              </w:rPr>
            </w:pPr>
            <w:r>
              <w:rPr>
                <w:rFonts w:ascii="Arial" w:hAnsi="Arial" w:cs="Arial"/>
                <w:sz w:val="20"/>
                <w:szCs w:val="20"/>
              </w:rPr>
              <w:t xml:space="preserve">AC 8 S </w:t>
            </w:r>
          </w:p>
          <w:p w14:paraId="208328E8" w14:textId="77777777"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14:paraId="62C51602" w14:textId="77777777" w:rsidR="00AD4ECB" w:rsidRDefault="00AD4ECB" w:rsidP="00863349">
            <w:pPr>
              <w:jc w:val="center"/>
              <w:rPr>
                <w:rFonts w:ascii="Arial" w:hAnsi="Arial" w:cs="Arial"/>
                <w:sz w:val="20"/>
                <w:szCs w:val="20"/>
              </w:rPr>
            </w:pPr>
          </w:p>
        </w:tc>
      </w:tr>
      <w:tr w:rsidR="00AD4ECB" w14:paraId="7B009F99" w14:textId="77777777" w:rsidTr="00863349">
        <w:trPr>
          <w:jc w:val="center"/>
        </w:trPr>
        <w:tc>
          <w:tcPr>
            <w:tcW w:w="2552" w:type="dxa"/>
            <w:shd w:val="pct5" w:color="auto" w:fill="FFFFFF"/>
            <w:vAlign w:val="center"/>
          </w:tcPr>
          <w:p w14:paraId="5EC26FB8"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6444D69C"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3FEA06AC"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100ED2D3"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23BA9011"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4735A47B"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6FF3E762" w14:textId="77777777" w:rsidR="00AD4ECB" w:rsidRDefault="00AD4ECB" w:rsidP="00863349">
            <w:pPr>
              <w:jc w:val="center"/>
              <w:rPr>
                <w:rFonts w:ascii="Arial" w:hAnsi="Arial" w:cs="Arial"/>
                <w:sz w:val="20"/>
                <w:szCs w:val="20"/>
              </w:rPr>
            </w:pPr>
          </w:p>
        </w:tc>
      </w:tr>
      <w:tr w:rsidR="00AD4ECB" w14:paraId="56D452A3" w14:textId="77777777" w:rsidTr="00863349">
        <w:trPr>
          <w:jc w:val="center"/>
        </w:trPr>
        <w:tc>
          <w:tcPr>
            <w:tcW w:w="2552" w:type="dxa"/>
            <w:vAlign w:val="center"/>
          </w:tcPr>
          <w:p w14:paraId="61F79A4E" w14:textId="77777777"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72E78790"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3748885D"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74A424BC"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14:paraId="58222F0A" w14:textId="77777777"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32737E75"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13C71098" w14:textId="77777777" w:rsidR="00AD4ECB" w:rsidRDefault="00AD4ECB" w:rsidP="00863349">
            <w:pPr>
              <w:jc w:val="center"/>
              <w:rPr>
                <w:rFonts w:ascii="Arial" w:hAnsi="Arial" w:cs="Arial"/>
                <w:sz w:val="20"/>
                <w:szCs w:val="20"/>
              </w:rPr>
            </w:pPr>
          </w:p>
        </w:tc>
      </w:tr>
      <w:tr w:rsidR="00AD4ECB" w14:paraId="44ED14F1" w14:textId="77777777" w:rsidTr="00863349">
        <w:trPr>
          <w:jc w:val="center"/>
        </w:trPr>
        <w:tc>
          <w:tcPr>
            <w:tcW w:w="2552" w:type="dxa"/>
            <w:vAlign w:val="center"/>
          </w:tcPr>
          <w:p w14:paraId="2A7312A1"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1B9E750B"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28FCF692"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0B8C1523"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181387E1" w14:textId="77777777"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40508400"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6BE4D5DB" w14:textId="77777777" w:rsidR="00AD4ECB" w:rsidRDefault="00AD4ECB" w:rsidP="00863349">
            <w:pPr>
              <w:jc w:val="center"/>
              <w:rPr>
                <w:rFonts w:ascii="Arial" w:hAnsi="Arial" w:cs="Arial"/>
                <w:sz w:val="20"/>
                <w:szCs w:val="20"/>
              </w:rPr>
            </w:pPr>
          </w:p>
        </w:tc>
      </w:tr>
      <w:tr w:rsidR="00AD4ECB" w14:paraId="1779A273" w14:textId="77777777" w:rsidTr="00863349">
        <w:trPr>
          <w:jc w:val="center"/>
        </w:trPr>
        <w:tc>
          <w:tcPr>
            <w:tcW w:w="2552" w:type="dxa"/>
            <w:vAlign w:val="center"/>
          </w:tcPr>
          <w:p w14:paraId="5649280F" w14:textId="77777777"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4F929E5E"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46D24A99"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0C84B03E" w14:textId="77777777"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5969FA23" w14:textId="77777777"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51ADF2B8"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19456D2A" w14:textId="77777777" w:rsidR="00AD4ECB" w:rsidRDefault="00AD4ECB" w:rsidP="00863349">
            <w:pPr>
              <w:jc w:val="center"/>
              <w:rPr>
                <w:rFonts w:ascii="Arial" w:hAnsi="Arial" w:cs="Arial"/>
                <w:sz w:val="20"/>
                <w:szCs w:val="20"/>
              </w:rPr>
            </w:pPr>
          </w:p>
        </w:tc>
      </w:tr>
      <w:tr w:rsidR="00AD4ECB" w14:paraId="283B2B2F" w14:textId="77777777" w:rsidTr="00863349">
        <w:trPr>
          <w:jc w:val="center"/>
        </w:trPr>
        <w:tc>
          <w:tcPr>
            <w:tcW w:w="2552" w:type="dxa"/>
            <w:vAlign w:val="center"/>
          </w:tcPr>
          <w:p w14:paraId="3059E67A"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03EBA1DA"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01ACDF46"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5FFE20F2" w14:textId="77777777"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14:paraId="3342DDAD" w14:textId="77777777"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14:paraId="273F06B2"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37F0B421" w14:textId="77777777" w:rsidR="00AD4ECB" w:rsidRDefault="00AD4ECB" w:rsidP="00863349">
            <w:pPr>
              <w:jc w:val="center"/>
              <w:rPr>
                <w:rFonts w:ascii="Arial" w:hAnsi="Arial" w:cs="Arial"/>
                <w:sz w:val="20"/>
                <w:szCs w:val="20"/>
              </w:rPr>
            </w:pPr>
          </w:p>
        </w:tc>
      </w:tr>
      <w:tr w:rsidR="00AD4ECB" w14:paraId="7CD2D309" w14:textId="77777777" w:rsidTr="00863349">
        <w:trPr>
          <w:jc w:val="center"/>
        </w:trPr>
        <w:tc>
          <w:tcPr>
            <w:tcW w:w="2552" w:type="dxa"/>
            <w:vAlign w:val="center"/>
          </w:tcPr>
          <w:p w14:paraId="00F471B6" w14:textId="77777777"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3CBAF91B"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6BF35E2B"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7270895C" w14:textId="77777777"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6252846F" w14:textId="77777777"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14:paraId="12AF7377"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6FED473D" w14:textId="77777777" w:rsidR="00AD4ECB" w:rsidRDefault="00AD4ECB" w:rsidP="00863349">
            <w:pPr>
              <w:jc w:val="center"/>
              <w:rPr>
                <w:rFonts w:ascii="Arial" w:hAnsi="Arial" w:cs="Arial"/>
                <w:sz w:val="20"/>
                <w:szCs w:val="20"/>
              </w:rPr>
            </w:pPr>
          </w:p>
        </w:tc>
      </w:tr>
      <w:tr w:rsidR="00AD4ECB" w14:paraId="2FF7E36A" w14:textId="77777777" w:rsidTr="00863349">
        <w:trPr>
          <w:jc w:val="center"/>
        </w:trPr>
        <w:tc>
          <w:tcPr>
            <w:tcW w:w="2552" w:type="dxa"/>
            <w:vAlign w:val="center"/>
          </w:tcPr>
          <w:p w14:paraId="3EF7056B" w14:textId="77777777"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2597AB2C" w14:textId="77777777" w:rsidR="00AD4ECB" w:rsidRDefault="00AD4ECB" w:rsidP="00863349">
            <w:pPr>
              <w:jc w:val="center"/>
              <w:rPr>
                <w:rFonts w:ascii="Arial" w:hAnsi="Arial" w:cs="Arial"/>
                <w:sz w:val="20"/>
                <w:szCs w:val="20"/>
              </w:rPr>
            </w:pPr>
          </w:p>
        </w:tc>
        <w:tc>
          <w:tcPr>
            <w:tcW w:w="331" w:type="dxa"/>
            <w:tcBorders>
              <w:left w:val="nil"/>
              <w:right w:val="nil"/>
            </w:tcBorders>
            <w:vAlign w:val="center"/>
          </w:tcPr>
          <w:p w14:paraId="468E6D88" w14:textId="77777777" w:rsidR="00AD4ECB" w:rsidRDefault="00AD4ECB" w:rsidP="00863349">
            <w:pPr>
              <w:jc w:val="center"/>
              <w:rPr>
                <w:rFonts w:ascii="Arial" w:hAnsi="Arial" w:cs="Arial"/>
                <w:sz w:val="20"/>
                <w:szCs w:val="20"/>
              </w:rPr>
            </w:pPr>
          </w:p>
        </w:tc>
        <w:tc>
          <w:tcPr>
            <w:tcW w:w="2551" w:type="dxa"/>
            <w:gridSpan w:val="3"/>
            <w:tcBorders>
              <w:left w:val="nil"/>
            </w:tcBorders>
            <w:vAlign w:val="center"/>
          </w:tcPr>
          <w:p w14:paraId="610CDD3C" w14:textId="77777777"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4590370A" w14:textId="77777777"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14:paraId="489C5838" w14:textId="77777777" w:rsidR="00AD4ECB" w:rsidRDefault="00AD4ECB" w:rsidP="00863349">
            <w:pPr>
              <w:jc w:val="center"/>
              <w:rPr>
                <w:rFonts w:ascii="Arial" w:hAnsi="Arial" w:cs="Arial"/>
                <w:sz w:val="20"/>
                <w:szCs w:val="20"/>
              </w:rPr>
            </w:pPr>
          </w:p>
        </w:tc>
        <w:tc>
          <w:tcPr>
            <w:tcW w:w="425" w:type="dxa"/>
            <w:tcBorders>
              <w:left w:val="nil"/>
            </w:tcBorders>
            <w:vAlign w:val="center"/>
          </w:tcPr>
          <w:p w14:paraId="30F1312A" w14:textId="77777777" w:rsidR="00AD4ECB" w:rsidRDefault="00AD4ECB" w:rsidP="00863349">
            <w:pPr>
              <w:jc w:val="center"/>
              <w:rPr>
                <w:rFonts w:ascii="Arial" w:hAnsi="Arial" w:cs="Arial"/>
                <w:sz w:val="20"/>
                <w:szCs w:val="20"/>
              </w:rPr>
            </w:pPr>
          </w:p>
        </w:tc>
      </w:tr>
      <w:tr w:rsidR="00AD4ECB" w14:paraId="5364387C" w14:textId="77777777" w:rsidTr="00863349">
        <w:trPr>
          <w:jc w:val="center"/>
        </w:trPr>
        <w:tc>
          <w:tcPr>
            <w:tcW w:w="2552" w:type="dxa"/>
          </w:tcPr>
          <w:p w14:paraId="53DC141A" w14:textId="77777777"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3CFC04EF" w14:textId="77777777"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14:paraId="2B561659" w14:textId="77777777"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14:paraId="20A41FC9" w14:textId="77777777" w:rsidR="00AD4ECB" w:rsidRDefault="00AD4ECB" w:rsidP="00863349">
            <w:pPr>
              <w:jc w:val="center"/>
              <w:rPr>
                <w:rFonts w:ascii="Arial" w:hAnsi="Arial" w:cs="Arial"/>
                <w:sz w:val="20"/>
                <w:szCs w:val="20"/>
              </w:rPr>
            </w:pPr>
          </w:p>
        </w:tc>
      </w:tr>
      <w:tr w:rsidR="00AD4ECB" w14:paraId="6878D5B3" w14:textId="77777777" w:rsidTr="00863349">
        <w:trPr>
          <w:jc w:val="center"/>
        </w:trPr>
        <w:tc>
          <w:tcPr>
            <w:tcW w:w="8789" w:type="dxa"/>
            <w:gridSpan w:val="9"/>
          </w:tcPr>
          <w:p w14:paraId="46D7DE6A" w14:textId="77777777"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14:paraId="627C5B87" w14:textId="77777777" w:rsidR="00AD4ECB" w:rsidRDefault="00AD4ECB" w:rsidP="00863349">
            <w:pPr>
              <w:rPr>
                <w:rFonts w:ascii="Arial" w:hAnsi="Arial" w:cs="Arial"/>
                <w:sz w:val="20"/>
                <w:szCs w:val="20"/>
              </w:rPr>
            </w:pPr>
            <w:r>
              <w:rPr>
                <w:rFonts w:ascii="Arial" w:hAnsi="Arial" w:cs="Arial"/>
                <w:position w:val="-38"/>
                <w:sz w:val="20"/>
                <w:szCs w:val="20"/>
              </w:rPr>
              <w:object w:dxaOrig="1060" w:dyaOrig="760" w14:anchorId="242B5BC7">
                <v:shape id="_x0000_i1026" type="#_x0000_t75" style="width:43.45pt;height:27.85pt" o:ole="">
                  <v:imagedata r:id="rId7" o:title=""/>
                </v:shape>
                <o:OLEObject Type="Embed" ProgID="Equation.3" ShapeID="_x0000_i1026" DrawAspect="Content" ObjectID="_1688510082" r:id="rId9"/>
              </w:object>
            </w:r>
          </w:p>
          <w:p w14:paraId="57D02DC5" w14:textId="77777777"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14:paraId="7EAB2CE2" w14:textId="77777777" w:rsidR="00AD4ECB" w:rsidRDefault="00AD4ECB" w:rsidP="00AD4ECB">
      <w:pPr>
        <w:spacing w:line="240" w:lineRule="atLeast"/>
        <w:ind w:right="51"/>
        <w:jc w:val="both"/>
        <w:rPr>
          <w:rFonts w:ascii="Arial" w:hAnsi="Arial"/>
          <w:b/>
          <w:sz w:val="20"/>
        </w:rPr>
      </w:pPr>
    </w:p>
    <w:p w14:paraId="07E5D9C8"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1E3CE5">
        <w:rPr>
          <w:rFonts w:ascii="Arial" w:hAnsi="Arial"/>
          <w:b/>
          <w:sz w:val="20"/>
        </w:rPr>
        <w:t>wiążącej</w:t>
      </w:r>
      <w:r w:rsidR="0056090F">
        <w:rPr>
          <w:rFonts w:ascii="Arial" w:hAnsi="Arial"/>
          <w:b/>
          <w:sz w:val="20"/>
        </w:rPr>
        <w:t>,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025E96E6" w14:textId="77777777" w:rsidTr="00863349">
        <w:trPr>
          <w:gridAfter w:val="1"/>
          <w:wAfter w:w="18" w:type="dxa"/>
          <w:jc w:val="center"/>
        </w:trPr>
        <w:tc>
          <w:tcPr>
            <w:tcW w:w="2127" w:type="dxa"/>
            <w:shd w:val="pct5" w:color="auto" w:fill="FFFFFF"/>
            <w:vAlign w:val="center"/>
          </w:tcPr>
          <w:p w14:paraId="17E094E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1DBDA4E2"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0F6B3DB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02B06CC"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2DB082DF"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679978C8"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05BB6D59" w14:textId="77777777" w:rsidR="00AD4ECB" w:rsidRDefault="00AD4ECB" w:rsidP="00863349">
            <w:pPr>
              <w:spacing w:before="60" w:after="60"/>
              <w:jc w:val="center"/>
              <w:rPr>
                <w:rFonts w:ascii="Arial" w:hAnsi="Arial" w:cs="Arial"/>
                <w:sz w:val="20"/>
                <w:szCs w:val="20"/>
              </w:rPr>
            </w:pPr>
          </w:p>
        </w:tc>
      </w:tr>
      <w:tr w:rsidR="00AD4ECB" w14:paraId="5BE4E855" w14:textId="77777777" w:rsidTr="00863349">
        <w:trPr>
          <w:gridAfter w:val="1"/>
          <w:wAfter w:w="18" w:type="dxa"/>
          <w:jc w:val="center"/>
        </w:trPr>
        <w:tc>
          <w:tcPr>
            <w:tcW w:w="2127" w:type="dxa"/>
          </w:tcPr>
          <w:p w14:paraId="01CFA570"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160A6FCA"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296F686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2050956"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0643E84F" w14:textId="77777777"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14:paraId="7633DDC9" w14:textId="77777777"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14:paraId="3ED065F9" w14:textId="77777777" w:rsidR="00AD4ECB" w:rsidRDefault="00AD4ECB" w:rsidP="00863349">
            <w:pPr>
              <w:jc w:val="center"/>
              <w:rPr>
                <w:rFonts w:ascii="Arial" w:hAnsi="Arial" w:cs="Arial"/>
                <w:sz w:val="20"/>
                <w:szCs w:val="20"/>
                <w:vertAlign w:val="subscript"/>
              </w:rPr>
            </w:pPr>
          </w:p>
        </w:tc>
      </w:tr>
      <w:tr w:rsidR="0056090F" w14:paraId="132DB449" w14:textId="77777777" w:rsidTr="00863349">
        <w:trPr>
          <w:gridAfter w:val="1"/>
          <w:wAfter w:w="18" w:type="dxa"/>
          <w:jc w:val="center"/>
        </w:trPr>
        <w:tc>
          <w:tcPr>
            <w:tcW w:w="2127" w:type="dxa"/>
          </w:tcPr>
          <w:p w14:paraId="77B1EDC7"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7FFBD08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7A7B677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6B3C2DE5"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EB98DEB" w14:textId="77777777"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14:paraId="2F866795" w14:textId="77777777"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14:paraId="524098AB" w14:textId="77777777" w:rsidR="0056090F" w:rsidRDefault="0056090F" w:rsidP="00863349">
            <w:pPr>
              <w:jc w:val="center"/>
              <w:rPr>
                <w:rFonts w:ascii="Arial" w:hAnsi="Arial" w:cs="Arial"/>
                <w:sz w:val="20"/>
                <w:szCs w:val="20"/>
                <w:vertAlign w:val="subscript"/>
              </w:rPr>
            </w:pPr>
          </w:p>
        </w:tc>
      </w:tr>
      <w:tr w:rsidR="0056090F" w14:paraId="7E80A133" w14:textId="77777777" w:rsidTr="00863349">
        <w:trPr>
          <w:gridAfter w:val="1"/>
          <w:wAfter w:w="18" w:type="dxa"/>
          <w:jc w:val="center"/>
        </w:trPr>
        <w:tc>
          <w:tcPr>
            <w:tcW w:w="2127" w:type="dxa"/>
          </w:tcPr>
          <w:p w14:paraId="5B6A1807" w14:textId="77777777"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14:paraId="1028B7A3" w14:textId="77777777"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05199BB2"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4276A6F9"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5CF077D8" w14:textId="77777777"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14:paraId="10328E0F" w14:textId="77777777" w:rsidR="0056090F" w:rsidRDefault="0056090F" w:rsidP="0056090F">
            <w:pPr>
              <w:jc w:val="center"/>
              <w:rPr>
                <w:rFonts w:ascii="Arial" w:hAnsi="Arial" w:cs="Arial"/>
                <w:sz w:val="20"/>
                <w:szCs w:val="20"/>
                <w:vertAlign w:val="subscript"/>
                <w:lang w:val="de-DE"/>
              </w:rPr>
            </w:pPr>
          </w:p>
        </w:tc>
      </w:tr>
      <w:tr w:rsidR="00AD4ECB" w14:paraId="098A3049" w14:textId="77777777" w:rsidTr="00863349">
        <w:trPr>
          <w:gridAfter w:val="1"/>
          <w:wAfter w:w="18" w:type="dxa"/>
          <w:jc w:val="center"/>
        </w:trPr>
        <w:tc>
          <w:tcPr>
            <w:tcW w:w="2127" w:type="dxa"/>
            <w:vAlign w:val="center"/>
          </w:tcPr>
          <w:p w14:paraId="27B513DF" w14:textId="77777777" w:rsidR="00AD4ECB" w:rsidRDefault="00AD4ECB" w:rsidP="00863349">
            <w:pPr>
              <w:spacing w:before="60" w:after="60"/>
              <w:rPr>
                <w:rFonts w:ascii="Arial" w:hAnsi="Arial" w:cs="Arial"/>
                <w:sz w:val="20"/>
                <w:szCs w:val="20"/>
              </w:rPr>
            </w:pPr>
            <w:r>
              <w:rPr>
                <w:rFonts w:ascii="Arial" w:hAnsi="Arial" w:cs="Arial"/>
                <w:sz w:val="20"/>
                <w:szCs w:val="20"/>
              </w:rPr>
              <w:lastRenderedPageBreak/>
              <w:t>Odporność na działanie wody</w:t>
            </w:r>
          </w:p>
        </w:tc>
        <w:tc>
          <w:tcPr>
            <w:tcW w:w="1536" w:type="dxa"/>
            <w:vAlign w:val="center"/>
          </w:tcPr>
          <w:p w14:paraId="68C80CA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5D9B51AA"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2A98DA86"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14:paraId="45041282"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4846D82C"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0DFECBE" w14:textId="77777777" w:rsidR="00AD4ECB" w:rsidRDefault="00AD4ECB" w:rsidP="00863349">
            <w:pPr>
              <w:jc w:val="center"/>
              <w:rPr>
                <w:rFonts w:ascii="Arial" w:hAnsi="Arial" w:cs="Arial"/>
                <w:sz w:val="20"/>
                <w:szCs w:val="20"/>
              </w:rPr>
            </w:pPr>
          </w:p>
        </w:tc>
      </w:tr>
      <w:tr w:rsidR="00AD4ECB" w14:paraId="46C2DCA1" w14:textId="77777777" w:rsidTr="00863349">
        <w:trPr>
          <w:jc w:val="center"/>
        </w:trPr>
        <w:tc>
          <w:tcPr>
            <w:tcW w:w="8913" w:type="dxa"/>
            <w:gridSpan w:val="7"/>
            <w:vAlign w:val="center"/>
          </w:tcPr>
          <w:p w14:paraId="156B0C48"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3C96E85A" w14:textId="77777777" w:rsidR="00AD4ECB" w:rsidRDefault="00AD4ECB" w:rsidP="00AD4ECB">
      <w:pPr>
        <w:spacing w:line="240" w:lineRule="atLeast"/>
        <w:ind w:right="51"/>
        <w:jc w:val="both"/>
        <w:rPr>
          <w:rFonts w:ascii="Arial" w:hAnsi="Arial"/>
          <w:b/>
          <w:sz w:val="20"/>
        </w:rPr>
      </w:pPr>
    </w:p>
    <w:p w14:paraId="045C92B3"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14:paraId="6E7493DF"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45BF7F82" w14:textId="77777777" w:rsidTr="00863349">
        <w:trPr>
          <w:tblHeader/>
          <w:jc w:val="center"/>
        </w:trPr>
        <w:tc>
          <w:tcPr>
            <w:tcW w:w="1985" w:type="dxa"/>
            <w:shd w:val="pct5" w:color="auto" w:fill="FFFFFF"/>
            <w:vAlign w:val="center"/>
          </w:tcPr>
          <w:p w14:paraId="0959D0B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55A8DC50"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4A18CF1D"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34CE7483"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F588B6C" w14:textId="77777777"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14:paraId="32E9932A" w14:textId="77777777" w:rsidR="0056090F" w:rsidRDefault="0056090F" w:rsidP="00863349">
            <w:pPr>
              <w:spacing w:before="60" w:after="60"/>
              <w:jc w:val="center"/>
              <w:rPr>
                <w:rFonts w:ascii="Arial" w:hAnsi="Arial" w:cs="Arial"/>
                <w:sz w:val="20"/>
                <w:szCs w:val="20"/>
              </w:rPr>
            </w:pPr>
          </w:p>
        </w:tc>
      </w:tr>
      <w:tr w:rsidR="0056090F" w14:paraId="28712A1D" w14:textId="77777777" w:rsidTr="00863349">
        <w:trPr>
          <w:jc w:val="center"/>
        </w:trPr>
        <w:tc>
          <w:tcPr>
            <w:tcW w:w="1985" w:type="dxa"/>
          </w:tcPr>
          <w:p w14:paraId="5E8B827B"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291983E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52E4DE0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126681E"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9751BDE"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14:paraId="0CBAECBE"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14:paraId="7A18E75F" w14:textId="77777777" w:rsidR="0056090F" w:rsidRDefault="0056090F" w:rsidP="00863349">
            <w:pPr>
              <w:jc w:val="center"/>
              <w:rPr>
                <w:rFonts w:ascii="Arial" w:hAnsi="Arial" w:cs="Arial"/>
                <w:sz w:val="20"/>
                <w:szCs w:val="20"/>
                <w:vertAlign w:val="subscript"/>
              </w:rPr>
            </w:pPr>
          </w:p>
        </w:tc>
      </w:tr>
      <w:tr w:rsidR="0056090F" w14:paraId="134BD6BB" w14:textId="77777777" w:rsidTr="00863349">
        <w:trPr>
          <w:jc w:val="center"/>
        </w:trPr>
        <w:tc>
          <w:tcPr>
            <w:tcW w:w="1985" w:type="dxa"/>
          </w:tcPr>
          <w:p w14:paraId="18696517"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1E57F2EF"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2F0F6A8E"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7D77981B"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01351CC"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14:paraId="3035E10B"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14:paraId="1E07260F" w14:textId="77777777" w:rsidR="0056090F" w:rsidRDefault="0056090F" w:rsidP="00863349">
            <w:pPr>
              <w:jc w:val="center"/>
              <w:rPr>
                <w:rFonts w:ascii="Arial" w:hAnsi="Arial" w:cs="Arial"/>
                <w:sz w:val="20"/>
                <w:szCs w:val="20"/>
                <w:vertAlign w:val="subscript"/>
              </w:rPr>
            </w:pPr>
          </w:p>
        </w:tc>
      </w:tr>
      <w:tr w:rsidR="0056090F" w14:paraId="0E01B479" w14:textId="77777777" w:rsidTr="00863349">
        <w:trPr>
          <w:jc w:val="center"/>
        </w:trPr>
        <w:tc>
          <w:tcPr>
            <w:tcW w:w="1985" w:type="dxa"/>
          </w:tcPr>
          <w:p w14:paraId="5F799022"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559B5E23"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4477533C"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30C0FB91"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767FAA30" w14:textId="77777777"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14:paraId="1AB0DC57" w14:textId="77777777" w:rsidR="0056090F" w:rsidRDefault="0056090F" w:rsidP="00863349">
            <w:pPr>
              <w:jc w:val="center"/>
              <w:rPr>
                <w:rFonts w:ascii="Arial" w:hAnsi="Arial" w:cs="Arial"/>
                <w:sz w:val="20"/>
                <w:szCs w:val="20"/>
                <w:vertAlign w:val="subscript"/>
              </w:rPr>
            </w:pPr>
          </w:p>
        </w:tc>
      </w:tr>
      <w:tr w:rsidR="0056090F" w14:paraId="369B86CF" w14:textId="77777777" w:rsidTr="00863349">
        <w:trPr>
          <w:jc w:val="center"/>
        </w:trPr>
        <w:tc>
          <w:tcPr>
            <w:tcW w:w="1985" w:type="dxa"/>
            <w:vAlign w:val="center"/>
          </w:tcPr>
          <w:p w14:paraId="727548A4"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1870AEBF"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35EC8FE8"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4F598BCD"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14:paraId="39550D1E"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0EE502FB"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02B00AD0" w14:textId="77777777" w:rsidR="0056090F" w:rsidRDefault="0056090F" w:rsidP="00863349">
            <w:pPr>
              <w:jc w:val="center"/>
              <w:rPr>
                <w:rFonts w:ascii="Arial" w:hAnsi="Arial" w:cs="Arial"/>
                <w:sz w:val="20"/>
                <w:szCs w:val="20"/>
              </w:rPr>
            </w:pPr>
          </w:p>
        </w:tc>
      </w:tr>
      <w:tr w:rsidR="0056090F" w14:paraId="27D53050" w14:textId="77777777" w:rsidTr="00863349">
        <w:trPr>
          <w:jc w:val="center"/>
        </w:trPr>
        <w:tc>
          <w:tcPr>
            <w:tcW w:w="8835" w:type="dxa"/>
            <w:gridSpan w:val="6"/>
            <w:vAlign w:val="center"/>
          </w:tcPr>
          <w:p w14:paraId="078F845A"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14:paraId="38AB28B5" w14:textId="77777777" w:rsidR="00AD4ECB" w:rsidRDefault="00AD4ECB" w:rsidP="00AD4ECB">
      <w:pPr>
        <w:pStyle w:val="Styl1"/>
        <w:rPr>
          <w:b/>
          <w:bCs/>
        </w:rPr>
      </w:pPr>
    </w:p>
    <w:p w14:paraId="194571B6" w14:textId="77777777" w:rsidR="00AD4ECB" w:rsidRDefault="00AD4ECB" w:rsidP="00AD4ECB">
      <w:pPr>
        <w:pStyle w:val="Styl1"/>
        <w:rPr>
          <w:b/>
          <w:bCs/>
        </w:rPr>
      </w:pPr>
      <w:r>
        <w:rPr>
          <w:b/>
          <w:bCs/>
        </w:rPr>
        <w:t>5.3. Wytwarzanie mieszanki betonu asfaltowego</w:t>
      </w:r>
    </w:p>
    <w:p w14:paraId="1828114F" w14:textId="77777777" w:rsidR="00AD4ECB" w:rsidRDefault="00AD4ECB" w:rsidP="00AD4ECB">
      <w:pPr>
        <w:pStyle w:val="Styl1"/>
      </w:pPr>
    </w:p>
    <w:p w14:paraId="542CD465"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56DD1895" w14:textId="77777777" w:rsidR="00AD4ECB" w:rsidRDefault="00AD4ECB" w:rsidP="00AD4ECB">
      <w:pPr>
        <w:pStyle w:val="Styl1"/>
      </w:pPr>
    </w:p>
    <w:p w14:paraId="7B04E990"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06812690" w14:textId="77777777" w:rsidR="00AD4ECB" w:rsidRDefault="00AD4ECB" w:rsidP="00AD4ECB">
      <w:pPr>
        <w:pStyle w:val="Styl1"/>
      </w:pPr>
    </w:p>
    <w:p w14:paraId="23B10F7F"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14:paraId="5AAC42EB" w14:textId="77777777"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14:paraId="1D900BAA" w14:textId="77777777" w:rsidR="00AD4ECB" w:rsidRDefault="00AD4ECB" w:rsidP="00AD4ECB">
      <w:pPr>
        <w:pStyle w:val="Styl1"/>
      </w:pPr>
    </w:p>
    <w:p w14:paraId="3A1C2784"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6524B39D" w14:textId="77777777" w:rsidR="00AD4ECB" w:rsidRDefault="00AD4ECB" w:rsidP="00AD4ECB">
      <w:pPr>
        <w:spacing w:line="240" w:lineRule="atLeast"/>
        <w:ind w:right="51"/>
        <w:jc w:val="both"/>
        <w:rPr>
          <w:rFonts w:ascii="Arial" w:hAnsi="Arial"/>
          <w:b/>
          <w:sz w:val="20"/>
        </w:rPr>
      </w:pPr>
    </w:p>
    <w:p w14:paraId="4C0B84DF"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558A8172" w14:textId="77777777" w:rsidTr="00863349">
        <w:tc>
          <w:tcPr>
            <w:tcW w:w="3362" w:type="dxa"/>
            <w:shd w:val="pct5" w:color="auto" w:fill="FFFFFF"/>
            <w:vAlign w:val="center"/>
          </w:tcPr>
          <w:p w14:paraId="70F53BF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0B0B8F7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6514A8E5" w14:textId="77777777" w:rsidTr="00863349">
        <w:tc>
          <w:tcPr>
            <w:tcW w:w="3362" w:type="dxa"/>
          </w:tcPr>
          <w:p w14:paraId="3D94D060" w14:textId="77777777"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14:paraId="110AC42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64A03C05" w14:textId="77777777" w:rsidR="00AD4ECB" w:rsidRDefault="00AD4ECB" w:rsidP="00AD4ECB">
      <w:pPr>
        <w:pStyle w:val="Styl1"/>
      </w:pPr>
    </w:p>
    <w:p w14:paraId="722B7C0E" w14:textId="77777777" w:rsidR="00AD4ECB" w:rsidRDefault="00AD4ECB" w:rsidP="00AD4ECB">
      <w:pPr>
        <w:pStyle w:val="Styl1"/>
      </w:pPr>
      <w:r>
        <w:lastRenderedPageBreak/>
        <w:t>Sposób i czas mieszania składników mieszanki mineralno-asfaltowej powinny zapewnić równomierne otoczenie kruszywa lepiszczem asfaltowym.</w:t>
      </w:r>
    </w:p>
    <w:p w14:paraId="0943290A" w14:textId="77777777" w:rsidR="00AD4ECB" w:rsidRDefault="00AD4ECB" w:rsidP="00AD4ECB">
      <w:pPr>
        <w:pStyle w:val="Styl1"/>
      </w:pPr>
    </w:p>
    <w:p w14:paraId="708A1329"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7C0E0460" w14:textId="77777777" w:rsidR="00AD4ECB" w:rsidRDefault="00AD4ECB" w:rsidP="00AD4ECB">
      <w:pPr>
        <w:pStyle w:val="Styl1"/>
      </w:pPr>
    </w:p>
    <w:p w14:paraId="40CADA13" w14:textId="77777777" w:rsidR="00AD4ECB" w:rsidRDefault="00AD4ECB" w:rsidP="00AD4ECB">
      <w:pPr>
        <w:pStyle w:val="Styl1"/>
        <w:rPr>
          <w:b/>
          <w:bCs/>
        </w:rPr>
      </w:pPr>
      <w:r>
        <w:rPr>
          <w:b/>
          <w:bCs/>
        </w:rPr>
        <w:t>5.4. Przygotowanie podłoża</w:t>
      </w:r>
    </w:p>
    <w:p w14:paraId="411CE6D7" w14:textId="77777777" w:rsidR="00AD4ECB" w:rsidRDefault="00AD4ECB" w:rsidP="00AD4ECB">
      <w:pPr>
        <w:pStyle w:val="Styl1"/>
      </w:pPr>
    </w:p>
    <w:p w14:paraId="0CD09B14"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39DA00FE"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7B64E8FC"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694B0E25"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7F6A925B"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367DA2F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0CE2E6E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77C0223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20ECDDE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14:paraId="3A0A165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3007507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23A67E55"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454956F3"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29997A7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7FFC57C2"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14:paraId="0EBFAB96" w14:textId="77777777" w:rsidR="00AD4ECB" w:rsidRDefault="00AD4ECB" w:rsidP="00AD4ECB">
      <w:pPr>
        <w:pStyle w:val="Styl1"/>
        <w:rPr>
          <w:b/>
          <w:bCs/>
        </w:rPr>
      </w:pPr>
    </w:p>
    <w:p w14:paraId="6A264194" w14:textId="77777777" w:rsidR="00AD4ECB" w:rsidRDefault="00AD4ECB" w:rsidP="00AD4ECB">
      <w:pPr>
        <w:pStyle w:val="Styl1"/>
        <w:rPr>
          <w:b/>
          <w:bCs/>
        </w:rPr>
      </w:pPr>
      <w:r>
        <w:rPr>
          <w:b/>
          <w:bCs/>
        </w:rPr>
        <w:t>5.5. Próba technologiczna</w:t>
      </w:r>
    </w:p>
    <w:p w14:paraId="58AEAB6C" w14:textId="77777777" w:rsidR="00AD4ECB" w:rsidRDefault="00AD4ECB" w:rsidP="00AD4ECB">
      <w:pPr>
        <w:pStyle w:val="Styl1"/>
      </w:pPr>
    </w:p>
    <w:p w14:paraId="3FF33436"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7026DD9F" w14:textId="77777777"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14:paraId="1E110D15" w14:textId="77777777" w:rsidR="00AD4ECB" w:rsidRDefault="00AD4ECB" w:rsidP="00AD4ECB">
      <w:pPr>
        <w:pStyle w:val="Styl1"/>
      </w:pPr>
    </w:p>
    <w:p w14:paraId="0F2F9CE6"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30A2D4DC" w14:textId="77777777" w:rsidR="00AD4ECB" w:rsidRDefault="00AD4ECB" w:rsidP="00AD4ECB">
      <w:pPr>
        <w:pStyle w:val="Styl1"/>
      </w:pPr>
    </w:p>
    <w:p w14:paraId="71CCC353" w14:textId="77777777" w:rsidR="00AD4ECB" w:rsidRDefault="00AD4ECB" w:rsidP="00AD4ECB">
      <w:pPr>
        <w:pStyle w:val="Styl1"/>
      </w:pPr>
      <w:r>
        <w:t>Na podstawie uzyskanych wyników Inżynier podejmuje decyzję o wykonaniu odcinka próbnego.</w:t>
      </w:r>
    </w:p>
    <w:p w14:paraId="576E4B53" w14:textId="77777777" w:rsidR="00AD4ECB" w:rsidRDefault="00AD4ECB" w:rsidP="00AD4ECB">
      <w:pPr>
        <w:pStyle w:val="Styl1"/>
        <w:rPr>
          <w:b/>
          <w:bCs/>
        </w:rPr>
      </w:pPr>
    </w:p>
    <w:p w14:paraId="3D4C98E0" w14:textId="77777777" w:rsidR="00AD4ECB" w:rsidRDefault="00AD4ECB" w:rsidP="00AD4ECB">
      <w:pPr>
        <w:pStyle w:val="Styl1"/>
        <w:rPr>
          <w:b/>
          <w:bCs/>
        </w:rPr>
      </w:pPr>
      <w:r>
        <w:rPr>
          <w:b/>
          <w:bCs/>
        </w:rPr>
        <w:t>5.6. Odcinek próbny</w:t>
      </w:r>
    </w:p>
    <w:p w14:paraId="3E91AE87" w14:textId="77777777" w:rsidR="00AD4ECB" w:rsidRDefault="00AD4ECB" w:rsidP="00AD4ECB">
      <w:pPr>
        <w:pStyle w:val="Styl1"/>
      </w:pPr>
    </w:p>
    <w:p w14:paraId="75E1531F" w14:textId="77777777" w:rsidR="00AD4ECB" w:rsidRDefault="00971DCF" w:rsidP="00AD4ECB">
      <w:pPr>
        <w:pStyle w:val="Styl1"/>
      </w:pPr>
      <w:r>
        <w:lastRenderedPageBreak/>
        <w:t>Nie występuje.</w:t>
      </w:r>
    </w:p>
    <w:p w14:paraId="603EC38C" w14:textId="77777777" w:rsidR="00AD4ECB" w:rsidRDefault="00AD4ECB" w:rsidP="00AD4ECB">
      <w:pPr>
        <w:pStyle w:val="Styl1"/>
        <w:rPr>
          <w:b/>
          <w:bCs/>
        </w:rPr>
      </w:pPr>
    </w:p>
    <w:p w14:paraId="62E0B24A" w14:textId="77777777" w:rsidR="00AD4ECB" w:rsidRDefault="00AD4ECB" w:rsidP="00AD4ECB">
      <w:pPr>
        <w:pStyle w:val="Styl1"/>
        <w:rPr>
          <w:b/>
          <w:bCs/>
        </w:rPr>
      </w:pPr>
      <w:r>
        <w:rPr>
          <w:b/>
          <w:bCs/>
        </w:rPr>
        <w:t>5.7. Zakładowa kontrola produkcji</w:t>
      </w:r>
    </w:p>
    <w:p w14:paraId="6124B851" w14:textId="77777777" w:rsidR="00AD4ECB" w:rsidRDefault="00AD4ECB" w:rsidP="00AD4ECB">
      <w:pPr>
        <w:pStyle w:val="Styl1"/>
      </w:pPr>
    </w:p>
    <w:p w14:paraId="58BFE9CB"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5578FFF0" w14:textId="77777777" w:rsidR="00AD4ECB" w:rsidRDefault="00AD4ECB" w:rsidP="00AD4ECB">
      <w:pPr>
        <w:pStyle w:val="Styl1"/>
        <w:rPr>
          <w:b/>
          <w:bCs/>
        </w:rPr>
      </w:pPr>
    </w:p>
    <w:p w14:paraId="1DFF894F" w14:textId="77777777" w:rsidR="00AD4ECB" w:rsidRDefault="00AD4ECB" w:rsidP="00AD4ECB">
      <w:pPr>
        <w:pStyle w:val="Styl1"/>
        <w:rPr>
          <w:b/>
          <w:bCs/>
        </w:rPr>
      </w:pPr>
      <w:r>
        <w:rPr>
          <w:b/>
          <w:bCs/>
        </w:rPr>
        <w:t xml:space="preserve">5.8. Połączenie </w:t>
      </w:r>
      <w:proofErr w:type="spellStart"/>
      <w:r>
        <w:rPr>
          <w:b/>
          <w:bCs/>
        </w:rPr>
        <w:t>międzywarstwowe</w:t>
      </w:r>
      <w:proofErr w:type="spellEnd"/>
    </w:p>
    <w:p w14:paraId="6F435D7C" w14:textId="77777777" w:rsidR="00AD4ECB" w:rsidRDefault="00AD4ECB" w:rsidP="00AD4ECB">
      <w:pPr>
        <w:pStyle w:val="Styl1"/>
      </w:pPr>
    </w:p>
    <w:p w14:paraId="06664A52"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1D3DF166"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6C62A613" w14:textId="77777777" w:rsidR="00AD4ECB" w:rsidRDefault="00AD4ECB" w:rsidP="00AD4ECB">
      <w:pPr>
        <w:pStyle w:val="Styl1"/>
      </w:pPr>
    </w:p>
    <w:p w14:paraId="1F8A26CF"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11FF8913"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133A6862"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42C34035"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57830B77"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595BC8BE" w14:textId="77777777" w:rsidR="00AD4ECB" w:rsidRDefault="00AD4ECB" w:rsidP="00AD4ECB">
      <w:pPr>
        <w:pStyle w:val="Styl1"/>
      </w:pPr>
    </w:p>
    <w:p w14:paraId="31310C2C"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41ACC415"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1BEB3A24"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2A2228C2"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7B825E5C" w14:textId="77777777" w:rsidR="00AD4ECB" w:rsidRPr="004C7973" w:rsidRDefault="00AD4ECB" w:rsidP="00AD4ECB">
      <w:pPr>
        <w:jc w:val="both"/>
        <w:rPr>
          <w:rFonts w:ascii="Arial" w:hAnsi="Arial"/>
          <w:sz w:val="20"/>
        </w:rPr>
      </w:pPr>
    </w:p>
    <w:p w14:paraId="536ADEFD" w14:textId="77777777"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14:paraId="45F97B95"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0F06DDA5"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14:paraId="1571C69B" w14:textId="77777777"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14:paraId="48DCDC9C" w14:textId="77777777" w:rsidR="00AD4ECB" w:rsidRPr="004C7973" w:rsidRDefault="00AD4ECB" w:rsidP="00AD4ECB">
      <w:pPr>
        <w:jc w:val="both"/>
        <w:rPr>
          <w:rFonts w:ascii="Arial" w:hAnsi="Arial"/>
          <w:sz w:val="20"/>
        </w:rPr>
      </w:pPr>
    </w:p>
    <w:p w14:paraId="5C081E44" w14:textId="77777777" w:rsidR="00AD4ECB" w:rsidRDefault="00AD4ECB" w:rsidP="00AD4ECB">
      <w:pPr>
        <w:pStyle w:val="Styl1"/>
        <w:rPr>
          <w:b/>
          <w:bCs/>
        </w:rPr>
      </w:pPr>
      <w:r>
        <w:rPr>
          <w:b/>
          <w:bCs/>
        </w:rPr>
        <w:t>5.9. Wbudowanie mieszanki mineralno-asfaltowej</w:t>
      </w:r>
    </w:p>
    <w:p w14:paraId="3E7E0F7D" w14:textId="77777777" w:rsidR="00AD4ECB" w:rsidRDefault="00AD4ECB" w:rsidP="00AD4ECB">
      <w:pPr>
        <w:pStyle w:val="Styl1"/>
      </w:pPr>
      <w:r>
        <w:t xml:space="preserve">Mieszankę mineralno-asfaltową można wbudowywać na podłożu przygotowanym zgodnie z zapisami w punktach 5.4 i 5.7. </w:t>
      </w:r>
    </w:p>
    <w:p w14:paraId="052500C3" w14:textId="77777777" w:rsidR="00AD4ECB" w:rsidRDefault="00AD4ECB" w:rsidP="00AD4ECB">
      <w:pPr>
        <w:pStyle w:val="Styl1"/>
      </w:pPr>
    </w:p>
    <w:p w14:paraId="779ADDDA" w14:textId="77777777" w:rsidR="00AD4ECB" w:rsidRDefault="00AD4ECB" w:rsidP="00AD4ECB">
      <w:pPr>
        <w:pStyle w:val="Styl1"/>
      </w:pPr>
      <w:r>
        <w:t>Na podłożu nie może być śniegu lub lodu.</w:t>
      </w:r>
    </w:p>
    <w:p w14:paraId="0B3DEA10" w14:textId="77777777" w:rsidR="00AD4ECB" w:rsidRDefault="00AD4ECB" w:rsidP="00AD4ECB">
      <w:pPr>
        <w:pStyle w:val="Styl1"/>
      </w:pPr>
    </w:p>
    <w:p w14:paraId="614910A6" w14:textId="77777777" w:rsidR="00AD4ECB" w:rsidRDefault="00AD4ECB" w:rsidP="00AD4ECB">
      <w:pPr>
        <w:pStyle w:val="Styl1"/>
      </w:pPr>
      <w:r>
        <w:t>Transport mieszanki betonu asfaltowego powinien być zgodny z zaleceniami podanymi w punkcie 4.2.</w:t>
      </w:r>
    </w:p>
    <w:p w14:paraId="4B1089EB" w14:textId="77777777" w:rsidR="00AD4ECB" w:rsidRDefault="00AD4ECB" w:rsidP="00AD4ECB">
      <w:pPr>
        <w:pStyle w:val="Styl1"/>
      </w:pPr>
    </w:p>
    <w:p w14:paraId="5487DF80" w14:textId="77777777" w:rsidR="00AD4ECB" w:rsidRDefault="00AD4ECB" w:rsidP="00AD4ECB">
      <w:pPr>
        <w:pStyle w:val="Styl1"/>
      </w:pPr>
      <w:r>
        <w:t>Mieszankę betonu asfaltowego należy wbudowywać w sprzyjających warunkach atmosferycznych.</w:t>
      </w:r>
    </w:p>
    <w:p w14:paraId="7B961740" w14:textId="77777777" w:rsidR="00AD4ECB" w:rsidRDefault="00AD4ECB" w:rsidP="00AD4ECB">
      <w:pPr>
        <w:pStyle w:val="Styl1"/>
      </w:pPr>
      <w:r>
        <w:t>Nie wolno wbudowywać mieszanki betonu asfaltowego, gdy na podłożu tworzy się zamknięty film wodny.</w:t>
      </w:r>
    </w:p>
    <w:p w14:paraId="4806E5B7" w14:textId="77777777" w:rsidR="00AD4ECB" w:rsidRDefault="00AD4ECB" w:rsidP="00AD4ECB">
      <w:pPr>
        <w:pStyle w:val="Styl1"/>
      </w:pPr>
    </w:p>
    <w:p w14:paraId="4BA773DF" w14:textId="77777777"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14:paraId="72151C68" w14:textId="77777777" w:rsidR="00AD4ECB" w:rsidRDefault="00AD4ECB" w:rsidP="00AD4ECB">
      <w:pPr>
        <w:pStyle w:val="Styl1"/>
      </w:pPr>
    </w:p>
    <w:p w14:paraId="2EEFBF4A"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3E8A36F3" w14:textId="77777777" w:rsidR="00AD4ECB" w:rsidRDefault="00AD4ECB" w:rsidP="00AD4ECB">
      <w:pPr>
        <w:spacing w:line="240" w:lineRule="atLeast"/>
        <w:ind w:right="51"/>
        <w:jc w:val="both"/>
        <w:rPr>
          <w:rFonts w:ascii="Arial" w:hAnsi="Arial"/>
          <w:b/>
          <w:sz w:val="20"/>
        </w:rPr>
      </w:pPr>
    </w:p>
    <w:p w14:paraId="576AE38A"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114F0A0B" w14:textId="77777777" w:rsidTr="00863349">
        <w:trPr>
          <w:cantSplit/>
          <w:jc w:val="center"/>
        </w:trPr>
        <w:tc>
          <w:tcPr>
            <w:tcW w:w="3260" w:type="dxa"/>
            <w:vMerge w:val="restart"/>
            <w:shd w:val="pct5" w:color="auto" w:fill="auto"/>
            <w:vAlign w:val="center"/>
          </w:tcPr>
          <w:p w14:paraId="3AA8081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14:paraId="5B4C185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70A5D167" w14:textId="77777777" w:rsidTr="00863349">
        <w:trPr>
          <w:cantSplit/>
          <w:jc w:val="center"/>
        </w:trPr>
        <w:tc>
          <w:tcPr>
            <w:tcW w:w="3260" w:type="dxa"/>
            <w:vMerge/>
            <w:shd w:val="pct5" w:color="auto" w:fill="auto"/>
          </w:tcPr>
          <w:p w14:paraId="2040F734"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775849FF"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111BC01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506E78A5" w14:textId="77777777" w:rsidTr="00863349">
        <w:trPr>
          <w:jc w:val="center"/>
        </w:trPr>
        <w:tc>
          <w:tcPr>
            <w:tcW w:w="3260" w:type="dxa"/>
          </w:tcPr>
          <w:p w14:paraId="245F5774"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8AABA81"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48C1DE0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52096ACD" w14:textId="77777777" w:rsidTr="00863349">
        <w:trPr>
          <w:jc w:val="center"/>
        </w:trPr>
        <w:tc>
          <w:tcPr>
            <w:tcW w:w="3260" w:type="dxa"/>
          </w:tcPr>
          <w:p w14:paraId="39173931"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4AF9F22E"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71CC9F55"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4E531C1B" w14:textId="77777777" w:rsidR="00AD4ECB" w:rsidRDefault="00AD4ECB" w:rsidP="00AD4ECB">
      <w:pPr>
        <w:pStyle w:val="Styl1"/>
      </w:pPr>
    </w:p>
    <w:p w14:paraId="656A0548" w14:textId="77777777" w:rsidR="00AD4ECB" w:rsidRDefault="00AD4ECB" w:rsidP="00AD4ECB">
      <w:pPr>
        <w:pStyle w:val="Styl1"/>
      </w:pPr>
      <w:r>
        <w:t>Właściwości wykonanej warstwy powinny spełniać warunki podane w tablicy 7.</w:t>
      </w:r>
    </w:p>
    <w:p w14:paraId="2F599451" w14:textId="77777777" w:rsidR="00AD4ECB" w:rsidRDefault="00AD4ECB" w:rsidP="00AD4ECB">
      <w:pPr>
        <w:spacing w:line="240" w:lineRule="atLeast"/>
        <w:ind w:right="51"/>
        <w:jc w:val="both"/>
        <w:rPr>
          <w:rFonts w:ascii="Arial" w:hAnsi="Arial"/>
          <w:b/>
          <w:sz w:val="20"/>
        </w:rPr>
      </w:pPr>
    </w:p>
    <w:p w14:paraId="1A9BB641" w14:textId="77777777" w:rsidR="00AD4ECB" w:rsidRDefault="00AD4ECB" w:rsidP="00AD4ECB">
      <w:pPr>
        <w:spacing w:line="240" w:lineRule="atLeast"/>
        <w:ind w:right="51"/>
        <w:jc w:val="both"/>
        <w:rPr>
          <w:rFonts w:ascii="Arial" w:hAnsi="Arial"/>
          <w:b/>
          <w:sz w:val="20"/>
        </w:rPr>
      </w:pPr>
    </w:p>
    <w:p w14:paraId="62AB9262" w14:textId="77777777" w:rsidR="00AD4ECB" w:rsidRDefault="00AD4ECB" w:rsidP="00AD4ECB">
      <w:pPr>
        <w:spacing w:line="240" w:lineRule="atLeast"/>
        <w:ind w:right="51"/>
        <w:jc w:val="both"/>
        <w:rPr>
          <w:rFonts w:ascii="Arial" w:hAnsi="Arial"/>
          <w:b/>
          <w:sz w:val="20"/>
        </w:rPr>
      </w:pPr>
    </w:p>
    <w:p w14:paraId="6B1BB156"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08A70892" w14:textId="77777777" w:rsidTr="00863349">
        <w:trPr>
          <w:jc w:val="center"/>
        </w:trPr>
        <w:tc>
          <w:tcPr>
            <w:tcW w:w="1985" w:type="dxa"/>
            <w:shd w:val="pct5" w:color="auto" w:fill="FFFFFF"/>
            <w:vAlign w:val="center"/>
          </w:tcPr>
          <w:p w14:paraId="206F142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6063C80B"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6EFE4594"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2BC03B13"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340C5FC6" w14:textId="77777777" w:rsidTr="00863349">
        <w:trPr>
          <w:jc w:val="center"/>
        </w:trPr>
        <w:tc>
          <w:tcPr>
            <w:tcW w:w="1985" w:type="dxa"/>
          </w:tcPr>
          <w:p w14:paraId="0B007327"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14:paraId="2B4E55CB"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773E102E" w14:textId="77777777"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14:paraId="22FFA0D6"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43C9E96A" w14:textId="77777777"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14:paraId="7769F35C" w14:textId="77777777" w:rsidTr="00863349">
        <w:trPr>
          <w:jc w:val="center"/>
        </w:trPr>
        <w:tc>
          <w:tcPr>
            <w:tcW w:w="1985" w:type="dxa"/>
          </w:tcPr>
          <w:p w14:paraId="59C307B8" w14:textId="77777777"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14:paraId="2A0C010D"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29911615" w14:textId="77777777"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14:paraId="3E08EC9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14:paraId="36AA16B2" w14:textId="77777777" w:rsidR="00AD4ECB" w:rsidRDefault="00AD4ECB" w:rsidP="00AD4ECB">
      <w:pPr>
        <w:pStyle w:val="Styl1"/>
      </w:pPr>
    </w:p>
    <w:p w14:paraId="36357153"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3B493BA5" w14:textId="77777777" w:rsidR="00AD4ECB" w:rsidRDefault="00AD4ECB" w:rsidP="00AD4ECB">
      <w:pPr>
        <w:pStyle w:val="Styl1"/>
      </w:pPr>
    </w:p>
    <w:p w14:paraId="0381EF27" w14:textId="77777777" w:rsidR="00AD4ECB" w:rsidRDefault="00AD4ECB" w:rsidP="00AD4ECB">
      <w:pPr>
        <w:pStyle w:val="Styl1"/>
      </w:pPr>
      <w:r>
        <w:t>Grubość wykonanej warstwy powinna być sprawdzana co 25 m, w co najmniej trzech miejscach (w osi i przy brzegach warstwy).</w:t>
      </w:r>
    </w:p>
    <w:p w14:paraId="2AC06637" w14:textId="77777777" w:rsidR="00AD4ECB" w:rsidRDefault="00AD4ECB" w:rsidP="00AD4ECB">
      <w:pPr>
        <w:pStyle w:val="Styl1"/>
      </w:pPr>
    </w:p>
    <w:p w14:paraId="321E048D"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44A17462" w14:textId="77777777" w:rsidR="00AD4ECB" w:rsidRDefault="00AD4ECB" w:rsidP="00AD4ECB">
      <w:pPr>
        <w:pStyle w:val="Styl1"/>
        <w:rPr>
          <w:b/>
          <w:bCs/>
        </w:rPr>
      </w:pPr>
    </w:p>
    <w:p w14:paraId="00FAA14E" w14:textId="77777777" w:rsidR="00AD4ECB" w:rsidRDefault="00AD4ECB" w:rsidP="00AD4ECB">
      <w:pPr>
        <w:pStyle w:val="Styl1"/>
        <w:rPr>
          <w:b/>
          <w:bCs/>
        </w:rPr>
      </w:pPr>
      <w:r>
        <w:rPr>
          <w:b/>
          <w:bCs/>
        </w:rPr>
        <w:t>5.10. Połączenia technologiczne</w:t>
      </w:r>
    </w:p>
    <w:p w14:paraId="2A0AEEAD" w14:textId="77777777" w:rsidR="00AD4ECB" w:rsidRDefault="00AD4ECB" w:rsidP="00AD4ECB">
      <w:pPr>
        <w:pStyle w:val="Styl1"/>
      </w:pPr>
    </w:p>
    <w:p w14:paraId="00732550"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5C6B3176" w14:textId="77777777" w:rsidR="00AD4ECB" w:rsidRDefault="00AD4ECB" w:rsidP="00AD4ECB">
      <w:pPr>
        <w:pStyle w:val="Styl1"/>
        <w:rPr>
          <w:b/>
          <w:bCs/>
        </w:rPr>
      </w:pPr>
    </w:p>
    <w:p w14:paraId="17555154" w14:textId="77777777" w:rsidR="00AD4ECB" w:rsidRDefault="00AD4ECB" w:rsidP="00AD4ECB">
      <w:pPr>
        <w:pStyle w:val="Styl1"/>
        <w:rPr>
          <w:b/>
          <w:bCs/>
        </w:rPr>
      </w:pPr>
    </w:p>
    <w:p w14:paraId="3F1DB57E" w14:textId="77777777" w:rsidR="00AD4ECB" w:rsidRDefault="00AD4ECB" w:rsidP="00AD4ECB">
      <w:pPr>
        <w:pStyle w:val="Styl1"/>
        <w:rPr>
          <w:b/>
          <w:bCs/>
        </w:rPr>
      </w:pPr>
      <w:r>
        <w:rPr>
          <w:b/>
          <w:bCs/>
        </w:rPr>
        <w:t>6. KONTROLA JAKOŚCI ROBÓT</w:t>
      </w:r>
    </w:p>
    <w:p w14:paraId="71C88287" w14:textId="77777777" w:rsidR="00AD4ECB" w:rsidRDefault="00AD4ECB" w:rsidP="00AD4ECB">
      <w:pPr>
        <w:pStyle w:val="Styl1"/>
        <w:rPr>
          <w:b/>
          <w:bCs/>
        </w:rPr>
      </w:pPr>
    </w:p>
    <w:p w14:paraId="34447A7E" w14:textId="77777777" w:rsidR="00AD4ECB" w:rsidRDefault="00AD4ECB" w:rsidP="00AD4ECB">
      <w:pPr>
        <w:pStyle w:val="Styl1"/>
        <w:rPr>
          <w:b/>
          <w:bCs/>
        </w:rPr>
      </w:pPr>
      <w:r>
        <w:rPr>
          <w:b/>
          <w:bCs/>
        </w:rPr>
        <w:t>6.1. Ogólne zasady kontroli jakości robót</w:t>
      </w:r>
    </w:p>
    <w:p w14:paraId="421BFA95" w14:textId="77777777" w:rsidR="00AD4ECB" w:rsidRDefault="00AD4ECB" w:rsidP="00AD4ECB">
      <w:pPr>
        <w:pStyle w:val="Styl1"/>
      </w:pPr>
    </w:p>
    <w:p w14:paraId="4668F28E" w14:textId="77777777" w:rsidR="00AD4ECB" w:rsidRDefault="00AD4ECB" w:rsidP="00AD4ECB">
      <w:pPr>
        <w:pStyle w:val="Styl1"/>
      </w:pPr>
      <w:r>
        <w:t>Zasady ogólne kontr</w:t>
      </w:r>
      <w:r w:rsidR="00302351">
        <w:t>oli jakości robót podano w ST D</w:t>
      </w:r>
      <w:r>
        <w:t>.00.00.00 "Wymagania ogólne" pkt. 6.</w:t>
      </w:r>
    </w:p>
    <w:p w14:paraId="432E15EA" w14:textId="77777777" w:rsidR="00AD4ECB" w:rsidRDefault="00AD4ECB" w:rsidP="00AD4ECB">
      <w:pPr>
        <w:pStyle w:val="Styl1"/>
        <w:rPr>
          <w:b/>
          <w:bCs/>
        </w:rPr>
      </w:pPr>
    </w:p>
    <w:p w14:paraId="5A0B942A" w14:textId="77777777" w:rsidR="00AD4ECB" w:rsidRDefault="00AD4ECB" w:rsidP="00AD4ECB">
      <w:pPr>
        <w:pStyle w:val="Styl1"/>
        <w:rPr>
          <w:b/>
          <w:bCs/>
        </w:rPr>
      </w:pPr>
      <w:r>
        <w:rPr>
          <w:b/>
          <w:bCs/>
        </w:rPr>
        <w:t>6.2. Badania przed przystąpieniem do robót</w:t>
      </w:r>
    </w:p>
    <w:p w14:paraId="093FE727" w14:textId="77777777" w:rsidR="00AD4ECB" w:rsidRDefault="00AD4ECB" w:rsidP="00AD4ECB">
      <w:pPr>
        <w:pStyle w:val="Styl1"/>
      </w:pPr>
    </w:p>
    <w:p w14:paraId="7393791D" w14:textId="77777777" w:rsidR="00AD4ECB" w:rsidRDefault="00AD4ECB" w:rsidP="00AD4ECB">
      <w:pPr>
        <w:pStyle w:val="Styl1"/>
      </w:pPr>
      <w:r>
        <w:t>Przed przystąpieniem do robót Wykonawca powinien:</w:t>
      </w:r>
    </w:p>
    <w:p w14:paraId="7B9A4558" w14:textId="77777777"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68632BE4" w14:textId="77777777" w:rsidR="00AD4ECB" w:rsidRDefault="00AD4ECB" w:rsidP="00AD4ECB">
      <w:pPr>
        <w:pStyle w:val="Styl1"/>
        <w:numPr>
          <w:ilvl w:val="0"/>
          <w:numId w:val="1"/>
        </w:numPr>
      </w:pPr>
      <w:r>
        <w:t>ew. wykonać własne badania właściwości materiałów przeznaczonych do wykonania robót, określone przez Inżyniera,</w:t>
      </w:r>
    </w:p>
    <w:p w14:paraId="3F97AB76" w14:textId="77777777" w:rsidR="00AD4ECB" w:rsidRDefault="00AD4ECB" w:rsidP="00AD4ECB">
      <w:pPr>
        <w:pStyle w:val="Styl1"/>
        <w:numPr>
          <w:ilvl w:val="0"/>
          <w:numId w:val="1"/>
        </w:numPr>
      </w:pPr>
      <w:r>
        <w:t>sprawdzić cechy zewnętrzne gotowych materiałów z tworzyw.</w:t>
      </w:r>
    </w:p>
    <w:p w14:paraId="38999B58" w14:textId="77777777" w:rsidR="00AD4ECB" w:rsidRDefault="00AD4ECB" w:rsidP="00AD4ECB">
      <w:pPr>
        <w:pStyle w:val="Styl1"/>
      </w:pPr>
    </w:p>
    <w:p w14:paraId="77E951C3" w14:textId="77777777" w:rsidR="00AD4ECB" w:rsidRDefault="00AD4ECB" w:rsidP="00AD4ECB">
      <w:pPr>
        <w:pStyle w:val="Styl1"/>
      </w:pPr>
      <w:r>
        <w:t>Wszystkie dokumenty oraz wyniki badań Wykonawca przedstawia Inżynierowi do akceptacji.</w:t>
      </w:r>
    </w:p>
    <w:p w14:paraId="4CF29B07" w14:textId="77777777" w:rsidR="00AD4ECB" w:rsidRDefault="00AD4ECB" w:rsidP="00AD4ECB">
      <w:pPr>
        <w:pStyle w:val="Styl1"/>
        <w:rPr>
          <w:b/>
          <w:bCs/>
        </w:rPr>
      </w:pPr>
    </w:p>
    <w:p w14:paraId="123238AF" w14:textId="77777777" w:rsidR="00AD4ECB" w:rsidRDefault="00AD4ECB" w:rsidP="00AD4ECB">
      <w:pPr>
        <w:pStyle w:val="Styl1"/>
        <w:rPr>
          <w:b/>
          <w:bCs/>
        </w:rPr>
      </w:pPr>
      <w:r>
        <w:rPr>
          <w:b/>
          <w:bCs/>
        </w:rPr>
        <w:t>6.3. Badania w czasie robót</w:t>
      </w:r>
    </w:p>
    <w:p w14:paraId="2BB53C96" w14:textId="77777777" w:rsidR="00AD4ECB" w:rsidRDefault="00AD4ECB" w:rsidP="00AD4ECB">
      <w:pPr>
        <w:pStyle w:val="Styl1"/>
        <w:rPr>
          <w:b/>
          <w:bCs/>
        </w:rPr>
      </w:pPr>
    </w:p>
    <w:p w14:paraId="62E20402" w14:textId="77777777" w:rsidR="00AD4ECB" w:rsidRDefault="00AD4ECB" w:rsidP="00AD4ECB">
      <w:pPr>
        <w:pStyle w:val="Styl1"/>
        <w:rPr>
          <w:b/>
          <w:bCs/>
        </w:rPr>
      </w:pPr>
      <w:r>
        <w:rPr>
          <w:b/>
          <w:bCs/>
        </w:rPr>
        <w:t>6.3.1. Uwagi ogólne</w:t>
      </w:r>
    </w:p>
    <w:p w14:paraId="13C09F70" w14:textId="77777777" w:rsidR="00AD4ECB" w:rsidRDefault="00AD4ECB" w:rsidP="00AD4ECB">
      <w:pPr>
        <w:pStyle w:val="Styl1"/>
      </w:pPr>
      <w:r>
        <w:t>Badania dzielą się na:</w:t>
      </w:r>
    </w:p>
    <w:p w14:paraId="5FB155F1" w14:textId="77777777" w:rsidR="00AD4ECB" w:rsidRDefault="00AD4ECB" w:rsidP="00AD4ECB">
      <w:pPr>
        <w:pStyle w:val="Styl1"/>
        <w:numPr>
          <w:ilvl w:val="0"/>
          <w:numId w:val="1"/>
        </w:numPr>
      </w:pPr>
      <w:r>
        <w:t>badania Wykonawcy (w ramach własnego nadzoru),</w:t>
      </w:r>
    </w:p>
    <w:p w14:paraId="313AD89E" w14:textId="77777777" w:rsidR="00AD4ECB" w:rsidRDefault="00AD4ECB" w:rsidP="00AD4ECB">
      <w:pPr>
        <w:pStyle w:val="Styl1"/>
        <w:numPr>
          <w:ilvl w:val="0"/>
          <w:numId w:val="1"/>
        </w:numPr>
      </w:pPr>
      <w:r>
        <w:t>badania kontrolne (w ramach nadzoru zleceniodawcy - Inżyniera).</w:t>
      </w:r>
    </w:p>
    <w:p w14:paraId="3994E59D" w14:textId="77777777" w:rsidR="00AD4ECB" w:rsidRDefault="00AD4ECB" w:rsidP="00AD4ECB">
      <w:pPr>
        <w:pStyle w:val="Styl1"/>
        <w:rPr>
          <w:b/>
          <w:bCs/>
        </w:rPr>
      </w:pPr>
    </w:p>
    <w:p w14:paraId="20398510" w14:textId="77777777" w:rsidR="00AD4ECB" w:rsidRDefault="00AD4ECB" w:rsidP="00AD4ECB">
      <w:pPr>
        <w:pStyle w:val="Styl1"/>
        <w:rPr>
          <w:b/>
          <w:bCs/>
        </w:rPr>
      </w:pPr>
      <w:r>
        <w:rPr>
          <w:b/>
          <w:bCs/>
        </w:rPr>
        <w:t>6.3.2. Badania Wykonawcy</w:t>
      </w:r>
    </w:p>
    <w:p w14:paraId="59B28629"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30D1BA72"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8EA824D" w14:textId="77777777" w:rsidR="00AD4ECB" w:rsidRDefault="00AD4ECB" w:rsidP="00AD4ECB">
      <w:pPr>
        <w:pStyle w:val="Styl1"/>
      </w:pPr>
    </w:p>
    <w:p w14:paraId="5795AA79"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23B9D061" w14:textId="77777777" w:rsidR="00AD4ECB" w:rsidRDefault="00AD4ECB" w:rsidP="00AD4ECB">
      <w:pPr>
        <w:pStyle w:val="Styl1"/>
      </w:pPr>
    </w:p>
    <w:p w14:paraId="2A7BECB6" w14:textId="77777777" w:rsidR="00AD4ECB" w:rsidRDefault="00AD4ECB" w:rsidP="00AD4ECB">
      <w:pPr>
        <w:pStyle w:val="Styl1"/>
      </w:pPr>
      <w:r>
        <w:t>Zakres badań Wykonawcy związany z wykonaniem warstwy nawierzchni:</w:t>
      </w:r>
    </w:p>
    <w:p w14:paraId="6F34C2ED" w14:textId="77777777" w:rsidR="00AD4ECB" w:rsidRDefault="00AD4ECB" w:rsidP="00AD4ECB">
      <w:pPr>
        <w:pStyle w:val="Styl1"/>
        <w:numPr>
          <w:ilvl w:val="0"/>
          <w:numId w:val="1"/>
        </w:numPr>
      </w:pPr>
      <w:r>
        <w:t>pomiar temperatury powietrza,</w:t>
      </w:r>
    </w:p>
    <w:p w14:paraId="562702DF" w14:textId="77777777" w:rsidR="00AD4ECB" w:rsidRDefault="00AD4ECB" w:rsidP="00AD4ECB">
      <w:pPr>
        <w:pStyle w:val="Styl1"/>
        <w:numPr>
          <w:ilvl w:val="0"/>
          <w:numId w:val="1"/>
        </w:numPr>
      </w:pPr>
      <w:r>
        <w:t>pomiar temperatury mieszanki mineralno-asfaltowej podczas wykonywania nawierzchni (wg PN-EN 12697-13),</w:t>
      </w:r>
    </w:p>
    <w:p w14:paraId="31A5F9C2" w14:textId="77777777" w:rsidR="00AD4ECB" w:rsidRDefault="00AD4ECB" w:rsidP="00AD4ECB">
      <w:pPr>
        <w:pStyle w:val="Styl1"/>
        <w:numPr>
          <w:ilvl w:val="0"/>
          <w:numId w:val="1"/>
        </w:numPr>
      </w:pPr>
      <w:r>
        <w:t>ocena wizualna mieszanki mineralno-asfaltowej,</w:t>
      </w:r>
    </w:p>
    <w:p w14:paraId="476B4BA9" w14:textId="77777777" w:rsidR="00AD4ECB" w:rsidRDefault="00AD4ECB" w:rsidP="00AD4ECB">
      <w:pPr>
        <w:pStyle w:val="Styl1"/>
        <w:numPr>
          <w:ilvl w:val="0"/>
          <w:numId w:val="1"/>
        </w:numPr>
      </w:pPr>
      <w:r>
        <w:t>wykaz ilości materiałów lub grubości wykonanej warstwy,</w:t>
      </w:r>
    </w:p>
    <w:p w14:paraId="7A427778" w14:textId="77777777" w:rsidR="00AD4ECB" w:rsidRDefault="00AD4ECB" w:rsidP="00AD4ECB">
      <w:pPr>
        <w:pStyle w:val="Styl1"/>
        <w:numPr>
          <w:ilvl w:val="0"/>
          <w:numId w:val="1"/>
        </w:numPr>
      </w:pPr>
      <w:r>
        <w:t>pomiar spadku poprzecznego warstwy asfaltowej,</w:t>
      </w:r>
    </w:p>
    <w:p w14:paraId="62EE3811" w14:textId="77777777" w:rsidR="00AD4ECB" w:rsidRDefault="00AD4ECB" w:rsidP="00AD4ECB">
      <w:pPr>
        <w:pStyle w:val="Styl1"/>
        <w:numPr>
          <w:ilvl w:val="0"/>
          <w:numId w:val="1"/>
        </w:numPr>
      </w:pPr>
      <w:r>
        <w:t>pomiar równości warstwy asfaltowej (wg punktu 6.4.2.5),</w:t>
      </w:r>
    </w:p>
    <w:p w14:paraId="67E9DF95"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12333731" w14:textId="77777777" w:rsidR="00AD4ECB" w:rsidRDefault="00AD4ECB" w:rsidP="00AD4ECB">
      <w:pPr>
        <w:pStyle w:val="Styl1"/>
        <w:numPr>
          <w:ilvl w:val="0"/>
          <w:numId w:val="1"/>
        </w:numPr>
      </w:pPr>
      <w:r>
        <w:t>ocena wizualna jednorodności powierzchni warstwy,</w:t>
      </w:r>
    </w:p>
    <w:p w14:paraId="51D90108" w14:textId="77777777" w:rsidR="00AD4ECB" w:rsidRDefault="00AD4ECB" w:rsidP="00AD4ECB">
      <w:pPr>
        <w:pStyle w:val="Styl1"/>
        <w:numPr>
          <w:ilvl w:val="0"/>
          <w:numId w:val="1"/>
        </w:numPr>
      </w:pPr>
      <w:r>
        <w:t>ocena wizualna jakości wykonania połączeń technologicznych.</w:t>
      </w:r>
    </w:p>
    <w:p w14:paraId="0D096C85" w14:textId="77777777" w:rsidR="00AD4ECB" w:rsidRDefault="00AD4ECB" w:rsidP="00AD4ECB">
      <w:pPr>
        <w:pStyle w:val="Styl1"/>
        <w:rPr>
          <w:b/>
          <w:bCs/>
        </w:rPr>
      </w:pPr>
    </w:p>
    <w:p w14:paraId="3D94F146" w14:textId="77777777" w:rsidR="00AD4ECB" w:rsidRDefault="00AD4ECB" w:rsidP="00AD4ECB">
      <w:pPr>
        <w:pStyle w:val="Styl1"/>
        <w:rPr>
          <w:b/>
          <w:bCs/>
        </w:rPr>
      </w:pPr>
      <w:r>
        <w:rPr>
          <w:b/>
          <w:bCs/>
        </w:rPr>
        <w:t>6.3.3. Badania kontrolne Inżyniera</w:t>
      </w:r>
    </w:p>
    <w:p w14:paraId="15F8E4CC"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086E1BD6" w14:textId="77777777" w:rsidR="00AD4ECB" w:rsidRDefault="00AD4ECB" w:rsidP="00AD4ECB">
      <w:pPr>
        <w:pStyle w:val="Styl1"/>
      </w:pPr>
    </w:p>
    <w:p w14:paraId="032E9D4A" w14:textId="77777777" w:rsidR="00AD4ECB" w:rsidRDefault="00AD4ECB" w:rsidP="00AD4ECB">
      <w:pPr>
        <w:pStyle w:val="Styl1"/>
      </w:pPr>
      <w:r>
        <w:t>Rodzaj badań kontrolnych mieszanki mineralno-asfaltowej i wykonanej z niej warstwy podano w tablicy 8.</w:t>
      </w:r>
    </w:p>
    <w:p w14:paraId="2E54CA5E" w14:textId="77777777" w:rsidR="00AD4ECB" w:rsidRDefault="00AD4ECB" w:rsidP="00AD4ECB">
      <w:pPr>
        <w:spacing w:line="240" w:lineRule="atLeast"/>
        <w:ind w:right="51"/>
        <w:jc w:val="both"/>
        <w:rPr>
          <w:rFonts w:ascii="Arial" w:hAnsi="Arial"/>
          <w:b/>
          <w:sz w:val="20"/>
        </w:rPr>
      </w:pPr>
    </w:p>
    <w:p w14:paraId="05E4519E"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712AE8F5" w14:textId="77777777" w:rsidTr="00863349">
        <w:trPr>
          <w:tblHeader/>
        </w:trPr>
        <w:tc>
          <w:tcPr>
            <w:tcW w:w="1559" w:type="dxa"/>
            <w:shd w:val="pct5" w:color="auto" w:fill="FFFFFF"/>
            <w:vAlign w:val="center"/>
          </w:tcPr>
          <w:p w14:paraId="231BE03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7F761C5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032855BF" w14:textId="77777777" w:rsidTr="00863349">
        <w:tc>
          <w:tcPr>
            <w:tcW w:w="1559" w:type="dxa"/>
            <w:vAlign w:val="center"/>
          </w:tcPr>
          <w:p w14:paraId="163802CE" w14:textId="77777777" w:rsidR="00AD4ECB" w:rsidRDefault="00AD4ECB" w:rsidP="00863349">
            <w:pPr>
              <w:jc w:val="center"/>
              <w:rPr>
                <w:rFonts w:ascii="Arial" w:hAnsi="Arial" w:cs="Arial"/>
                <w:sz w:val="20"/>
                <w:szCs w:val="20"/>
              </w:rPr>
            </w:pPr>
          </w:p>
          <w:p w14:paraId="7DD05FCA" w14:textId="77777777" w:rsidR="00AD4ECB" w:rsidRDefault="00AD4ECB" w:rsidP="00863349">
            <w:pPr>
              <w:jc w:val="center"/>
              <w:rPr>
                <w:rFonts w:ascii="Arial" w:hAnsi="Arial" w:cs="Arial"/>
                <w:b/>
                <w:sz w:val="20"/>
                <w:szCs w:val="20"/>
              </w:rPr>
            </w:pPr>
            <w:r>
              <w:rPr>
                <w:rFonts w:ascii="Arial" w:hAnsi="Arial" w:cs="Arial"/>
                <w:b/>
                <w:sz w:val="20"/>
                <w:szCs w:val="20"/>
              </w:rPr>
              <w:t>1</w:t>
            </w:r>
          </w:p>
          <w:p w14:paraId="3DF7C91C" w14:textId="77777777" w:rsidR="00AD4ECB" w:rsidRDefault="00AD4ECB" w:rsidP="00863349">
            <w:pPr>
              <w:jc w:val="center"/>
              <w:rPr>
                <w:rFonts w:ascii="Arial" w:hAnsi="Arial" w:cs="Arial"/>
                <w:sz w:val="20"/>
                <w:szCs w:val="20"/>
              </w:rPr>
            </w:pPr>
          </w:p>
          <w:p w14:paraId="65EB1368" w14:textId="77777777" w:rsidR="00AD4ECB" w:rsidRDefault="00AD4ECB" w:rsidP="00863349">
            <w:pPr>
              <w:jc w:val="center"/>
              <w:rPr>
                <w:rFonts w:ascii="Arial" w:hAnsi="Arial" w:cs="Arial"/>
                <w:sz w:val="20"/>
                <w:szCs w:val="20"/>
              </w:rPr>
            </w:pPr>
            <w:r>
              <w:rPr>
                <w:rFonts w:ascii="Arial" w:hAnsi="Arial" w:cs="Arial"/>
                <w:sz w:val="20"/>
                <w:szCs w:val="20"/>
              </w:rPr>
              <w:t>1.1</w:t>
            </w:r>
          </w:p>
          <w:p w14:paraId="06546DA1" w14:textId="77777777" w:rsidR="00AD4ECB" w:rsidRDefault="00AD4ECB" w:rsidP="00863349">
            <w:pPr>
              <w:jc w:val="center"/>
              <w:rPr>
                <w:rFonts w:ascii="Arial" w:hAnsi="Arial" w:cs="Arial"/>
                <w:sz w:val="20"/>
                <w:szCs w:val="20"/>
              </w:rPr>
            </w:pPr>
            <w:r>
              <w:rPr>
                <w:rFonts w:ascii="Arial" w:hAnsi="Arial" w:cs="Arial"/>
                <w:sz w:val="20"/>
                <w:szCs w:val="20"/>
              </w:rPr>
              <w:t>1.2</w:t>
            </w:r>
          </w:p>
          <w:p w14:paraId="6FFE5BBA" w14:textId="77777777" w:rsidR="00AD4ECB" w:rsidRDefault="00AD4ECB" w:rsidP="00863349">
            <w:pPr>
              <w:jc w:val="center"/>
              <w:rPr>
                <w:rFonts w:ascii="Arial" w:hAnsi="Arial" w:cs="Arial"/>
                <w:sz w:val="20"/>
                <w:szCs w:val="20"/>
              </w:rPr>
            </w:pPr>
            <w:r>
              <w:rPr>
                <w:rFonts w:ascii="Arial" w:hAnsi="Arial" w:cs="Arial"/>
                <w:sz w:val="20"/>
                <w:szCs w:val="20"/>
              </w:rPr>
              <w:t>1.3</w:t>
            </w:r>
          </w:p>
          <w:p w14:paraId="0C11EF27" w14:textId="77777777" w:rsidR="00AD4ECB" w:rsidRDefault="00AD4ECB" w:rsidP="00863349">
            <w:pPr>
              <w:jc w:val="center"/>
              <w:rPr>
                <w:rFonts w:ascii="Arial" w:hAnsi="Arial" w:cs="Arial"/>
                <w:sz w:val="20"/>
                <w:szCs w:val="20"/>
              </w:rPr>
            </w:pPr>
            <w:r>
              <w:rPr>
                <w:rFonts w:ascii="Arial" w:hAnsi="Arial" w:cs="Arial"/>
                <w:sz w:val="20"/>
                <w:szCs w:val="20"/>
              </w:rPr>
              <w:t>1.4</w:t>
            </w:r>
          </w:p>
          <w:p w14:paraId="271052F5" w14:textId="77777777" w:rsidR="00AD4ECB" w:rsidRDefault="00AD4ECB" w:rsidP="00863349">
            <w:pPr>
              <w:jc w:val="center"/>
              <w:rPr>
                <w:rFonts w:ascii="Arial" w:hAnsi="Arial" w:cs="Arial"/>
                <w:sz w:val="20"/>
                <w:szCs w:val="20"/>
              </w:rPr>
            </w:pPr>
          </w:p>
          <w:p w14:paraId="384B45CA" w14:textId="77777777" w:rsidR="00AD4ECB" w:rsidRDefault="00AD4ECB" w:rsidP="00863349">
            <w:pPr>
              <w:jc w:val="center"/>
              <w:rPr>
                <w:rFonts w:ascii="Arial" w:hAnsi="Arial" w:cs="Arial"/>
                <w:b/>
                <w:sz w:val="20"/>
                <w:szCs w:val="20"/>
              </w:rPr>
            </w:pPr>
            <w:r>
              <w:rPr>
                <w:rFonts w:ascii="Arial" w:hAnsi="Arial" w:cs="Arial"/>
                <w:b/>
                <w:sz w:val="20"/>
                <w:szCs w:val="20"/>
              </w:rPr>
              <w:t>2</w:t>
            </w:r>
          </w:p>
          <w:p w14:paraId="3AC1267B" w14:textId="77777777" w:rsidR="00AD4ECB" w:rsidRDefault="00AD4ECB" w:rsidP="00863349">
            <w:pPr>
              <w:jc w:val="center"/>
              <w:rPr>
                <w:rFonts w:ascii="Arial" w:hAnsi="Arial" w:cs="Arial"/>
                <w:sz w:val="20"/>
                <w:szCs w:val="20"/>
              </w:rPr>
            </w:pPr>
          </w:p>
          <w:p w14:paraId="1EEE1D32" w14:textId="77777777" w:rsidR="00AD4ECB" w:rsidRDefault="00AD4ECB" w:rsidP="00863349">
            <w:pPr>
              <w:jc w:val="center"/>
              <w:rPr>
                <w:rFonts w:ascii="Arial" w:hAnsi="Arial" w:cs="Arial"/>
                <w:sz w:val="20"/>
                <w:szCs w:val="20"/>
              </w:rPr>
            </w:pPr>
            <w:r>
              <w:rPr>
                <w:rFonts w:ascii="Arial" w:hAnsi="Arial" w:cs="Arial"/>
                <w:sz w:val="20"/>
                <w:szCs w:val="20"/>
              </w:rPr>
              <w:t>2.1</w:t>
            </w:r>
          </w:p>
          <w:p w14:paraId="2FE2B8D8" w14:textId="77777777" w:rsidR="00AD4ECB" w:rsidRDefault="00AD4ECB" w:rsidP="00863349">
            <w:pPr>
              <w:jc w:val="center"/>
              <w:rPr>
                <w:rFonts w:ascii="Arial" w:hAnsi="Arial" w:cs="Arial"/>
                <w:sz w:val="20"/>
                <w:szCs w:val="20"/>
              </w:rPr>
            </w:pPr>
            <w:r>
              <w:rPr>
                <w:rFonts w:ascii="Arial" w:hAnsi="Arial" w:cs="Arial"/>
                <w:sz w:val="20"/>
                <w:szCs w:val="20"/>
              </w:rPr>
              <w:t>2.2</w:t>
            </w:r>
          </w:p>
          <w:p w14:paraId="27D9FA5B" w14:textId="77777777" w:rsidR="00AD4ECB" w:rsidRDefault="00AD4ECB" w:rsidP="00863349">
            <w:pPr>
              <w:jc w:val="center"/>
              <w:rPr>
                <w:rFonts w:ascii="Arial" w:hAnsi="Arial" w:cs="Arial"/>
                <w:sz w:val="20"/>
                <w:szCs w:val="20"/>
              </w:rPr>
            </w:pPr>
            <w:r>
              <w:rPr>
                <w:rFonts w:ascii="Arial" w:hAnsi="Arial" w:cs="Arial"/>
                <w:sz w:val="20"/>
                <w:szCs w:val="20"/>
              </w:rPr>
              <w:t>2.3</w:t>
            </w:r>
          </w:p>
          <w:p w14:paraId="70663E43" w14:textId="77777777" w:rsidR="00AD4ECB" w:rsidRDefault="00AD4ECB" w:rsidP="00863349">
            <w:pPr>
              <w:jc w:val="center"/>
              <w:rPr>
                <w:rFonts w:ascii="Arial" w:hAnsi="Arial" w:cs="Arial"/>
                <w:sz w:val="20"/>
                <w:szCs w:val="20"/>
              </w:rPr>
            </w:pPr>
            <w:r>
              <w:rPr>
                <w:rFonts w:ascii="Arial" w:hAnsi="Arial" w:cs="Arial"/>
                <w:sz w:val="20"/>
                <w:szCs w:val="20"/>
              </w:rPr>
              <w:t>2.4</w:t>
            </w:r>
          </w:p>
          <w:p w14:paraId="1D6F7BF0" w14:textId="77777777" w:rsidR="00AD4ECB" w:rsidRDefault="00AD4ECB" w:rsidP="00863349">
            <w:pPr>
              <w:jc w:val="center"/>
              <w:rPr>
                <w:rFonts w:ascii="Arial" w:hAnsi="Arial" w:cs="Arial"/>
                <w:sz w:val="20"/>
                <w:szCs w:val="20"/>
              </w:rPr>
            </w:pPr>
            <w:r>
              <w:rPr>
                <w:rFonts w:ascii="Arial" w:hAnsi="Arial" w:cs="Arial"/>
                <w:sz w:val="20"/>
                <w:szCs w:val="20"/>
              </w:rPr>
              <w:lastRenderedPageBreak/>
              <w:t>2.5</w:t>
            </w:r>
          </w:p>
        </w:tc>
        <w:tc>
          <w:tcPr>
            <w:tcW w:w="5103" w:type="dxa"/>
            <w:vAlign w:val="center"/>
          </w:tcPr>
          <w:p w14:paraId="58F279BB" w14:textId="77777777" w:rsidR="00AD4ECB" w:rsidRDefault="00AD4ECB" w:rsidP="00863349">
            <w:pPr>
              <w:rPr>
                <w:rFonts w:ascii="Arial" w:hAnsi="Arial" w:cs="Arial"/>
                <w:sz w:val="20"/>
                <w:szCs w:val="20"/>
              </w:rPr>
            </w:pPr>
          </w:p>
          <w:p w14:paraId="6934E913"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2DDE7E8E" w14:textId="77777777" w:rsidR="00AD4ECB" w:rsidRDefault="00AD4ECB" w:rsidP="00863349">
            <w:pPr>
              <w:rPr>
                <w:rFonts w:ascii="Arial" w:hAnsi="Arial" w:cs="Arial"/>
                <w:sz w:val="20"/>
                <w:szCs w:val="20"/>
              </w:rPr>
            </w:pPr>
          </w:p>
          <w:p w14:paraId="4BA9E2B4" w14:textId="77777777" w:rsidR="00AD4ECB" w:rsidRDefault="00AD4ECB" w:rsidP="00863349">
            <w:pPr>
              <w:rPr>
                <w:rFonts w:ascii="Arial" w:hAnsi="Arial" w:cs="Arial"/>
                <w:sz w:val="20"/>
                <w:szCs w:val="20"/>
              </w:rPr>
            </w:pPr>
            <w:r>
              <w:rPr>
                <w:rFonts w:ascii="Arial" w:hAnsi="Arial" w:cs="Arial"/>
                <w:sz w:val="20"/>
                <w:szCs w:val="20"/>
              </w:rPr>
              <w:t>- uziarnienie</w:t>
            </w:r>
          </w:p>
          <w:p w14:paraId="4F6AFA6B" w14:textId="77777777" w:rsidR="00AD4ECB" w:rsidRDefault="00AD4ECB" w:rsidP="00863349">
            <w:pPr>
              <w:rPr>
                <w:rFonts w:ascii="Arial" w:hAnsi="Arial" w:cs="Arial"/>
                <w:sz w:val="20"/>
                <w:szCs w:val="20"/>
              </w:rPr>
            </w:pPr>
            <w:r>
              <w:rPr>
                <w:rFonts w:ascii="Arial" w:hAnsi="Arial" w:cs="Arial"/>
                <w:sz w:val="20"/>
                <w:szCs w:val="20"/>
              </w:rPr>
              <w:t>- zawartość lepiszcza</w:t>
            </w:r>
          </w:p>
          <w:p w14:paraId="5615AB58" w14:textId="77777777" w:rsidR="00AD4ECB" w:rsidRDefault="00AD4ECB" w:rsidP="00863349">
            <w:pPr>
              <w:rPr>
                <w:rFonts w:ascii="Arial" w:hAnsi="Arial" w:cs="Arial"/>
                <w:sz w:val="20"/>
                <w:szCs w:val="20"/>
              </w:rPr>
            </w:pPr>
            <w:r>
              <w:rPr>
                <w:rFonts w:ascii="Arial" w:hAnsi="Arial" w:cs="Arial"/>
                <w:sz w:val="20"/>
                <w:szCs w:val="20"/>
              </w:rPr>
              <w:t>- temperatura mięknienia lepiszcza odzyskanego</w:t>
            </w:r>
          </w:p>
          <w:p w14:paraId="185B2BF5"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7CB21970" w14:textId="77777777" w:rsidR="00AD4ECB" w:rsidRDefault="00AD4ECB" w:rsidP="00863349">
            <w:pPr>
              <w:rPr>
                <w:rFonts w:ascii="Arial" w:hAnsi="Arial" w:cs="Arial"/>
                <w:sz w:val="20"/>
                <w:szCs w:val="20"/>
              </w:rPr>
            </w:pPr>
          </w:p>
          <w:p w14:paraId="5786C9CF"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68F8E83B" w14:textId="77777777" w:rsidR="00AD4ECB" w:rsidRDefault="00AD4ECB" w:rsidP="00863349">
            <w:pPr>
              <w:rPr>
                <w:rFonts w:ascii="Arial" w:hAnsi="Arial" w:cs="Arial"/>
                <w:sz w:val="20"/>
                <w:szCs w:val="20"/>
              </w:rPr>
            </w:pPr>
          </w:p>
          <w:p w14:paraId="2FF21E10"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76782499" w14:textId="77777777" w:rsidR="00AD4ECB" w:rsidRDefault="00AD4ECB" w:rsidP="00863349">
            <w:pPr>
              <w:rPr>
                <w:rFonts w:ascii="Arial" w:hAnsi="Arial" w:cs="Arial"/>
                <w:sz w:val="20"/>
                <w:szCs w:val="20"/>
              </w:rPr>
            </w:pPr>
            <w:r>
              <w:rPr>
                <w:rFonts w:ascii="Arial" w:hAnsi="Arial" w:cs="Arial"/>
                <w:sz w:val="20"/>
                <w:szCs w:val="20"/>
              </w:rPr>
              <w:t>- spadki poprzeczne</w:t>
            </w:r>
          </w:p>
          <w:p w14:paraId="7A210B26" w14:textId="77777777" w:rsidR="00AD4ECB" w:rsidRDefault="00AD4ECB" w:rsidP="00863349">
            <w:pPr>
              <w:rPr>
                <w:rFonts w:ascii="Arial" w:hAnsi="Arial" w:cs="Arial"/>
                <w:sz w:val="20"/>
                <w:szCs w:val="20"/>
              </w:rPr>
            </w:pPr>
            <w:r>
              <w:rPr>
                <w:rFonts w:ascii="Arial" w:hAnsi="Arial" w:cs="Arial"/>
                <w:sz w:val="20"/>
                <w:szCs w:val="20"/>
              </w:rPr>
              <w:t>- równość</w:t>
            </w:r>
          </w:p>
          <w:p w14:paraId="60B59D86" w14:textId="77777777" w:rsidR="00AD4ECB" w:rsidRDefault="00AD4ECB" w:rsidP="00863349">
            <w:pPr>
              <w:rPr>
                <w:rFonts w:ascii="Arial" w:hAnsi="Arial" w:cs="Arial"/>
                <w:sz w:val="20"/>
                <w:szCs w:val="20"/>
              </w:rPr>
            </w:pPr>
            <w:r>
              <w:rPr>
                <w:rFonts w:ascii="Arial" w:hAnsi="Arial" w:cs="Arial"/>
                <w:sz w:val="20"/>
                <w:szCs w:val="20"/>
              </w:rPr>
              <w:t>- grubość lub ilość materiału</w:t>
            </w:r>
          </w:p>
          <w:p w14:paraId="32690D19" w14:textId="77777777" w:rsidR="00AD4ECB" w:rsidRDefault="00AD4ECB" w:rsidP="00863349">
            <w:pPr>
              <w:rPr>
                <w:rFonts w:ascii="Arial" w:hAnsi="Arial" w:cs="Arial"/>
                <w:sz w:val="20"/>
                <w:szCs w:val="20"/>
              </w:rPr>
            </w:pPr>
            <w:r>
              <w:rPr>
                <w:rFonts w:ascii="Arial" w:hAnsi="Arial" w:cs="Arial"/>
                <w:sz w:val="20"/>
                <w:szCs w:val="20"/>
              </w:rPr>
              <w:lastRenderedPageBreak/>
              <w:t xml:space="preserve">- zawartość wolnych przestrzeni </w:t>
            </w:r>
            <w:r>
              <w:rPr>
                <w:rFonts w:ascii="Arial" w:hAnsi="Arial" w:cs="Arial"/>
                <w:sz w:val="20"/>
                <w:szCs w:val="20"/>
                <w:vertAlign w:val="superscript"/>
              </w:rPr>
              <w:t>a)</w:t>
            </w:r>
          </w:p>
        </w:tc>
      </w:tr>
      <w:tr w:rsidR="00AD4ECB" w14:paraId="48133399" w14:textId="77777777" w:rsidTr="00863349">
        <w:tc>
          <w:tcPr>
            <w:tcW w:w="6662" w:type="dxa"/>
            <w:gridSpan w:val="2"/>
          </w:tcPr>
          <w:p w14:paraId="3D6E35D0"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23AF468E" w14:textId="77777777" w:rsidR="00AD4ECB" w:rsidRDefault="00AD4ECB" w:rsidP="00AD4ECB">
      <w:pPr>
        <w:pStyle w:val="Styl1"/>
        <w:rPr>
          <w:b/>
          <w:bCs/>
        </w:rPr>
      </w:pPr>
    </w:p>
    <w:p w14:paraId="1632847D" w14:textId="77777777" w:rsidR="00AD4ECB" w:rsidRDefault="00AD4ECB" w:rsidP="00AD4ECB">
      <w:pPr>
        <w:pStyle w:val="Styl1"/>
        <w:rPr>
          <w:b/>
          <w:bCs/>
        </w:rPr>
      </w:pPr>
      <w:r>
        <w:rPr>
          <w:b/>
          <w:bCs/>
        </w:rPr>
        <w:t>6.3.4. Badania kontrolne dodatkowe</w:t>
      </w:r>
    </w:p>
    <w:p w14:paraId="2B116D27"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56953E6B"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36887320" w14:textId="77777777" w:rsidR="00AD4ECB" w:rsidRDefault="00AD4ECB" w:rsidP="00AD4ECB">
      <w:pPr>
        <w:pStyle w:val="Styl1"/>
      </w:pPr>
    </w:p>
    <w:p w14:paraId="2BB56DD0" w14:textId="77777777" w:rsidR="00AD4ECB" w:rsidRDefault="00AD4ECB" w:rsidP="00AD4ECB">
      <w:pPr>
        <w:pStyle w:val="Styl1"/>
      </w:pPr>
      <w:r>
        <w:t>Do odbioru uwzględniane są wyniki badań kontrolnych i badań kontrolnych dodatkowych do wyznaczonych odcinków częściowych.</w:t>
      </w:r>
    </w:p>
    <w:p w14:paraId="6A42A092" w14:textId="77777777" w:rsidR="00AD4ECB" w:rsidRDefault="00AD4ECB" w:rsidP="00AD4ECB">
      <w:pPr>
        <w:pStyle w:val="Styl1"/>
      </w:pPr>
    </w:p>
    <w:p w14:paraId="19170358" w14:textId="77777777" w:rsidR="00AD4ECB" w:rsidRDefault="00AD4ECB" w:rsidP="00AD4ECB">
      <w:pPr>
        <w:pStyle w:val="Styl1"/>
      </w:pPr>
      <w:r>
        <w:t>Koszt badań kontrolnych dodatkowych zażądanych przez Wykonawcę ponosi Wykonawca.</w:t>
      </w:r>
    </w:p>
    <w:p w14:paraId="22E7F594" w14:textId="77777777" w:rsidR="00AD4ECB" w:rsidRDefault="00AD4ECB" w:rsidP="00AD4ECB">
      <w:pPr>
        <w:pStyle w:val="Styl1"/>
        <w:rPr>
          <w:b/>
          <w:bCs/>
        </w:rPr>
      </w:pPr>
    </w:p>
    <w:p w14:paraId="37C4E17E" w14:textId="77777777" w:rsidR="00AD4ECB" w:rsidRDefault="00AD4ECB" w:rsidP="00AD4ECB">
      <w:pPr>
        <w:pStyle w:val="Styl1"/>
        <w:rPr>
          <w:b/>
          <w:bCs/>
        </w:rPr>
      </w:pPr>
      <w:r>
        <w:rPr>
          <w:b/>
          <w:bCs/>
        </w:rPr>
        <w:t>6.4. Właściwości warstw i nawierzchni oraz dopuszczalne odchyłki</w:t>
      </w:r>
    </w:p>
    <w:p w14:paraId="170B777E" w14:textId="77777777" w:rsidR="00AD4ECB" w:rsidRDefault="00AD4ECB" w:rsidP="00AD4ECB">
      <w:pPr>
        <w:pStyle w:val="Styl1"/>
        <w:rPr>
          <w:b/>
          <w:bCs/>
        </w:rPr>
      </w:pPr>
    </w:p>
    <w:p w14:paraId="2DF3D2A6" w14:textId="77777777" w:rsidR="00AD4ECB" w:rsidRDefault="00AD4ECB" w:rsidP="00AD4ECB">
      <w:pPr>
        <w:pStyle w:val="Styl1"/>
        <w:rPr>
          <w:b/>
          <w:bCs/>
        </w:rPr>
      </w:pPr>
      <w:r>
        <w:rPr>
          <w:b/>
          <w:bCs/>
        </w:rPr>
        <w:t>6.4.1. Mieszanka mineralno-asfaltowa</w:t>
      </w:r>
    </w:p>
    <w:p w14:paraId="7DE4F4C8" w14:textId="77777777" w:rsidR="00AD4ECB" w:rsidRDefault="00AD4ECB" w:rsidP="00AD4ECB">
      <w:pPr>
        <w:pStyle w:val="Styl1"/>
        <w:rPr>
          <w:b/>
          <w:bCs/>
        </w:rPr>
      </w:pPr>
    </w:p>
    <w:p w14:paraId="538F8BA0" w14:textId="77777777" w:rsidR="00AD4ECB" w:rsidRDefault="00AD4ECB" w:rsidP="00AD4ECB">
      <w:pPr>
        <w:pStyle w:val="Styl1"/>
        <w:rPr>
          <w:b/>
          <w:bCs/>
        </w:rPr>
      </w:pPr>
      <w:r>
        <w:rPr>
          <w:b/>
          <w:bCs/>
        </w:rPr>
        <w:t>6.4.1.1. Uwagi ogólne</w:t>
      </w:r>
    </w:p>
    <w:p w14:paraId="44EC536A"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3948DEA1" w14:textId="77777777" w:rsidR="00AD4ECB" w:rsidRDefault="00AD4ECB" w:rsidP="00AD4ECB">
      <w:pPr>
        <w:pStyle w:val="Styl1"/>
      </w:pPr>
    </w:p>
    <w:p w14:paraId="3B918727"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58FAB3A4" w14:textId="77777777" w:rsidR="00AD4ECB" w:rsidRDefault="00AD4ECB" w:rsidP="00AD4ECB">
      <w:pPr>
        <w:pStyle w:val="Styl1"/>
      </w:pPr>
    </w:p>
    <w:p w14:paraId="24CA7791" w14:textId="77777777" w:rsidR="00AD4ECB" w:rsidRDefault="00AD4ECB" w:rsidP="00AD4ECB">
      <w:pPr>
        <w:pStyle w:val="Styl1"/>
        <w:rPr>
          <w:b/>
          <w:bCs/>
        </w:rPr>
      </w:pPr>
      <w:r>
        <w:rPr>
          <w:b/>
          <w:bCs/>
        </w:rPr>
        <w:t>6.4.1.2. Temperatura mięknienia lepiszcza odzyskanego</w:t>
      </w:r>
    </w:p>
    <w:p w14:paraId="0659B91D"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3B1F534B" w14:textId="77777777" w:rsidR="00AD4ECB" w:rsidRDefault="00AD4ECB" w:rsidP="00AD4ECB">
      <w:pPr>
        <w:spacing w:line="240" w:lineRule="atLeast"/>
        <w:ind w:right="51"/>
        <w:jc w:val="both"/>
        <w:rPr>
          <w:rFonts w:ascii="Arial" w:hAnsi="Arial"/>
          <w:b/>
          <w:sz w:val="20"/>
        </w:rPr>
      </w:pPr>
    </w:p>
    <w:p w14:paraId="3BCB4235"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018B1DF5" w14:textId="77777777" w:rsidTr="00863349">
        <w:trPr>
          <w:jc w:val="center"/>
        </w:trPr>
        <w:tc>
          <w:tcPr>
            <w:tcW w:w="3079" w:type="dxa"/>
            <w:shd w:val="pct5" w:color="auto" w:fill="FFFFFF"/>
            <w:vAlign w:val="center"/>
          </w:tcPr>
          <w:p w14:paraId="7FB7BC8C"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46C94A22"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332DDD2F" w14:textId="77777777"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14:paraId="600140E4" w14:textId="77777777" w:rsidTr="00863349">
        <w:trPr>
          <w:jc w:val="center"/>
        </w:trPr>
        <w:tc>
          <w:tcPr>
            <w:tcW w:w="6237" w:type="dxa"/>
            <w:gridSpan w:val="2"/>
            <w:shd w:val="pct5" w:color="auto" w:fill="FFFFFF"/>
            <w:vAlign w:val="center"/>
          </w:tcPr>
          <w:p w14:paraId="5108F73A"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4AF8ECD6" w14:textId="77777777" w:rsidTr="00863349">
        <w:trPr>
          <w:jc w:val="center"/>
        </w:trPr>
        <w:tc>
          <w:tcPr>
            <w:tcW w:w="3079" w:type="dxa"/>
            <w:vAlign w:val="center"/>
          </w:tcPr>
          <w:p w14:paraId="2B234172"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02928B5C"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4AA2B239" w14:textId="77777777" w:rsidR="00AD4ECB" w:rsidRDefault="00AD4ECB" w:rsidP="00AD4ECB"/>
    <w:p w14:paraId="5E9C1570" w14:textId="77777777" w:rsidR="00AD4ECB" w:rsidRDefault="00AD4ECB" w:rsidP="00AD4ECB">
      <w:pPr>
        <w:pStyle w:val="Styl1"/>
        <w:rPr>
          <w:b/>
          <w:bCs/>
        </w:rPr>
      </w:pPr>
      <w:r>
        <w:rPr>
          <w:b/>
          <w:bCs/>
        </w:rPr>
        <w:t xml:space="preserve">6.4.1.3. Zawartość lepiszcza </w:t>
      </w:r>
    </w:p>
    <w:p w14:paraId="24EF56A3"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0CDB62BD" w14:textId="77777777" w:rsidR="00AD4ECB" w:rsidRDefault="00AD4ECB" w:rsidP="00AD4ECB">
      <w:pPr>
        <w:pStyle w:val="Styl1"/>
      </w:pPr>
    </w:p>
    <w:p w14:paraId="5767B6FD"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40E3E8F1" w14:textId="77777777" w:rsidR="00AD4ECB" w:rsidRDefault="00AD4ECB" w:rsidP="00AD4ECB">
      <w:pPr>
        <w:pStyle w:val="Styl1"/>
      </w:pPr>
    </w:p>
    <w:p w14:paraId="026C4803"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0F134221" w14:textId="77777777" w:rsidR="00AD4ECB" w:rsidRDefault="00AD4ECB" w:rsidP="00AD4ECB">
      <w:pPr>
        <w:spacing w:line="240" w:lineRule="atLeast"/>
        <w:ind w:right="51"/>
        <w:jc w:val="both"/>
        <w:rPr>
          <w:rFonts w:ascii="Arial" w:hAnsi="Arial"/>
          <w:b/>
          <w:sz w:val="20"/>
        </w:rPr>
      </w:pPr>
    </w:p>
    <w:p w14:paraId="70DCB7D1" w14:textId="77777777" w:rsidR="00AD4ECB" w:rsidRDefault="00AD4ECB" w:rsidP="00AD4ECB">
      <w:pPr>
        <w:spacing w:line="240" w:lineRule="atLeast"/>
        <w:ind w:right="51"/>
        <w:jc w:val="both"/>
        <w:rPr>
          <w:rFonts w:ascii="Arial" w:hAnsi="Arial"/>
          <w:b/>
          <w:sz w:val="20"/>
        </w:rPr>
      </w:pPr>
    </w:p>
    <w:p w14:paraId="5E84B6DF"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BE6D174" w14:textId="77777777" w:rsidTr="00863349">
        <w:trPr>
          <w:cantSplit/>
          <w:tblHeader/>
          <w:jc w:val="center"/>
        </w:trPr>
        <w:tc>
          <w:tcPr>
            <w:tcW w:w="2552" w:type="dxa"/>
            <w:vMerge w:val="restart"/>
            <w:shd w:val="pct5" w:color="auto" w:fill="auto"/>
            <w:vAlign w:val="center"/>
          </w:tcPr>
          <w:p w14:paraId="24688339"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587EDEFF"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163DCCCF"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4FD3BB49" w14:textId="77777777" w:rsidTr="00863349">
        <w:trPr>
          <w:cantSplit/>
          <w:tblHeader/>
          <w:jc w:val="center"/>
        </w:trPr>
        <w:tc>
          <w:tcPr>
            <w:tcW w:w="2552" w:type="dxa"/>
            <w:vMerge/>
            <w:tcBorders>
              <w:bottom w:val="single" w:sz="4" w:space="0" w:color="auto"/>
            </w:tcBorders>
            <w:shd w:val="pct5" w:color="auto" w:fill="auto"/>
            <w:vAlign w:val="center"/>
          </w:tcPr>
          <w:p w14:paraId="40FE2815"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71547868"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509C124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0E755E26"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47A9880F"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4DD58063"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12AB471C"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5AAF38B" w14:textId="77777777" w:rsidTr="00863349">
        <w:trPr>
          <w:jc w:val="center"/>
        </w:trPr>
        <w:tc>
          <w:tcPr>
            <w:tcW w:w="2552" w:type="dxa"/>
            <w:shd w:val="clear" w:color="auto" w:fill="FFFFFF"/>
          </w:tcPr>
          <w:p w14:paraId="08C4CF9E"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015D89B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7C77DBA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1D31C69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199D8F0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4C844A5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0A24ED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2C1A324B" w14:textId="77777777" w:rsidTr="00863349">
        <w:trPr>
          <w:jc w:val="center"/>
        </w:trPr>
        <w:tc>
          <w:tcPr>
            <w:tcW w:w="8789" w:type="dxa"/>
            <w:gridSpan w:val="7"/>
          </w:tcPr>
          <w:p w14:paraId="4A4DF76F"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04084057" w14:textId="77777777" w:rsidR="00AD4ECB" w:rsidRDefault="00AD4ECB" w:rsidP="00AD4ECB"/>
    <w:p w14:paraId="4B98FBF5" w14:textId="77777777" w:rsidR="00AD4ECB" w:rsidRDefault="00AD4ECB" w:rsidP="00AD4ECB">
      <w:pPr>
        <w:pStyle w:val="Styl1"/>
        <w:rPr>
          <w:b/>
          <w:bCs/>
        </w:rPr>
      </w:pPr>
      <w:r>
        <w:rPr>
          <w:b/>
          <w:bCs/>
        </w:rPr>
        <w:t xml:space="preserve">6.4.1.4. Uziarnienie </w:t>
      </w:r>
    </w:p>
    <w:p w14:paraId="4706C23E"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69568F00" w14:textId="77777777" w:rsidR="00AD4ECB" w:rsidRDefault="00AD4ECB" w:rsidP="00AD4ECB">
      <w:pPr>
        <w:pStyle w:val="Styl1"/>
      </w:pPr>
    </w:p>
    <w:p w14:paraId="38B8E1F8" w14:textId="77777777" w:rsidR="00AD4ECB" w:rsidRDefault="00AD4ECB" w:rsidP="00AD4ECB">
      <w:pPr>
        <w:pStyle w:val="Styl1"/>
      </w:pPr>
      <w:r>
        <w:t>W przypadku wymagań dotyczących uziarnienia, wyrażonych jako którekolwiek z:</w:t>
      </w:r>
    </w:p>
    <w:p w14:paraId="27C1C14F" w14:textId="77777777" w:rsidR="00AD4ECB" w:rsidRDefault="00AD4ECB" w:rsidP="00AD4ECB">
      <w:pPr>
        <w:pStyle w:val="Styl1"/>
        <w:numPr>
          <w:ilvl w:val="0"/>
          <w:numId w:val="1"/>
        </w:numPr>
      </w:pPr>
      <w:r>
        <w:t>zawartość kruszywa o wymiarze &lt; 0,063 mm,</w:t>
      </w:r>
    </w:p>
    <w:p w14:paraId="4F21C1D9" w14:textId="77777777" w:rsidR="00AD4ECB" w:rsidRDefault="00AD4ECB" w:rsidP="00AD4ECB">
      <w:pPr>
        <w:pStyle w:val="Styl1"/>
        <w:numPr>
          <w:ilvl w:val="0"/>
          <w:numId w:val="1"/>
        </w:numPr>
      </w:pPr>
      <w:r>
        <w:t>zawartość kruszywa o wymiarze &lt; 0,125 mm,</w:t>
      </w:r>
    </w:p>
    <w:p w14:paraId="5D168CFA" w14:textId="77777777" w:rsidR="00AD4ECB" w:rsidRDefault="00AD4ECB" w:rsidP="00AD4ECB">
      <w:pPr>
        <w:pStyle w:val="Styl1"/>
        <w:numPr>
          <w:ilvl w:val="0"/>
          <w:numId w:val="1"/>
        </w:numPr>
      </w:pPr>
      <w:r>
        <w:t>zawartość kruszywa drobnego o wymiarze od 0,063 mm do 2 mm,</w:t>
      </w:r>
    </w:p>
    <w:p w14:paraId="452B4948" w14:textId="77777777" w:rsidR="00AD4ECB" w:rsidRDefault="00AD4ECB" w:rsidP="00AD4ECB">
      <w:pPr>
        <w:pStyle w:val="Styl1"/>
        <w:numPr>
          <w:ilvl w:val="0"/>
          <w:numId w:val="1"/>
        </w:numPr>
      </w:pPr>
      <w:r>
        <w:t>zawartość kruszywa grubego o wymiarze &gt; 2 mm,</w:t>
      </w:r>
    </w:p>
    <w:p w14:paraId="28A72FAA" w14:textId="77777777" w:rsidR="00AD4ECB" w:rsidRDefault="00AD4ECB" w:rsidP="00AD4ECB">
      <w:pPr>
        <w:pStyle w:val="Styl1"/>
        <w:numPr>
          <w:ilvl w:val="0"/>
          <w:numId w:val="1"/>
        </w:numPr>
      </w:pPr>
      <w:r>
        <w:t>zawartość ziaren grubych,</w:t>
      </w:r>
    </w:p>
    <w:p w14:paraId="30DC64CD" w14:textId="77777777" w:rsidR="00AD4ECB" w:rsidRDefault="00AD4ECB" w:rsidP="00AD4ECB">
      <w:pPr>
        <w:pStyle w:val="Styl1"/>
      </w:pPr>
      <w:r>
        <w:t>to żadna próbka nie może wykazywać uziarnienia odbiegającego o więcej niż wartość dopuszczalnych odchyłek podanych w tablicach 11 ÷ 15.</w:t>
      </w:r>
    </w:p>
    <w:p w14:paraId="1213D05C" w14:textId="77777777" w:rsidR="00AD4ECB" w:rsidRDefault="00AD4ECB" w:rsidP="00AD4ECB">
      <w:pPr>
        <w:pStyle w:val="Styl1"/>
      </w:pPr>
    </w:p>
    <w:p w14:paraId="1D2D22A1" w14:textId="77777777" w:rsidR="00AD4ECB" w:rsidRDefault="00AD4ECB" w:rsidP="00AD4ECB">
      <w:pPr>
        <w:pStyle w:val="Styl1"/>
      </w:pPr>
      <w:r>
        <w:t>Wymagania dotyczące udziału kruszywa grubego, drobnego i wypełniacza powinny być spełnione jednocześnie.</w:t>
      </w:r>
    </w:p>
    <w:p w14:paraId="67963FB8" w14:textId="77777777" w:rsidR="00AD4ECB" w:rsidRDefault="00AD4ECB" w:rsidP="00AD4ECB">
      <w:pPr>
        <w:pStyle w:val="Styl1"/>
      </w:pPr>
    </w:p>
    <w:p w14:paraId="0A176FC1"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402706E5" w14:textId="77777777" w:rsidR="00AD4ECB" w:rsidRDefault="00AD4ECB" w:rsidP="00AD4ECB">
      <w:pPr>
        <w:pStyle w:val="Styl1"/>
        <w:numPr>
          <w:ilvl w:val="0"/>
          <w:numId w:val="1"/>
        </w:numPr>
      </w:pPr>
      <w:r>
        <w:t>± 20% dla kruszywa grubego,</w:t>
      </w:r>
    </w:p>
    <w:p w14:paraId="3440597B" w14:textId="77777777" w:rsidR="00AD4ECB" w:rsidRDefault="00AD4ECB" w:rsidP="00AD4ECB">
      <w:pPr>
        <w:pStyle w:val="Styl1"/>
        <w:numPr>
          <w:ilvl w:val="0"/>
          <w:numId w:val="1"/>
        </w:numPr>
      </w:pPr>
      <w:r>
        <w:t>± 30% dla kruszywa drobnego.</w:t>
      </w:r>
    </w:p>
    <w:p w14:paraId="23B598CE" w14:textId="77777777" w:rsidR="00AD4ECB" w:rsidRDefault="00AD4ECB" w:rsidP="00AD4ECB">
      <w:pPr>
        <w:pStyle w:val="Styl1"/>
      </w:pPr>
    </w:p>
    <w:p w14:paraId="08B3D781"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765F19F8" w14:textId="77777777" w:rsidR="00AD4ECB" w:rsidRDefault="00AD4ECB" w:rsidP="00AD4ECB">
      <w:pPr>
        <w:pStyle w:val="Styl1"/>
      </w:pPr>
    </w:p>
    <w:p w14:paraId="39744272"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3C25D2ED" w14:textId="77777777" w:rsidR="00AD4ECB" w:rsidRDefault="00AD4ECB" w:rsidP="00AD4ECB">
      <w:pPr>
        <w:spacing w:line="240" w:lineRule="atLeast"/>
        <w:ind w:right="51"/>
        <w:jc w:val="both"/>
        <w:rPr>
          <w:rFonts w:ascii="Arial" w:hAnsi="Arial"/>
          <w:b/>
          <w:sz w:val="20"/>
        </w:rPr>
      </w:pPr>
    </w:p>
    <w:p w14:paraId="12199AD4"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7EA7FCE" w14:textId="77777777" w:rsidTr="00863349">
        <w:trPr>
          <w:cantSplit/>
          <w:jc w:val="center"/>
        </w:trPr>
        <w:tc>
          <w:tcPr>
            <w:tcW w:w="2552" w:type="dxa"/>
            <w:vMerge w:val="restart"/>
            <w:shd w:val="pct5" w:color="auto" w:fill="auto"/>
            <w:vAlign w:val="center"/>
          </w:tcPr>
          <w:p w14:paraId="7B556A7D"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6E33573"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5862FF5"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A664A83" w14:textId="77777777" w:rsidTr="00863349">
        <w:trPr>
          <w:cantSplit/>
          <w:jc w:val="center"/>
        </w:trPr>
        <w:tc>
          <w:tcPr>
            <w:tcW w:w="2552" w:type="dxa"/>
            <w:vMerge/>
            <w:shd w:val="pct5" w:color="auto" w:fill="auto"/>
            <w:vAlign w:val="center"/>
          </w:tcPr>
          <w:p w14:paraId="6A35C558"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2BE0B40F"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6687D49"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519B518E"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E948DFA"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34177E0C"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044B5E1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7D81F91" w14:textId="77777777" w:rsidTr="00863349">
        <w:trPr>
          <w:jc w:val="center"/>
        </w:trPr>
        <w:tc>
          <w:tcPr>
            <w:tcW w:w="2552" w:type="dxa"/>
          </w:tcPr>
          <w:p w14:paraId="21456479"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7E2C4A7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0431FFF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0D3571E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565ECC0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0DC736F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2E9366B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693FFA81" w14:textId="77777777" w:rsidR="00AD4ECB" w:rsidRDefault="00AD4ECB" w:rsidP="00AD4ECB"/>
    <w:p w14:paraId="567A183B"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41FF7784" w14:textId="77777777" w:rsidTr="00863349">
        <w:trPr>
          <w:cantSplit/>
        </w:trPr>
        <w:tc>
          <w:tcPr>
            <w:tcW w:w="2552" w:type="dxa"/>
            <w:vMerge w:val="restart"/>
            <w:shd w:val="pct5" w:color="auto" w:fill="auto"/>
            <w:vAlign w:val="center"/>
          </w:tcPr>
          <w:p w14:paraId="25006275"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ACDDFDF"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67123EC8"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44251AA" w14:textId="77777777" w:rsidTr="00863349">
        <w:trPr>
          <w:cantSplit/>
        </w:trPr>
        <w:tc>
          <w:tcPr>
            <w:tcW w:w="2552" w:type="dxa"/>
            <w:vMerge/>
            <w:shd w:val="pct5" w:color="auto" w:fill="auto"/>
            <w:vAlign w:val="center"/>
          </w:tcPr>
          <w:p w14:paraId="0098DC46"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03470A54"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5763E207"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2DE2FDA5"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78297F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6AFB1272"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3CFF96A0"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FBA647C" w14:textId="77777777" w:rsidTr="00863349">
        <w:tc>
          <w:tcPr>
            <w:tcW w:w="2552" w:type="dxa"/>
          </w:tcPr>
          <w:p w14:paraId="6F43C2EB"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14:paraId="15999B3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40E58CB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41531CB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2C8298F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293208F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7F8E435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7CAD9088" w14:textId="77777777" w:rsidR="00AD4ECB" w:rsidRDefault="00AD4ECB" w:rsidP="00AD4ECB"/>
    <w:p w14:paraId="298EA70C" w14:textId="77777777" w:rsidR="00AD4ECB" w:rsidRDefault="00AD4ECB" w:rsidP="00AD4ECB"/>
    <w:p w14:paraId="60AB31BA" w14:textId="77777777" w:rsidR="00AD4ECB" w:rsidRDefault="00AD4ECB" w:rsidP="00AD4ECB"/>
    <w:p w14:paraId="229F9985"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77BD098" w14:textId="77777777" w:rsidTr="00863349">
        <w:trPr>
          <w:cantSplit/>
          <w:jc w:val="center"/>
        </w:trPr>
        <w:tc>
          <w:tcPr>
            <w:tcW w:w="2552" w:type="dxa"/>
            <w:vMerge w:val="restart"/>
            <w:shd w:val="pct5" w:color="auto" w:fill="auto"/>
            <w:vAlign w:val="center"/>
          </w:tcPr>
          <w:p w14:paraId="5FD13AD6"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78CB146E"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1DBC75C"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69BAC9E" w14:textId="77777777" w:rsidTr="00863349">
        <w:trPr>
          <w:cantSplit/>
          <w:jc w:val="center"/>
        </w:trPr>
        <w:tc>
          <w:tcPr>
            <w:tcW w:w="2552" w:type="dxa"/>
            <w:vMerge/>
            <w:shd w:val="pct5" w:color="auto" w:fill="auto"/>
            <w:vAlign w:val="center"/>
          </w:tcPr>
          <w:p w14:paraId="33FE053A"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331B49C7"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38EA2A9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0A71A247"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46B3E15"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61397F9F"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75E1E85A"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32AB3FCE" w14:textId="77777777" w:rsidTr="00863349">
        <w:trPr>
          <w:jc w:val="center"/>
        </w:trPr>
        <w:tc>
          <w:tcPr>
            <w:tcW w:w="2552" w:type="dxa"/>
          </w:tcPr>
          <w:p w14:paraId="4D3A2734"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AFECED5"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2C518C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4F7ABF0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32FE9FD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6D460AE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331E764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6EBB9168" w14:textId="77777777" w:rsidR="00AD4ECB" w:rsidRDefault="00AD4ECB" w:rsidP="00AD4ECB"/>
    <w:p w14:paraId="2CC63F3D"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886A230" w14:textId="77777777" w:rsidTr="00863349">
        <w:trPr>
          <w:cantSplit/>
          <w:jc w:val="center"/>
        </w:trPr>
        <w:tc>
          <w:tcPr>
            <w:tcW w:w="2552" w:type="dxa"/>
            <w:vMerge w:val="restart"/>
            <w:shd w:val="pct5" w:color="auto" w:fill="auto"/>
            <w:vAlign w:val="center"/>
          </w:tcPr>
          <w:p w14:paraId="4C74D5C2"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39396212"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69742A46"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9D00A20" w14:textId="77777777" w:rsidTr="00863349">
        <w:trPr>
          <w:cantSplit/>
          <w:jc w:val="center"/>
        </w:trPr>
        <w:tc>
          <w:tcPr>
            <w:tcW w:w="2552" w:type="dxa"/>
            <w:vMerge/>
            <w:shd w:val="pct5" w:color="auto" w:fill="auto"/>
            <w:vAlign w:val="center"/>
          </w:tcPr>
          <w:p w14:paraId="5008CE59"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7CE10E09"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60E46A13"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5C65004"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13F87FA0"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3F44CC41"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D5CBD1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B22AE3C" w14:textId="77777777" w:rsidTr="00863349">
        <w:trPr>
          <w:jc w:val="center"/>
        </w:trPr>
        <w:tc>
          <w:tcPr>
            <w:tcW w:w="2552" w:type="dxa"/>
          </w:tcPr>
          <w:p w14:paraId="3D2172D9"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73FC72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74C8C2B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54E3D21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430042F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7C16639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01F83C0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6C82EC4B" w14:textId="77777777" w:rsidR="00AD4ECB" w:rsidRDefault="00AD4ECB" w:rsidP="00AD4ECB"/>
    <w:p w14:paraId="75AFE870"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3FE68B96" w14:textId="77777777" w:rsidTr="00863349">
        <w:trPr>
          <w:cantSplit/>
          <w:jc w:val="center"/>
        </w:trPr>
        <w:tc>
          <w:tcPr>
            <w:tcW w:w="2552" w:type="dxa"/>
            <w:vMerge w:val="restart"/>
            <w:shd w:val="pct5" w:color="auto" w:fill="auto"/>
            <w:vAlign w:val="center"/>
          </w:tcPr>
          <w:p w14:paraId="7874FFCE"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3B866A10"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E9FB4C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3DAA972" w14:textId="77777777" w:rsidTr="00863349">
        <w:trPr>
          <w:cantSplit/>
          <w:jc w:val="center"/>
        </w:trPr>
        <w:tc>
          <w:tcPr>
            <w:tcW w:w="2552" w:type="dxa"/>
            <w:vMerge/>
            <w:shd w:val="pct5" w:color="auto" w:fill="auto"/>
            <w:vAlign w:val="center"/>
          </w:tcPr>
          <w:p w14:paraId="0A85BECE"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7F598FC"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33FAE59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B45ECB4"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49686FE"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1DC56A55"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398D113A"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B64413B" w14:textId="77777777" w:rsidTr="00863349">
        <w:trPr>
          <w:jc w:val="center"/>
        </w:trPr>
        <w:tc>
          <w:tcPr>
            <w:tcW w:w="2552" w:type="dxa"/>
          </w:tcPr>
          <w:p w14:paraId="26A37047"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671722F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7DA643E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6E873E9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5579330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25A8278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3F00590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20272630" w14:textId="77777777" w:rsidR="00AD4ECB" w:rsidRDefault="00AD4ECB" w:rsidP="00AD4ECB"/>
    <w:p w14:paraId="18F0CA4B" w14:textId="77777777" w:rsidR="00AD4ECB" w:rsidRDefault="00AD4ECB" w:rsidP="00AD4ECB">
      <w:pPr>
        <w:pStyle w:val="Styl1"/>
        <w:rPr>
          <w:b/>
          <w:bCs/>
        </w:rPr>
      </w:pPr>
      <w:r>
        <w:rPr>
          <w:b/>
          <w:bCs/>
        </w:rPr>
        <w:t xml:space="preserve">6.4.1.5. Zawartość wolnych przestrzeni </w:t>
      </w:r>
    </w:p>
    <w:p w14:paraId="688D6454"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134ED67E" w14:textId="77777777" w:rsidR="00AD4ECB" w:rsidRDefault="00AD4ECB" w:rsidP="00AD4ECB">
      <w:pPr>
        <w:pStyle w:val="Styl1"/>
        <w:rPr>
          <w:b/>
          <w:bCs/>
        </w:rPr>
      </w:pPr>
    </w:p>
    <w:p w14:paraId="5287496F" w14:textId="77777777" w:rsidR="00AD4ECB" w:rsidRDefault="00AD4ECB" w:rsidP="00AD4ECB">
      <w:pPr>
        <w:pStyle w:val="Styl1"/>
        <w:rPr>
          <w:b/>
          <w:bCs/>
        </w:rPr>
      </w:pPr>
      <w:r>
        <w:rPr>
          <w:b/>
          <w:bCs/>
        </w:rPr>
        <w:t>6.4.2. Warstwa asfaltowa</w:t>
      </w:r>
    </w:p>
    <w:p w14:paraId="2B1900DD" w14:textId="77777777" w:rsidR="00AD4ECB" w:rsidRDefault="00AD4ECB" w:rsidP="00AD4ECB">
      <w:pPr>
        <w:pStyle w:val="Styl1"/>
        <w:rPr>
          <w:b/>
          <w:bCs/>
        </w:rPr>
      </w:pPr>
    </w:p>
    <w:p w14:paraId="7942FA72" w14:textId="77777777" w:rsidR="00AD4ECB" w:rsidRDefault="00AD4ECB" w:rsidP="00AD4ECB">
      <w:pPr>
        <w:pStyle w:val="Styl1"/>
        <w:rPr>
          <w:b/>
          <w:bCs/>
        </w:rPr>
      </w:pPr>
      <w:r>
        <w:rPr>
          <w:b/>
          <w:bCs/>
        </w:rPr>
        <w:t>6.4.2.1. Grubość warstwy oraz ilość materiału</w:t>
      </w:r>
    </w:p>
    <w:p w14:paraId="198ED14A"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16FFD0B0" w14:textId="77777777" w:rsidR="00AD4ECB" w:rsidRDefault="00AD4ECB" w:rsidP="00AD4ECB">
      <w:pPr>
        <w:pStyle w:val="Styl1"/>
        <w:rPr>
          <w:b/>
          <w:bCs/>
        </w:rPr>
      </w:pPr>
    </w:p>
    <w:p w14:paraId="6EF5AA61" w14:textId="77777777" w:rsidR="00AD4ECB" w:rsidRDefault="00AD4ECB" w:rsidP="00AD4ECB">
      <w:pPr>
        <w:pStyle w:val="Styl1"/>
        <w:rPr>
          <w:b/>
          <w:bCs/>
        </w:rPr>
      </w:pPr>
      <w:r>
        <w:rPr>
          <w:b/>
          <w:bCs/>
        </w:rPr>
        <w:t xml:space="preserve">6.4.2.2. Wskaźnik zagęszczenia warstwy </w:t>
      </w:r>
    </w:p>
    <w:p w14:paraId="61963F27"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5C019501" w14:textId="77777777" w:rsidR="00AD4ECB" w:rsidRDefault="00AD4ECB" w:rsidP="00AD4ECB">
      <w:pPr>
        <w:pStyle w:val="Styl1"/>
      </w:pPr>
    </w:p>
    <w:p w14:paraId="43BE3F66" w14:textId="77777777" w:rsidR="00AD4ECB" w:rsidRDefault="00AD4ECB" w:rsidP="00AD4ECB">
      <w:pPr>
        <w:pStyle w:val="Styl1"/>
      </w:pPr>
      <w:r>
        <w:t>Określenie gęstości objętościowej należy wykonać według PN-EN 12697-6.</w:t>
      </w:r>
    </w:p>
    <w:p w14:paraId="74930571" w14:textId="77777777" w:rsidR="00AD4ECB" w:rsidRDefault="00AD4ECB" w:rsidP="00AD4ECB">
      <w:pPr>
        <w:pStyle w:val="Styl1"/>
        <w:rPr>
          <w:b/>
          <w:bCs/>
        </w:rPr>
      </w:pPr>
    </w:p>
    <w:p w14:paraId="4744B4A4" w14:textId="77777777" w:rsidR="00AD4ECB" w:rsidRDefault="00AD4ECB" w:rsidP="00AD4ECB">
      <w:pPr>
        <w:pStyle w:val="Styl1"/>
        <w:rPr>
          <w:b/>
          <w:bCs/>
        </w:rPr>
      </w:pPr>
      <w:r>
        <w:rPr>
          <w:b/>
          <w:bCs/>
        </w:rPr>
        <w:t>6.4.2.3. Zawartość wolnych przestrzeni w nawierzchni</w:t>
      </w:r>
    </w:p>
    <w:p w14:paraId="31D2C355" w14:textId="77777777" w:rsidR="00AD4ECB" w:rsidRDefault="00AD4ECB" w:rsidP="00AD4ECB">
      <w:pPr>
        <w:pStyle w:val="Styl1"/>
      </w:pPr>
      <w:r>
        <w:t>Zawartość wolnych przestrzeni w próbce pobranej z nawierzchni nie może wykraczać poza wartości dopuszczalne określone w tablicy 7.</w:t>
      </w:r>
    </w:p>
    <w:p w14:paraId="7D9C5FDA" w14:textId="77777777" w:rsidR="00AD4ECB" w:rsidRDefault="00AD4ECB" w:rsidP="00AD4ECB">
      <w:pPr>
        <w:pStyle w:val="Styl1"/>
        <w:rPr>
          <w:b/>
          <w:bCs/>
        </w:rPr>
      </w:pPr>
    </w:p>
    <w:p w14:paraId="73163570" w14:textId="77777777" w:rsidR="00AD4ECB" w:rsidRDefault="00AD4ECB" w:rsidP="00AD4ECB">
      <w:pPr>
        <w:pStyle w:val="Styl1"/>
        <w:rPr>
          <w:b/>
          <w:bCs/>
        </w:rPr>
      </w:pPr>
      <w:r>
        <w:rPr>
          <w:b/>
          <w:bCs/>
        </w:rPr>
        <w:t>6.4.2.4. Spadki poprzeczne</w:t>
      </w:r>
    </w:p>
    <w:p w14:paraId="360D04A5" w14:textId="77777777" w:rsidR="00AD4ECB" w:rsidRDefault="00AD4ECB" w:rsidP="00AD4ECB">
      <w:pPr>
        <w:pStyle w:val="Styl1"/>
      </w:pPr>
      <w:r>
        <w:t>Spadki poprzeczne nawierzchni należy badać nie rzadziej niż co 20 m oraz w punktach głównych łuków poziomych.</w:t>
      </w:r>
    </w:p>
    <w:p w14:paraId="2C780AA1" w14:textId="77777777" w:rsidR="00AD4ECB" w:rsidRDefault="00AD4ECB" w:rsidP="00AD4ECB">
      <w:pPr>
        <w:pStyle w:val="Styl1"/>
      </w:pPr>
    </w:p>
    <w:p w14:paraId="143C906B" w14:textId="77777777" w:rsidR="00AD4ECB" w:rsidRDefault="00AD4ECB" w:rsidP="00AD4ECB">
      <w:pPr>
        <w:pStyle w:val="Styl1"/>
      </w:pPr>
      <w:r>
        <w:t>Spadki poprzeczne powinny być zgodne dokumentacją projektową , z tolerancją ± 0,5%.</w:t>
      </w:r>
    </w:p>
    <w:p w14:paraId="727D08BF" w14:textId="77777777" w:rsidR="00AD4ECB" w:rsidRDefault="00AD4ECB" w:rsidP="00AD4ECB">
      <w:pPr>
        <w:pStyle w:val="Styl1"/>
        <w:rPr>
          <w:b/>
          <w:bCs/>
        </w:rPr>
      </w:pPr>
    </w:p>
    <w:p w14:paraId="41C58A36" w14:textId="77777777" w:rsidR="00AD4ECB" w:rsidRDefault="00AD4ECB" w:rsidP="00AD4ECB">
      <w:pPr>
        <w:pStyle w:val="Styl1"/>
        <w:rPr>
          <w:b/>
          <w:bCs/>
        </w:rPr>
      </w:pPr>
      <w:r>
        <w:rPr>
          <w:b/>
          <w:bCs/>
        </w:rPr>
        <w:t xml:space="preserve">6.4.2.5. Równość podłużna i poprzeczna  </w:t>
      </w:r>
    </w:p>
    <w:p w14:paraId="52541926" w14:textId="77777777" w:rsidR="00AD4ECB" w:rsidRDefault="00AD4ECB" w:rsidP="00AD4ECB">
      <w:pPr>
        <w:pStyle w:val="Styl1"/>
      </w:pPr>
      <w:r>
        <w:t>Pomiar równości podłużnej należy wykonać w środku każdego ocenianego pasa ruchu.</w:t>
      </w:r>
    </w:p>
    <w:p w14:paraId="7F55B758" w14:textId="77777777"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14:paraId="1667A46E" w14:textId="77777777" w:rsidR="00AD4ECB" w:rsidRDefault="00AD4ECB" w:rsidP="00AD4ECB">
      <w:pPr>
        <w:pStyle w:val="Styl1"/>
      </w:pPr>
    </w:p>
    <w:p w14:paraId="211BD45F" w14:textId="77777777" w:rsidR="00AD4ECB" w:rsidRDefault="00AD4ECB" w:rsidP="00AD4ECB">
      <w:pPr>
        <w:pStyle w:val="Styl1"/>
      </w:pPr>
    </w:p>
    <w:p w14:paraId="43AF1422" w14:textId="77777777"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14:paraId="2EA42B1A" w14:textId="77777777" w:rsidR="00AD4ECB" w:rsidRDefault="00AD4ECB" w:rsidP="00AD4ECB">
      <w:pPr>
        <w:pStyle w:val="Styl1"/>
      </w:pPr>
    </w:p>
    <w:p w14:paraId="6B165A9C" w14:textId="77777777" w:rsidR="00AD4ECB" w:rsidRDefault="00AD4ECB" w:rsidP="00AD4ECB">
      <w:pPr>
        <w:pStyle w:val="Styl1"/>
        <w:rPr>
          <w:b/>
          <w:bCs/>
        </w:rPr>
      </w:pPr>
      <w:r>
        <w:rPr>
          <w:b/>
          <w:bCs/>
        </w:rPr>
        <w:t>6.4.2.6. Pozostałe właściwości warstwy asfaltowej</w:t>
      </w:r>
    </w:p>
    <w:p w14:paraId="539F0E87" w14:textId="77777777" w:rsidR="00AD4ECB" w:rsidRDefault="00AD4ECB" w:rsidP="00AD4ECB">
      <w:pPr>
        <w:pStyle w:val="Styl1"/>
      </w:pPr>
      <w:r>
        <w:t>Szerokość warstwy, mierzona 10 razy na 1 km każdej jezdni, nie może się różnić od szerokości projektowanej o więcej niż ± 5 cm.</w:t>
      </w:r>
    </w:p>
    <w:p w14:paraId="17FD34A0" w14:textId="77777777" w:rsidR="00AD4ECB" w:rsidRDefault="00AD4ECB" w:rsidP="00AD4ECB">
      <w:pPr>
        <w:pStyle w:val="Styl1"/>
      </w:pPr>
    </w:p>
    <w:p w14:paraId="67D8A0F5"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7CA3D81A" w14:textId="77777777" w:rsidR="00AD4ECB" w:rsidRDefault="00AD4ECB" w:rsidP="00AD4ECB">
      <w:pPr>
        <w:pStyle w:val="Styl1"/>
      </w:pPr>
    </w:p>
    <w:p w14:paraId="34A65C60" w14:textId="77777777" w:rsidR="00AD4ECB" w:rsidRDefault="00AD4ECB" w:rsidP="00AD4ECB">
      <w:pPr>
        <w:pStyle w:val="Styl1"/>
      </w:pPr>
      <w:r>
        <w:t>Ukształtowanie osi w planie, mierzone co 100 m, nie powinny różnić się od dokumentacji projektowej o więcej niż ± 5 cm.</w:t>
      </w:r>
    </w:p>
    <w:p w14:paraId="6D329D53" w14:textId="77777777" w:rsidR="00AD4ECB" w:rsidRDefault="00AD4ECB" w:rsidP="00AD4ECB">
      <w:pPr>
        <w:pStyle w:val="Styl1"/>
      </w:pPr>
    </w:p>
    <w:p w14:paraId="49CA59CF"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72E44053" w14:textId="77777777" w:rsidR="00AD4ECB" w:rsidRDefault="00AD4ECB" w:rsidP="00AD4ECB">
      <w:pPr>
        <w:pStyle w:val="Styl1"/>
      </w:pPr>
    </w:p>
    <w:p w14:paraId="3984A019" w14:textId="77777777"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14:paraId="2FFEA0F2" w14:textId="77777777" w:rsidR="00AD4ECB" w:rsidRDefault="00AD4ECB" w:rsidP="00AD4ECB">
      <w:pPr>
        <w:pStyle w:val="Styl1"/>
        <w:rPr>
          <w:b/>
          <w:bCs/>
        </w:rPr>
      </w:pPr>
    </w:p>
    <w:p w14:paraId="567130CA" w14:textId="77777777" w:rsidR="00AD4ECB" w:rsidRDefault="00AD4ECB" w:rsidP="00AD4ECB">
      <w:pPr>
        <w:pStyle w:val="Styl1"/>
        <w:rPr>
          <w:b/>
          <w:bCs/>
        </w:rPr>
      </w:pPr>
      <w:r>
        <w:rPr>
          <w:b/>
          <w:bCs/>
        </w:rPr>
        <w:t>7. OBMIAR ROBÓT</w:t>
      </w:r>
    </w:p>
    <w:p w14:paraId="4F699D28" w14:textId="77777777" w:rsidR="00AD4ECB" w:rsidRDefault="00AD4ECB" w:rsidP="00AD4ECB">
      <w:pPr>
        <w:pStyle w:val="Styl1"/>
        <w:rPr>
          <w:b/>
          <w:bCs/>
        </w:rPr>
      </w:pPr>
    </w:p>
    <w:p w14:paraId="21BEF754" w14:textId="77777777" w:rsidR="00AD4ECB" w:rsidRDefault="00AD4ECB" w:rsidP="00AD4ECB">
      <w:pPr>
        <w:pStyle w:val="Styl1"/>
        <w:rPr>
          <w:b/>
          <w:bCs/>
        </w:rPr>
      </w:pPr>
      <w:r>
        <w:rPr>
          <w:b/>
          <w:bCs/>
        </w:rPr>
        <w:t>7.1. Ogólne zasady obmiaru robót</w:t>
      </w:r>
    </w:p>
    <w:p w14:paraId="3623054B" w14:textId="77777777" w:rsidR="00AD4ECB" w:rsidRDefault="00AD4ECB" w:rsidP="00AD4ECB">
      <w:pPr>
        <w:pStyle w:val="Styl1"/>
      </w:pPr>
    </w:p>
    <w:p w14:paraId="788ED56D" w14:textId="77777777" w:rsidR="00AD4ECB" w:rsidRDefault="00AD4ECB" w:rsidP="00AD4ECB">
      <w:pPr>
        <w:pStyle w:val="Styl1"/>
      </w:pPr>
      <w:r>
        <w:t>Ogólne zas</w:t>
      </w:r>
      <w:r w:rsidR="00302351">
        <w:t>ady obmiaru robót podano w ST D</w:t>
      </w:r>
      <w:r>
        <w:t>.00.00.00. „Wymagania ogólne” pkt. 7.</w:t>
      </w:r>
    </w:p>
    <w:p w14:paraId="1A9EA5DE" w14:textId="77777777" w:rsidR="00AD4ECB" w:rsidRDefault="00AD4ECB" w:rsidP="00AD4ECB">
      <w:pPr>
        <w:pStyle w:val="Styl1"/>
        <w:rPr>
          <w:b/>
          <w:bCs/>
        </w:rPr>
      </w:pPr>
    </w:p>
    <w:p w14:paraId="534E0572" w14:textId="77777777" w:rsidR="00AD4ECB" w:rsidRDefault="00AD4ECB" w:rsidP="00AD4ECB">
      <w:pPr>
        <w:pStyle w:val="Styl1"/>
        <w:rPr>
          <w:b/>
          <w:bCs/>
        </w:rPr>
      </w:pPr>
      <w:r>
        <w:rPr>
          <w:b/>
          <w:bCs/>
        </w:rPr>
        <w:t>7.2. Jednostka obmiarowa</w:t>
      </w:r>
    </w:p>
    <w:p w14:paraId="7333D169" w14:textId="77777777" w:rsidR="00AD4ECB" w:rsidRDefault="00AD4ECB" w:rsidP="00AD4ECB">
      <w:pPr>
        <w:pStyle w:val="Styl1"/>
      </w:pPr>
    </w:p>
    <w:p w14:paraId="25F591AC"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58E235F2" w14:textId="77777777" w:rsidR="00AD4ECB" w:rsidRDefault="00AD4ECB" w:rsidP="00AD4ECB">
      <w:pPr>
        <w:pStyle w:val="Styl1"/>
        <w:rPr>
          <w:b/>
          <w:bCs/>
        </w:rPr>
      </w:pPr>
    </w:p>
    <w:p w14:paraId="793C632C" w14:textId="77777777" w:rsidR="00AD4ECB" w:rsidRDefault="00AD4ECB" w:rsidP="00AD4ECB">
      <w:pPr>
        <w:pStyle w:val="Styl1"/>
        <w:rPr>
          <w:b/>
          <w:bCs/>
        </w:rPr>
      </w:pPr>
      <w:r>
        <w:rPr>
          <w:b/>
          <w:bCs/>
        </w:rPr>
        <w:t>8. ODBIÓR ROBÓT</w:t>
      </w:r>
    </w:p>
    <w:p w14:paraId="1CB57C28" w14:textId="77777777" w:rsidR="00AD4ECB" w:rsidRDefault="00AD4ECB" w:rsidP="00AD4ECB">
      <w:pPr>
        <w:pStyle w:val="Styl1"/>
        <w:rPr>
          <w:b/>
          <w:bCs/>
        </w:rPr>
      </w:pPr>
    </w:p>
    <w:p w14:paraId="7968D708" w14:textId="77777777" w:rsidR="00AD4ECB" w:rsidRDefault="00AD4ECB" w:rsidP="00AD4ECB">
      <w:pPr>
        <w:pStyle w:val="Styl1"/>
        <w:rPr>
          <w:b/>
          <w:bCs/>
        </w:rPr>
      </w:pPr>
      <w:r>
        <w:rPr>
          <w:b/>
          <w:bCs/>
        </w:rPr>
        <w:t>8.1. Ogólne zasady odbioru robót</w:t>
      </w:r>
    </w:p>
    <w:p w14:paraId="460E3934" w14:textId="77777777" w:rsidR="00AD4ECB" w:rsidRDefault="00AD4ECB" w:rsidP="00AD4ECB">
      <w:pPr>
        <w:pStyle w:val="Styl1"/>
      </w:pPr>
    </w:p>
    <w:p w14:paraId="2AB55DED" w14:textId="77777777" w:rsidR="00AD4ECB" w:rsidRDefault="00AD4ECB" w:rsidP="00AD4ECB">
      <w:pPr>
        <w:pStyle w:val="Styl1"/>
      </w:pPr>
      <w:r>
        <w:t>Wykonana warstwa podlega odbior</w:t>
      </w:r>
      <w:r w:rsidR="006811E7">
        <w:t>owi wg zasad określonych w ST D</w:t>
      </w:r>
      <w:r>
        <w:t>.00.00.00. „Wymagania ogólne” pkt. 8.</w:t>
      </w:r>
    </w:p>
    <w:p w14:paraId="0AE1255E" w14:textId="77777777" w:rsidR="00AD4ECB" w:rsidRDefault="00AD4ECB" w:rsidP="00AD4ECB">
      <w:pPr>
        <w:pStyle w:val="Styl1"/>
      </w:pPr>
    </w:p>
    <w:p w14:paraId="7A633992"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4BA49F9B" w14:textId="77777777" w:rsidR="00AD4ECB" w:rsidRDefault="00AD4ECB" w:rsidP="00AD4ECB">
      <w:pPr>
        <w:pStyle w:val="Styl1"/>
        <w:rPr>
          <w:b/>
          <w:bCs/>
        </w:rPr>
      </w:pPr>
    </w:p>
    <w:p w14:paraId="058BEA09" w14:textId="77777777" w:rsidR="00AD4ECB" w:rsidRDefault="00AD4ECB" w:rsidP="00AD4ECB">
      <w:pPr>
        <w:pStyle w:val="Styl1"/>
        <w:rPr>
          <w:b/>
          <w:bCs/>
        </w:rPr>
      </w:pPr>
      <w:r>
        <w:rPr>
          <w:b/>
          <w:bCs/>
        </w:rPr>
        <w:t>9. PODSTAWA PŁATNOŚCI</w:t>
      </w:r>
    </w:p>
    <w:p w14:paraId="639DFDE2" w14:textId="77777777" w:rsidR="00AD4ECB" w:rsidRDefault="00AD4ECB" w:rsidP="00AD4ECB">
      <w:pPr>
        <w:pStyle w:val="Styl1"/>
        <w:rPr>
          <w:b/>
          <w:bCs/>
        </w:rPr>
      </w:pPr>
    </w:p>
    <w:p w14:paraId="3F21C428" w14:textId="77777777" w:rsidR="00AD4ECB" w:rsidRDefault="00AD4ECB" w:rsidP="00AD4ECB">
      <w:pPr>
        <w:pStyle w:val="Styl1"/>
        <w:rPr>
          <w:b/>
          <w:bCs/>
        </w:rPr>
      </w:pPr>
      <w:r>
        <w:rPr>
          <w:b/>
          <w:bCs/>
        </w:rPr>
        <w:t>9.1. Ogólne ustalenia dotyczące podstawy płatności</w:t>
      </w:r>
    </w:p>
    <w:p w14:paraId="0D6F1271" w14:textId="77777777" w:rsidR="00AD4ECB" w:rsidRDefault="00AD4ECB" w:rsidP="00AD4ECB">
      <w:pPr>
        <w:pStyle w:val="Styl1"/>
      </w:pPr>
    </w:p>
    <w:p w14:paraId="79233FB4" w14:textId="77777777" w:rsidR="00AD4ECB" w:rsidRDefault="00AD4ECB" w:rsidP="00AD4ECB">
      <w:pPr>
        <w:pStyle w:val="Styl1"/>
      </w:pPr>
      <w:r>
        <w:t>Ogólne ustalenia dotyczące podstawy płatności podano w ST D.00.00.00. „Wymagania ogólne” pkt. 9.</w:t>
      </w:r>
    </w:p>
    <w:p w14:paraId="584FE79B" w14:textId="77777777" w:rsidR="00AD4ECB" w:rsidRDefault="00AD4ECB" w:rsidP="00AD4ECB">
      <w:pPr>
        <w:pStyle w:val="Styl1"/>
        <w:rPr>
          <w:b/>
          <w:bCs/>
        </w:rPr>
      </w:pPr>
    </w:p>
    <w:p w14:paraId="0C751208" w14:textId="77777777" w:rsidR="00AD4ECB" w:rsidRDefault="00AD4ECB" w:rsidP="00AD4ECB">
      <w:pPr>
        <w:pStyle w:val="Styl1"/>
        <w:rPr>
          <w:b/>
          <w:bCs/>
        </w:rPr>
      </w:pPr>
      <w:r>
        <w:rPr>
          <w:b/>
          <w:bCs/>
        </w:rPr>
        <w:t>9.2. Cena jednostki obmiarowej</w:t>
      </w:r>
    </w:p>
    <w:p w14:paraId="024185E4" w14:textId="77777777" w:rsidR="00AD4ECB" w:rsidRDefault="00AD4ECB" w:rsidP="00AD4ECB">
      <w:pPr>
        <w:pStyle w:val="Styl1"/>
      </w:pPr>
    </w:p>
    <w:p w14:paraId="26BA2C29"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4F3CDA71" w14:textId="77777777" w:rsidR="00AD4ECB" w:rsidRDefault="00AD4ECB" w:rsidP="00AD4ECB">
      <w:pPr>
        <w:pStyle w:val="Styl1"/>
        <w:numPr>
          <w:ilvl w:val="0"/>
          <w:numId w:val="1"/>
        </w:numPr>
      </w:pPr>
      <w:r>
        <w:t>prace pomiarowe i roboty przygotowawcze,</w:t>
      </w:r>
    </w:p>
    <w:p w14:paraId="6C94FEB5" w14:textId="77777777" w:rsidR="00AD4ECB" w:rsidRDefault="00AD4ECB" w:rsidP="00AD4ECB">
      <w:pPr>
        <w:pStyle w:val="Styl1"/>
        <w:numPr>
          <w:ilvl w:val="0"/>
          <w:numId w:val="1"/>
        </w:numPr>
      </w:pPr>
      <w:r>
        <w:t>oznakowanie robót,</w:t>
      </w:r>
    </w:p>
    <w:p w14:paraId="2AFC67E8" w14:textId="77777777" w:rsidR="00AD4ECB" w:rsidRDefault="00AD4ECB" w:rsidP="00AD4ECB">
      <w:pPr>
        <w:pStyle w:val="Styl1"/>
        <w:numPr>
          <w:ilvl w:val="0"/>
          <w:numId w:val="1"/>
        </w:numPr>
      </w:pPr>
      <w:r>
        <w:t>koszt zapewnienia niezbędnych czynników produkcji,</w:t>
      </w:r>
    </w:p>
    <w:p w14:paraId="302AF664" w14:textId="77777777" w:rsidR="00AD4ECB" w:rsidRDefault="00AD4ECB" w:rsidP="00AD4ECB">
      <w:pPr>
        <w:pStyle w:val="Styl1"/>
        <w:numPr>
          <w:ilvl w:val="0"/>
          <w:numId w:val="1"/>
        </w:numPr>
      </w:pPr>
      <w:r>
        <w:t>zakup i dostarczenie materiałów do wytwórni,</w:t>
      </w:r>
    </w:p>
    <w:p w14:paraId="7B3B1C43" w14:textId="77777777" w:rsidR="00AD4ECB" w:rsidRDefault="00AD4ECB" w:rsidP="00AD4ECB">
      <w:pPr>
        <w:pStyle w:val="Styl1"/>
        <w:numPr>
          <w:ilvl w:val="0"/>
          <w:numId w:val="1"/>
        </w:numPr>
      </w:pPr>
      <w:r>
        <w:t>opracowanie recepty laboratoryjnej wraz z przeprowadzeniem wymaganych badań,</w:t>
      </w:r>
    </w:p>
    <w:p w14:paraId="25B8308D" w14:textId="77777777" w:rsidR="00AD4ECB" w:rsidRDefault="00AD4ECB" w:rsidP="00AD4ECB">
      <w:pPr>
        <w:pStyle w:val="Styl1"/>
        <w:numPr>
          <w:ilvl w:val="0"/>
          <w:numId w:val="1"/>
        </w:numPr>
      </w:pPr>
      <w:r>
        <w:t>wykonanie odcinka próbnego z wykonaniem niezbędnych pomiarów i sprawdzeń,</w:t>
      </w:r>
    </w:p>
    <w:p w14:paraId="262B4E97" w14:textId="77777777" w:rsidR="00AD4ECB" w:rsidRDefault="00AD4ECB" w:rsidP="00AD4ECB">
      <w:pPr>
        <w:pStyle w:val="Styl1"/>
        <w:numPr>
          <w:ilvl w:val="0"/>
          <w:numId w:val="1"/>
        </w:numPr>
      </w:pPr>
      <w:r>
        <w:t>dostarczenie, ustawienie, rozebranie i odwiezienie prowadnic oraz innych materiałów i urządzeń pomocniczych,</w:t>
      </w:r>
    </w:p>
    <w:p w14:paraId="6672C7A0" w14:textId="77777777" w:rsidR="00AD4ECB" w:rsidRDefault="00AD4ECB" w:rsidP="00AD4ECB">
      <w:pPr>
        <w:pStyle w:val="Styl1"/>
        <w:numPr>
          <w:ilvl w:val="0"/>
          <w:numId w:val="1"/>
        </w:numPr>
      </w:pPr>
      <w:r>
        <w:t>wytworzenie mieszanki mineralno-bitumicznej AC,</w:t>
      </w:r>
    </w:p>
    <w:p w14:paraId="5C613DFC" w14:textId="77777777" w:rsidR="00AD4ECB" w:rsidRDefault="00AD4ECB" w:rsidP="00AD4ECB">
      <w:pPr>
        <w:pStyle w:val="Styl1"/>
        <w:numPr>
          <w:ilvl w:val="0"/>
          <w:numId w:val="1"/>
        </w:numPr>
      </w:pPr>
      <w:r>
        <w:t>transport mieszanki do miejsca wbudowania,</w:t>
      </w:r>
    </w:p>
    <w:p w14:paraId="1993C5DD" w14:textId="77777777" w:rsidR="00AD4ECB" w:rsidRDefault="00AD4ECB" w:rsidP="00AD4ECB">
      <w:pPr>
        <w:pStyle w:val="Styl1"/>
        <w:numPr>
          <w:ilvl w:val="0"/>
          <w:numId w:val="1"/>
        </w:numPr>
      </w:pPr>
      <w:r>
        <w:t>oczyszczenie i skropienie podłoża</w:t>
      </w:r>
    </w:p>
    <w:p w14:paraId="551A768A" w14:textId="77777777" w:rsidR="00AD4ECB" w:rsidRDefault="00AD4ECB" w:rsidP="00AD4ECB">
      <w:pPr>
        <w:pStyle w:val="Styl1"/>
        <w:numPr>
          <w:ilvl w:val="0"/>
          <w:numId w:val="1"/>
        </w:numPr>
      </w:pPr>
      <w:r>
        <w:lastRenderedPageBreak/>
        <w:t>posmarowanie lepiszczem krawędzi urządzeń obcych,</w:t>
      </w:r>
    </w:p>
    <w:p w14:paraId="7342825E" w14:textId="77777777" w:rsidR="00AD4ECB" w:rsidRDefault="00AD4ECB" w:rsidP="00AD4ECB">
      <w:pPr>
        <w:pStyle w:val="Styl1"/>
        <w:numPr>
          <w:ilvl w:val="0"/>
          <w:numId w:val="1"/>
        </w:numPr>
      </w:pPr>
      <w:r>
        <w:t>rozłożenie i zagęszczenie mieszanki,</w:t>
      </w:r>
    </w:p>
    <w:p w14:paraId="5990421D" w14:textId="77777777" w:rsidR="00AD4ECB" w:rsidRDefault="00AD4ECB" w:rsidP="00AD4ECB">
      <w:pPr>
        <w:pStyle w:val="Styl1"/>
        <w:numPr>
          <w:ilvl w:val="0"/>
          <w:numId w:val="1"/>
        </w:numPr>
      </w:pPr>
      <w:r>
        <w:t>wykonanie połączeń podłużnych i poprzecznych,</w:t>
      </w:r>
    </w:p>
    <w:p w14:paraId="0E453704" w14:textId="77777777" w:rsidR="00AD4ECB" w:rsidRDefault="00AD4ECB" w:rsidP="00AD4ECB">
      <w:pPr>
        <w:pStyle w:val="Styl1"/>
        <w:numPr>
          <w:ilvl w:val="0"/>
          <w:numId w:val="1"/>
        </w:numPr>
      </w:pPr>
      <w:r>
        <w:t>obcięcie krawędzi i posmarowanie asfaltem,</w:t>
      </w:r>
    </w:p>
    <w:p w14:paraId="105C5E30" w14:textId="77777777" w:rsidR="00AD4ECB" w:rsidRDefault="00AD4ECB" w:rsidP="00AD4ECB">
      <w:pPr>
        <w:pStyle w:val="Styl1"/>
        <w:numPr>
          <w:ilvl w:val="0"/>
          <w:numId w:val="1"/>
        </w:numPr>
      </w:pPr>
      <w:r>
        <w:t>koszt utrzymania czystości na przylegających drogach</w:t>
      </w:r>
    </w:p>
    <w:p w14:paraId="429600B9" w14:textId="77777777" w:rsidR="00AD4ECB" w:rsidRDefault="00AD4ECB" w:rsidP="00AD4ECB">
      <w:pPr>
        <w:pStyle w:val="Styl1"/>
        <w:numPr>
          <w:ilvl w:val="0"/>
          <w:numId w:val="1"/>
        </w:numPr>
      </w:pPr>
      <w:r>
        <w:t>przeprowadzenie pomiarów i badań laboratoryjnych, wymaganych w ST.</w:t>
      </w:r>
    </w:p>
    <w:p w14:paraId="0FA69645" w14:textId="77777777" w:rsidR="00AD4ECB" w:rsidRDefault="00AD4ECB" w:rsidP="00AD4ECB">
      <w:pPr>
        <w:pStyle w:val="Styl1"/>
        <w:rPr>
          <w:b/>
          <w:bCs/>
        </w:rPr>
      </w:pPr>
    </w:p>
    <w:p w14:paraId="04DF9F79" w14:textId="77777777" w:rsidR="00AD4ECB" w:rsidRDefault="00AD4ECB" w:rsidP="00AD4ECB">
      <w:pPr>
        <w:pStyle w:val="Styl1"/>
        <w:rPr>
          <w:b/>
          <w:bCs/>
        </w:rPr>
      </w:pPr>
      <w:r>
        <w:rPr>
          <w:b/>
          <w:bCs/>
        </w:rPr>
        <w:t>9.3. Sposób rozliczenia robót tymczasowych i prac towarzyszących</w:t>
      </w:r>
    </w:p>
    <w:p w14:paraId="11F5A699" w14:textId="77777777" w:rsidR="00AD4ECB" w:rsidRDefault="00AD4ECB" w:rsidP="00AD4ECB">
      <w:pPr>
        <w:pStyle w:val="Styl1"/>
      </w:pPr>
    </w:p>
    <w:p w14:paraId="1804F38E" w14:textId="77777777" w:rsidR="00AD4ECB" w:rsidRDefault="00AD4ECB" w:rsidP="00AD4ECB">
      <w:pPr>
        <w:pStyle w:val="Styl1"/>
      </w:pPr>
      <w:r>
        <w:t>Cena wykonania robót określonych niniejszą ST obejmuje:</w:t>
      </w:r>
    </w:p>
    <w:p w14:paraId="11005C5D"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55E42417"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2C496B10" w14:textId="77777777" w:rsidR="00AD4ECB" w:rsidRDefault="00AD4ECB" w:rsidP="00AD4ECB">
      <w:pPr>
        <w:pStyle w:val="Styl1"/>
        <w:rPr>
          <w:b/>
          <w:bCs/>
        </w:rPr>
      </w:pPr>
    </w:p>
    <w:p w14:paraId="179CFD16" w14:textId="77777777" w:rsidR="00AD4ECB" w:rsidRDefault="00AD4ECB" w:rsidP="00AD4ECB">
      <w:pPr>
        <w:pStyle w:val="Styl1"/>
        <w:rPr>
          <w:b/>
          <w:bCs/>
        </w:rPr>
      </w:pPr>
    </w:p>
    <w:p w14:paraId="7CA5F846" w14:textId="77777777" w:rsidR="00AD4ECB" w:rsidRDefault="00AD4ECB" w:rsidP="00AD4ECB">
      <w:pPr>
        <w:pStyle w:val="Styl1"/>
        <w:rPr>
          <w:b/>
          <w:bCs/>
        </w:rPr>
      </w:pPr>
      <w:r>
        <w:rPr>
          <w:b/>
          <w:bCs/>
        </w:rPr>
        <w:t>10. PRZEPISY ZWIĄZANE</w:t>
      </w:r>
    </w:p>
    <w:p w14:paraId="063299FB" w14:textId="77777777" w:rsidR="00AD4ECB" w:rsidRDefault="00AD4ECB" w:rsidP="00AD4ECB">
      <w:pPr>
        <w:pStyle w:val="Styl1"/>
        <w:rPr>
          <w:b/>
          <w:bCs/>
        </w:rPr>
      </w:pPr>
    </w:p>
    <w:p w14:paraId="5E49F219" w14:textId="77777777" w:rsidR="00AD4ECB" w:rsidRDefault="00AD4ECB" w:rsidP="00AD4ECB">
      <w:pPr>
        <w:pStyle w:val="Styl1"/>
        <w:rPr>
          <w:b/>
          <w:bCs/>
        </w:rPr>
      </w:pPr>
      <w:r>
        <w:rPr>
          <w:b/>
          <w:bCs/>
        </w:rPr>
        <w:t>10.1. Normy</w:t>
      </w:r>
    </w:p>
    <w:p w14:paraId="55D98099"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3FB73EE" w14:textId="77777777" w:rsidTr="00863349">
        <w:tc>
          <w:tcPr>
            <w:tcW w:w="1690" w:type="dxa"/>
          </w:tcPr>
          <w:p w14:paraId="14274D6B" w14:textId="77777777" w:rsidR="00AD4ECB" w:rsidRDefault="00AD4ECB" w:rsidP="00863349">
            <w:pPr>
              <w:pStyle w:val="Styl1"/>
            </w:pPr>
            <w:r>
              <w:t>PN-EN 12591</w:t>
            </w:r>
          </w:p>
        </w:tc>
        <w:tc>
          <w:tcPr>
            <w:tcW w:w="7160" w:type="dxa"/>
          </w:tcPr>
          <w:p w14:paraId="42D1C18F" w14:textId="77777777" w:rsidR="00AD4ECB" w:rsidRDefault="00AD4ECB" w:rsidP="00863349">
            <w:pPr>
              <w:pStyle w:val="Styl1"/>
            </w:pPr>
            <w:r>
              <w:t>Asfalty i produkty asfaltowe – Wymagania dla asfaltów drogowych</w:t>
            </w:r>
          </w:p>
        </w:tc>
      </w:tr>
      <w:tr w:rsidR="00AD4ECB" w14:paraId="75894C80" w14:textId="77777777" w:rsidTr="00863349">
        <w:tc>
          <w:tcPr>
            <w:tcW w:w="1690" w:type="dxa"/>
          </w:tcPr>
          <w:p w14:paraId="609B10EE" w14:textId="77777777" w:rsidR="00AD4ECB" w:rsidRDefault="00AD4ECB" w:rsidP="00863349">
            <w:pPr>
              <w:pStyle w:val="Styl1"/>
            </w:pPr>
            <w:r>
              <w:t>PN-EN 13043</w:t>
            </w:r>
          </w:p>
        </w:tc>
        <w:tc>
          <w:tcPr>
            <w:tcW w:w="7160" w:type="dxa"/>
          </w:tcPr>
          <w:p w14:paraId="37E55F64"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44987F0B" w14:textId="77777777" w:rsidTr="00863349">
        <w:tc>
          <w:tcPr>
            <w:tcW w:w="1690" w:type="dxa"/>
          </w:tcPr>
          <w:p w14:paraId="2F48CE26" w14:textId="77777777" w:rsidR="00AD4ECB" w:rsidRDefault="00AD4ECB" w:rsidP="00863349">
            <w:pPr>
              <w:pStyle w:val="Styl1"/>
            </w:pPr>
            <w:r>
              <w:t>PN-EN 13108-1</w:t>
            </w:r>
          </w:p>
        </w:tc>
        <w:tc>
          <w:tcPr>
            <w:tcW w:w="7160" w:type="dxa"/>
          </w:tcPr>
          <w:p w14:paraId="17196731" w14:textId="77777777" w:rsidR="00AD4ECB" w:rsidRDefault="00AD4ECB" w:rsidP="00863349">
            <w:pPr>
              <w:pStyle w:val="Styl1"/>
            </w:pPr>
            <w:r>
              <w:t>Mieszanki mineralno-asfaltowe – Wymagania – Część 1: Beton asfaltowy</w:t>
            </w:r>
          </w:p>
        </w:tc>
      </w:tr>
      <w:tr w:rsidR="00AD4ECB" w14:paraId="1BF4AAB7" w14:textId="77777777" w:rsidTr="00863349">
        <w:tc>
          <w:tcPr>
            <w:tcW w:w="1690" w:type="dxa"/>
          </w:tcPr>
          <w:p w14:paraId="294EA456" w14:textId="77777777" w:rsidR="00AD4ECB" w:rsidRDefault="00AD4ECB" w:rsidP="00863349">
            <w:pPr>
              <w:pStyle w:val="Styl1"/>
            </w:pPr>
            <w:r>
              <w:t>PN-EN 13108-21</w:t>
            </w:r>
          </w:p>
        </w:tc>
        <w:tc>
          <w:tcPr>
            <w:tcW w:w="7160" w:type="dxa"/>
          </w:tcPr>
          <w:p w14:paraId="49033AD4" w14:textId="77777777" w:rsidR="00AD4ECB" w:rsidRDefault="00AD4ECB" w:rsidP="00863349">
            <w:pPr>
              <w:pStyle w:val="Styl1"/>
            </w:pPr>
            <w:r>
              <w:t>Mieszanki mineralno-asfaltowe – Wymagania – Część 21: Zakładowa Kontrola Produkcji</w:t>
            </w:r>
          </w:p>
        </w:tc>
      </w:tr>
      <w:tr w:rsidR="00AD4ECB" w14:paraId="062F1741" w14:textId="77777777" w:rsidTr="00863349">
        <w:tc>
          <w:tcPr>
            <w:tcW w:w="1690" w:type="dxa"/>
          </w:tcPr>
          <w:p w14:paraId="1445DDD7" w14:textId="77777777" w:rsidR="00AD4ECB" w:rsidRDefault="00AD4ECB" w:rsidP="00863349">
            <w:pPr>
              <w:pStyle w:val="Styl1"/>
            </w:pPr>
            <w:r>
              <w:t>PN-EN 13808</w:t>
            </w:r>
          </w:p>
        </w:tc>
        <w:tc>
          <w:tcPr>
            <w:tcW w:w="7160" w:type="dxa"/>
          </w:tcPr>
          <w:p w14:paraId="575C2CCA" w14:textId="77777777" w:rsidR="00AD4ECB" w:rsidRDefault="00AD4ECB" w:rsidP="00863349">
            <w:pPr>
              <w:pStyle w:val="Styl1"/>
            </w:pPr>
            <w:r>
              <w:t>Asfalty i lepiszcza asfaltowe – Zasady specyfikacji kationowych emulsji asfaltowych</w:t>
            </w:r>
          </w:p>
        </w:tc>
      </w:tr>
      <w:tr w:rsidR="00AD4ECB" w14:paraId="2F8BB0F8" w14:textId="77777777" w:rsidTr="00863349">
        <w:tc>
          <w:tcPr>
            <w:tcW w:w="1690" w:type="dxa"/>
          </w:tcPr>
          <w:p w14:paraId="579BD23B" w14:textId="77777777" w:rsidR="00AD4ECB" w:rsidRDefault="00AD4ECB" w:rsidP="00863349">
            <w:pPr>
              <w:pStyle w:val="Styl1"/>
            </w:pPr>
            <w:r>
              <w:t>PN-EN 14188-1</w:t>
            </w:r>
          </w:p>
        </w:tc>
        <w:tc>
          <w:tcPr>
            <w:tcW w:w="7160" w:type="dxa"/>
          </w:tcPr>
          <w:p w14:paraId="0FDD156D" w14:textId="77777777" w:rsidR="00AD4ECB" w:rsidRDefault="00AD4ECB" w:rsidP="00863349">
            <w:pPr>
              <w:pStyle w:val="Styl1"/>
            </w:pPr>
            <w:r>
              <w:t>Wypełniacze złączy i zalewy – Część 1: Specyfikacja zalew na gorąco</w:t>
            </w:r>
          </w:p>
        </w:tc>
      </w:tr>
      <w:tr w:rsidR="00AD4ECB" w14:paraId="21DC38A1" w14:textId="77777777" w:rsidTr="00863349">
        <w:tc>
          <w:tcPr>
            <w:tcW w:w="1690" w:type="dxa"/>
          </w:tcPr>
          <w:p w14:paraId="1D10E0AE" w14:textId="77777777" w:rsidR="00AD4ECB" w:rsidRDefault="00AD4ECB" w:rsidP="00863349">
            <w:pPr>
              <w:pStyle w:val="Styl1"/>
            </w:pPr>
            <w:r>
              <w:t>PN-EN 14188-2</w:t>
            </w:r>
          </w:p>
        </w:tc>
        <w:tc>
          <w:tcPr>
            <w:tcW w:w="7160" w:type="dxa"/>
          </w:tcPr>
          <w:p w14:paraId="2B882ABC" w14:textId="77777777" w:rsidR="00AD4ECB" w:rsidRDefault="00AD4ECB" w:rsidP="00863349">
            <w:pPr>
              <w:pStyle w:val="Styl1"/>
            </w:pPr>
            <w:r>
              <w:t>Wypełniacze złączy i zalewy – Część 1: Specyfikacja zalew na zimno</w:t>
            </w:r>
          </w:p>
        </w:tc>
      </w:tr>
    </w:tbl>
    <w:p w14:paraId="18753329" w14:textId="77777777" w:rsidR="00AD4ECB" w:rsidRDefault="00AD4ECB" w:rsidP="00AD4ECB">
      <w:pPr>
        <w:pStyle w:val="Styl1"/>
        <w:rPr>
          <w:b/>
          <w:bCs/>
        </w:rPr>
      </w:pPr>
    </w:p>
    <w:p w14:paraId="633867FC" w14:textId="77777777" w:rsidR="00AD4ECB" w:rsidRDefault="00AD4ECB" w:rsidP="00AD4ECB">
      <w:pPr>
        <w:pStyle w:val="Styl1"/>
        <w:rPr>
          <w:b/>
          <w:bCs/>
        </w:rPr>
      </w:pPr>
      <w:r>
        <w:rPr>
          <w:b/>
          <w:bCs/>
        </w:rPr>
        <w:t xml:space="preserve">10.2. Wymagania techniczne </w:t>
      </w:r>
    </w:p>
    <w:p w14:paraId="05FA2251"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4D5A23B1" w14:textId="77777777" w:rsidTr="00863349">
        <w:tc>
          <w:tcPr>
            <w:tcW w:w="426" w:type="dxa"/>
          </w:tcPr>
          <w:p w14:paraId="680322E3" w14:textId="77777777" w:rsidR="00AD4ECB" w:rsidRDefault="00AD4ECB" w:rsidP="00863349">
            <w:pPr>
              <w:pStyle w:val="Styl1"/>
            </w:pPr>
            <w:r>
              <w:t>1</w:t>
            </w:r>
          </w:p>
        </w:tc>
        <w:tc>
          <w:tcPr>
            <w:tcW w:w="8646" w:type="dxa"/>
          </w:tcPr>
          <w:p w14:paraId="5B5E57C6"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0188FF5C" w14:textId="77777777" w:rsidTr="00863349">
        <w:tc>
          <w:tcPr>
            <w:tcW w:w="426" w:type="dxa"/>
          </w:tcPr>
          <w:p w14:paraId="16181233" w14:textId="77777777" w:rsidR="00AD4ECB" w:rsidRDefault="00AD4ECB" w:rsidP="00863349">
            <w:pPr>
              <w:pStyle w:val="Styl1"/>
            </w:pPr>
            <w:r>
              <w:t>2</w:t>
            </w:r>
          </w:p>
        </w:tc>
        <w:tc>
          <w:tcPr>
            <w:tcW w:w="8646" w:type="dxa"/>
          </w:tcPr>
          <w:p w14:paraId="347EDA49" w14:textId="77777777" w:rsidR="00AD4ECB" w:rsidRDefault="002D4456" w:rsidP="002D4456">
            <w:pPr>
              <w:pStyle w:val="Styl1"/>
            </w:pPr>
            <w:r>
              <w:t>WT-2 2014 Nawierzchnie asfaltowe</w:t>
            </w:r>
            <w:r w:rsidR="00AD4ECB">
              <w:t xml:space="preserve">. Nawierzchnie asfaltowe na drogach </w:t>
            </w:r>
            <w:r>
              <w:t>krajowych.</w:t>
            </w:r>
          </w:p>
        </w:tc>
      </w:tr>
      <w:tr w:rsidR="00AD4ECB" w14:paraId="36C29D1F" w14:textId="77777777" w:rsidTr="00863349">
        <w:tc>
          <w:tcPr>
            <w:tcW w:w="426" w:type="dxa"/>
          </w:tcPr>
          <w:p w14:paraId="7FB921EB" w14:textId="77777777" w:rsidR="00AD4ECB" w:rsidRDefault="00AD4ECB" w:rsidP="00863349">
            <w:pPr>
              <w:pStyle w:val="Styl1"/>
            </w:pPr>
            <w:r>
              <w:t>3</w:t>
            </w:r>
          </w:p>
        </w:tc>
        <w:tc>
          <w:tcPr>
            <w:tcW w:w="8646" w:type="dxa"/>
          </w:tcPr>
          <w:p w14:paraId="7C5728BC"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63128C98" w14:textId="77777777" w:rsidR="00AD4ECB" w:rsidRDefault="00AD4ECB" w:rsidP="00AD4ECB">
      <w:pPr>
        <w:pStyle w:val="Styl1"/>
        <w:rPr>
          <w:b/>
          <w:bCs/>
        </w:rPr>
      </w:pPr>
    </w:p>
    <w:p w14:paraId="59A8975B" w14:textId="77777777" w:rsidR="00AD4ECB" w:rsidRDefault="00AD4ECB" w:rsidP="00AD4ECB">
      <w:pPr>
        <w:pStyle w:val="Styl1"/>
        <w:rPr>
          <w:b/>
          <w:bCs/>
        </w:rPr>
      </w:pPr>
      <w:r>
        <w:rPr>
          <w:b/>
          <w:bCs/>
        </w:rPr>
        <w:t>10.3. Inne dokumenty</w:t>
      </w:r>
    </w:p>
    <w:p w14:paraId="33C36CBB"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451ABB89" w14:textId="77777777" w:rsidTr="00863349">
        <w:tc>
          <w:tcPr>
            <w:tcW w:w="430" w:type="dxa"/>
          </w:tcPr>
          <w:p w14:paraId="6B2F0046" w14:textId="77777777" w:rsidR="00AD4ECB" w:rsidRDefault="00AD4ECB" w:rsidP="00863349">
            <w:pPr>
              <w:pStyle w:val="Styl1"/>
            </w:pPr>
            <w:r>
              <w:t>1</w:t>
            </w:r>
          </w:p>
        </w:tc>
        <w:tc>
          <w:tcPr>
            <w:tcW w:w="8420" w:type="dxa"/>
          </w:tcPr>
          <w:p w14:paraId="052A5C11"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0FA478DA" w14:textId="77777777" w:rsidTr="00863349">
        <w:tc>
          <w:tcPr>
            <w:tcW w:w="430" w:type="dxa"/>
          </w:tcPr>
          <w:p w14:paraId="2D995BED" w14:textId="77777777" w:rsidR="00AD4ECB" w:rsidRDefault="00AD4ECB" w:rsidP="00863349">
            <w:pPr>
              <w:pStyle w:val="Styl1"/>
            </w:pPr>
            <w:r>
              <w:t>2</w:t>
            </w:r>
          </w:p>
        </w:tc>
        <w:tc>
          <w:tcPr>
            <w:tcW w:w="8420" w:type="dxa"/>
          </w:tcPr>
          <w:p w14:paraId="6F684ED0" w14:textId="77777777"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14:paraId="45D79C4D" w14:textId="77777777" w:rsidTr="00863349">
        <w:tc>
          <w:tcPr>
            <w:tcW w:w="430" w:type="dxa"/>
          </w:tcPr>
          <w:p w14:paraId="33BCFD44" w14:textId="77777777" w:rsidR="00AD4ECB" w:rsidRDefault="00AD4ECB" w:rsidP="00863349">
            <w:pPr>
              <w:pStyle w:val="Styl1"/>
            </w:pPr>
          </w:p>
        </w:tc>
        <w:tc>
          <w:tcPr>
            <w:tcW w:w="8420" w:type="dxa"/>
          </w:tcPr>
          <w:p w14:paraId="744CEAC6" w14:textId="77777777" w:rsidR="00AD4ECB" w:rsidRDefault="00AD4ECB" w:rsidP="00863349">
            <w:pPr>
              <w:pStyle w:val="Styl1"/>
            </w:pPr>
          </w:p>
        </w:tc>
      </w:tr>
    </w:tbl>
    <w:p w14:paraId="7B93FEE0" w14:textId="77777777" w:rsidR="00542779" w:rsidRDefault="00542779"/>
    <w:p w14:paraId="77A5CD75" w14:textId="77777777" w:rsidR="00F26A37" w:rsidRDefault="00F26A37"/>
    <w:p w14:paraId="2EC80BE6" w14:textId="77777777" w:rsidR="00F26A37" w:rsidRDefault="00F26A37"/>
    <w:p w14:paraId="4B7D3CE9" w14:textId="77777777" w:rsidR="00F26A37" w:rsidRDefault="00F26A37"/>
    <w:p w14:paraId="1E96A5FE" w14:textId="77777777" w:rsidR="00F26A37" w:rsidRDefault="00F26A37"/>
    <w:p w14:paraId="146AB19B" w14:textId="77777777" w:rsidR="00971DCF" w:rsidRDefault="00971DCF"/>
    <w:p w14:paraId="5C2C40DA" w14:textId="77777777" w:rsidR="00971DCF" w:rsidRDefault="00971DCF"/>
    <w:p w14:paraId="28C0D838" w14:textId="77777777" w:rsidR="00971DCF" w:rsidRDefault="00971DCF"/>
    <w:p w14:paraId="09339AD6" w14:textId="77777777" w:rsidR="00971DCF" w:rsidRDefault="00971DCF"/>
    <w:p w14:paraId="1BC7C9F4" w14:textId="77777777" w:rsidR="00971DCF" w:rsidRDefault="00971DCF"/>
    <w:p w14:paraId="5A9B50AF" w14:textId="77777777" w:rsidR="00971DCF" w:rsidRDefault="00971DCF"/>
    <w:p w14:paraId="13732883" w14:textId="77777777" w:rsidR="00971DCF" w:rsidRDefault="00971DCF"/>
    <w:p w14:paraId="43E5E263" w14:textId="77777777" w:rsidR="00971DCF" w:rsidRDefault="00971DCF"/>
    <w:p w14:paraId="652ABDAA" w14:textId="77777777" w:rsidR="00971DCF" w:rsidRDefault="00971DCF"/>
    <w:p w14:paraId="33BB0A76" w14:textId="77777777" w:rsidR="00971DCF" w:rsidRDefault="00971DCF"/>
    <w:sectPr w:rsidR="00971DCF" w:rsidSect="00A12D92">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9A01B" w14:textId="77777777" w:rsidR="006C6FD6" w:rsidRDefault="006C6FD6" w:rsidP="00EB7DA1">
      <w:r>
        <w:separator/>
      </w:r>
    </w:p>
  </w:endnote>
  <w:endnote w:type="continuationSeparator" w:id="0">
    <w:p w14:paraId="650BF0C2" w14:textId="77777777" w:rsidR="006C6FD6" w:rsidRDefault="006C6FD6"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22D5AFA2" w14:textId="77777777"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14:paraId="7ABFAFCB" w14:textId="77777777" w:rsidR="00070942" w:rsidRDefault="000709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5DC3CDAE" w14:textId="77777777"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0A6A14">
          <w:rPr>
            <w:rFonts w:ascii="Arial" w:hAnsi="Arial" w:cs="Arial"/>
            <w:noProof/>
            <w:sz w:val="20"/>
          </w:rPr>
          <w:t>126</w:t>
        </w:r>
        <w:r w:rsidRPr="00070942">
          <w:rPr>
            <w:rFonts w:ascii="Arial" w:hAnsi="Arial" w:cs="Arial"/>
            <w:sz w:val="20"/>
          </w:rPr>
          <w:fldChar w:fldCharType="end"/>
        </w:r>
      </w:p>
    </w:sdtContent>
  </w:sdt>
  <w:p w14:paraId="3BB67B41" w14:textId="77777777" w:rsidR="00863349" w:rsidRDefault="008633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8E49B" w14:textId="77777777" w:rsidR="006C6FD6" w:rsidRDefault="006C6FD6" w:rsidP="00EB7DA1">
      <w:r>
        <w:separator/>
      </w:r>
    </w:p>
  </w:footnote>
  <w:footnote w:type="continuationSeparator" w:id="0">
    <w:p w14:paraId="037B83FB" w14:textId="77777777" w:rsidR="006C6FD6" w:rsidRDefault="006C6FD6"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8D2E5" w14:textId="77777777"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5AFF8956" w14:textId="77777777" w:rsidR="00C14802" w:rsidRDefault="00C148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3045" w14:textId="77777777"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A6A14"/>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604E"/>
    <w:rsid w:val="00157BF9"/>
    <w:rsid w:val="00162E30"/>
    <w:rsid w:val="001706FA"/>
    <w:rsid w:val="001734FB"/>
    <w:rsid w:val="0017445A"/>
    <w:rsid w:val="00174FC7"/>
    <w:rsid w:val="00181B36"/>
    <w:rsid w:val="00182846"/>
    <w:rsid w:val="00187C84"/>
    <w:rsid w:val="001905D5"/>
    <w:rsid w:val="00193139"/>
    <w:rsid w:val="001962CC"/>
    <w:rsid w:val="001A6EFD"/>
    <w:rsid w:val="001B1A7C"/>
    <w:rsid w:val="001B5BB4"/>
    <w:rsid w:val="001C1EA6"/>
    <w:rsid w:val="001D0593"/>
    <w:rsid w:val="001D2D26"/>
    <w:rsid w:val="001D474F"/>
    <w:rsid w:val="001D6263"/>
    <w:rsid w:val="001E12D1"/>
    <w:rsid w:val="001E3706"/>
    <w:rsid w:val="001E3CE5"/>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575C"/>
    <w:rsid w:val="00665903"/>
    <w:rsid w:val="00667095"/>
    <w:rsid w:val="00671000"/>
    <w:rsid w:val="00671130"/>
    <w:rsid w:val="00676E36"/>
    <w:rsid w:val="006811E7"/>
    <w:rsid w:val="006865B4"/>
    <w:rsid w:val="006954FB"/>
    <w:rsid w:val="006A2C66"/>
    <w:rsid w:val="006A5A11"/>
    <w:rsid w:val="006A6511"/>
    <w:rsid w:val="006A6D7E"/>
    <w:rsid w:val="006A7C72"/>
    <w:rsid w:val="006B3897"/>
    <w:rsid w:val="006B4873"/>
    <w:rsid w:val="006C36C4"/>
    <w:rsid w:val="006C4ACD"/>
    <w:rsid w:val="006C6FD6"/>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0C4E"/>
    <w:rsid w:val="007330CF"/>
    <w:rsid w:val="00736637"/>
    <w:rsid w:val="007377A4"/>
    <w:rsid w:val="007443F0"/>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2D92"/>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3A92"/>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439"/>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AEFBD"/>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5741</Words>
  <Characters>34448</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30</cp:revision>
  <dcterms:created xsi:type="dcterms:W3CDTF">2015-01-12T21:44:00Z</dcterms:created>
  <dcterms:modified xsi:type="dcterms:W3CDTF">2021-07-22T23:48:00Z</dcterms:modified>
</cp:coreProperties>
</file>