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31F36" w14:textId="43209778" w:rsidR="009C3B3C" w:rsidRPr="0047104E" w:rsidRDefault="009C3B3C" w:rsidP="00AC77C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61405E" w14:textId="27B0F407" w:rsidR="009C3B3C" w:rsidRPr="00243E10" w:rsidRDefault="009C3B3C" w:rsidP="00AC77C4">
      <w:pPr>
        <w:spacing w:line="276" w:lineRule="auto"/>
        <w:ind w:left="6381"/>
        <w:rPr>
          <w:rFonts w:asciiTheme="minorHAnsi" w:hAnsiTheme="minorHAnsi" w:cstheme="minorHAnsi"/>
          <w:b/>
          <w:sz w:val="22"/>
          <w:szCs w:val="22"/>
        </w:rPr>
      </w:pPr>
      <w:r w:rsidRPr="00243E10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43E10" w:rsidRPr="00243E10">
        <w:rPr>
          <w:rFonts w:asciiTheme="minorHAnsi" w:hAnsiTheme="minorHAnsi" w:cstheme="minorHAnsi"/>
          <w:b/>
          <w:sz w:val="22"/>
          <w:szCs w:val="22"/>
        </w:rPr>
        <w:t>8</w:t>
      </w:r>
      <w:r w:rsidRPr="00243E10">
        <w:rPr>
          <w:rFonts w:asciiTheme="minorHAnsi" w:hAnsiTheme="minorHAnsi" w:cstheme="minorHAnsi"/>
          <w:b/>
          <w:sz w:val="22"/>
          <w:szCs w:val="22"/>
        </w:rPr>
        <w:t xml:space="preserve"> do SWZ </w:t>
      </w:r>
    </w:p>
    <w:p w14:paraId="5DEF499D" w14:textId="107E4C2D" w:rsidR="009C3B3C" w:rsidRPr="006A0036" w:rsidRDefault="009C3B3C" w:rsidP="006A0036">
      <w:pPr>
        <w:spacing w:line="276" w:lineRule="auto"/>
        <w:ind w:left="4254"/>
        <w:jc w:val="both"/>
        <w:rPr>
          <w:rFonts w:asciiTheme="minorHAnsi" w:hAnsiTheme="minorHAnsi" w:cstheme="minorHAnsi"/>
          <w:sz w:val="22"/>
          <w:szCs w:val="22"/>
        </w:rPr>
      </w:pPr>
      <w:r w:rsidRPr="006A0036">
        <w:rPr>
          <w:rFonts w:asciiTheme="minorHAnsi" w:hAnsiTheme="minorHAnsi" w:cstheme="minorHAnsi"/>
          <w:sz w:val="22"/>
          <w:szCs w:val="22"/>
        </w:rPr>
        <w:t>i Załącznik nr 1 do Umowy Nr……../WK/202</w:t>
      </w:r>
      <w:r w:rsidR="00C30D52">
        <w:rPr>
          <w:rFonts w:asciiTheme="minorHAnsi" w:hAnsiTheme="minorHAnsi" w:cstheme="minorHAnsi"/>
          <w:sz w:val="22"/>
          <w:szCs w:val="22"/>
        </w:rPr>
        <w:t>5</w:t>
      </w:r>
    </w:p>
    <w:p w14:paraId="3FE7E26E" w14:textId="77777777" w:rsidR="009C3B3C" w:rsidRPr="006A0036" w:rsidRDefault="009C3B3C" w:rsidP="006A0036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DE659FF" w14:textId="77777777" w:rsidR="009C3B3C" w:rsidRPr="006A0036" w:rsidRDefault="009C3B3C" w:rsidP="006A00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91762C7" w14:textId="77777777" w:rsidR="009C3B3C" w:rsidRPr="006A0036" w:rsidRDefault="009C3B3C" w:rsidP="006C73C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0036">
        <w:rPr>
          <w:rFonts w:asciiTheme="minorHAnsi" w:hAnsiTheme="minorHAnsi" w:cstheme="minorHAnsi"/>
          <w:b/>
          <w:sz w:val="22"/>
          <w:szCs w:val="22"/>
        </w:rPr>
        <w:t>Opis przedmiotu zamówienia</w:t>
      </w:r>
    </w:p>
    <w:p w14:paraId="523FDF22" w14:textId="77777777" w:rsidR="009C3B3C" w:rsidRPr="006A0036" w:rsidRDefault="009C3B3C" w:rsidP="006A003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highlight w:val="white"/>
        </w:rPr>
      </w:pPr>
    </w:p>
    <w:p w14:paraId="31CA81D0" w14:textId="48044B35" w:rsidR="00272444" w:rsidRPr="00B20653" w:rsidRDefault="00272444" w:rsidP="00B20653">
      <w:pPr>
        <w:pStyle w:val="Akapitzlist"/>
        <w:widowControl w:val="0"/>
        <w:numPr>
          <w:ilvl w:val="1"/>
          <w:numId w:val="9"/>
        </w:numPr>
        <w:spacing w:line="276" w:lineRule="auto"/>
        <w:rPr>
          <w:rFonts w:cstheme="minorHAnsi"/>
        </w:rPr>
      </w:pPr>
      <w:r w:rsidRPr="00ED751C">
        <w:rPr>
          <w:rFonts w:cstheme="minorHAnsi"/>
        </w:rPr>
        <w:t xml:space="preserve">Przedmiotem zamówienia jest </w:t>
      </w:r>
      <w:r w:rsidR="00E62BC7">
        <w:rPr>
          <w:rFonts w:cstheme="minorHAnsi"/>
          <w:b/>
        </w:rPr>
        <w:t>z</w:t>
      </w:r>
      <w:r w:rsidRPr="00ED751C">
        <w:rPr>
          <w:rFonts w:cstheme="minorHAnsi"/>
          <w:b/>
        </w:rPr>
        <w:t xml:space="preserve">organizowanie </w:t>
      </w:r>
      <w:r w:rsidR="000E333B">
        <w:rPr>
          <w:rFonts w:cstheme="minorHAnsi"/>
          <w:b/>
        </w:rPr>
        <w:t xml:space="preserve">kursu </w:t>
      </w:r>
      <w:r w:rsidR="00B20653" w:rsidRPr="004D13E6">
        <w:rPr>
          <w:rFonts w:cstheme="minorHAnsi"/>
          <w:b/>
        </w:rPr>
        <w:t>„Podstawowy kurs komputerowy dla osób wymagających podniesienia kompetencji i umiejętności cyfrowych”</w:t>
      </w:r>
      <w:r w:rsidR="00B20653">
        <w:rPr>
          <w:rFonts w:cstheme="minorHAnsi"/>
        </w:rPr>
        <w:t xml:space="preserve"> </w:t>
      </w:r>
      <w:r w:rsidR="00B20653" w:rsidRPr="002203EE">
        <w:rPr>
          <w:rFonts w:cstheme="minorHAnsi"/>
          <w:b/>
        </w:rPr>
        <w:t xml:space="preserve">dla </w:t>
      </w:r>
      <w:r w:rsidR="00B20653">
        <w:rPr>
          <w:rFonts w:cstheme="minorHAnsi"/>
          <w:b/>
        </w:rPr>
        <w:t>uczestników projektu „Młodzi przyszłością regionu!”</w:t>
      </w:r>
      <w:r w:rsidR="00B20653" w:rsidRPr="002203EE">
        <w:rPr>
          <w:rFonts w:cstheme="minorHAnsi"/>
          <w:b/>
        </w:rPr>
        <w:t xml:space="preserve"> </w:t>
      </w:r>
      <w:r w:rsidR="00B20653">
        <w:rPr>
          <w:rFonts w:cstheme="minorHAnsi"/>
          <w:b/>
        </w:rPr>
        <w:t xml:space="preserve">poprzez wdrożenie, konfigurację i utrzymanie Platformy </w:t>
      </w:r>
      <w:r w:rsidR="00B20653">
        <w:rPr>
          <w:rFonts w:cstheme="minorHAnsi"/>
          <w:b/>
        </w:rPr>
        <w:br/>
        <w:t>e-learningowej.</w:t>
      </w:r>
    </w:p>
    <w:p w14:paraId="40E2E88C" w14:textId="77777777" w:rsidR="00272444" w:rsidRPr="006A0036" w:rsidRDefault="00272444" w:rsidP="00272444">
      <w:pPr>
        <w:pStyle w:val="Akapitzlist"/>
        <w:widowControl w:val="0"/>
        <w:numPr>
          <w:ilvl w:val="1"/>
          <w:numId w:val="9"/>
        </w:numPr>
        <w:spacing w:line="276" w:lineRule="auto"/>
        <w:rPr>
          <w:rStyle w:val="Pogrubienie"/>
          <w:rFonts w:cstheme="minorHAnsi"/>
          <w:b w:val="0"/>
          <w:bCs w:val="0"/>
        </w:rPr>
      </w:pPr>
      <w:bookmarkStart w:id="0" w:name="_Hlk148444830"/>
      <w:r w:rsidRPr="006A0036">
        <w:rPr>
          <w:rFonts w:cstheme="minorHAnsi"/>
        </w:rPr>
        <w:t xml:space="preserve">Zamówienie dotyczy realizacji projektu nr </w:t>
      </w:r>
      <w:r w:rsidRPr="006A0036">
        <w:rPr>
          <w:rStyle w:val="Pogrubienie"/>
          <w:rFonts w:cstheme="minorHAnsi"/>
          <w:b w:val="0"/>
        </w:rPr>
        <w:t>FEKP.08.02-IP.01-0001/23</w:t>
      </w:r>
      <w:r w:rsidRPr="006A0036">
        <w:rPr>
          <w:rFonts w:cstheme="minorHAnsi"/>
        </w:rPr>
        <w:t xml:space="preserve"> </w:t>
      </w:r>
      <w:r w:rsidRPr="006A0036">
        <w:rPr>
          <w:rFonts w:cstheme="minorHAnsi"/>
          <w:i/>
        </w:rPr>
        <w:t>„Młodzi przyszłością regionu!”</w:t>
      </w:r>
      <w:r w:rsidRPr="006A0036">
        <w:rPr>
          <w:rFonts w:cstheme="minorHAnsi"/>
        </w:rPr>
        <w:t xml:space="preserve"> </w:t>
      </w:r>
      <w:r w:rsidRPr="006A0036">
        <w:rPr>
          <w:rStyle w:val="Pogrubienie"/>
          <w:rFonts w:cstheme="minorHAnsi"/>
          <w:b w:val="0"/>
        </w:rPr>
        <w:t>współfinansowanego z Europejskiego Funduszu Społecznego Plus w ramach programu Fundusze Europejskie dla Kujaw i Pomorza 2021-2027.</w:t>
      </w:r>
    </w:p>
    <w:p w14:paraId="5C00107C" w14:textId="51444E82" w:rsidR="00272444" w:rsidRPr="006A0036" w:rsidRDefault="00272444" w:rsidP="00272444">
      <w:pPr>
        <w:pStyle w:val="Akapitzlist"/>
        <w:widowControl w:val="0"/>
        <w:numPr>
          <w:ilvl w:val="1"/>
          <w:numId w:val="9"/>
        </w:numPr>
        <w:spacing w:line="276" w:lineRule="auto"/>
        <w:rPr>
          <w:rStyle w:val="Pogrubienie"/>
          <w:rFonts w:cstheme="minorHAnsi"/>
          <w:b w:val="0"/>
          <w:bCs w:val="0"/>
        </w:rPr>
      </w:pPr>
      <w:r w:rsidRPr="006A0036">
        <w:rPr>
          <w:rStyle w:val="Pogrubienie"/>
          <w:rFonts w:cstheme="minorHAnsi"/>
          <w:b w:val="0"/>
          <w:bCs w:val="0"/>
        </w:rPr>
        <w:t xml:space="preserve">Uczestnikami </w:t>
      </w:r>
      <w:r w:rsidR="000E333B">
        <w:rPr>
          <w:rStyle w:val="Pogrubienie"/>
          <w:rFonts w:cstheme="minorHAnsi"/>
          <w:b w:val="0"/>
          <w:bCs w:val="0"/>
        </w:rPr>
        <w:t xml:space="preserve">kursu </w:t>
      </w:r>
      <w:r w:rsidRPr="006A0036">
        <w:rPr>
          <w:rStyle w:val="Pogrubienie"/>
          <w:rFonts w:cstheme="minorHAnsi"/>
          <w:b w:val="0"/>
          <w:bCs w:val="0"/>
        </w:rPr>
        <w:t xml:space="preserve">będzie młodzież zagrożona wykluczeniem społecznym w wieku 15-20 lat, uczestnicy Kujawsko-Pomorskiej Wojewódzkiej Komendy OHP, która z powodu uwarunkowań rodzinnych lub środowiskowych znajduje się w trudnej sytuacji społecznej i bierze udział w </w:t>
      </w:r>
      <w:r>
        <w:rPr>
          <w:rStyle w:val="Pogrubienie"/>
          <w:rFonts w:cstheme="minorHAnsi"/>
          <w:b w:val="0"/>
          <w:bCs w:val="0"/>
        </w:rPr>
        <w:t> </w:t>
      </w:r>
      <w:r w:rsidRPr="006A0036">
        <w:rPr>
          <w:rStyle w:val="Pogrubienie"/>
          <w:rFonts w:cstheme="minorHAnsi"/>
          <w:b w:val="0"/>
          <w:bCs w:val="0"/>
        </w:rPr>
        <w:t xml:space="preserve">projekcie „Młodzi przyszłością regionu!” w jednostkach wychowawczych OHP w </w:t>
      </w:r>
      <w:r w:rsidR="00013C02">
        <w:rPr>
          <w:rStyle w:val="Pogrubienie"/>
          <w:rFonts w:cstheme="minorHAnsi"/>
          <w:b w:val="0"/>
          <w:bCs w:val="0"/>
        </w:rPr>
        <w:t xml:space="preserve">Brodnicy, </w:t>
      </w:r>
      <w:r w:rsidRPr="006A0036">
        <w:rPr>
          <w:rStyle w:val="Pogrubienie"/>
          <w:rFonts w:cstheme="minorHAnsi"/>
          <w:b w:val="0"/>
          <w:bCs w:val="0"/>
        </w:rPr>
        <w:t xml:space="preserve">Bydgoszczy, Inowrocławiu, Włocławku, Grudziądzu </w:t>
      </w:r>
      <w:r>
        <w:rPr>
          <w:rStyle w:val="Pogrubienie"/>
          <w:rFonts w:cstheme="minorHAnsi"/>
          <w:b w:val="0"/>
          <w:bCs w:val="0"/>
        </w:rPr>
        <w:t>i</w:t>
      </w:r>
      <w:r w:rsidRPr="006A0036">
        <w:rPr>
          <w:rStyle w:val="Pogrubienie"/>
          <w:rFonts w:cstheme="minorHAnsi"/>
          <w:b w:val="0"/>
          <w:bCs w:val="0"/>
        </w:rPr>
        <w:t xml:space="preserve"> Toruniu.</w:t>
      </w:r>
    </w:p>
    <w:p w14:paraId="098545C8" w14:textId="62FFD331" w:rsidR="00272444" w:rsidRDefault="00272444" w:rsidP="00272444">
      <w:pPr>
        <w:pStyle w:val="Akapitzlist"/>
        <w:widowControl w:val="0"/>
        <w:numPr>
          <w:ilvl w:val="1"/>
          <w:numId w:val="9"/>
        </w:numPr>
        <w:spacing w:line="276" w:lineRule="auto"/>
        <w:rPr>
          <w:rStyle w:val="Pogrubienie"/>
          <w:rFonts w:cstheme="minorHAnsi"/>
          <w:b w:val="0"/>
          <w:bCs w:val="0"/>
        </w:rPr>
      </w:pPr>
      <w:r w:rsidRPr="006A0036">
        <w:rPr>
          <w:rStyle w:val="Pogrubienie"/>
          <w:rFonts w:cstheme="minorHAnsi"/>
          <w:b w:val="0"/>
          <w:bCs w:val="0"/>
        </w:rPr>
        <w:t xml:space="preserve"> Realizacja projektu będzie odbywać się przy poszanowaniu czynnika społecznego i ekologicznego, poprzez dbanie o równowagę pomiędzy powyższymi czynnikami. Zasada ta realizowana będzie w </w:t>
      </w:r>
      <w:r>
        <w:rPr>
          <w:rStyle w:val="Pogrubienie"/>
          <w:rFonts w:cstheme="minorHAnsi"/>
          <w:b w:val="0"/>
          <w:bCs w:val="0"/>
        </w:rPr>
        <w:t> </w:t>
      </w:r>
      <w:r w:rsidRPr="006A0036">
        <w:rPr>
          <w:rStyle w:val="Pogrubienie"/>
          <w:rFonts w:cstheme="minorHAnsi"/>
          <w:b w:val="0"/>
          <w:bCs w:val="0"/>
        </w:rPr>
        <w:t xml:space="preserve">projekcie w szczególności poprzez działania proekologiczne, bądź mające wpływ neutralny na </w:t>
      </w:r>
      <w:r>
        <w:rPr>
          <w:rStyle w:val="Pogrubienie"/>
          <w:rFonts w:cstheme="minorHAnsi"/>
          <w:b w:val="0"/>
          <w:bCs w:val="0"/>
        </w:rPr>
        <w:t> </w:t>
      </w:r>
      <w:r w:rsidRPr="006A0036">
        <w:rPr>
          <w:rStyle w:val="Pogrubienie"/>
          <w:rFonts w:cstheme="minorHAnsi"/>
          <w:b w:val="0"/>
          <w:bCs w:val="0"/>
        </w:rPr>
        <w:t>środowisko, takie jak: używanie papieru z recyklingu, drukowanie jedynie niezbędnych dokumentów i w niezbędnych ilościach, druk dwustronny</w:t>
      </w:r>
      <w:r>
        <w:rPr>
          <w:rStyle w:val="Pogrubienie"/>
          <w:rFonts w:cstheme="minorHAnsi"/>
          <w:b w:val="0"/>
          <w:bCs w:val="0"/>
        </w:rPr>
        <w:t>,</w:t>
      </w:r>
      <w:r w:rsidRPr="006A0036">
        <w:rPr>
          <w:rStyle w:val="Pogrubienie"/>
          <w:rFonts w:cstheme="minorHAnsi"/>
          <w:b w:val="0"/>
          <w:bCs w:val="0"/>
        </w:rPr>
        <w:t xml:space="preserve"> ograniczenie wykorzystywania sprzętów zużywających energię elektryczną</w:t>
      </w:r>
      <w:r>
        <w:rPr>
          <w:rStyle w:val="Pogrubienie"/>
          <w:rFonts w:cstheme="minorHAnsi"/>
          <w:b w:val="0"/>
          <w:bCs w:val="0"/>
        </w:rPr>
        <w:t>,</w:t>
      </w:r>
      <w:r w:rsidRPr="006A0036">
        <w:rPr>
          <w:rStyle w:val="Pogrubienie"/>
          <w:rFonts w:cstheme="minorHAnsi"/>
          <w:b w:val="0"/>
          <w:bCs w:val="0"/>
        </w:rPr>
        <w:t xml:space="preserve"> (…). </w:t>
      </w:r>
    </w:p>
    <w:p w14:paraId="0B55D98B" w14:textId="2C30C3D6" w:rsidR="009D2625" w:rsidRPr="009D2625" w:rsidRDefault="009D2625" w:rsidP="009D2625">
      <w:pPr>
        <w:pStyle w:val="Akapitzlist"/>
        <w:widowControl w:val="0"/>
        <w:numPr>
          <w:ilvl w:val="1"/>
          <w:numId w:val="9"/>
        </w:numPr>
        <w:spacing w:line="276" w:lineRule="auto"/>
        <w:rPr>
          <w:rStyle w:val="Pogrubienie"/>
          <w:rFonts w:cstheme="minorHAnsi"/>
          <w:b w:val="0"/>
          <w:bCs w:val="0"/>
          <w:color w:val="000000"/>
        </w:rPr>
      </w:pPr>
      <w:r w:rsidRPr="000B0205">
        <w:rPr>
          <w:rFonts w:cstheme="minorHAnsi"/>
          <w:color w:val="000000"/>
        </w:rPr>
        <w:t xml:space="preserve">W </w:t>
      </w:r>
      <w:r>
        <w:rPr>
          <w:rFonts w:cstheme="minorHAnsi"/>
          <w:color w:val="000000"/>
        </w:rPr>
        <w:t>kursie</w:t>
      </w:r>
      <w:r w:rsidRPr="000B0205">
        <w:rPr>
          <w:rFonts w:cstheme="minorHAnsi"/>
          <w:color w:val="000000"/>
        </w:rPr>
        <w:t xml:space="preserve"> będą uczestniczyć osoby, uczestnicy projektu „</w:t>
      </w:r>
      <w:r>
        <w:rPr>
          <w:rFonts w:cstheme="minorHAnsi"/>
          <w:color w:val="000000"/>
        </w:rPr>
        <w:t>Młodzi przyszłością regionu</w:t>
      </w:r>
      <w:r w:rsidRPr="000B0205">
        <w:rPr>
          <w:rFonts w:cstheme="minorHAnsi"/>
          <w:color w:val="000000"/>
        </w:rPr>
        <w:t xml:space="preserve">!”, dla których umiejętności </w:t>
      </w:r>
      <w:r>
        <w:rPr>
          <w:rFonts w:cstheme="minorHAnsi"/>
          <w:color w:val="000000"/>
        </w:rPr>
        <w:t>cyfrowe są</w:t>
      </w:r>
      <w:r w:rsidRPr="000B0205">
        <w:rPr>
          <w:rFonts w:cstheme="minorHAnsi"/>
          <w:color w:val="000000"/>
        </w:rPr>
        <w:t xml:space="preserve"> ważne do realizacji zadań w </w:t>
      </w:r>
      <w:r>
        <w:rPr>
          <w:rFonts w:cstheme="minorHAnsi"/>
          <w:color w:val="000000"/>
        </w:rPr>
        <w:t> </w:t>
      </w:r>
      <w:r w:rsidRPr="000B0205">
        <w:rPr>
          <w:rFonts w:cstheme="minorHAnsi"/>
          <w:color w:val="000000"/>
        </w:rPr>
        <w:t xml:space="preserve">zawodach, w  których się kształcą, zgodnie z </w:t>
      </w:r>
      <w:r w:rsidR="003B69AF">
        <w:rPr>
          <w:rFonts w:cstheme="minorHAnsi"/>
          <w:color w:val="000000"/>
        </w:rPr>
        <w:t> </w:t>
      </w:r>
      <w:r w:rsidRPr="000B0205">
        <w:rPr>
          <w:rFonts w:cstheme="minorHAnsi"/>
          <w:color w:val="000000"/>
        </w:rPr>
        <w:t xml:space="preserve">przyjętą dla danej osoby ścieżką rozwoju zawodowego określonego w  Indywidualnym Planie Działania. Ponadto o zakwalifikowaniu uczestnika do  udziału w przedmiotowym kursie decydowały określone na etapie rekrutacji jego predyspozycje i umiejętności. Zdobycie </w:t>
      </w:r>
      <w:r>
        <w:rPr>
          <w:rFonts w:cstheme="minorHAnsi"/>
          <w:color w:val="000000"/>
        </w:rPr>
        <w:t xml:space="preserve">umiejętności i </w:t>
      </w:r>
      <w:r w:rsidRPr="000B0205">
        <w:rPr>
          <w:rFonts w:cstheme="minorHAnsi"/>
          <w:color w:val="000000"/>
        </w:rPr>
        <w:t>kwalifikacji zgodnie z potencjałem zawodowym uczestników</w:t>
      </w:r>
      <w:r w:rsidR="007D1FEA">
        <w:rPr>
          <w:rFonts w:cstheme="minorHAnsi"/>
          <w:color w:val="000000"/>
        </w:rPr>
        <w:t xml:space="preserve">, w tym </w:t>
      </w:r>
      <w:r w:rsidR="003B69AF">
        <w:rPr>
          <w:rFonts w:cstheme="minorHAnsi"/>
          <w:color w:val="000000"/>
        </w:rPr>
        <w:t>umiejętności i  kwalifikacji cyfrowych</w:t>
      </w:r>
      <w:r w:rsidRPr="000B0205">
        <w:rPr>
          <w:rFonts w:cstheme="minorHAnsi"/>
          <w:color w:val="000000"/>
        </w:rPr>
        <w:t xml:space="preserve"> oraz potrzebami lokalnego rynku pracy pozwoli na zwiększenie ich szans na  podjęcie stałego zatrudnienia lub poprawę sytuacji zawodowej. </w:t>
      </w:r>
    </w:p>
    <w:p w14:paraId="2E77F819" w14:textId="44255275" w:rsidR="00272444" w:rsidRDefault="00272444" w:rsidP="00272444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bookmarkStart w:id="1" w:name="_Hlk159503455"/>
      <w:r w:rsidRPr="00456A4B">
        <w:rPr>
          <w:rFonts w:cstheme="minorHAnsi"/>
        </w:rPr>
        <w:t>Termin realizacji usługi</w:t>
      </w:r>
      <w:r w:rsidRPr="00456A4B">
        <w:rPr>
          <w:rFonts w:cstheme="minorHAnsi"/>
          <w:b/>
        </w:rPr>
        <w:t xml:space="preserve">: w ciągu </w:t>
      </w:r>
      <w:r w:rsidR="00BE1C40">
        <w:rPr>
          <w:rFonts w:cstheme="minorHAnsi"/>
          <w:b/>
        </w:rPr>
        <w:t>60</w:t>
      </w:r>
      <w:r w:rsidRPr="00456A4B">
        <w:rPr>
          <w:rFonts w:cstheme="minorHAnsi"/>
          <w:b/>
        </w:rPr>
        <w:t xml:space="preserve"> dni </w:t>
      </w:r>
      <w:r w:rsidR="00E62BC7">
        <w:rPr>
          <w:rFonts w:cstheme="minorHAnsi"/>
          <w:b/>
        </w:rPr>
        <w:t xml:space="preserve">kalendarzowych </w:t>
      </w:r>
      <w:r w:rsidRPr="00456A4B">
        <w:rPr>
          <w:rFonts w:cstheme="minorHAnsi"/>
          <w:b/>
        </w:rPr>
        <w:t xml:space="preserve">od dnia podpisania umowy, </w:t>
      </w:r>
      <w:r w:rsidR="002105A6">
        <w:rPr>
          <w:rFonts w:cstheme="minorHAnsi"/>
        </w:rPr>
        <w:t>przy czym:</w:t>
      </w:r>
    </w:p>
    <w:p w14:paraId="33C738AA" w14:textId="4DE10E33" w:rsidR="002105A6" w:rsidRDefault="003B69AF" w:rsidP="002105A6">
      <w:pPr>
        <w:pStyle w:val="Akapitzlist"/>
        <w:numPr>
          <w:ilvl w:val="0"/>
          <w:numId w:val="34"/>
        </w:numPr>
        <w:spacing w:line="276" w:lineRule="auto"/>
        <w:rPr>
          <w:rFonts w:cstheme="minorHAnsi"/>
        </w:rPr>
      </w:pPr>
      <w:r>
        <w:rPr>
          <w:rFonts w:cstheme="minorHAnsi"/>
        </w:rPr>
        <w:t>u</w:t>
      </w:r>
      <w:r w:rsidR="002105A6">
        <w:rPr>
          <w:rFonts w:cstheme="minorHAnsi"/>
        </w:rPr>
        <w:t xml:space="preserve">dostępnienie platformy e-learningowej z materiałami szkoleniowymi, zadaniami, quizami i </w:t>
      </w:r>
      <w:r>
        <w:rPr>
          <w:rFonts w:cstheme="minorHAnsi"/>
        </w:rPr>
        <w:t> </w:t>
      </w:r>
      <w:r w:rsidR="002105A6">
        <w:rPr>
          <w:rFonts w:cstheme="minorHAnsi"/>
        </w:rPr>
        <w:t xml:space="preserve">testami: </w:t>
      </w:r>
      <w:r w:rsidR="002105A6" w:rsidRPr="002105A6">
        <w:rPr>
          <w:rFonts w:cstheme="minorHAnsi"/>
          <w:b/>
        </w:rPr>
        <w:t xml:space="preserve">w ciągu </w:t>
      </w:r>
      <w:r w:rsidR="00A92BA5">
        <w:rPr>
          <w:rFonts w:cstheme="minorHAnsi"/>
          <w:b/>
        </w:rPr>
        <w:t>25</w:t>
      </w:r>
      <w:r w:rsidR="002105A6" w:rsidRPr="002105A6">
        <w:rPr>
          <w:rFonts w:cstheme="minorHAnsi"/>
          <w:b/>
        </w:rPr>
        <w:t xml:space="preserve"> dni </w:t>
      </w:r>
      <w:r w:rsidR="00A92BA5">
        <w:rPr>
          <w:rFonts w:cstheme="minorHAnsi"/>
          <w:b/>
        </w:rPr>
        <w:t xml:space="preserve">kalendarzowych </w:t>
      </w:r>
      <w:r w:rsidR="002105A6" w:rsidRPr="002105A6">
        <w:rPr>
          <w:rFonts w:cstheme="minorHAnsi"/>
          <w:b/>
        </w:rPr>
        <w:t>od dnia podpisania umowy</w:t>
      </w:r>
      <w:r w:rsidR="002105A6">
        <w:rPr>
          <w:rFonts w:cstheme="minorHAnsi"/>
        </w:rPr>
        <w:t>;</w:t>
      </w:r>
    </w:p>
    <w:p w14:paraId="215EF7F0" w14:textId="568EFE6F" w:rsidR="002105A6" w:rsidRDefault="003B69AF" w:rsidP="002105A6">
      <w:pPr>
        <w:pStyle w:val="Akapitzlist"/>
        <w:numPr>
          <w:ilvl w:val="0"/>
          <w:numId w:val="34"/>
        </w:numPr>
        <w:spacing w:line="276" w:lineRule="auto"/>
        <w:rPr>
          <w:rFonts w:cstheme="minorHAnsi"/>
        </w:rPr>
      </w:pPr>
      <w:r>
        <w:rPr>
          <w:rFonts w:cstheme="minorHAnsi"/>
        </w:rPr>
        <w:t>k</w:t>
      </w:r>
      <w:r w:rsidR="002105A6">
        <w:rPr>
          <w:rFonts w:cstheme="minorHAnsi"/>
        </w:rPr>
        <w:t xml:space="preserve">ażdy z uczestników powinien mieć dostęp do platformy e-learningowej </w:t>
      </w:r>
      <w:r w:rsidR="002105A6" w:rsidRPr="002105A6">
        <w:rPr>
          <w:rFonts w:cstheme="minorHAnsi"/>
          <w:b/>
        </w:rPr>
        <w:t xml:space="preserve">przez </w:t>
      </w:r>
      <w:r w:rsidR="00BE1C40">
        <w:rPr>
          <w:rFonts w:cstheme="minorHAnsi"/>
          <w:b/>
        </w:rPr>
        <w:t>3</w:t>
      </w:r>
      <w:r w:rsidR="00A92BA5">
        <w:rPr>
          <w:rFonts w:cstheme="minorHAnsi"/>
          <w:b/>
        </w:rPr>
        <w:t>5</w:t>
      </w:r>
      <w:r w:rsidR="002105A6" w:rsidRPr="002105A6">
        <w:rPr>
          <w:rFonts w:cstheme="minorHAnsi"/>
          <w:b/>
        </w:rPr>
        <w:t xml:space="preserve"> dni </w:t>
      </w:r>
      <w:r w:rsidR="006066D7">
        <w:rPr>
          <w:rFonts w:cstheme="minorHAnsi"/>
          <w:b/>
        </w:rPr>
        <w:t xml:space="preserve">kalendarzowych </w:t>
      </w:r>
      <w:r w:rsidR="002105A6" w:rsidRPr="002105A6">
        <w:rPr>
          <w:rFonts w:cstheme="minorHAnsi"/>
          <w:b/>
        </w:rPr>
        <w:t xml:space="preserve">od </w:t>
      </w:r>
      <w:r>
        <w:rPr>
          <w:rFonts w:cstheme="minorHAnsi"/>
          <w:b/>
        </w:rPr>
        <w:t> </w:t>
      </w:r>
      <w:r w:rsidR="002105A6" w:rsidRPr="002105A6">
        <w:rPr>
          <w:rFonts w:cstheme="minorHAnsi"/>
          <w:b/>
        </w:rPr>
        <w:t>momentu jej udostępnienia</w:t>
      </w:r>
      <w:r w:rsidR="002105A6">
        <w:rPr>
          <w:rFonts w:cstheme="minorHAnsi"/>
        </w:rPr>
        <w:t>.</w:t>
      </w:r>
    </w:p>
    <w:bookmarkEnd w:id="1"/>
    <w:p w14:paraId="04749227" w14:textId="77777777" w:rsidR="00B4512E" w:rsidRPr="00D67E8E" w:rsidRDefault="001F161F" w:rsidP="003B69AF">
      <w:pPr>
        <w:pStyle w:val="Akapitzlist"/>
        <w:numPr>
          <w:ilvl w:val="1"/>
          <w:numId w:val="9"/>
        </w:numPr>
        <w:spacing w:after="60" w:line="276" w:lineRule="auto"/>
        <w:rPr>
          <w:rFonts w:eastAsia="Calibri"/>
          <w:bCs/>
        </w:rPr>
      </w:pPr>
      <w:r w:rsidRPr="00D67E8E">
        <w:rPr>
          <w:rFonts w:eastAsia="Calibri"/>
          <w:bCs/>
        </w:rPr>
        <w:t>Wykonawca zobowiązany jest</w:t>
      </w:r>
      <w:r w:rsidR="00B4512E" w:rsidRPr="00D67E8E">
        <w:rPr>
          <w:rFonts w:eastAsia="Calibri"/>
          <w:bCs/>
        </w:rPr>
        <w:t>:</w:t>
      </w:r>
    </w:p>
    <w:p w14:paraId="30F7EA9C" w14:textId="403300BF" w:rsidR="00B4512E" w:rsidRPr="00D67E8E" w:rsidRDefault="00D67E8E" w:rsidP="003B69AF">
      <w:pPr>
        <w:pStyle w:val="Akapitzlist"/>
        <w:numPr>
          <w:ilvl w:val="0"/>
          <w:numId w:val="37"/>
        </w:numPr>
        <w:spacing w:after="60" w:line="276" w:lineRule="auto"/>
        <w:rPr>
          <w:rFonts w:eastAsia="Calibri"/>
          <w:bCs/>
        </w:rPr>
      </w:pPr>
      <w:r>
        <w:rPr>
          <w:rFonts w:eastAsia="Calibri"/>
          <w:bCs/>
        </w:rPr>
        <w:t>o</w:t>
      </w:r>
      <w:r w:rsidR="00B4512E" w:rsidRPr="00D67E8E">
        <w:rPr>
          <w:rFonts w:eastAsia="Calibri"/>
          <w:bCs/>
        </w:rPr>
        <w:t xml:space="preserve">pracować </w:t>
      </w:r>
      <w:r w:rsidR="001F161F" w:rsidRPr="00D67E8E">
        <w:rPr>
          <w:rFonts w:eastAsia="Calibri"/>
          <w:bCs/>
        </w:rPr>
        <w:t xml:space="preserve">wkład merytoryczny kursu, zgodnie z wytycznymi, </w:t>
      </w:r>
    </w:p>
    <w:p w14:paraId="4ABF92EA" w14:textId="2D09E84A" w:rsidR="00D67E8E" w:rsidRPr="00C73106" w:rsidRDefault="00D67E8E" w:rsidP="003B69AF">
      <w:pPr>
        <w:pStyle w:val="Akapitzlist"/>
        <w:numPr>
          <w:ilvl w:val="0"/>
          <w:numId w:val="37"/>
        </w:numPr>
        <w:spacing w:after="60" w:line="276" w:lineRule="auto"/>
        <w:rPr>
          <w:rFonts w:eastAsia="Calibri"/>
          <w:bCs/>
          <w:u w:val="single"/>
        </w:rPr>
      </w:pPr>
      <w:r>
        <w:rPr>
          <w:rFonts w:cstheme="minorHAnsi"/>
          <w:color w:val="000000"/>
        </w:rPr>
        <w:lastRenderedPageBreak/>
        <w:t>w</w:t>
      </w:r>
      <w:r w:rsidR="00B4512E">
        <w:rPr>
          <w:rFonts w:cstheme="minorHAnsi"/>
          <w:color w:val="000000"/>
        </w:rPr>
        <w:t xml:space="preserve">drożyć, skonfigurować i utrzymać platformę e-learningową, </w:t>
      </w:r>
      <w:r w:rsidR="00E62BC7">
        <w:rPr>
          <w:rFonts w:cstheme="minorHAnsi"/>
          <w:color w:val="000000"/>
        </w:rPr>
        <w:t xml:space="preserve">za pomocą której </w:t>
      </w:r>
      <w:r w:rsidR="00255F8A">
        <w:rPr>
          <w:rFonts w:cstheme="minorHAnsi"/>
          <w:color w:val="000000"/>
        </w:rPr>
        <w:t>7</w:t>
      </w:r>
      <w:r w:rsidR="00E62BC7">
        <w:rPr>
          <w:rFonts w:cstheme="minorHAnsi"/>
          <w:color w:val="000000"/>
        </w:rPr>
        <w:t>0 uczestników będzie realizować kurs</w:t>
      </w:r>
      <w:r w:rsidR="00517118">
        <w:rPr>
          <w:rFonts w:cstheme="minorHAnsi"/>
          <w:color w:val="000000"/>
        </w:rPr>
        <w:t xml:space="preserve">. </w:t>
      </w:r>
      <w:bookmarkStart w:id="2" w:name="_GoBack"/>
      <w:bookmarkEnd w:id="2"/>
    </w:p>
    <w:p w14:paraId="10DECFC1" w14:textId="67CC2EE6" w:rsidR="00C73106" w:rsidRPr="00F301F1" w:rsidRDefault="00F301F1" w:rsidP="00F301F1">
      <w:pPr>
        <w:pStyle w:val="Akapitzlist"/>
        <w:numPr>
          <w:ilvl w:val="1"/>
          <w:numId w:val="9"/>
        </w:numPr>
        <w:spacing w:after="60" w:line="276" w:lineRule="auto"/>
        <w:rPr>
          <w:rFonts w:eastAsia="Calibri"/>
          <w:bCs/>
        </w:rPr>
      </w:pPr>
      <w:r w:rsidRPr="00F301F1">
        <w:rPr>
          <w:rFonts w:eastAsia="Calibri"/>
          <w:bCs/>
        </w:rPr>
        <w:t>Wykonawca przed udostępnieniem kursu za pośrednictwem platformy e-learningowej zobowiązany jest do przeprowadzenia testów (funkcjonalnych i wydajnościowych) oraz uzyskania akceptacji Zamawiającego z zakresu funkcjonalności.</w:t>
      </w:r>
      <w:r w:rsidR="00C455DD">
        <w:rPr>
          <w:rFonts w:eastAsia="Calibri"/>
          <w:bCs/>
        </w:rPr>
        <w:t xml:space="preserve"> Zamawiający zaakceptuje wersję testową platformy e-learningowej lub prześle uwagi bez zbędnej zwłoki w terminie do 48 h. </w:t>
      </w:r>
    </w:p>
    <w:p w14:paraId="60099391" w14:textId="3070C081" w:rsidR="009B4007" w:rsidRPr="005C161E" w:rsidRDefault="00B4512E" w:rsidP="00C455DD">
      <w:pPr>
        <w:pStyle w:val="Akapitzlist"/>
        <w:numPr>
          <w:ilvl w:val="1"/>
          <w:numId w:val="9"/>
        </w:numPr>
        <w:rPr>
          <w:rFonts w:eastAsia="Calibri"/>
          <w:bCs/>
          <w:u w:val="single"/>
        </w:rPr>
      </w:pPr>
      <w:r w:rsidRPr="005C161E">
        <w:rPr>
          <w:rFonts w:eastAsia="Calibri"/>
          <w:bCs/>
          <w:u w:val="single"/>
        </w:rPr>
        <w:t xml:space="preserve"> </w:t>
      </w:r>
      <w:r w:rsidR="009B4007" w:rsidRPr="005C161E">
        <w:rPr>
          <w:rFonts w:eastAsia="Calibri"/>
          <w:bCs/>
          <w:u w:val="single"/>
        </w:rPr>
        <w:t>Program kursu powinien obejmować co najmniej zagadnienia dotyczące:</w:t>
      </w:r>
    </w:p>
    <w:p w14:paraId="6A6F1DD4" w14:textId="77777777" w:rsidR="009B4007" w:rsidRDefault="009B4007" w:rsidP="00C455DD">
      <w:pPr>
        <w:pStyle w:val="Akapitzlist"/>
        <w:numPr>
          <w:ilvl w:val="0"/>
          <w:numId w:val="36"/>
        </w:numPr>
        <w:spacing w:line="240" w:lineRule="auto"/>
        <w:rPr>
          <w:rFonts w:eastAsia="Calibri"/>
          <w:bCs/>
        </w:rPr>
      </w:pPr>
      <w:r>
        <w:rPr>
          <w:rFonts w:eastAsia="Calibri"/>
          <w:bCs/>
        </w:rPr>
        <w:t>System operacyjny – MS Windows: budowa systemu operacyjnego, interfejs użytkownika, konfiguracja systemu operacyjnego;</w:t>
      </w:r>
    </w:p>
    <w:p w14:paraId="43D84D65" w14:textId="77777777" w:rsidR="009B4007" w:rsidRDefault="009B4007" w:rsidP="009B4007">
      <w:pPr>
        <w:pStyle w:val="Akapitzlist"/>
        <w:numPr>
          <w:ilvl w:val="0"/>
          <w:numId w:val="36"/>
        </w:numPr>
        <w:spacing w:after="60" w:line="240" w:lineRule="auto"/>
        <w:rPr>
          <w:rFonts w:eastAsia="Calibri"/>
          <w:bCs/>
        </w:rPr>
      </w:pPr>
      <w:r>
        <w:rPr>
          <w:rFonts w:eastAsia="Calibri"/>
          <w:bCs/>
        </w:rPr>
        <w:t xml:space="preserve">Podstawy pakietu Microsoft Office: </w:t>
      </w:r>
      <w:bookmarkStart w:id="3" w:name="_Hlk137641760"/>
      <w:r>
        <w:rPr>
          <w:rFonts w:eastAsia="Calibri"/>
          <w:bCs/>
        </w:rPr>
        <w:t>Word, Excel, PowerPoint</w:t>
      </w:r>
      <w:bookmarkEnd w:id="3"/>
      <w:r>
        <w:rPr>
          <w:rFonts w:eastAsia="Calibri"/>
          <w:bCs/>
        </w:rPr>
        <w:t>;</w:t>
      </w:r>
    </w:p>
    <w:p w14:paraId="5C1DED70" w14:textId="3A5BFC87" w:rsidR="009B4007" w:rsidRDefault="009B4007" w:rsidP="009B4007">
      <w:pPr>
        <w:pStyle w:val="Akapitzlist"/>
        <w:numPr>
          <w:ilvl w:val="0"/>
          <w:numId w:val="36"/>
        </w:numPr>
        <w:spacing w:after="60" w:line="240" w:lineRule="auto"/>
        <w:rPr>
          <w:rFonts w:eastAsia="Calibri"/>
          <w:bCs/>
        </w:rPr>
      </w:pPr>
      <w:r>
        <w:rPr>
          <w:rFonts w:eastAsia="Calibri"/>
          <w:bCs/>
        </w:rPr>
        <w:t xml:space="preserve">Narzędzia Google i różne funkcje na komputerze i telefonie: tworzenie konta Google i poczty Gmail, Zdjęcia Google, Kalendarz Google, dysk Google, programy do </w:t>
      </w:r>
      <w:r w:rsidR="00C455DD">
        <w:rPr>
          <w:rFonts w:eastAsia="Calibri"/>
          <w:bCs/>
        </w:rPr>
        <w:t> </w:t>
      </w:r>
      <w:r>
        <w:rPr>
          <w:rFonts w:eastAsia="Calibri"/>
          <w:bCs/>
        </w:rPr>
        <w:t>zapisywania haseł, korzystanie z przeglądarek internetowych;</w:t>
      </w:r>
    </w:p>
    <w:p w14:paraId="032AC20D" w14:textId="299CAA2F" w:rsidR="009B4007" w:rsidRDefault="009B4007" w:rsidP="009B4007">
      <w:pPr>
        <w:pStyle w:val="Akapitzlist"/>
        <w:numPr>
          <w:ilvl w:val="0"/>
          <w:numId w:val="36"/>
        </w:numPr>
        <w:spacing w:after="60" w:line="240" w:lineRule="auto"/>
        <w:rPr>
          <w:rFonts w:eastAsia="Calibri"/>
          <w:bCs/>
        </w:rPr>
      </w:pPr>
      <w:r>
        <w:rPr>
          <w:rFonts w:eastAsia="Calibri"/>
          <w:bCs/>
        </w:rPr>
        <w:t>Podstawowe korzystanie z narzędzi do wideokonferencji: spotkania online przez Google Meet, Zoom, Microsoft Teams, podłączanie sprzętu;</w:t>
      </w:r>
    </w:p>
    <w:p w14:paraId="1B1C104C" w14:textId="30980680" w:rsidR="005C161E" w:rsidRDefault="00C455DD" w:rsidP="009B4007">
      <w:pPr>
        <w:pStyle w:val="Akapitzlist"/>
        <w:numPr>
          <w:ilvl w:val="0"/>
          <w:numId w:val="36"/>
        </w:numPr>
        <w:spacing w:after="60" w:line="240" w:lineRule="auto"/>
        <w:rPr>
          <w:rFonts w:eastAsia="Calibri"/>
          <w:bCs/>
        </w:rPr>
      </w:pPr>
      <w:r>
        <w:rPr>
          <w:rFonts w:eastAsia="Calibri"/>
          <w:bCs/>
        </w:rPr>
        <w:t>K</w:t>
      </w:r>
      <w:r w:rsidR="009B4007">
        <w:rPr>
          <w:rFonts w:eastAsia="Calibri"/>
          <w:bCs/>
        </w:rPr>
        <w:t>orzystanie z bankowości elektronicznej</w:t>
      </w:r>
      <w:r>
        <w:rPr>
          <w:rFonts w:eastAsia="Calibri"/>
          <w:bCs/>
        </w:rPr>
        <w:t>, e-usługach publicznych i aplikacji mObywatel;</w:t>
      </w:r>
    </w:p>
    <w:p w14:paraId="657B715C" w14:textId="28081019" w:rsidR="009B4007" w:rsidRDefault="009B4007" w:rsidP="009B4007">
      <w:pPr>
        <w:pStyle w:val="Akapitzlist"/>
        <w:numPr>
          <w:ilvl w:val="0"/>
          <w:numId w:val="36"/>
        </w:numPr>
        <w:spacing w:after="60" w:line="240" w:lineRule="auto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  <w:r w:rsidR="005C161E">
        <w:rPr>
          <w:rFonts w:eastAsia="Calibri"/>
          <w:bCs/>
        </w:rPr>
        <w:t>J</w:t>
      </w:r>
      <w:r>
        <w:rPr>
          <w:rFonts w:eastAsia="Calibri"/>
          <w:bCs/>
        </w:rPr>
        <w:t>ak znaleźć pracę dzięki ogłoszeniom internetowym</w:t>
      </w:r>
      <w:r w:rsidR="00C455DD">
        <w:rPr>
          <w:rFonts w:eastAsia="Calibri"/>
          <w:bCs/>
        </w:rPr>
        <w:t>.</w:t>
      </w:r>
    </w:p>
    <w:p w14:paraId="23D9AE95" w14:textId="6E026BB6" w:rsidR="0079650F" w:rsidRDefault="0079650F" w:rsidP="00272444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Program w swej treści powinien być równoważny </w:t>
      </w:r>
      <w:r w:rsidR="009F224F">
        <w:rPr>
          <w:rFonts w:cstheme="minorHAnsi"/>
        </w:rPr>
        <w:t>programowi</w:t>
      </w:r>
      <w:r>
        <w:rPr>
          <w:rFonts w:cstheme="minorHAnsi"/>
        </w:rPr>
        <w:t xml:space="preserve"> kursu, który jeśli zorganizowany byłby w czasie rzeczywistym, obejmowałby zakres </w:t>
      </w:r>
      <w:r w:rsidR="00D7673E">
        <w:rPr>
          <w:rFonts w:cstheme="minorHAnsi"/>
        </w:rPr>
        <w:t xml:space="preserve">co najmniej </w:t>
      </w:r>
      <w:r>
        <w:rPr>
          <w:rFonts w:cstheme="minorHAnsi"/>
        </w:rPr>
        <w:t xml:space="preserve">30 godzin dydaktycznych, przy czym 1 godzina dydaktyczna to 45 minut zegarowych. </w:t>
      </w:r>
    </w:p>
    <w:p w14:paraId="4B0C5A39" w14:textId="77777777" w:rsidR="00A311B6" w:rsidRDefault="004E0816" w:rsidP="00A311B6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 w:rsidRPr="004E0816">
        <w:rPr>
          <w:rFonts w:cstheme="minorHAnsi"/>
        </w:rPr>
        <w:t xml:space="preserve">Dostęp do platformy e-learningowej musi być możliwy poprzez przeglądarkę internetową, </w:t>
      </w:r>
      <w:r>
        <w:rPr>
          <w:rFonts w:cstheme="minorHAnsi"/>
        </w:rPr>
        <w:t xml:space="preserve">bez </w:t>
      </w:r>
      <w:r w:rsidRPr="004E0816">
        <w:rPr>
          <w:rFonts w:cstheme="minorHAnsi"/>
        </w:rPr>
        <w:t xml:space="preserve">konieczności instalowania dodatkowego oprogramowania dla użytkownika (uczestnika kursu, </w:t>
      </w:r>
      <w:r>
        <w:rPr>
          <w:rFonts w:cstheme="minorHAnsi"/>
        </w:rPr>
        <w:t>opiekuna</w:t>
      </w:r>
      <w:r w:rsidRPr="004E0816">
        <w:rPr>
          <w:rFonts w:cstheme="minorHAnsi"/>
        </w:rPr>
        <w:t>).</w:t>
      </w:r>
      <w:r>
        <w:rPr>
          <w:rFonts w:cstheme="minorHAnsi"/>
        </w:rPr>
        <w:t xml:space="preserve"> </w:t>
      </w:r>
      <w:r w:rsidR="003A3A78">
        <w:rPr>
          <w:rFonts w:cstheme="minorHAnsi"/>
        </w:rPr>
        <w:t xml:space="preserve">Zamawiający nie wymaga, aby istniała możliwość realizacji szkolenia za pośrednictwem aplikacji mobilnych. </w:t>
      </w:r>
    </w:p>
    <w:p w14:paraId="3C9348D0" w14:textId="40333D26" w:rsidR="00A311B6" w:rsidRPr="00A311B6" w:rsidRDefault="00A311B6" w:rsidP="00A311B6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t>Platforma musi być dostępna przez przeglądarkę na systemach Windows wspierających wersje: Chrome, Firefox, Safari, Edge.</w:t>
      </w:r>
    </w:p>
    <w:p w14:paraId="38A8BE24" w14:textId="71B58155" w:rsidR="00A311B6" w:rsidRPr="00A311B6" w:rsidRDefault="00A311B6" w:rsidP="00A311B6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t xml:space="preserve">Platforma e-learningowa domyślnie musi mieć polski interfejs użytkownika. </w:t>
      </w:r>
    </w:p>
    <w:p w14:paraId="3F41F996" w14:textId="1F56C9BA" w:rsidR="001F161F" w:rsidRDefault="001F161F" w:rsidP="00272444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Zamawiający nie wymaga, aby szkolenie było udźwiękowione. </w:t>
      </w:r>
    </w:p>
    <w:p w14:paraId="0723F273" w14:textId="304FE55C" w:rsidR="008F6C3C" w:rsidRDefault="008F6C3C" w:rsidP="00272444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Dostęp do platformy powinien być zapewniony przez </w:t>
      </w:r>
      <w:r w:rsidR="0098595F">
        <w:rPr>
          <w:rFonts w:cstheme="minorHAnsi"/>
        </w:rPr>
        <w:t>3</w:t>
      </w:r>
      <w:r w:rsidR="00255F8A">
        <w:rPr>
          <w:rFonts w:cstheme="minorHAnsi"/>
        </w:rPr>
        <w:t>5</w:t>
      </w:r>
      <w:r>
        <w:rPr>
          <w:rFonts w:cstheme="minorHAnsi"/>
        </w:rPr>
        <w:t xml:space="preserve"> dni od jej udostępnienia przez 7 dni w </w:t>
      </w:r>
      <w:r w:rsidR="00C455DD">
        <w:rPr>
          <w:rFonts w:cstheme="minorHAnsi"/>
        </w:rPr>
        <w:t> </w:t>
      </w:r>
      <w:r>
        <w:rPr>
          <w:rFonts w:cstheme="minorHAnsi"/>
        </w:rPr>
        <w:t xml:space="preserve">tygodniu, 24 h/dobę, tak aby każdy z uczestników miał możliwość </w:t>
      </w:r>
      <w:r w:rsidR="00153AD8">
        <w:rPr>
          <w:rFonts w:cstheme="minorHAnsi"/>
        </w:rPr>
        <w:t xml:space="preserve">realizacji kursu w dogodnym dla siebie miejscu i czasie. Taka forma realizacji kursu związana jest ze znacznym obciążeniem uczestników projektu obowiązkami szkolnymi, praktyczną nauką zawodu, innymi zajęciami projektowymi oraz dodatkowymi zajęciami osobistymi. </w:t>
      </w:r>
    </w:p>
    <w:p w14:paraId="4DA58ABB" w14:textId="77777777" w:rsidR="001E37EB" w:rsidRDefault="001E37EB" w:rsidP="001E37EB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t>Wykonawca zagwarantuje, że wdrożona usługa jest pozbawiona wad. W ramach gwarancji Wykonawca zapewnia kontakt w celu zgłaszania błędów.</w:t>
      </w:r>
      <w:r>
        <w:rPr>
          <w:rFonts w:cstheme="minorHAnsi"/>
        </w:rPr>
        <w:t xml:space="preserve"> </w:t>
      </w:r>
    </w:p>
    <w:p w14:paraId="62C8066B" w14:textId="73F4C48E" w:rsidR="001E37EB" w:rsidRDefault="001E37EB" w:rsidP="001E37EB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>W przypadku zgłoszenia problemu z funkcjonowaniem platformy Wykonawca zobowiązany jest go  rozwiązać w ciągu 48 h.</w:t>
      </w:r>
    </w:p>
    <w:p w14:paraId="2EAB1296" w14:textId="77777777" w:rsidR="001E37EB" w:rsidRDefault="001E37EB" w:rsidP="001E37EB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Problemy z korzystaniem z platformy e-learningowej będące wynikiem błędu Wykonawcy nie powoduję zmiany terminu realizacji przedmiotu zamówienia. </w:t>
      </w:r>
    </w:p>
    <w:p w14:paraId="1FC25D28" w14:textId="65D5B9E3" w:rsidR="0098692D" w:rsidRPr="0098692D" w:rsidRDefault="0098692D" w:rsidP="0098692D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Zamawiający wymaga, aby użytkownik (uczestnik kursu oraz opiekun) miał możliwość pobrania instrukcji użytkownika, która będzie zawierała instrukcję obsługi, opis funkcjonalności platformy i </w:t>
      </w:r>
      <w:r w:rsidR="00FC2B25">
        <w:rPr>
          <w:rFonts w:cstheme="minorHAnsi"/>
        </w:rPr>
        <w:t> </w:t>
      </w:r>
      <w:r>
        <w:rPr>
          <w:rFonts w:cstheme="minorHAnsi"/>
        </w:rPr>
        <w:t>sposobu jego używania, wskazówki dotyczące bezpieczeństwa użytkownika oraz rozwiązania najczęstszych problemów technicznych.</w:t>
      </w:r>
    </w:p>
    <w:p w14:paraId="3F10CC2A" w14:textId="08BA55CB" w:rsidR="003545C9" w:rsidRDefault="003545C9" w:rsidP="00272444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>Udostępnione materiały</w:t>
      </w:r>
      <w:r w:rsidR="00E11300">
        <w:rPr>
          <w:rFonts w:cstheme="minorHAnsi"/>
        </w:rPr>
        <w:t xml:space="preserve"> musz</w:t>
      </w:r>
      <w:r w:rsidR="007524FB">
        <w:rPr>
          <w:rFonts w:cstheme="minorHAnsi"/>
        </w:rPr>
        <w:t>ą</w:t>
      </w:r>
      <w:r w:rsidR="00E11300">
        <w:rPr>
          <w:rFonts w:cstheme="minorHAnsi"/>
        </w:rPr>
        <w:t xml:space="preserve"> zostać podzielone na bloki tematyczne zgodnie z podziałem zawartym w opisie minimalnych wymagań programowych kursu. </w:t>
      </w:r>
    </w:p>
    <w:p w14:paraId="74BE5C51" w14:textId="62B0AED7" w:rsidR="00E11300" w:rsidRDefault="00E11300" w:rsidP="00272444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Uczestnicy po otrzymaniu dostępu do platformy </w:t>
      </w:r>
      <w:r w:rsidR="000233CE">
        <w:rPr>
          <w:rFonts w:cstheme="minorHAnsi"/>
        </w:rPr>
        <w:t>(logowanie za pomocą nazwy użytkownika</w:t>
      </w:r>
      <w:r w:rsidR="007524FB">
        <w:rPr>
          <w:rFonts w:cstheme="minorHAnsi"/>
        </w:rPr>
        <w:t xml:space="preserve"> i </w:t>
      </w:r>
      <w:r w:rsidR="000233CE">
        <w:rPr>
          <w:rFonts w:cstheme="minorHAnsi"/>
        </w:rPr>
        <w:t xml:space="preserve">hasła) </w:t>
      </w:r>
      <w:r>
        <w:rPr>
          <w:rFonts w:cstheme="minorHAnsi"/>
        </w:rPr>
        <w:t xml:space="preserve">zobowiązani będą do realizacji kursu zgodnie z </w:t>
      </w:r>
      <w:r w:rsidR="00C455DD">
        <w:rPr>
          <w:rFonts w:cstheme="minorHAnsi"/>
        </w:rPr>
        <w:t> </w:t>
      </w:r>
      <w:r>
        <w:rPr>
          <w:rFonts w:cstheme="minorHAnsi"/>
        </w:rPr>
        <w:t xml:space="preserve">jego programem w terminie do </w:t>
      </w:r>
      <w:r w:rsidR="0098595F">
        <w:rPr>
          <w:rFonts w:cstheme="minorHAnsi"/>
        </w:rPr>
        <w:t>3</w:t>
      </w:r>
      <w:r>
        <w:rPr>
          <w:rFonts w:cstheme="minorHAnsi"/>
        </w:rPr>
        <w:t xml:space="preserve">0 dni </w:t>
      </w:r>
      <w:r w:rsidR="00C455DD">
        <w:rPr>
          <w:rFonts w:cstheme="minorHAnsi"/>
        </w:rPr>
        <w:t xml:space="preserve">kalendarzowych </w:t>
      </w:r>
      <w:r>
        <w:rPr>
          <w:rFonts w:cstheme="minorHAnsi"/>
        </w:rPr>
        <w:t xml:space="preserve">od jej udostępnienia. </w:t>
      </w:r>
    </w:p>
    <w:p w14:paraId="048145F4" w14:textId="0E950BDF" w:rsidR="00F56B5F" w:rsidRDefault="00F56B5F" w:rsidP="00272444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Zamawiający wymaga, aby platforma e-learningowa zobowiązywała uczestników </w:t>
      </w:r>
      <w:r w:rsidR="00E11300">
        <w:rPr>
          <w:rFonts w:cstheme="minorHAnsi"/>
        </w:rPr>
        <w:t>do sprawdzenia przyswojonej wiedzy za pomocą testu wielokrotnego wyboru (10 pytań, 3 odpowiedzi do wyboru, w tym jedna prawidłowa)</w:t>
      </w:r>
      <w:r>
        <w:rPr>
          <w:rFonts w:cstheme="minorHAnsi"/>
        </w:rPr>
        <w:t xml:space="preserve"> po zrealizowaniu każdego z bloków tematycznych. </w:t>
      </w:r>
      <w:r w:rsidR="00E11300">
        <w:rPr>
          <w:rFonts w:cstheme="minorHAnsi"/>
        </w:rPr>
        <w:t xml:space="preserve">Warunkiem udostępnienia kolejnego bloku tematycznego </w:t>
      </w:r>
      <w:r>
        <w:rPr>
          <w:rFonts w:cstheme="minorHAnsi"/>
        </w:rPr>
        <w:t>powinna być</w:t>
      </w:r>
      <w:r w:rsidR="00E11300">
        <w:rPr>
          <w:rFonts w:cstheme="minorHAnsi"/>
        </w:rPr>
        <w:t xml:space="preserve"> konieczność prawidłowej odpowiedzi na co najmniej </w:t>
      </w:r>
      <w:r w:rsidR="00B3239D">
        <w:rPr>
          <w:rFonts w:cstheme="minorHAnsi"/>
        </w:rPr>
        <w:t>6</w:t>
      </w:r>
      <w:r>
        <w:rPr>
          <w:rFonts w:cstheme="minorHAnsi"/>
        </w:rPr>
        <w:t xml:space="preserve">0% pytań. Platforma powinna dawać możliwość wielokrotnego podejścia do testu sprawdzającego wiedzę. </w:t>
      </w:r>
    </w:p>
    <w:p w14:paraId="21E402F5" w14:textId="590A66F1" w:rsidR="00F56B5F" w:rsidRDefault="00F56B5F" w:rsidP="00272444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W ramach jednego bloku tematycznego uczestnik powinien mieć możliwość </w:t>
      </w:r>
      <w:r w:rsidR="00C455DD">
        <w:rPr>
          <w:rFonts w:cstheme="minorHAnsi"/>
        </w:rPr>
        <w:t>swobodnego powrotu do wcześniej przerobionego materiału.</w:t>
      </w:r>
    </w:p>
    <w:p w14:paraId="7F1C1A11" w14:textId="059AD519" w:rsidR="00C455DD" w:rsidRDefault="00C455DD" w:rsidP="00272444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Na zakończenie każdego z bloków tematycznych </w:t>
      </w:r>
      <w:r w:rsidR="002209DF">
        <w:rPr>
          <w:rFonts w:cstheme="minorHAnsi"/>
        </w:rPr>
        <w:t xml:space="preserve">uczestnik powinien mieć dostęp do </w:t>
      </w:r>
      <w:r w:rsidR="001E1396">
        <w:rPr>
          <w:rFonts w:cstheme="minorHAnsi"/>
        </w:rPr>
        <w:t> </w:t>
      </w:r>
      <w:r w:rsidR="002209DF">
        <w:rPr>
          <w:rFonts w:cstheme="minorHAnsi"/>
        </w:rPr>
        <w:t>podsumowania omówionego materiału, w formie powtórzenia i lepszego przyswojenia wiedzy prze</w:t>
      </w:r>
      <w:r w:rsidR="007524FB">
        <w:rPr>
          <w:rFonts w:cstheme="minorHAnsi"/>
        </w:rPr>
        <w:t>d</w:t>
      </w:r>
      <w:r w:rsidR="002209DF">
        <w:rPr>
          <w:rFonts w:cstheme="minorHAnsi"/>
        </w:rPr>
        <w:t xml:space="preserve"> podejściem do testu podsumowującego dany blok tematyczny (zgodnie z podziałem zawartym w opisie minimalnych wymagań programowych kursu).</w:t>
      </w:r>
    </w:p>
    <w:p w14:paraId="1FEDDA28" w14:textId="40B4F4EF" w:rsidR="0098692D" w:rsidRDefault="0098692D" w:rsidP="00272444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>Zamawiający wymaga, aby użytkownik po zalogowaniu do Platformy (uczestnik kursu i opiekun) miał możliwość pobrania materiałów edukacyjnych</w:t>
      </w:r>
      <w:r w:rsidR="00090A55">
        <w:rPr>
          <w:rFonts w:cstheme="minorHAnsi"/>
        </w:rPr>
        <w:t xml:space="preserve">, które zawierały będą treść merytoryczną i  zakres kursu, czyli materiały, które mają być przekazane w szkoleniu. Wszystkie treści powinny być zebrane razem </w:t>
      </w:r>
      <w:r w:rsidR="00CD5683">
        <w:rPr>
          <w:rFonts w:cstheme="minorHAnsi"/>
        </w:rPr>
        <w:t>(</w:t>
      </w:r>
      <w:r w:rsidR="00090A55">
        <w:rPr>
          <w:rFonts w:cstheme="minorHAnsi"/>
        </w:rPr>
        <w:t>najlepiej w pliku pdf</w:t>
      </w:r>
      <w:r w:rsidR="00CD5683">
        <w:rPr>
          <w:rFonts w:cstheme="minorHAnsi"/>
        </w:rPr>
        <w:t>)</w:t>
      </w:r>
      <w:r w:rsidR="00090A55">
        <w:rPr>
          <w:rFonts w:cstheme="minorHAnsi"/>
        </w:rPr>
        <w:t xml:space="preserve">, aby uczestnik miał możliwość powrotu do tych treści w  późniejszym czasie. </w:t>
      </w:r>
    </w:p>
    <w:p w14:paraId="6ACCED38" w14:textId="731E109E" w:rsidR="00031B90" w:rsidRDefault="00E11300" w:rsidP="00031B90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  </w:t>
      </w:r>
      <w:r w:rsidR="00153AD8">
        <w:rPr>
          <w:rFonts w:cstheme="minorHAnsi"/>
        </w:rPr>
        <w:t xml:space="preserve">Materiały zawarte w programie kursu powinny być przedstawione uczestnikom w atrakcyjny, dynamiczny i wciągający sposób, dzięki zastosowaniu nowoczesnych systemów zarządzania nauczaniem. </w:t>
      </w:r>
    </w:p>
    <w:p w14:paraId="38BCD57D" w14:textId="42C67CB4" w:rsidR="00031B90" w:rsidRPr="00031B90" w:rsidRDefault="00031B90" w:rsidP="00031B90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 w:rsidRPr="00031B90">
        <w:rPr>
          <w:rFonts w:cstheme="minorHAnsi"/>
        </w:rPr>
        <w:t xml:space="preserve">Wykonawca zobowiązany jest do </w:t>
      </w:r>
      <w:r w:rsidR="00CF0CFC">
        <w:rPr>
          <w:rFonts w:cstheme="minorHAnsi"/>
        </w:rPr>
        <w:t xml:space="preserve">przeprowadzenia ewaluacji kursu poprzez ocenę poziomu wiedzy uczestników na </w:t>
      </w:r>
      <w:r w:rsidR="00B13E39">
        <w:rPr>
          <w:rFonts w:cstheme="minorHAnsi"/>
        </w:rPr>
        <w:t xml:space="preserve">rozpoczęcie i </w:t>
      </w:r>
      <w:r w:rsidR="00CF0CFC">
        <w:rPr>
          <w:rFonts w:cstheme="minorHAnsi"/>
        </w:rPr>
        <w:t xml:space="preserve"> zakończenie kursu. Zamawiający nie stawia wymogów co </w:t>
      </w:r>
      <w:r w:rsidR="001E1396">
        <w:rPr>
          <w:rFonts w:cstheme="minorHAnsi"/>
        </w:rPr>
        <w:t> </w:t>
      </w:r>
      <w:r w:rsidR="00CF0CFC">
        <w:rPr>
          <w:rFonts w:cstheme="minorHAnsi"/>
        </w:rPr>
        <w:t xml:space="preserve">do </w:t>
      </w:r>
      <w:r w:rsidR="001E1396">
        <w:rPr>
          <w:rFonts w:cstheme="minorHAnsi"/>
        </w:rPr>
        <w:t> </w:t>
      </w:r>
      <w:r w:rsidR="00CF0CFC">
        <w:rPr>
          <w:rFonts w:cstheme="minorHAnsi"/>
        </w:rPr>
        <w:t xml:space="preserve">formy mierzenia poziomu wiedzy, wymaga jednak od Wykonawcy, aby powstałe </w:t>
      </w:r>
      <w:r w:rsidR="001E1396">
        <w:rPr>
          <w:rFonts w:cstheme="minorHAnsi"/>
        </w:rPr>
        <w:t xml:space="preserve">indywidualne </w:t>
      </w:r>
      <w:r w:rsidR="00CF0CFC">
        <w:rPr>
          <w:rFonts w:cstheme="minorHAnsi"/>
        </w:rPr>
        <w:t xml:space="preserve">dokumenty zwierały </w:t>
      </w:r>
      <w:r w:rsidRPr="00031B90">
        <w:rPr>
          <w:rFonts w:cstheme="minorHAnsi"/>
        </w:rPr>
        <w:t xml:space="preserve">m.in. datę przeprowadzenia </w:t>
      </w:r>
      <w:r w:rsidR="00CF0CFC">
        <w:rPr>
          <w:rFonts w:cstheme="minorHAnsi"/>
        </w:rPr>
        <w:t>ocen</w:t>
      </w:r>
      <w:r w:rsidR="00B13E39">
        <w:rPr>
          <w:rFonts w:cstheme="minorHAnsi"/>
        </w:rPr>
        <w:t>y</w:t>
      </w:r>
      <w:r w:rsidRPr="00031B90">
        <w:rPr>
          <w:rFonts w:cstheme="minorHAnsi"/>
        </w:rPr>
        <w:t xml:space="preserve">, wynik punktowy i </w:t>
      </w:r>
      <w:r w:rsidR="001E1396">
        <w:rPr>
          <w:rFonts w:cstheme="minorHAnsi"/>
        </w:rPr>
        <w:t> </w:t>
      </w:r>
      <w:r w:rsidRPr="00031B90">
        <w:rPr>
          <w:rFonts w:cstheme="minorHAnsi"/>
        </w:rPr>
        <w:t>procentowy dla każdego uczestnika</w:t>
      </w:r>
      <w:r w:rsidR="001E1396">
        <w:rPr>
          <w:rFonts w:cstheme="minorHAnsi"/>
        </w:rPr>
        <w:t xml:space="preserve">, </w:t>
      </w:r>
      <w:r w:rsidRPr="00031B90">
        <w:rPr>
          <w:rFonts w:cstheme="minorHAnsi"/>
        </w:rPr>
        <w:t xml:space="preserve">podpis osoby umocowanej do reprezentowania Wykonawcy oraz pieczęć firmową. </w:t>
      </w:r>
      <w:r w:rsidR="001E1396">
        <w:rPr>
          <w:rFonts w:cstheme="minorHAnsi"/>
        </w:rPr>
        <w:t>Pomiar</w:t>
      </w:r>
      <w:r w:rsidRPr="00031B90">
        <w:rPr>
          <w:rFonts w:cstheme="minorHAnsi"/>
        </w:rPr>
        <w:t xml:space="preserve"> poziom</w:t>
      </w:r>
      <w:r w:rsidR="001E1396">
        <w:rPr>
          <w:rFonts w:cstheme="minorHAnsi"/>
        </w:rPr>
        <w:t>u</w:t>
      </w:r>
      <w:r w:rsidRPr="00031B90">
        <w:rPr>
          <w:rFonts w:cstheme="minorHAnsi"/>
        </w:rPr>
        <w:t xml:space="preserve"> wiedzy ma być skonstruowan</w:t>
      </w:r>
      <w:r w:rsidR="001E1396">
        <w:rPr>
          <w:rFonts w:cstheme="minorHAnsi"/>
        </w:rPr>
        <w:t>y</w:t>
      </w:r>
      <w:r w:rsidRPr="00031B90">
        <w:rPr>
          <w:rFonts w:cstheme="minorHAnsi"/>
        </w:rPr>
        <w:t xml:space="preserve"> w taki sposób, aby w </w:t>
      </w:r>
      <w:r w:rsidR="001E1396">
        <w:rPr>
          <w:rFonts w:cstheme="minorHAnsi"/>
        </w:rPr>
        <w:t> </w:t>
      </w:r>
      <w:r w:rsidRPr="00031B90">
        <w:rPr>
          <w:rFonts w:cstheme="minorHAnsi"/>
        </w:rPr>
        <w:t>raporcie Wykonawca wykazał liczbę uczestników kursu, którzy podnieśli swoją wiedzę</w:t>
      </w:r>
      <w:r w:rsidR="001E1396">
        <w:rPr>
          <w:rFonts w:cstheme="minorHAnsi"/>
        </w:rPr>
        <w:t xml:space="preserve"> i </w:t>
      </w:r>
      <w:r w:rsidRPr="00031B90">
        <w:rPr>
          <w:rFonts w:cstheme="minorHAnsi"/>
        </w:rPr>
        <w:t xml:space="preserve">umiejętności </w:t>
      </w:r>
      <w:r>
        <w:rPr>
          <w:rFonts w:cstheme="minorHAnsi"/>
        </w:rPr>
        <w:t xml:space="preserve">cyfrowe </w:t>
      </w:r>
      <w:r w:rsidRPr="00031B90">
        <w:rPr>
          <w:rFonts w:cstheme="minorHAnsi"/>
        </w:rPr>
        <w:t>w ramach kursu.</w:t>
      </w:r>
    </w:p>
    <w:p w14:paraId="4EA62797" w14:textId="776C108F" w:rsidR="001F161F" w:rsidRPr="009E5DCF" w:rsidRDefault="00153AD8" w:rsidP="009E5DCF">
      <w:pPr>
        <w:pStyle w:val="Akapitzlist"/>
        <w:numPr>
          <w:ilvl w:val="1"/>
          <w:numId w:val="9"/>
        </w:numPr>
        <w:suppressAutoHyphens/>
        <w:autoSpaceDE w:val="0"/>
        <w:spacing w:after="120" w:line="276" w:lineRule="auto"/>
        <w:rPr>
          <w:color w:val="000000"/>
        </w:rPr>
      </w:pPr>
      <w:r>
        <w:rPr>
          <w:color w:val="000000"/>
        </w:rPr>
        <w:t>Wykonawca zobowiązany jest zapewnić dostęp do platformy e-learningowej</w:t>
      </w:r>
      <w:r w:rsidR="00B3239D">
        <w:rPr>
          <w:color w:val="000000"/>
        </w:rPr>
        <w:t xml:space="preserve"> także</w:t>
      </w:r>
      <w:r>
        <w:rPr>
          <w:color w:val="000000"/>
        </w:rPr>
        <w:t xml:space="preserve"> </w:t>
      </w:r>
      <w:r w:rsidR="00BE1C40" w:rsidRPr="00BE1C40">
        <w:rPr>
          <w:color w:val="000000"/>
        </w:rPr>
        <w:t>12</w:t>
      </w:r>
      <w:r w:rsidRPr="00BE1C40">
        <w:rPr>
          <w:color w:val="000000"/>
        </w:rPr>
        <w:t xml:space="preserve"> osobom –</w:t>
      </w:r>
      <w:r>
        <w:rPr>
          <w:color w:val="000000"/>
        </w:rPr>
        <w:t xml:space="preserve"> opiekunom uczestników, w celu weryfikacji </w:t>
      </w:r>
      <w:r w:rsidR="00063C50">
        <w:rPr>
          <w:color w:val="000000"/>
        </w:rPr>
        <w:t>postępów</w:t>
      </w:r>
      <w:r w:rsidR="001F161F">
        <w:rPr>
          <w:color w:val="000000"/>
        </w:rPr>
        <w:t xml:space="preserve"> uczestników</w:t>
      </w:r>
      <w:r w:rsidR="00063C50">
        <w:rPr>
          <w:color w:val="000000"/>
        </w:rPr>
        <w:t xml:space="preserve"> </w:t>
      </w:r>
      <w:r w:rsidR="0079650F">
        <w:rPr>
          <w:color w:val="000000"/>
        </w:rPr>
        <w:t xml:space="preserve">w realizacji kursu. </w:t>
      </w:r>
      <w:r w:rsidR="000E222B">
        <w:rPr>
          <w:color w:val="000000"/>
        </w:rPr>
        <w:t xml:space="preserve">Opiekun po </w:t>
      </w:r>
      <w:r w:rsidR="00874887">
        <w:rPr>
          <w:color w:val="000000"/>
        </w:rPr>
        <w:t> </w:t>
      </w:r>
      <w:r w:rsidR="000E222B">
        <w:rPr>
          <w:color w:val="000000"/>
        </w:rPr>
        <w:t>zalogowaniu się do platformy powinien mieć dostęp do informacji</w:t>
      </w:r>
      <w:r w:rsidR="003A3A78">
        <w:rPr>
          <w:color w:val="000000"/>
        </w:rPr>
        <w:t xml:space="preserve"> dotyczących </w:t>
      </w:r>
      <w:r w:rsidR="003A3A78" w:rsidRPr="00BE1C40">
        <w:rPr>
          <w:color w:val="000000"/>
        </w:rPr>
        <w:t xml:space="preserve"> uczestników </w:t>
      </w:r>
      <w:r w:rsidR="003A3A78" w:rsidRPr="00BE1C40">
        <w:rPr>
          <w:color w:val="000000"/>
        </w:rPr>
        <w:lastRenderedPageBreak/>
        <w:t>realizujących</w:t>
      </w:r>
      <w:r w:rsidR="003A3A78">
        <w:rPr>
          <w:color w:val="000000"/>
        </w:rPr>
        <w:t xml:space="preserve"> kurs z danej jednostki organizacyjnej</w:t>
      </w:r>
      <w:r w:rsidR="00BE1C40">
        <w:rPr>
          <w:color w:val="000000"/>
        </w:rPr>
        <w:t xml:space="preserve"> OHP</w:t>
      </w:r>
      <w:r w:rsidR="00B13E39">
        <w:rPr>
          <w:color w:val="000000"/>
        </w:rPr>
        <w:t xml:space="preserve"> takich jak</w:t>
      </w:r>
      <w:r w:rsidR="000E222B">
        <w:rPr>
          <w:color w:val="000000"/>
        </w:rPr>
        <w:t xml:space="preserve">: imię i nazwisko uczestnika, data i </w:t>
      </w:r>
      <w:r w:rsidR="00B13E39">
        <w:rPr>
          <w:color w:val="000000"/>
        </w:rPr>
        <w:t> </w:t>
      </w:r>
      <w:r w:rsidR="000E222B">
        <w:rPr>
          <w:color w:val="000000"/>
        </w:rPr>
        <w:t xml:space="preserve">godzina wszystkich logowań do platformy, data i godzina wylogowania się z platformy, czas </w:t>
      </w:r>
      <w:r w:rsidR="003A3A78">
        <w:rPr>
          <w:color w:val="000000"/>
        </w:rPr>
        <w:t>bycia zalogowanym</w:t>
      </w:r>
      <w:r w:rsidR="000E222B">
        <w:rPr>
          <w:color w:val="000000"/>
        </w:rPr>
        <w:t xml:space="preserve"> wyrażony w minutach i godzinach, numer i tytuł zrealizowanego bloku tematycznego kursu, wynik w % uzyskany przy udzielaniu odpowiedzi na pytania testowe, sprawdzające wiedzę </w:t>
      </w:r>
      <w:r w:rsidR="00B3239D">
        <w:rPr>
          <w:color w:val="000000"/>
        </w:rPr>
        <w:t>przyswojoną</w:t>
      </w:r>
      <w:r w:rsidR="000E222B">
        <w:rPr>
          <w:color w:val="000000"/>
        </w:rPr>
        <w:t xml:space="preserve"> po zrealizowaniu każdego z bloków tematycznych kursu</w:t>
      </w:r>
      <w:r w:rsidR="00B13E39">
        <w:rPr>
          <w:color w:val="000000"/>
        </w:rPr>
        <w:t xml:space="preserve">. </w:t>
      </w:r>
      <w:r w:rsidR="000E222B">
        <w:rPr>
          <w:color w:val="000000"/>
        </w:rPr>
        <w:t xml:space="preserve"> </w:t>
      </w:r>
      <w:r w:rsidR="001F161F">
        <w:rPr>
          <w:color w:val="000000"/>
        </w:rPr>
        <w:t>Statystyki te powinny mieć możliwość zapisania do zewnętrzn</w:t>
      </w:r>
      <w:r w:rsidR="001F161F" w:rsidRPr="001F161F">
        <w:rPr>
          <w:color w:val="000000"/>
        </w:rPr>
        <w:t xml:space="preserve">ego pliku Excel. </w:t>
      </w:r>
      <w:r w:rsidR="00B13E39">
        <w:rPr>
          <w:color w:val="000000"/>
        </w:rPr>
        <w:t xml:space="preserve">Opiekun powinien mieć także możliwość pobrania certyfikatu </w:t>
      </w:r>
      <w:r w:rsidR="00874887">
        <w:rPr>
          <w:color w:val="000000"/>
        </w:rPr>
        <w:t>potwierdzającego ukończenie</w:t>
      </w:r>
      <w:r w:rsidR="00B13E39">
        <w:rPr>
          <w:color w:val="000000"/>
        </w:rPr>
        <w:t xml:space="preserve"> kursu przez uczestnika w </w:t>
      </w:r>
      <w:r w:rsidR="00874887">
        <w:rPr>
          <w:color w:val="000000"/>
        </w:rPr>
        <w:t> </w:t>
      </w:r>
      <w:r w:rsidR="00B13E39">
        <w:rPr>
          <w:color w:val="000000"/>
        </w:rPr>
        <w:t>pdf.</w:t>
      </w:r>
    </w:p>
    <w:p w14:paraId="7442AC88" w14:textId="43B8A72C" w:rsidR="00153AD8" w:rsidRDefault="0079650F" w:rsidP="00272444">
      <w:pPr>
        <w:pStyle w:val="Akapitzlist"/>
        <w:numPr>
          <w:ilvl w:val="1"/>
          <w:numId w:val="9"/>
        </w:numPr>
        <w:suppressAutoHyphens/>
        <w:autoSpaceDE w:val="0"/>
        <w:spacing w:after="120" w:line="276" w:lineRule="auto"/>
        <w:rPr>
          <w:color w:val="000000"/>
        </w:rPr>
      </w:pPr>
      <w:r>
        <w:rPr>
          <w:color w:val="000000"/>
        </w:rPr>
        <w:t xml:space="preserve">Każdy z opiekunów powinien mieć możliwość uzyskania tych informacji odnośnie 10 </w:t>
      </w:r>
      <w:r w:rsidR="000E222B">
        <w:rPr>
          <w:color w:val="000000"/>
        </w:rPr>
        <w:t>uczestników kursu</w:t>
      </w:r>
      <w:r w:rsidR="003A3A78">
        <w:rPr>
          <w:color w:val="000000"/>
        </w:rPr>
        <w:t xml:space="preserve"> – tj. grupy projektowej z danej jednostki organizacyjnej</w:t>
      </w:r>
      <w:r>
        <w:rPr>
          <w:color w:val="000000"/>
        </w:rPr>
        <w:t xml:space="preserve">. Informacje o przypisaniu konkretnych uczestników do danego opiekuna zostaną udzielone Wykonawcy niezwłocznie po </w:t>
      </w:r>
      <w:r w:rsidR="00B13E39">
        <w:rPr>
          <w:color w:val="000000"/>
        </w:rPr>
        <w:t> </w:t>
      </w:r>
      <w:r>
        <w:rPr>
          <w:color w:val="000000"/>
        </w:rPr>
        <w:t xml:space="preserve">podpisaniu umowy. </w:t>
      </w:r>
    </w:p>
    <w:p w14:paraId="7202A564" w14:textId="5DDC796A" w:rsidR="00DB34DB" w:rsidRDefault="00EB2F4D" w:rsidP="00DB34DB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rPr>
          <w:color w:val="000000"/>
        </w:rPr>
        <w:t xml:space="preserve">Po zrealizowaniu kursu oraz zaliczeniu testu na zakończenie uczestnik oraz opiekun grupy powinien mieć możliwość wygenerowania, zapisania w formacie PDF certyfikatu potwierdzającego ukończeniu kursu, zawierającego minimum takie dane jak: imię i nazwisko uczestnika, nazwa szkolenia, nazwa organizatora kursu, tytuł projektu wraz z informacją o źródłach jego finansowania, a także suplement do certyfikatu zawierający tematykę zajęć (zgodnie z </w:t>
      </w:r>
      <w:r w:rsidR="00A2402E">
        <w:rPr>
          <w:color w:val="000000"/>
        </w:rPr>
        <w:t> </w:t>
      </w:r>
      <w:r>
        <w:rPr>
          <w:color w:val="000000"/>
        </w:rPr>
        <w:t xml:space="preserve">programem). Certyfikat powinien być także odpowiednio oznaczony, </w:t>
      </w:r>
      <w:r w:rsidRPr="006A0036">
        <w:rPr>
          <w:rFonts w:cstheme="minorHAnsi"/>
        </w:rPr>
        <w:t xml:space="preserve">zgodnie z zasadami oznaczania projektów. Logotypy </w:t>
      </w:r>
      <w:r w:rsidR="00BF2743">
        <w:rPr>
          <w:rFonts w:cstheme="minorHAnsi"/>
        </w:rPr>
        <w:t xml:space="preserve">oraz wzór certyfikatu </w:t>
      </w:r>
      <w:r w:rsidRPr="006A0036">
        <w:rPr>
          <w:rFonts w:cstheme="minorHAnsi"/>
        </w:rPr>
        <w:t xml:space="preserve">zostaną przekazane Wykonawcy przez Zamawiającego po </w:t>
      </w:r>
      <w:r w:rsidR="00A2402E">
        <w:rPr>
          <w:rFonts w:cstheme="minorHAnsi"/>
        </w:rPr>
        <w:t> </w:t>
      </w:r>
      <w:r w:rsidRPr="006A0036">
        <w:rPr>
          <w:rFonts w:cstheme="minorHAnsi"/>
        </w:rPr>
        <w:t>podpisaniu umowy.</w:t>
      </w:r>
    </w:p>
    <w:p w14:paraId="43442E69" w14:textId="62E7CF25" w:rsidR="00272444" w:rsidRPr="00DB34DB" w:rsidRDefault="00272444" w:rsidP="00DB34DB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 w:rsidRPr="00DB34DB">
        <w:rPr>
          <w:rFonts w:cstheme="minorHAnsi"/>
          <w:color w:val="000000"/>
        </w:rPr>
        <w:t xml:space="preserve">Zamawiający wymaga, aby Wykonawca w swojej ofercie uwzględnił wszystkie koszty bezpośrednie i pośrednie wykonania całego przedmiotu zamówienia, jak również wszystkie koszty </w:t>
      </w:r>
      <w:r w:rsidRPr="00DB34DB">
        <w:rPr>
          <w:rFonts w:cstheme="minorHAnsi"/>
          <w:color w:val="000000"/>
        </w:rPr>
        <w:br/>
        <w:t>o jakimkolwiek charakterze, które mogą powstać w związku z realizacją umowy, łącznie z kosztami wynikającymi z:</w:t>
      </w:r>
    </w:p>
    <w:p w14:paraId="29B54CF6" w14:textId="7EBC9962" w:rsidR="00272444" w:rsidRPr="006A0036" w:rsidRDefault="003A3A78" w:rsidP="00272444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</w:t>
      </w:r>
      <w:r w:rsidR="00EB2F4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pracowania materiału dydaktycznego kursu,</w:t>
      </w:r>
    </w:p>
    <w:p w14:paraId="2B56328A" w14:textId="76F55C4E" w:rsidR="00272444" w:rsidRPr="00F10056" w:rsidRDefault="003A3A78" w:rsidP="00272444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</w:t>
      </w:r>
      <w:r w:rsidR="00F1005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drożenia, konfiguracji i utrzymania platformy e-learningowej, </w:t>
      </w:r>
    </w:p>
    <w:p w14:paraId="5F4A4B31" w14:textId="53C953E7" w:rsidR="00F10056" w:rsidRPr="00BE1C40" w:rsidRDefault="003A3A78" w:rsidP="00272444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1C40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="00F10056" w:rsidRPr="00BE1C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dostępnienia kursu dla </w:t>
      </w:r>
      <w:r w:rsidR="00BE1C40" w:rsidRPr="00BE1C40">
        <w:rPr>
          <w:rFonts w:asciiTheme="minorHAnsi" w:eastAsiaTheme="minorHAnsi" w:hAnsiTheme="minorHAnsi" w:cstheme="minorHAnsi"/>
          <w:sz w:val="22"/>
          <w:szCs w:val="22"/>
          <w:lang w:eastAsia="en-US"/>
        </w:rPr>
        <w:t>70</w:t>
      </w:r>
      <w:r w:rsidR="00F10056" w:rsidRPr="00BE1C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uczestników, </w:t>
      </w:r>
    </w:p>
    <w:p w14:paraId="7CA04006" w14:textId="25D85E6C" w:rsidR="00F10056" w:rsidRPr="00BE1C40" w:rsidRDefault="003A3A78" w:rsidP="00272444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E1C40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F10056" w:rsidRPr="00BE1C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ostępu do platformy e-learningowej dla </w:t>
      </w:r>
      <w:r w:rsidR="00BE1C40" w:rsidRPr="00BE1C40">
        <w:rPr>
          <w:rFonts w:asciiTheme="minorHAnsi" w:eastAsiaTheme="minorHAnsi" w:hAnsiTheme="minorHAnsi" w:cstheme="minorHAnsi"/>
          <w:sz w:val="22"/>
          <w:szCs w:val="22"/>
          <w:lang w:eastAsia="en-US"/>
        </w:rPr>
        <w:t>12</w:t>
      </w:r>
      <w:r w:rsidR="00F10056" w:rsidRPr="00BE1C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opiekunów</w:t>
      </w:r>
      <w:r w:rsidRPr="00BE1C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(weryfikacja postępów, pobranie certyfikatów),</w:t>
      </w:r>
    </w:p>
    <w:p w14:paraId="0AE81D8C" w14:textId="0D39CF80" w:rsidR="00DA29FE" w:rsidRDefault="004F0D73" w:rsidP="00272444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przygotowania instrukcji użytkownika,</w:t>
      </w:r>
    </w:p>
    <w:p w14:paraId="7DDA2BAD" w14:textId="1EC6415A" w:rsidR="004F0D73" w:rsidRPr="006A0036" w:rsidRDefault="004F0D73" w:rsidP="00272444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przygotowania materiałów edukacyjnych z kursu do pobrania,</w:t>
      </w:r>
    </w:p>
    <w:p w14:paraId="24DDA250" w14:textId="2C25D137" w:rsidR="00272444" w:rsidRDefault="00272444" w:rsidP="00272444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00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wystawienia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certyfikatów</w:t>
      </w:r>
      <w:r w:rsidR="003A3A7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(wersja elektroniczna do pobrania w formacie pdf)</w:t>
      </w:r>
      <w:r w:rsidR="00031B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 zakończenie kursu</w:t>
      </w:r>
      <w:r w:rsidRPr="006A0036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7C17B707" w14:textId="2A84CB34" w:rsidR="00031B90" w:rsidRPr="006A0036" w:rsidRDefault="00031B90" w:rsidP="00272444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przygotowani</w:t>
      </w:r>
      <w:r w:rsidR="00691489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testów oceniających poziom umiejętności uczestników na </w:t>
      </w:r>
      <w:r w:rsidR="00691489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rozpoczęci</w:t>
      </w:r>
      <w:r w:rsidR="00691489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 </w:t>
      </w:r>
      <w:r w:rsidR="00691489">
        <w:rPr>
          <w:rFonts w:asciiTheme="minorHAnsi" w:eastAsiaTheme="minorHAnsi" w:hAnsiTheme="minorHAnsi" w:cstheme="minorHAnsi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zakończeni</w:t>
      </w:r>
      <w:r w:rsidR="00691489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kursu,</w:t>
      </w:r>
      <w:r w:rsidR="006914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wraz z ich opracowaniem i przygotowaniem raportu</w:t>
      </w:r>
      <w:r w:rsidR="00BF27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(ewaluacja)</w:t>
      </w:r>
      <w:r w:rsidR="00691489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163DF5DE" w14:textId="77777777" w:rsidR="00272444" w:rsidRPr="00C649CD" w:rsidRDefault="00272444" w:rsidP="00272444">
      <w:pPr>
        <w:numPr>
          <w:ilvl w:val="0"/>
          <w:numId w:val="3"/>
        </w:numPr>
        <w:spacing w:line="276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A0036">
        <w:rPr>
          <w:rFonts w:asciiTheme="minorHAnsi" w:eastAsiaTheme="minorHAnsi" w:hAnsiTheme="minorHAnsi" w:cstheme="minorHAnsi"/>
          <w:sz w:val="22"/>
          <w:szCs w:val="22"/>
        </w:rPr>
        <w:t>przygotowania dokumentacji rozliczeniowej.</w:t>
      </w:r>
    </w:p>
    <w:bookmarkEnd w:id="0"/>
    <w:p w14:paraId="54F3CEAE" w14:textId="77777777" w:rsidR="00272444" w:rsidRPr="006A0036" w:rsidRDefault="00272444" w:rsidP="00272444">
      <w:pPr>
        <w:pStyle w:val="Akapitzlist"/>
        <w:widowControl w:val="0"/>
        <w:numPr>
          <w:ilvl w:val="1"/>
          <w:numId w:val="9"/>
        </w:numPr>
        <w:spacing w:line="276" w:lineRule="auto"/>
        <w:rPr>
          <w:rFonts w:cstheme="minorHAnsi"/>
        </w:rPr>
      </w:pPr>
      <w:r w:rsidRPr="006A0036">
        <w:rPr>
          <w:rFonts w:cstheme="minorHAnsi"/>
        </w:rPr>
        <w:t>Wykonawca zobowiązany jest do przekazania w ramach rozliczenia się z realizacji usługi następującej wymaganej dokumentacji:</w:t>
      </w:r>
    </w:p>
    <w:p w14:paraId="25C75D08" w14:textId="7B18D162" w:rsidR="00272444" w:rsidRPr="006A0036" w:rsidRDefault="00272444" w:rsidP="00272444">
      <w:pPr>
        <w:pStyle w:val="Akapitzlist"/>
        <w:numPr>
          <w:ilvl w:val="0"/>
          <w:numId w:val="2"/>
        </w:numPr>
        <w:suppressAutoHyphens/>
        <w:autoSpaceDE w:val="0"/>
        <w:spacing w:after="120" w:line="276" w:lineRule="auto"/>
        <w:ind w:left="567" w:hanging="283"/>
        <w:rPr>
          <w:rFonts w:cstheme="minorHAnsi"/>
        </w:rPr>
      </w:pPr>
      <w:bookmarkStart w:id="4" w:name="_Hlk148445625"/>
      <w:r w:rsidRPr="006A0036">
        <w:rPr>
          <w:rFonts w:cstheme="minorHAnsi"/>
        </w:rPr>
        <w:t xml:space="preserve">imiennego wykazu osób, które ukończyły </w:t>
      </w:r>
      <w:r w:rsidR="003A3A78">
        <w:rPr>
          <w:rFonts w:cstheme="minorHAnsi"/>
        </w:rPr>
        <w:t>kurs</w:t>
      </w:r>
      <w:r w:rsidRPr="006A0036">
        <w:rPr>
          <w:rFonts w:cstheme="minorHAnsi"/>
        </w:rPr>
        <w:t xml:space="preserve"> oraz imiennego wykazu osób, które </w:t>
      </w:r>
      <w:r w:rsidR="003A3A78">
        <w:rPr>
          <w:rFonts w:cstheme="minorHAnsi"/>
        </w:rPr>
        <w:t>go</w:t>
      </w:r>
      <w:r>
        <w:rPr>
          <w:rFonts w:cstheme="minorHAnsi"/>
        </w:rPr>
        <w:t xml:space="preserve"> </w:t>
      </w:r>
      <w:r w:rsidRPr="006A0036">
        <w:rPr>
          <w:rFonts w:cstheme="minorHAnsi"/>
        </w:rPr>
        <w:t>nie ukończyły z podaniem przyczyny,</w:t>
      </w:r>
      <w:r w:rsidR="00BF2743">
        <w:rPr>
          <w:rFonts w:cstheme="minorHAnsi"/>
        </w:rPr>
        <w:t xml:space="preserve"> wraz ze wskazaniem liczby godzin dydaktycznych, które </w:t>
      </w:r>
      <w:r w:rsidR="00BF2743">
        <w:rPr>
          <w:rFonts w:cstheme="minorHAnsi"/>
        </w:rPr>
        <w:lastRenderedPageBreak/>
        <w:t xml:space="preserve">obejmował zrealizowany program (wymiar gdyby kurs został zrealizowany w czasie rzeczywistym), co będzie stanowiło równoważnik list obecności i będzie podstawą do wypłacenia stypendium szkoleniowego, </w:t>
      </w:r>
    </w:p>
    <w:p w14:paraId="3E967094" w14:textId="0F19FBA6" w:rsidR="00272444" w:rsidRDefault="00272444" w:rsidP="00272444">
      <w:pPr>
        <w:pStyle w:val="Akapitzlist"/>
        <w:numPr>
          <w:ilvl w:val="0"/>
          <w:numId w:val="2"/>
        </w:numPr>
        <w:suppressAutoHyphens/>
        <w:autoSpaceDE w:val="0"/>
        <w:spacing w:after="120" w:line="276" w:lineRule="auto"/>
        <w:ind w:left="567" w:hanging="283"/>
        <w:rPr>
          <w:rFonts w:cstheme="minorHAnsi"/>
        </w:rPr>
      </w:pPr>
      <w:r w:rsidRPr="006A0036">
        <w:rPr>
          <w:rFonts w:cstheme="minorHAnsi"/>
        </w:rPr>
        <w:t>rejestr wy</w:t>
      </w:r>
      <w:r w:rsidR="00784739">
        <w:rPr>
          <w:rFonts w:cstheme="minorHAnsi"/>
        </w:rPr>
        <w:t>stawionych</w:t>
      </w:r>
      <w:r w:rsidRPr="006A0036">
        <w:rPr>
          <w:rFonts w:cstheme="minorHAnsi"/>
        </w:rPr>
        <w:t xml:space="preserve"> certyfikatów, </w:t>
      </w:r>
    </w:p>
    <w:p w14:paraId="4AFADEE0" w14:textId="1F6D3E97" w:rsidR="00031B90" w:rsidRPr="006A0036" w:rsidRDefault="00031B90" w:rsidP="00272444">
      <w:pPr>
        <w:pStyle w:val="Akapitzlist"/>
        <w:numPr>
          <w:ilvl w:val="0"/>
          <w:numId w:val="2"/>
        </w:numPr>
        <w:suppressAutoHyphens/>
        <w:autoSpaceDE w:val="0"/>
        <w:spacing w:after="120" w:line="276" w:lineRule="auto"/>
        <w:ind w:left="567" w:hanging="283"/>
        <w:rPr>
          <w:rFonts w:cstheme="minorHAnsi"/>
        </w:rPr>
      </w:pPr>
      <w:r>
        <w:rPr>
          <w:rFonts w:cstheme="minorHAnsi"/>
        </w:rPr>
        <w:t>testy każdego z uczestników (na rozpoczęcie i zakończenie kursu) pozwalające ocenić przyrost zdobytej wiedzy,</w:t>
      </w:r>
    </w:p>
    <w:p w14:paraId="28E70D64" w14:textId="56E418C5" w:rsidR="00272444" w:rsidRPr="006A0036" w:rsidRDefault="00272444" w:rsidP="00272444">
      <w:pPr>
        <w:pStyle w:val="Akapitzlist"/>
        <w:numPr>
          <w:ilvl w:val="0"/>
          <w:numId w:val="2"/>
        </w:numPr>
        <w:suppressAutoHyphens/>
        <w:autoSpaceDE w:val="0"/>
        <w:spacing w:after="120" w:line="276" w:lineRule="auto"/>
        <w:ind w:left="567" w:hanging="283"/>
        <w:rPr>
          <w:rFonts w:cstheme="minorHAnsi"/>
        </w:rPr>
      </w:pPr>
      <w:r>
        <w:rPr>
          <w:rFonts w:cstheme="minorHAnsi"/>
        </w:rPr>
        <w:t>r</w:t>
      </w:r>
      <w:r w:rsidRPr="006A0036">
        <w:rPr>
          <w:rFonts w:cstheme="minorHAnsi"/>
        </w:rPr>
        <w:t xml:space="preserve">aport z wynikami dokonanej </w:t>
      </w:r>
      <w:r w:rsidR="00031B90">
        <w:rPr>
          <w:rFonts w:cstheme="minorHAnsi"/>
        </w:rPr>
        <w:t>oceny nabytej wiedzy i umiejętności</w:t>
      </w:r>
      <w:r w:rsidR="00BF2743">
        <w:rPr>
          <w:rFonts w:cstheme="minorHAnsi"/>
        </w:rPr>
        <w:t xml:space="preserve"> (ewaluacja)</w:t>
      </w:r>
      <w:r w:rsidR="00031B90">
        <w:rPr>
          <w:rFonts w:cstheme="minorHAnsi"/>
        </w:rPr>
        <w:t>.</w:t>
      </w:r>
    </w:p>
    <w:bookmarkEnd w:id="4"/>
    <w:p w14:paraId="08E5EC3B" w14:textId="77777777" w:rsidR="00A87A92" w:rsidRDefault="00272444" w:rsidP="00A87A92">
      <w:pPr>
        <w:pStyle w:val="Akapitzlist"/>
        <w:numPr>
          <w:ilvl w:val="1"/>
          <w:numId w:val="9"/>
        </w:numPr>
        <w:suppressAutoHyphens/>
        <w:autoSpaceDE w:val="0"/>
        <w:spacing w:after="120" w:line="276" w:lineRule="auto"/>
        <w:rPr>
          <w:rFonts w:cstheme="minorHAnsi"/>
        </w:rPr>
      </w:pPr>
      <w:r w:rsidRPr="006A0036">
        <w:rPr>
          <w:rFonts w:cstheme="minorHAnsi"/>
        </w:rPr>
        <w:t xml:space="preserve">Usługa będąca przedmiotem zamówienia winna być wykonana i dokumentowana zgodnie z </w:t>
      </w:r>
      <w:r>
        <w:rPr>
          <w:rFonts w:cstheme="minorHAnsi"/>
        </w:rPr>
        <w:t> </w:t>
      </w:r>
      <w:r w:rsidRPr="006A0036">
        <w:rPr>
          <w:rFonts w:cstheme="minorHAnsi"/>
        </w:rPr>
        <w:t>obowiązującymi przepisami prawa.</w:t>
      </w:r>
    </w:p>
    <w:p w14:paraId="00F05DA1" w14:textId="2992A6FE" w:rsidR="00A87A92" w:rsidRPr="00A87A92" w:rsidRDefault="00A87A92" w:rsidP="00A87A92">
      <w:pPr>
        <w:pStyle w:val="Akapitzlist"/>
        <w:numPr>
          <w:ilvl w:val="1"/>
          <w:numId w:val="9"/>
        </w:numPr>
        <w:suppressAutoHyphens/>
        <w:autoSpaceDE w:val="0"/>
        <w:spacing w:after="120" w:line="276" w:lineRule="auto"/>
        <w:rPr>
          <w:rFonts w:cstheme="minorHAnsi"/>
        </w:rPr>
      </w:pPr>
      <w:r w:rsidRPr="00A87A92">
        <w:rPr>
          <w:rFonts w:cs="Calibri"/>
          <w:bCs/>
          <w:color w:val="000000" w:themeColor="text1"/>
          <w:lang w:eastAsia="ar-SA"/>
        </w:rPr>
        <w:t>Za zakończenie realizacji umowy uznaje się końcowy termin realizacji umowy (</w:t>
      </w:r>
      <w:r w:rsidR="00BF2743">
        <w:rPr>
          <w:rFonts w:cs="Calibri"/>
          <w:bCs/>
          <w:color w:val="000000" w:themeColor="text1"/>
          <w:lang w:eastAsia="ar-SA"/>
        </w:rPr>
        <w:t>6</w:t>
      </w:r>
      <w:r w:rsidRPr="00A87A92">
        <w:rPr>
          <w:rFonts w:cs="Calibri"/>
          <w:bCs/>
          <w:color w:val="000000" w:themeColor="text1"/>
          <w:lang w:eastAsia="ar-SA"/>
        </w:rPr>
        <w:t xml:space="preserve">0 dzień od dnia podpisania umowy) lub dzień ukończenia realizacji kursu (zdania testu końcowego) przez ostatniego z uczestników kursu, jeśli odbędzie się to przed ukończeniem </w:t>
      </w:r>
      <w:r w:rsidR="00BF2743">
        <w:rPr>
          <w:rFonts w:cs="Calibri"/>
          <w:bCs/>
          <w:color w:val="000000" w:themeColor="text1"/>
          <w:lang w:eastAsia="ar-SA"/>
        </w:rPr>
        <w:t>6</w:t>
      </w:r>
      <w:r w:rsidRPr="00A87A92">
        <w:rPr>
          <w:rFonts w:cs="Calibri"/>
          <w:bCs/>
          <w:color w:val="000000" w:themeColor="text1"/>
          <w:lang w:eastAsia="ar-SA"/>
        </w:rPr>
        <w:t xml:space="preserve">0 dniowego terminu realizacji usługi. </w:t>
      </w:r>
    </w:p>
    <w:p w14:paraId="706B51C4" w14:textId="77777777" w:rsidR="00272444" w:rsidRPr="006A0036" w:rsidRDefault="00272444" w:rsidP="00272444">
      <w:pPr>
        <w:pStyle w:val="Akapitzlist"/>
        <w:numPr>
          <w:ilvl w:val="1"/>
          <w:numId w:val="9"/>
        </w:numPr>
        <w:suppressAutoHyphens/>
        <w:autoSpaceDE w:val="0"/>
        <w:spacing w:after="120" w:line="276" w:lineRule="auto"/>
        <w:rPr>
          <w:rFonts w:cstheme="minorHAnsi"/>
        </w:rPr>
      </w:pPr>
      <w:r w:rsidRPr="006A0036">
        <w:rPr>
          <w:rFonts w:cstheme="minorHAnsi"/>
        </w:rPr>
        <w:t xml:space="preserve">Po wykonaniu usługi i przekazaniu prawidłowej dokumentacji, a przed rozliczeniem finansowym zostanie sporządzony – Protokół odbioru usługi, potwierdzający prawidłowe wykonanie usługi i </w:t>
      </w:r>
      <w:r>
        <w:rPr>
          <w:rFonts w:cstheme="minorHAnsi"/>
        </w:rPr>
        <w:t> </w:t>
      </w:r>
      <w:r w:rsidRPr="006A0036">
        <w:rPr>
          <w:rFonts w:cstheme="minorHAnsi"/>
        </w:rPr>
        <w:t>przekazanie w ramach rozliczenia w/w dokumentacji.</w:t>
      </w:r>
    </w:p>
    <w:p w14:paraId="602CCC1B" w14:textId="77777777" w:rsidR="00272444" w:rsidRPr="006A0036" w:rsidRDefault="00272444" w:rsidP="00272444">
      <w:pPr>
        <w:pStyle w:val="Akapitzlist"/>
        <w:numPr>
          <w:ilvl w:val="1"/>
          <w:numId w:val="9"/>
        </w:numPr>
        <w:suppressAutoHyphens/>
        <w:autoSpaceDE w:val="0"/>
        <w:spacing w:after="120" w:line="276" w:lineRule="auto"/>
        <w:rPr>
          <w:rFonts w:cstheme="minorHAnsi"/>
        </w:rPr>
      </w:pPr>
      <w:r w:rsidRPr="006A0036">
        <w:rPr>
          <w:rFonts w:cstheme="minorHAnsi"/>
        </w:rPr>
        <w:t>Zapłata za wykonanie usługi nastąpi na podstawie prawidłowo wystawionej faktury (rachunku).</w:t>
      </w:r>
    </w:p>
    <w:p w14:paraId="319F040C" w14:textId="77777777" w:rsidR="00272444" w:rsidRPr="006A0036" w:rsidRDefault="00272444" w:rsidP="00272444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 w:rsidRPr="006A0036">
        <w:rPr>
          <w:rFonts w:cstheme="minorHAnsi"/>
        </w:rPr>
        <w:t xml:space="preserve">Zapłata za wykonanie usługi nastąpi przelewem na konto wskazane przez Wykonawcę, w </w:t>
      </w:r>
      <w:r>
        <w:rPr>
          <w:rFonts w:cstheme="minorHAnsi"/>
        </w:rPr>
        <w:t> </w:t>
      </w:r>
      <w:r w:rsidRPr="006A0036">
        <w:rPr>
          <w:rFonts w:cstheme="minorHAnsi"/>
        </w:rPr>
        <w:t xml:space="preserve">terminie do 30 dni od dnia otrzymania przez zamawiającego prawidłowo wystawionej faktury (rachunku). </w:t>
      </w:r>
    </w:p>
    <w:p w14:paraId="718BA2B5" w14:textId="77777777" w:rsidR="00272444" w:rsidRPr="006126F4" w:rsidRDefault="00272444" w:rsidP="00272444">
      <w:pPr>
        <w:pStyle w:val="Akapitzlist"/>
        <w:numPr>
          <w:ilvl w:val="1"/>
          <w:numId w:val="9"/>
        </w:numPr>
        <w:spacing w:line="276" w:lineRule="auto"/>
        <w:rPr>
          <w:rFonts w:cstheme="minorHAnsi"/>
          <w:b/>
        </w:rPr>
      </w:pPr>
      <w:r w:rsidRPr="006A0036">
        <w:rPr>
          <w:rFonts w:cstheme="minorHAnsi"/>
        </w:rPr>
        <w:t xml:space="preserve">Fakturę należy wystawić na: </w:t>
      </w:r>
      <w:r w:rsidRPr="006126F4">
        <w:rPr>
          <w:rFonts w:cstheme="minorHAnsi"/>
          <w:b/>
        </w:rPr>
        <w:t>Kujawsko-Pomorska Wojewódzka Komenda OHP ul. Poznańska 11/13, 87-100 Toruń, NIP 956-16-24-085.</w:t>
      </w:r>
    </w:p>
    <w:p w14:paraId="14EDFA55" w14:textId="290A019F" w:rsidR="00272444" w:rsidRPr="006A0036" w:rsidRDefault="00272444" w:rsidP="00272444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 w:rsidRPr="006A0036">
        <w:rPr>
          <w:rFonts w:cstheme="minorHAnsi"/>
        </w:rPr>
        <w:t xml:space="preserve">Treść faktury/rachunku powinna </w:t>
      </w:r>
      <w:r w:rsidR="00784739">
        <w:rPr>
          <w:rFonts w:cstheme="minorHAnsi"/>
        </w:rPr>
        <w:t xml:space="preserve">zawierać informacje o przedmiocie zamówienia oraz numerze zawartej umowy, na podstawie której zamówienie było realizowane. </w:t>
      </w:r>
    </w:p>
    <w:p w14:paraId="58187835" w14:textId="77777777" w:rsidR="0028503F" w:rsidRDefault="00272444" w:rsidP="0028503F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 w:rsidRPr="006A0036">
        <w:rPr>
          <w:rFonts w:cstheme="minorHAnsi"/>
        </w:rPr>
        <w:t>W przypadku kontroli Zamawiającego przez organ do tego uprawniony</w:t>
      </w:r>
      <w:r w:rsidR="005B211F">
        <w:rPr>
          <w:rFonts w:cstheme="minorHAnsi"/>
        </w:rPr>
        <w:t>,</w:t>
      </w:r>
      <w:r w:rsidRPr="006A0036">
        <w:rPr>
          <w:rFonts w:cstheme="minorHAnsi"/>
        </w:rPr>
        <w:t xml:space="preserve"> Wykonawca zobowiązany jest do udostępnienia dokumentów, w tym dokumentów finansowych w  związku z realizacją niniejszej umowy.</w:t>
      </w:r>
    </w:p>
    <w:p w14:paraId="68C59FC9" w14:textId="65604A85" w:rsidR="0028503F" w:rsidRPr="0028503F" w:rsidRDefault="0028503F" w:rsidP="0028503F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t>Wykonawca jest zobligowany do zapewnienia bezpieczeństwa teleinformatycznego dla Platformy. Platforma e-learningowa powinna posiadać politykę prywatności oraz ochronę danych osobowych zgodną z rozporządzeniem ds. RODO.</w:t>
      </w:r>
    </w:p>
    <w:p w14:paraId="3B871666" w14:textId="32830E3A" w:rsidR="00272444" w:rsidRPr="006A0036" w:rsidRDefault="00272444" w:rsidP="00272444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 w:rsidRPr="006A0036">
        <w:rPr>
          <w:rFonts w:cstheme="minorHAnsi"/>
        </w:rPr>
        <w:t>Wykonawca zapewnia, że uzyskane w trakcie realizacji usługi informacje i dane zostaną zgromadzone zgodnie z przepisami RODO i będą użytkowane z zachowaniem najwyższej poufności oraz odpowiedzialności etycznej i zawodowej osób zaangażowanych w  realizację usługi.</w:t>
      </w:r>
    </w:p>
    <w:p w14:paraId="5CAE43AC" w14:textId="77777777" w:rsidR="0028503F" w:rsidRDefault="00272444" w:rsidP="0028503F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 w:rsidRPr="006A0036">
        <w:rPr>
          <w:rFonts w:cstheme="minorHAnsi"/>
        </w:rPr>
        <w:t>Wykonawca zobowiązany jest, przed przystąpieniem do realizacji usługi,</w:t>
      </w:r>
      <w:r>
        <w:rPr>
          <w:rFonts w:cstheme="minorHAnsi"/>
        </w:rPr>
        <w:t xml:space="preserve"> do</w:t>
      </w:r>
      <w:r w:rsidRPr="006A0036">
        <w:rPr>
          <w:rFonts w:cstheme="minorHAnsi"/>
        </w:rPr>
        <w:t xml:space="preserve"> zawarcia Umowy powierzenia przetwarzania danych osobowych.</w:t>
      </w:r>
      <w:bookmarkStart w:id="5" w:name="_heading=h.gjdgxs" w:colFirst="0" w:colLast="0"/>
      <w:bookmarkEnd w:id="5"/>
    </w:p>
    <w:p w14:paraId="75A7A0A8" w14:textId="4444AD6D" w:rsidR="00F21684" w:rsidRPr="00090A55" w:rsidRDefault="00F21684" w:rsidP="00090A55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>
        <w:t xml:space="preserve">Z uwagi na finansowanie całego projektu </w:t>
      </w:r>
      <w:r w:rsidR="001078B5">
        <w:t>„Młodzi przyszłością regionu!”</w:t>
      </w:r>
      <w:r>
        <w:t xml:space="preserve"> w tym Platformy e</w:t>
      </w:r>
      <w:r w:rsidR="00090A55">
        <w:t>-</w:t>
      </w:r>
      <w:r>
        <w:t>learningowej</w:t>
      </w:r>
      <w:r w:rsidR="0028503F">
        <w:t xml:space="preserve"> i przedmiotowego kursu</w:t>
      </w:r>
      <w:r>
        <w:t xml:space="preserve"> z</w:t>
      </w:r>
      <w:r w:rsidR="001078B5">
        <w:t>e środków Europejskiego Funduszu Społecznego Plus</w:t>
      </w:r>
      <w:r>
        <w:t xml:space="preserve"> </w:t>
      </w:r>
      <w:r w:rsidR="001078B5">
        <w:t xml:space="preserve">w </w:t>
      </w:r>
      <w:r w:rsidR="0028503F">
        <w:t> </w:t>
      </w:r>
      <w:r w:rsidR="001078B5">
        <w:t>ramach programu Fundusze Europejskie dla Kujaw i Pomorza 2021-2027 oraz budżetu państwa</w:t>
      </w:r>
      <w:r>
        <w:t xml:space="preserve">, wszystkie produkty Projektu muszą być oznakowane zgodne z wymaganiami zamieszczonymi na </w:t>
      </w:r>
      <w:r w:rsidR="0028503F">
        <w:t> </w:t>
      </w:r>
      <w:r>
        <w:t xml:space="preserve">stronie: </w:t>
      </w:r>
      <w:hyperlink r:id="rId8" w:history="1">
        <w:r w:rsidR="000233CE">
          <w:rPr>
            <w:rStyle w:val="Hipercze"/>
          </w:rPr>
          <w:t>Podręcznik</w:t>
        </w:r>
        <w:r w:rsidR="0028503F">
          <w:rPr>
            <w:rStyle w:val="Hipercze"/>
          </w:rPr>
          <w:t xml:space="preserve"> wnioskodawcy i beneficjenta Funduszy Europejskich na lata 2021-2027 w zakresie informacji i promocji (funduszeeuropejskie.gov.pl)</w:t>
        </w:r>
      </w:hyperlink>
      <w:r w:rsidR="0028503F">
        <w:t>.</w:t>
      </w:r>
    </w:p>
    <w:p w14:paraId="2224D5A9" w14:textId="77777777" w:rsidR="0028503F" w:rsidRDefault="0028503F" w:rsidP="0028503F">
      <w:pPr>
        <w:pStyle w:val="Akapitzlist"/>
        <w:numPr>
          <w:ilvl w:val="1"/>
          <w:numId w:val="9"/>
        </w:numPr>
        <w:spacing w:line="276" w:lineRule="auto"/>
        <w:rPr>
          <w:rFonts w:cstheme="minorHAnsi"/>
        </w:rPr>
      </w:pPr>
      <w:r w:rsidRPr="006A0036">
        <w:rPr>
          <w:rFonts w:cstheme="minorHAnsi"/>
        </w:rPr>
        <w:lastRenderedPageBreak/>
        <w:t>Cała korespondencja prowadzona w ramach projektu, w tym korespondencja z uczestnikami, certyfikaty, materiały edukacyjne, informacje dla mediów dotyczące projektu również powinny być oznaczone zgodnie z zasadami oznaczania projektów. Logotypy zostaną przekazane Wykonawcy przez Zamawiającego po podpisaniu umowy.</w:t>
      </w:r>
    </w:p>
    <w:p w14:paraId="5B066ACB" w14:textId="77777777" w:rsidR="001B5D31" w:rsidRPr="001B5D31" w:rsidRDefault="001B5D31" w:rsidP="001B5D31">
      <w:pPr>
        <w:pStyle w:val="Akapitzlist"/>
        <w:spacing w:line="276" w:lineRule="auto"/>
        <w:ind w:left="360" w:firstLine="0"/>
        <w:rPr>
          <w:rFonts w:cstheme="minorHAnsi"/>
        </w:rPr>
      </w:pPr>
    </w:p>
    <w:p w14:paraId="203BE363" w14:textId="77777777" w:rsidR="001B5D31" w:rsidRPr="00E711E0" w:rsidRDefault="001B5D31" w:rsidP="001B5D31">
      <w:pPr>
        <w:pStyle w:val="Akapitzlist"/>
        <w:spacing w:line="276" w:lineRule="auto"/>
        <w:ind w:left="360" w:firstLine="0"/>
      </w:pPr>
      <w:r w:rsidRPr="00E711E0">
        <w:t xml:space="preserve"> </w:t>
      </w:r>
    </w:p>
    <w:p w14:paraId="1A8958EA" w14:textId="77777777" w:rsidR="0028503F" w:rsidRPr="0028503F" w:rsidRDefault="0028503F" w:rsidP="00A311B6">
      <w:pPr>
        <w:pStyle w:val="Akapitzlist"/>
        <w:spacing w:line="276" w:lineRule="auto"/>
        <w:ind w:left="360" w:firstLine="0"/>
        <w:rPr>
          <w:rFonts w:cstheme="minorHAnsi"/>
        </w:rPr>
      </w:pPr>
    </w:p>
    <w:p w14:paraId="347C1384" w14:textId="17058D37" w:rsidR="003F4D92" w:rsidRDefault="003F4D92" w:rsidP="003F4D92">
      <w:pPr>
        <w:spacing w:line="276" w:lineRule="auto"/>
        <w:rPr>
          <w:rFonts w:cstheme="minorHAnsi"/>
        </w:rPr>
      </w:pPr>
    </w:p>
    <w:p w14:paraId="6B7FAAD1" w14:textId="1BC8FBB4" w:rsidR="003F4D92" w:rsidRDefault="003F4D92" w:rsidP="003F4D92">
      <w:pPr>
        <w:spacing w:line="276" w:lineRule="auto"/>
        <w:rPr>
          <w:rFonts w:cstheme="minorHAnsi"/>
        </w:rPr>
      </w:pPr>
    </w:p>
    <w:p w14:paraId="3B2AD970" w14:textId="75E46DDC" w:rsidR="003F4D92" w:rsidRDefault="003F4D92" w:rsidP="003F4D92">
      <w:pPr>
        <w:spacing w:line="276" w:lineRule="auto"/>
      </w:pPr>
    </w:p>
    <w:p w14:paraId="1C3BE6F0" w14:textId="411F733E" w:rsidR="003F4D92" w:rsidRPr="003F4D92" w:rsidRDefault="003F4D92" w:rsidP="003F4D92">
      <w:pPr>
        <w:spacing w:line="276" w:lineRule="auto"/>
        <w:rPr>
          <w:rFonts w:cstheme="minorHAnsi"/>
        </w:rPr>
      </w:pPr>
      <w:r>
        <w:t>.</w:t>
      </w:r>
    </w:p>
    <w:p w14:paraId="6DC9CDC2" w14:textId="77777777" w:rsidR="00272444" w:rsidRDefault="00272444" w:rsidP="006A0036">
      <w:pPr>
        <w:spacing w:line="276" w:lineRule="auto"/>
        <w:ind w:left="496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5198B9" w14:textId="77777777" w:rsidR="00272444" w:rsidRDefault="00272444" w:rsidP="006A0036">
      <w:pPr>
        <w:spacing w:line="276" w:lineRule="auto"/>
        <w:ind w:left="496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CE54AB" w14:textId="77777777" w:rsidR="00E711E0" w:rsidRPr="006A0036" w:rsidRDefault="00E711E0" w:rsidP="006A00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85163D" w14:textId="44DEA08F" w:rsidR="006D2B5D" w:rsidRPr="00E711E0" w:rsidRDefault="00B60AFC" w:rsidP="006A0036">
      <w:pPr>
        <w:spacing w:line="276" w:lineRule="auto"/>
        <w:jc w:val="both"/>
      </w:pPr>
      <w:r w:rsidRPr="00E711E0">
        <w:t xml:space="preserve"> </w:t>
      </w:r>
    </w:p>
    <w:sectPr w:rsidR="006D2B5D" w:rsidRPr="00E711E0" w:rsidSect="000C52C7">
      <w:headerReference w:type="default" r:id="rId9"/>
      <w:footerReference w:type="default" r:id="rId10"/>
      <w:pgSz w:w="11906" w:h="16838"/>
      <w:pgMar w:top="2373" w:right="1417" w:bottom="1417" w:left="1417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7C207" w14:textId="77777777" w:rsidR="00EB4C8C" w:rsidRDefault="00EB4C8C" w:rsidP="00FC725C">
      <w:r>
        <w:separator/>
      </w:r>
    </w:p>
  </w:endnote>
  <w:endnote w:type="continuationSeparator" w:id="0">
    <w:p w14:paraId="5DB9827E" w14:textId="77777777" w:rsidR="00EB4C8C" w:rsidRDefault="00EB4C8C" w:rsidP="00FC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C4B0" w14:textId="2C919953" w:rsidR="009F2677" w:rsidRPr="00DF7D78" w:rsidRDefault="00A45DB0" w:rsidP="00A45DB0">
    <w:pPr>
      <w:rPr>
        <w:sz w:val="16"/>
        <w:szCs w:val="16"/>
      </w:rPr>
    </w:pPr>
    <w:r>
      <w:rPr>
        <w:sz w:val="16"/>
        <w:szCs w:val="16"/>
      </w:rPr>
      <w:t xml:space="preserve">                                </w:t>
    </w:r>
    <w:r w:rsidR="009F2677" w:rsidRPr="00DF7D78">
      <w:rPr>
        <w:sz w:val="16"/>
        <w:szCs w:val="16"/>
      </w:rPr>
      <w:t>Program: Fundusze Europejskie dla Kujaw i Pomorza 2021-202</w:t>
    </w:r>
    <w:r>
      <w:rPr>
        <w:sz w:val="16"/>
        <w:szCs w:val="16"/>
      </w:rPr>
      <w:t>7</w:t>
    </w:r>
  </w:p>
  <w:p w14:paraId="11743CA0" w14:textId="77777777" w:rsidR="009F2677" w:rsidRPr="00DF7D78" w:rsidRDefault="009F2677" w:rsidP="009F2677">
    <w:pPr>
      <w:rPr>
        <w:sz w:val="16"/>
        <w:szCs w:val="16"/>
      </w:rPr>
    </w:pPr>
    <w:r w:rsidRPr="00DF7D78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EAE5378" wp14:editId="769B6F6F">
          <wp:simplePos x="0" y="0"/>
          <wp:positionH relativeFrom="column">
            <wp:posOffset>74295</wp:posOffset>
          </wp:positionH>
          <wp:positionV relativeFrom="paragraph">
            <wp:posOffset>81280</wp:posOffset>
          </wp:positionV>
          <wp:extent cx="622935" cy="603250"/>
          <wp:effectExtent l="0" t="0" r="5715" b="635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78">
      <w:rPr>
        <w:sz w:val="16"/>
        <w:szCs w:val="16"/>
      </w:rPr>
      <w:t>Priorytet: 8 Fundusze Europejskie na wsparcie w obszarze rynku pracy, edukacji i włączenia społecznego</w:t>
    </w:r>
  </w:p>
  <w:p w14:paraId="334691CE" w14:textId="77777777" w:rsidR="009F2677" w:rsidRPr="00DF7D78" w:rsidRDefault="009F2677" w:rsidP="009F2677">
    <w:pPr>
      <w:rPr>
        <w:sz w:val="16"/>
        <w:szCs w:val="16"/>
      </w:rPr>
    </w:pPr>
    <w:r w:rsidRPr="00DF7D78">
      <w:rPr>
        <w:sz w:val="16"/>
        <w:szCs w:val="16"/>
      </w:rPr>
      <w:t xml:space="preserve">Działanie: FEKP.08.02 Wsparcie indywidualnej i kompleksowej aktywizacji zawodowo-edukacyjnej osób młodych </w:t>
    </w:r>
  </w:p>
  <w:p w14:paraId="355450D9" w14:textId="77777777" w:rsidR="009F2677" w:rsidRPr="00DF7D78" w:rsidRDefault="009F2677" w:rsidP="009F2677">
    <w:pPr>
      <w:rPr>
        <w:sz w:val="16"/>
        <w:szCs w:val="16"/>
      </w:rPr>
    </w:pPr>
    <w:r w:rsidRPr="00DF7D78">
      <w:rPr>
        <w:sz w:val="16"/>
        <w:szCs w:val="16"/>
      </w:rPr>
      <w:t>Cel szczegółowy: 4(a) Poprawa dostępu do zatrudnienia i działań aktywizujących dla wszystkich osób poszukujących pracy, w szczególności osób młodych, zwłaszcza poprzez wdrażanie gwarancji dla młodzieży, długotrwale bezrobotnych oraz grup znajdujących się w niekorzystnej sytuacji na rynku pracy, jak również dla osób biernych zawodowo, a także poprzez promowanie samozatrudnienia i ekonomii społecznej</w:t>
    </w:r>
  </w:p>
  <w:p w14:paraId="612241B1" w14:textId="1213BE02" w:rsidR="009F2677" w:rsidRDefault="009F2677">
    <w:pPr>
      <w:pStyle w:val="Stopka"/>
    </w:pPr>
  </w:p>
  <w:p w14:paraId="183F75A9" w14:textId="77777777" w:rsidR="009E619C" w:rsidRDefault="009E619C" w:rsidP="00F26DF8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862FF" w14:textId="77777777" w:rsidR="00EB4C8C" w:rsidRDefault="00EB4C8C" w:rsidP="00FC725C">
      <w:r>
        <w:separator/>
      </w:r>
    </w:p>
  </w:footnote>
  <w:footnote w:type="continuationSeparator" w:id="0">
    <w:p w14:paraId="090AB07C" w14:textId="77777777" w:rsidR="00EB4C8C" w:rsidRDefault="00EB4C8C" w:rsidP="00FC7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8819B" w14:textId="0C9846A9" w:rsidR="009E619C" w:rsidRDefault="00CC2DB8" w:rsidP="009F2677">
    <w:pPr>
      <w:pStyle w:val="Nagwek"/>
      <w:ind w:left="0" w:firstLine="0"/>
    </w:pPr>
    <w:r w:rsidRPr="00CC2DB8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E835EBC" wp14:editId="30D60F84">
          <wp:extent cx="5759450" cy="569901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9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B74CC" w14:textId="261C80D1" w:rsidR="00243E10" w:rsidRDefault="00243E10" w:rsidP="009F2677">
    <w:pPr>
      <w:pStyle w:val="Nagwek"/>
      <w:ind w:left="0" w:firstLine="0"/>
    </w:pPr>
  </w:p>
  <w:p w14:paraId="2E868913" w14:textId="6773DEF1" w:rsidR="00243E10" w:rsidRDefault="00243E10" w:rsidP="009F2677">
    <w:pPr>
      <w:pStyle w:val="Nagwek"/>
      <w:ind w:left="0" w:firstLine="0"/>
    </w:pPr>
    <w:r>
      <w:t>KPWK.ADM.2710.9.2025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91E"/>
    <w:multiLevelType w:val="hybridMultilevel"/>
    <w:tmpl w:val="F9DAE204"/>
    <w:lvl w:ilvl="0" w:tplc="B2D4144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62A3B"/>
    <w:multiLevelType w:val="multilevel"/>
    <w:tmpl w:val="DF60F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520B23"/>
    <w:multiLevelType w:val="multilevel"/>
    <w:tmpl w:val="FAB6BDB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E91872"/>
    <w:multiLevelType w:val="multilevel"/>
    <w:tmpl w:val="110426BC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>
      <w:start w:val="6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10ED05A2"/>
    <w:multiLevelType w:val="hybridMultilevel"/>
    <w:tmpl w:val="9A5EA5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426AEF"/>
    <w:multiLevelType w:val="multilevel"/>
    <w:tmpl w:val="3710F05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6" w15:restartNumberingAfterBreak="0">
    <w:nsid w:val="151B5748"/>
    <w:multiLevelType w:val="hybridMultilevel"/>
    <w:tmpl w:val="8FF6339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7" w15:restartNumberingAfterBreak="0">
    <w:nsid w:val="15D304D8"/>
    <w:multiLevelType w:val="hybridMultilevel"/>
    <w:tmpl w:val="5824D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56EF"/>
    <w:multiLevelType w:val="multilevel"/>
    <w:tmpl w:val="A9F0ECA8"/>
    <w:lvl w:ilvl="0">
      <w:start w:val="1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259637ED"/>
    <w:multiLevelType w:val="hybridMultilevel"/>
    <w:tmpl w:val="8ACC247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C130F0A"/>
    <w:multiLevelType w:val="hybridMultilevel"/>
    <w:tmpl w:val="399CA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61DD0"/>
    <w:multiLevelType w:val="multilevel"/>
    <w:tmpl w:val="16504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590E40"/>
    <w:multiLevelType w:val="hybridMultilevel"/>
    <w:tmpl w:val="9586BBE2"/>
    <w:lvl w:ilvl="0" w:tplc="EB5A6B56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37532D"/>
    <w:multiLevelType w:val="multilevel"/>
    <w:tmpl w:val="3E54A15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37062465"/>
    <w:multiLevelType w:val="hybridMultilevel"/>
    <w:tmpl w:val="1018C866"/>
    <w:lvl w:ilvl="0" w:tplc="7B6C6A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A0E637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B67DB"/>
    <w:multiLevelType w:val="hybridMultilevel"/>
    <w:tmpl w:val="1054ED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6312F7"/>
    <w:multiLevelType w:val="hybridMultilevel"/>
    <w:tmpl w:val="936068AE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40A8232D"/>
    <w:multiLevelType w:val="hybridMultilevel"/>
    <w:tmpl w:val="92A8D0A0"/>
    <w:lvl w:ilvl="0" w:tplc="BAD612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3B63D2"/>
    <w:multiLevelType w:val="singleLevel"/>
    <w:tmpl w:val="9DD6ABBE"/>
    <w:lvl w:ilvl="0">
      <w:start w:val="1"/>
      <w:numFmt w:val="lowerLetter"/>
      <w:pStyle w:val="Wypunktowanieabc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9" w15:restartNumberingAfterBreak="0">
    <w:nsid w:val="48F9325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262962"/>
    <w:multiLevelType w:val="hybridMultilevel"/>
    <w:tmpl w:val="A350A6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CD4AF8"/>
    <w:multiLevelType w:val="multilevel"/>
    <w:tmpl w:val="8DAA4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 w:themeColor="text1"/>
      </w:rPr>
    </w:lvl>
  </w:abstractNum>
  <w:abstractNum w:abstractNumId="22" w15:restartNumberingAfterBreak="0">
    <w:nsid w:val="4FE265F2"/>
    <w:multiLevelType w:val="hybridMultilevel"/>
    <w:tmpl w:val="65C251B6"/>
    <w:lvl w:ilvl="0" w:tplc="49B656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F031F6"/>
    <w:multiLevelType w:val="hybridMultilevel"/>
    <w:tmpl w:val="E132BD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22529C"/>
    <w:multiLevelType w:val="hybridMultilevel"/>
    <w:tmpl w:val="2D380768"/>
    <w:lvl w:ilvl="0" w:tplc="CDC6D6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0C5F74"/>
    <w:multiLevelType w:val="multilevel"/>
    <w:tmpl w:val="8DAA4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 w:themeColor="text1"/>
      </w:rPr>
    </w:lvl>
  </w:abstractNum>
  <w:abstractNum w:abstractNumId="26" w15:restartNumberingAfterBreak="0">
    <w:nsid w:val="5F662445"/>
    <w:multiLevelType w:val="multilevel"/>
    <w:tmpl w:val="16A8A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62563770"/>
    <w:multiLevelType w:val="multilevel"/>
    <w:tmpl w:val="F7AC4CA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28" w15:restartNumberingAfterBreak="0">
    <w:nsid w:val="65E5439F"/>
    <w:multiLevelType w:val="hybridMultilevel"/>
    <w:tmpl w:val="28BAE6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9147A"/>
    <w:multiLevelType w:val="hybridMultilevel"/>
    <w:tmpl w:val="FC4CA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B6337"/>
    <w:multiLevelType w:val="hybridMultilevel"/>
    <w:tmpl w:val="EE4C993E"/>
    <w:lvl w:ilvl="0" w:tplc="22A0C84A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6AF472CA"/>
    <w:multiLevelType w:val="hybridMultilevel"/>
    <w:tmpl w:val="66F8A34A"/>
    <w:lvl w:ilvl="0" w:tplc="CB10E30E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theme="minorHAnsi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D3D169F"/>
    <w:multiLevelType w:val="hybridMultilevel"/>
    <w:tmpl w:val="BD366016"/>
    <w:lvl w:ilvl="0" w:tplc="6400D9F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F50DB"/>
    <w:multiLevelType w:val="hybridMultilevel"/>
    <w:tmpl w:val="4AEA7BD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29C11C7"/>
    <w:multiLevelType w:val="hybridMultilevel"/>
    <w:tmpl w:val="AFCA4980"/>
    <w:lvl w:ilvl="0" w:tplc="AECC3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3086C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E324F"/>
    <w:multiLevelType w:val="hybridMultilevel"/>
    <w:tmpl w:val="C894845A"/>
    <w:lvl w:ilvl="0" w:tplc="DF3A587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C5D5DB5"/>
    <w:multiLevelType w:val="hybridMultilevel"/>
    <w:tmpl w:val="7060A11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EAF5B51"/>
    <w:multiLevelType w:val="hybridMultilevel"/>
    <w:tmpl w:val="F03E0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CC2ECE"/>
    <w:multiLevelType w:val="multilevel"/>
    <w:tmpl w:val="BFEA0F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24"/>
  </w:num>
  <w:num w:numId="5">
    <w:abstractNumId w:val="17"/>
  </w:num>
  <w:num w:numId="6">
    <w:abstractNumId w:val="35"/>
  </w:num>
  <w:num w:numId="7">
    <w:abstractNumId w:val="33"/>
  </w:num>
  <w:num w:numId="8">
    <w:abstractNumId w:val="38"/>
  </w:num>
  <w:num w:numId="9">
    <w:abstractNumId w:val="11"/>
  </w:num>
  <w:num w:numId="10">
    <w:abstractNumId w:val="31"/>
  </w:num>
  <w:num w:numId="11">
    <w:abstractNumId w:val="20"/>
  </w:num>
  <w:num w:numId="12">
    <w:abstractNumId w:val="6"/>
  </w:num>
  <w:num w:numId="13">
    <w:abstractNumId w:val="4"/>
  </w:num>
  <w:num w:numId="14">
    <w:abstractNumId w:val="36"/>
  </w:num>
  <w:num w:numId="15">
    <w:abstractNumId w:val="2"/>
  </w:num>
  <w:num w:numId="16">
    <w:abstractNumId w:val="32"/>
  </w:num>
  <w:num w:numId="17">
    <w:abstractNumId w:val="19"/>
  </w:num>
  <w:num w:numId="18">
    <w:abstractNumId w:val="12"/>
  </w:num>
  <w:num w:numId="19">
    <w:abstractNumId w:val="10"/>
  </w:num>
  <w:num w:numId="20">
    <w:abstractNumId w:val="23"/>
  </w:num>
  <w:num w:numId="21">
    <w:abstractNumId w:val="37"/>
  </w:num>
  <w:num w:numId="22">
    <w:abstractNumId w:val="8"/>
  </w:num>
  <w:num w:numId="23">
    <w:abstractNumId w:val="25"/>
  </w:num>
  <w:num w:numId="24">
    <w:abstractNumId w:val="27"/>
  </w:num>
  <w:num w:numId="25">
    <w:abstractNumId w:val="21"/>
  </w:num>
  <w:num w:numId="26">
    <w:abstractNumId w:val="13"/>
  </w:num>
  <w:num w:numId="27">
    <w:abstractNumId w:val="3"/>
  </w:num>
  <w:num w:numId="28">
    <w:abstractNumId w:val="5"/>
  </w:num>
  <w:num w:numId="29">
    <w:abstractNumId w:val="9"/>
  </w:num>
  <w:num w:numId="30">
    <w:abstractNumId w:val="1"/>
  </w:num>
  <w:num w:numId="31">
    <w:abstractNumId w:val="30"/>
  </w:num>
  <w:num w:numId="32">
    <w:abstractNumId w:val="26"/>
  </w:num>
  <w:num w:numId="33">
    <w:abstractNumId w:val="22"/>
  </w:num>
  <w:num w:numId="34">
    <w:abstractNumId w:val="7"/>
  </w:num>
  <w:num w:numId="35">
    <w:abstractNumId w:val="14"/>
  </w:num>
  <w:num w:numId="36">
    <w:abstractNumId w:val="16"/>
  </w:num>
  <w:num w:numId="37">
    <w:abstractNumId w:val="29"/>
  </w:num>
  <w:num w:numId="38">
    <w:abstractNumId w:val="28"/>
  </w:num>
  <w:num w:numId="39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45"/>
    <w:rsid w:val="00013C02"/>
    <w:rsid w:val="000233CE"/>
    <w:rsid w:val="00031B90"/>
    <w:rsid w:val="000331BC"/>
    <w:rsid w:val="000358AB"/>
    <w:rsid w:val="00042EE1"/>
    <w:rsid w:val="00051DF8"/>
    <w:rsid w:val="000564DC"/>
    <w:rsid w:val="00063452"/>
    <w:rsid w:val="00063C50"/>
    <w:rsid w:val="00065047"/>
    <w:rsid w:val="0007463F"/>
    <w:rsid w:val="00084950"/>
    <w:rsid w:val="00087219"/>
    <w:rsid w:val="00090A55"/>
    <w:rsid w:val="00091F8E"/>
    <w:rsid w:val="000A30FE"/>
    <w:rsid w:val="000A330F"/>
    <w:rsid w:val="000C15A3"/>
    <w:rsid w:val="000C3BFC"/>
    <w:rsid w:val="000C4806"/>
    <w:rsid w:val="000C52C7"/>
    <w:rsid w:val="000C749D"/>
    <w:rsid w:val="000D106B"/>
    <w:rsid w:val="000D49D6"/>
    <w:rsid w:val="000E0402"/>
    <w:rsid w:val="000E222B"/>
    <w:rsid w:val="000E333B"/>
    <w:rsid w:val="000F0F2B"/>
    <w:rsid w:val="00101D09"/>
    <w:rsid w:val="00106839"/>
    <w:rsid w:val="001078B5"/>
    <w:rsid w:val="00110574"/>
    <w:rsid w:val="00120A85"/>
    <w:rsid w:val="00120ED0"/>
    <w:rsid w:val="00147305"/>
    <w:rsid w:val="00153AD8"/>
    <w:rsid w:val="001648A3"/>
    <w:rsid w:val="001832E2"/>
    <w:rsid w:val="001B01F6"/>
    <w:rsid w:val="001B14A5"/>
    <w:rsid w:val="001B2E73"/>
    <w:rsid w:val="001B5D31"/>
    <w:rsid w:val="001C2A3B"/>
    <w:rsid w:val="001C3840"/>
    <w:rsid w:val="001D571B"/>
    <w:rsid w:val="001E1396"/>
    <w:rsid w:val="001E37D4"/>
    <w:rsid w:val="001E37EB"/>
    <w:rsid w:val="001E6F46"/>
    <w:rsid w:val="001F161F"/>
    <w:rsid w:val="001F70FB"/>
    <w:rsid w:val="0020033D"/>
    <w:rsid w:val="002028EE"/>
    <w:rsid w:val="00202CBF"/>
    <w:rsid w:val="002105A6"/>
    <w:rsid w:val="00215779"/>
    <w:rsid w:val="002175FB"/>
    <w:rsid w:val="002209DF"/>
    <w:rsid w:val="00222C77"/>
    <w:rsid w:val="00227942"/>
    <w:rsid w:val="00235E5D"/>
    <w:rsid w:val="00243ACB"/>
    <w:rsid w:val="00243E10"/>
    <w:rsid w:val="00244BDE"/>
    <w:rsid w:val="00251373"/>
    <w:rsid w:val="00252F98"/>
    <w:rsid w:val="00255F8A"/>
    <w:rsid w:val="00257520"/>
    <w:rsid w:val="00260F06"/>
    <w:rsid w:val="00270066"/>
    <w:rsid w:val="00272444"/>
    <w:rsid w:val="00272FAB"/>
    <w:rsid w:val="00283177"/>
    <w:rsid w:val="0028503F"/>
    <w:rsid w:val="0029102C"/>
    <w:rsid w:val="00295125"/>
    <w:rsid w:val="00295B25"/>
    <w:rsid w:val="0029601F"/>
    <w:rsid w:val="002A6FCF"/>
    <w:rsid w:val="002A7C7C"/>
    <w:rsid w:val="002B01A0"/>
    <w:rsid w:val="002B39ED"/>
    <w:rsid w:val="002B7005"/>
    <w:rsid w:val="002B743F"/>
    <w:rsid w:val="002C2AD1"/>
    <w:rsid w:val="002C43E5"/>
    <w:rsid w:val="002C6FA5"/>
    <w:rsid w:val="002E1449"/>
    <w:rsid w:val="002F7A03"/>
    <w:rsid w:val="003149DB"/>
    <w:rsid w:val="003274F0"/>
    <w:rsid w:val="0033519E"/>
    <w:rsid w:val="00340BF2"/>
    <w:rsid w:val="003457BE"/>
    <w:rsid w:val="003462C9"/>
    <w:rsid w:val="0034797A"/>
    <w:rsid w:val="00350C35"/>
    <w:rsid w:val="003545C9"/>
    <w:rsid w:val="003546F8"/>
    <w:rsid w:val="003548BC"/>
    <w:rsid w:val="00360FA8"/>
    <w:rsid w:val="0036740F"/>
    <w:rsid w:val="0037237B"/>
    <w:rsid w:val="003852A9"/>
    <w:rsid w:val="003A241F"/>
    <w:rsid w:val="003A3875"/>
    <w:rsid w:val="003A3A78"/>
    <w:rsid w:val="003B329D"/>
    <w:rsid w:val="003B69AF"/>
    <w:rsid w:val="003C2C45"/>
    <w:rsid w:val="003F3424"/>
    <w:rsid w:val="003F4D92"/>
    <w:rsid w:val="00400D17"/>
    <w:rsid w:val="0040359E"/>
    <w:rsid w:val="00415C0E"/>
    <w:rsid w:val="00421203"/>
    <w:rsid w:val="00430072"/>
    <w:rsid w:val="00434C8B"/>
    <w:rsid w:val="00444212"/>
    <w:rsid w:val="00444427"/>
    <w:rsid w:val="00444718"/>
    <w:rsid w:val="004473C4"/>
    <w:rsid w:val="00465957"/>
    <w:rsid w:val="0047104E"/>
    <w:rsid w:val="00472A2B"/>
    <w:rsid w:val="004775B2"/>
    <w:rsid w:val="00480F18"/>
    <w:rsid w:val="004916D4"/>
    <w:rsid w:val="004B351B"/>
    <w:rsid w:val="004B4BDA"/>
    <w:rsid w:val="004C075B"/>
    <w:rsid w:val="004C096C"/>
    <w:rsid w:val="004C0DA2"/>
    <w:rsid w:val="004C3B47"/>
    <w:rsid w:val="004D02B7"/>
    <w:rsid w:val="004D0A0E"/>
    <w:rsid w:val="004D19A8"/>
    <w:rsid w:val="004D628E"/>
    <w:rsid w:val="004E0816"/>
    <w:rsid w:val="004E5C3A"/>
    <w:rsid w:val="004F0D73"/>
    <w:rsid w:val="004F1B3E"/>
    <w:rsid w:val="004F7088"/>
    <w:rsid w:val="005041C5"/>
    <w:rsid w:val="0050523E"/>
    <w:rsid w:val="00506446"/>
    <w:rsid w:val="00511948"/>
    <w:rsid w:val="00515512"/>
    <w:rsid w:val="005169C4"/>
    <w:rsid w:val="00517118"/>
    <w:rsid w:val="00517911"/>
    <w:rsid w:val="00522EA0"/>
    <w:rsid w:val="005558F6"/>
    <w:rsid w:val="005606B4"/>
    <w:rsid w:val="00571CAC"/>
    <w:rsid w:val="00572016"/>
    <w:rsid w:val="00584BFF"/>
    <w:rsid w:val="00586932"/>
    <w:rsid w:val="00596DC1"/>
    <w:rsid w:val="005A2861"/>
    <w:rsid w:val="005A3910"/>
    <w:rsid w:val="005A4CA3"/>
    <w:rsid w:val="005B211F"/>
    <w:rsid w:val="005B3BE2"/>
    <w:rsid w:val="005C161E"/>
    <w:rsid w:val="005E6FF4"/>
    <w:rsid w:val="005F11CB"/>
    <w:rsid w:val="005F5DB6"/>
    <w:rsid w:val="0060006E"/>
    <w:rsid w:val="006066D7"/>
    <w:rsid w:val="00607AC0"/>
    <w:rsid w:val="0061328D"/>
    <w:rsid w:val="00630D54"/>
    <w:rsid w:val="00634E3B"/>
    <w:rsid w:val="00643D7D"/>
    <w:rsid w:val="00644F81"/>
    <w:rsid w:val="00647514"/>
    <w:rsid w:val="00651F53"/>
    <w:rsid w:val="006540C0"/>
    <w:rsid w:val="006749E2"/>
    <w:rsid w:val="00674EBC"/>
    <w:rsid w:val="006756CE"/>
    <w:rsid w:val="006912D4"/>
    <w:rsid w:val="00691489"/>
    <w:rsid w:val="006A0036"/>
    <w:rsid w:val="006A0947"/>
    <w:rsid w:val="006A1754"/>
    <w:rsid w:val="006B10D6"/>
    <w:rsid w:val="006C573C"/>
    <w:rsid w:val="006C73C3"/>
    <w:rsid w:val="006C77E5"/>
    <w:rsid w:val="006D0798"/>
    <w:rsid w:val="006D2475"/>
    <w:rsid w:val="006D2492"/>
    <w:rsid w:val="006D2B5D"/>
    <w:rsid w:val="006E3660"/>
    <w:rsid w:val="00702DBE"/>
    <w:rsid w:val="007119F7"/>
    <w:rsid w:val="007132F1"/>
    <w:rsid w:val="007160E9"/>
    <w:rsid w:val="00727B34"/>
    <w:rsid w:val="0073157C"/>
    <w:rsid w:val="00731A73"/>
    <w:rsid w:val="00741CA6"/>
    <w:rsid w:val="007524FB"/>
    <w:rsid w:val="00777F1E"/>
    <w:rsid w:val="00781381"/>
    <w:rsid w:val="00784739"/>
    <w:rsid w:val="0078557B"/>
    <w:rsid w:val="0079090A"/>
    <w:rsid w:val="007931D8"/>
    <w:rsid w:val="0079650F"/>
    <w:rsid w:val="007A213A"/>
    <w:rsid w:val="007B5F10"/>
    <w:rsid w:val="007D18D6"/>
    <w:rsid w:val="007D1FEA"/>
    <w:rsid w:val="007E4CA8"/>
    <w:rsid w:val="007F44D9"/>
    <w:rsid w:val="007F47DB"/>
    <w:rsid w:val="007F7E1B"/>
    <w:rsid w:val="00820D47"/>
    <w:rsid w:val="00824A7F"/>
    <w:rsid w:val="00826586"/>
    <w:rsid w:val="00834E01"/>
    <w:rsid w:val="00835726"/>
    <w:rsid w:val="00842025"/>
    <w:rsid w:val="00844BFA"/>
    <w:rsid w:val="008550A9"/>
    <w:rsid w:val="008558E8"/>
    <w:rsid w:val="00867297"/>
    <w:rsid w:val="00874887"/>
    <w:rsid w:val="00877B7A"/>
    <w:rsid w:val="00884722"/>
    <w:rsid w:val="00890AD6"/>
    <w:rsid w:val="00893DC7"/>
    <w:rsid w:val="00896ED9"/>
    <w:rsid w:val="00897FC3"/>
    <w:rsid w:val="008A1EAB"/>
    <w:rsid w:val="008A517D"/>
    <w:rsid w:val="008B6CF1"/>
    <w:rsid w:val="008C0DF6"/>
    <w:rsid w:val="008C5A1C"/>
    <w:rsid w:val="008C6C66"/>
    <w:rsid w:val="008D1D9B"/>
    <w:rsid w:val="008F6C3C"/>
    <w:rsid w:val="008F758B"/>
    <w:rsid w:val="0091162D"/>
    <w:rsid w:val="0091450F"/>
    <w:rsid w:val="009243A6"/>
    <w:rsid w:val="009328ED"/>
    <w:rsid w:val="0093406C"/>
    <w:rsid w:val="00943C85"/>
    <w:rsid w:val="009454BC"/>
    <w:rsid w:val="00956E44"/>
    <w:rsid w:val="00966B91"/>
    <w:rsid w:val="009722D7"/>
    <w:rsid w:val="00976296"/>
    <w:rsid w:val="00982335"/>
    <w:rsid w:val="0098595F"/>
    <w:rsid w:val="0098692D"/>
    <w:rsid w:val="00986B95"/>
    <w:rsid w:val="009A47D4"/>
    <w:rsid w:val="009A6E12"/>
    <w:rsid w:val="009B35F9"/>
    <w:rsid w:val="009B4007"/>
    <w:rsid w:val="009B7FE8"/>
    <w:rsid w:val="009C3B3C"/>
    <w:rsid w:val="009C7C7B"/>
    <w:rsid w:val="009D2625"/>
    <w:rsid w:val="009D3588"/>
    <w:rsid w:val="009E5DCF"/>
    <w:rsid w:val="009E619C"/>
    <w:rsid w:val="009F224F"/>
    <w:rsid w:val="009F2677"/>
    <w:rsid w:val="00A016C8"/>
    <w:rsid w:val="00A024E2"/>
    <w:rsid w:val="00A031DF"/>
    <w:rsid w:val="00A05D4A"/>
    <w:rsid w:val="00A05F2B"/>
    <w:rsid w:val="00A06A39"/>
    <w:rsid w:val="00A137F4"/>
    <w:rsid w:val="00A2402E"/>
    <w:rsid w:val="00A26ECB"/>
    <w:rsid w:val="00A311B6"/>
    <w:rsid w:val="00A45DB0"/>
    <w:rsid w:val="00A52ED5"/>
    <w:rsid w:val="00A6293F"/>
    <w:rsid w:val="00A7201B"/>
    <w:rsid w:val="00A74A98"/>
    <w:rsid w:val="00A83EAD"/>
    <w:rsid w:val="00A85F26"/>
    <w:rsid w:val="00A87A92"/>
    <w:rsid w:val="00A90BCB"/>
    <w:rsid w:val="00A92BA5"/>
    <w:rsid w:val="00A97349"/>
    <w:rsid w:val="00A97D4D"/>
    <w:rsid w:val="00AB5A64"/>
    <w:rsid w:val="00AC073C"/>
    <w:rsid w:val="00AC77C4"/>
    <w:rsid w:val="00AC7DAA"/>
    <w:rsid w:val="00AD2A53"/>
    <w:rsid w:val="00AE5458"/>
    <w:rsid w:val="00AE55B1"/>
    <w:rsid w:val="00AE7706"/>
    <w:rsid w:val="00AF4361"/>
    <w:rsid w:val="00AF4C24"/>
    <w:rsid w:val="00B01B60"/>
    <w:rsid w:val="00B0216B"/>
    <w:rsid w:val="00B074B6"/>
    <w:rsid w:val="00B13E39"/>
    <w:rsid w:val="00B17FB7"/>
    <w:rsid w:val="00B20653"/>
    <w:rsid w:val="00B256F5"/>
    <w:rsid w:val="00B3239D"/>
    <w:rsid w:val="00B35654"/>
    <w:rsid w:val="00B42968"/>
    <w:rsid w:val="00B43BCA"/>
    <w:rsid w:val="00B4512E"/>
    <w:rsid w:val="00B47C98"/>
    <w:rsid w:val="00B55626"/>
    <w:rsid w:val="00B55A82"/>
    <w:rsid w:val="00B60AFC"/>
    <w:rsid w:val="00B76719"/>
    <w:rsid w:val="00B95DC7"/>
    <w:rsid w:val="00BA0CD1"/>
    <w:rsid w:val="00BB1D52"/>
    <w:rsid w:val="00BB2211"/>
    <w:rsid w:val="00BB28F4"/>
    <w:rsid w:val="00BD4CA8"/>
    <w:rsid w:val="00BE1C40"/>
    <w:rsid w:val="00BE57C5"/>
    <w:rsid w:val="00BF004C"/>
    <w:rsid w:val="00BF0BD7"/>
    <w:rsid w:val="00BF2743"/>
    <w:rsid w:val="00C04A26"/>
    <w:rsid w:val="00C203BC"/>
    <w:rsid w:val="00C2423B"/>
    <w:rsid w:val="00C30D52"/>
    <w:rsid w:val="00C32196"/>
    <w:rsid w:val="00C3769B"/>
    <w:rsid w:val="00C40323"/>
    <w:rsid w:val="00C455DD"/>
    <w:rsid w:val="00C53DE8"/>
    <w:rsid w:val="00C649CD"/>
    <w:rsid w:val="00C73106"/>
    <w:rsid w:val="00C81848"/>
    <w:rsid w:val="00C845B5"/>
    <w:rsid w:val="00C84E27"/>
    <w:rsid w:val="00C86C62"/>
    <w:rsid w:val="00C9247B"/>
    <w:rsid w:val="00C956F1"/>
    <w:rsid w:val="00C9700F"/>
    <w:rsid w:val="00CA1ADE"/>
    <w:rsid w:val="00CA2562"/>
    <w:rsid w:val="00CB1197"/>
    <w:rsid w:val="00CC216A"/>
    <w:rsid w:val="00CC2DB8"/>
    <w:rsid w:val="00CC5258"/>
    <w:rsid w:val="00CD5683"/>
    <w:rsid w:val="00CF0CFC"/>
    <w:rsid w:val="00CF3FA2"/>
    <w:rsid w:val="00D01D46"/>
    <w:rsid w:val="00D0543C"/>
    <w:rsid w:val="00D0700A"/>
    <w:rsid w:val="00D143D3"/>
    <w:rsid w:val="00D1667C"/>
    <w:rsid w:val="00D22982"/>
    <w:rsid w:val="00D2585D"/>
    <w:rsid w:val="00D53074"/>
    <w:rsid w:val="00D64159"/>
    <w:rsid w:val="00D65C4A"/>
    <w:rsid w:val="00D67E8E"/>
    <w:rsid w:val="00D72B73"/>
    <w:rsid w:val="00D7673E"/>
    <w:rsid w:val="00D7799F"/>
    <w:rsid w:val="00D87C4F"/>
    <w:rsid w:val="00D92848"/>
    <w:rsid w:val="00DA29FE"/>
    <w:rsid w:val="00DA7519"/>
    <w:rsid w:val="00DB12F0"/>
    <w:rsid w:val="00DB34DB"/>
    <w:rsid w:val="00DC1FA4"/>
    <w:rsid w:val="00DC50ED"/>
    <w:rsid w:val="00DD0B79"/>
    <w:rsid w:val="00DD5521"/>
    <w:rsid w:val="00DE15A1"/>
    <w:rsid w:val="00DE33CC"/>
    <w:rsid w:val="00DE34F6"/>
    <w:rsid w:val="00DE3515"/>
    <w:rsid w:val="00DF2CB0"/>
    <w:rsid w:val="00DF66C3"/>
    <w:rsid w:val="00E021B4"/>
    <w:rsid w:val="00E11300"/>
    <w:rsid w:val="00E20FC5"/>
    <w:rsid w:val="00E221F2"/>
    <w:rsid w:val="00E342E5"/>
    <w:rsid w:val="00E373CF"/>
    <w:rsid w:val="00E52C20"/>
    <w:rsid w:val="00E54F1E"/>
    <w:rsid w:val="00E62BC7"/>
    <w:rsid w:val="00E711E0"/>
    <w:rsid w:val="00E74941"/>
    <w:rsid w:val="00E76E9A"/>
    <w:rsid w:val="00E95B8E"/>
    <w:rsid w:val="00EA0A81"/>
    <w:rsid w:val="00EA116F"/>
    <w:rsid w:val="00EB2F4D"/>
    <w:rsid w:val="00EB4C8C"/>
    <w:rsid w:val="00EC4B91"/>
    <w:rsid w:val="00EC79F2"/>
    <w:rsid w:val="00EE18D2"/>
    <w:rsid w:val="00EE4FD0"/>
    <w:rsid w:val="00EE5D2D"/>
    <w:rsid w:val="00EE6448"/>
    <w:rsid w:val="00EF6D6A"/>
    <w:rsid w:val="00EF781B"/>
    <w:rsid w:val="00F10056"/>
    <w:rsid w:val="00F17862"/>
    <w:rsid w:val="00F2166D"/>
    <w:rsid w:val="00F21684"/>
    <w:rsid w:val="00F26DF8"/>
    <w:rsid w:val="00F2722D"/>
    <w:rsid w:val="00F27318"/>
    <w:rsid w:val="00F301F1"/>
    <w:rsid w:val="00F32059"/>
    <w:rsid w:val="00F36C5C"/>
    <w:rsid w:val="00F4086B"/>
    <w:rsid w:val="00F4308F"/>
    <w:rsid w:val="00F522AD"/>
    <w:rsid w:val="00F53616"/>
    <w:rsid w:val="00F56B5F"/>
    <w:rsid w:val="00F61398"/>
    <w:rsid w:val="00F66936"/>
    <w:rsid w:val="00F73137"/>
    <w:rsid w:val="00F734EC"/>
    <w:rsid w:val="00F90FB3"/>
    <w:rsid w:val="00F916F3"/>
    <w:rsid w:val="00F96993"/>
    <w:rsid w:val="00FA5441"/>
    <w:rsid w:val="00FA6F24"/>
    <w:rsid w:val="00FA78EC"/>
    <w:rsid w:val="00FB6A84"/>
    <w:rsid w:val="00FC2B25"/>
    <w:rsid w:val="00FC5F05"/>
    <w:rsid w:val="00FC725C"/>
    <w:rsid w:val="00FD1D55"/>
    <w:rsid w:val="00FD2608"/>
    <w:rsid w:val="00FD4597"/>
    <w:rsid w:val="00FE5285"/>
    <w:rsid w:val="00FF09E9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353B8"/>
  <w15:docId w15:val="{AB169B24-C5AC-450B-A151-487C524D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41C5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x.,BulletC,Akapit z listą;1_literowka,1_literowka,Literowanie,Preambuła,CW_Lista,Akapit z listą3,Obiekt,Akapit z listą31,NOWY,Akapit z listą32,NOW,1.Nagłówek,Akapit z list¹,Numerowanie,L1,Akapit z listą5,lp1"/>
    <w:basedOn w:val="Normalny"/>
    <w:link w:val="AkapitzlistZnak"/>
    <w:uiPriority w:val="34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725C"/>
  </w:style>
  <w:style w:type="paragraph" w:styleId="Stopka">
    <w:name w:val="footer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C725C"/>
  </w:style>
  <w:style w:type="table" w:styleId="Tabela-Siatka">
    <w:name w:val="Table Grid"/>
    <w:basedOn w:val="Standardowy"/>
    <w:uiPriority w:val="59"/>
    <w:rsid w:val="005041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3769B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rsid w:val="00EC4B91"/>
    <w:rPr>
      <w:rFonts w:ascii="Verdana" w:hAnsi="Verdana" w:hint="default"/>
      <w:b/>
      <w:bCs/>
      <w:i w:val="0"/>
      <w:iCs w:val="0"/>
      <w:sz w:val="20"/>
      <w:szCs w:val="20"/>
    </w:rPr>
  </w:style>
  <w:style w:type="paragraph" w:styleId="Tekstpodstawowy3">
    <w:name w:val="Body Text 3"/>
    <w:basedOn w:val="Normalny"/>
    <w:link w:val="Tekstpodstawowy3Znak"/>
    <w:rsid w:val="008B6CF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6CF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punktowanieabc">
    <w:name w:val="Wypunktowanie abc"/>
    <w:basedOn w:val="Normalny"/>
    <w:rsid w:val="008B6CF1"/>
    <w:pPr>
      <w:numPr>
        <w:numId w:val="1"/>
      </w:numPr>
      <w:tabs>
        <w:tab w:val="clear" w:pos="3900"/>
      </w:tabs>
      <w:spacing w:before="40" w:after="40"/>
      <w:ind w:left="360"/>
    </w:pPr>
  </w:style>
  <w:style w:type="character" w:styleId="Odwoanieprzypisudolnego">
    <w:name w:val="footnote reference"/>
    <w:basedOn w:val="Domylnaczcionkaakapitu"/>
    <w:semiHidden/>
    <w:rsid w:val="00222C77"/>
    <w:rPr>
      <w:vertAlign w:val="superscript"/>
    </w:rPr>
  </w:style>
  <w:style w:type="paragraph" w:styleId="Tekstprzypisudolnego">
    <w:name w:val="footnote text"/>
    <w:aliases w:val="Footnote,Podrozdział,Podrozdzia3,Podrozdział Znak"/>
    <w:basedOn w:val="Normalny"/>
    <w:link w:val="TekstprzypisudolnegoZnak"/>
    <w:semiHidden/>
    <w:rsid w:val="00222C77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1,Podrozdzia3 Znak,Podrozdział Znak Znak"/>
    <w:basedOn w:val="Domylnaczcionkaakapitu"/>
    <w:link w:val="Tekstprzypisudolnego"/>
    <w:semiHidden/>
    <w:rsid w:val="00222C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4">
    <w:name w:val="t4"/>
    <w:basedOn w:val="Normalny"/>
    <w:uiPriority w:val="99"/>
    <w:rsid w:val="0079090A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6">
    <w:name w:val="p16"/>
    <w:basedOn w:val="Normalny"/>
    <w:uiPriority w:val="99"/>
    <w:rsid w:val="0079090A"/>
    <w:pPr>
      <w:widowControl w:val="0"/>
      <w:tabs>
        <w:tab w:val="left" w:pos="742"/>
      </w:tabs>
      <w:autoSpaceDE w:val="0"/>
      <w:autoSpaceDN w:val="0"/>
      <w:adjustRightInd w:val="0"/>
      <w:ind w:left="1128" w:hanging="386"/>
      <w:jc w:val="both"/>
    </w:pPr>
    <w:rPr>
      <w:lang w:val="en-US"/>
    </w:rPr>
  </w:style>
  <w:style w:type="character" w:styleId="Pogrubienie">
    <w:name w:val="Strong"/>
    <w:basedOn w:val="Domylnaczcionkaakapitu"/>
    <w:uiPriority w:val="22"/>
    <w:qFormat/>
    <w:rsid w:val="00B60AF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799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799F"/>
    <w:rPr>
      <w:color w:val="605E5C"/>
      <w:shd w:val="clear" w:color="auto" w:fill="E1DFDD"/>
    </w:rPr>
  </w:style>
  <w:style w:type="paragraph" w:customStyle="1" w:styleId="font8">
    <w:name w:val="font_8"/>
    <w:basedOn w:val="Normalny"/>
    <w:rsid w:val="00C845B5"/>
    <w:pPr>
      <w:spacing w:before="100" w:beforeAutospacing="1" w:after="100" w:afterAutospacing="1"/>
    </w:pPr>
  </w:style>
  <w:style w:type="character" w:customStyle="1" w:styleId="wixui-rich-texttext">
    <w:name w:val="wixui-rich-text__text"/>
    <w:basedOn w:val="Domylnaczcionkaakapitu"/>
    <w:rsid w:val="00C845B5"/>
  </w:style>
  <w:style w:type="paragraph" w:customStyle="1" w:styleId="Default">
    <w:name w:val="Default"/>
    <w:rsid w:val="002C6FA5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F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leNormal">
    <w:name w:val="Table Normal"/>
    <w:rsid w:val="00DB12F0"/>
    <w:pPr>
      <w:spacing w:after="200" w:line="276" w:lineRule="auto"/>
      <w:ind w:left="0" w:firstLine="0"/>
      <w:jc w:val="left"/>
    </w:pPr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ormalny tekst Znak,Podsis rysunku Znak,x. Znak,BulletC Znak,Akapit z listą;1_literowka Znak,1_literowka Znak,Literowanie Znak,Preambuła Znak,CW_Lista Znak,Akapit z listą3 Znak,Obiekt Znak,Akapit z listą31 Znak,NOWY Znak,NOW Znak"/>
    <w:basedOn w:val="Domylnaczcionkaakapitu"/>
    <w:link w:val="Akapitzlist"/>
    <w:uiPriority w:val="34"/>
    <w:qFormat/>
    <w:rsid w:val="0027244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3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3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1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media/127192/Podrecznik_wnioskodawcy_i_beneficjenta_FE_2021_27w_zakresie_informacji_i_promocj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AAD53-7224-4890-B042-E6004225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2114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Fydrych</dc:creator>
  <cp:lastModifiedBy>Paulina Wiśniewska</cp:lastModifiedBy>
  <cp:revision>4</cp:revision>
  <cp:lastPrinted>2024-03-18T07:44:00Z</cp:lastPrinted>
  <dcterms:created xsi:type="dcterms:W3CDTF">2025-04-15T08:09:00Z</dcterms:created>
  <dcterms:modified xsi:type="dcterms:W3CDTF">2025-04-15T08:46:00Z</dcterms:modified>
</cp:coreProperties>
</file>