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5377CA34" w:rsidR="00997A60" w:rsidRPr="0087074E" w:rsidRDefault="00FC1EE8" w:rsidP="000520BF">
      <w:pPr>
        <w:spacing w:after="0" w:line="312" w:lineRule="auto"/>
        <w:jc w:val="right"/>
      </w:pPr>
      <w:r w:rsidRPr="0087074E">
        <w:t>Białystok, dnia</w:t>
      </w:r>
      <w:r w:rsidR="005615D2" w:rsidRPr="0087074E">
        <w:t xml:space="preserve"> </w:t>
      </w:r>
      <w:r w:rsidR="00772025">
        <w:t>09</w:t>
      </w:r>
      <w:r w:rsidR="005615D2" w:rsidRPr="0087074E">
        <w:t>.</w:t>
      </w:r>
      <w:r w:rsidR="00772025">
        <w:t>08</w:t>
      </w:r>
      <w:r w:rsidR="008C538B" w:rsidRPr="0087074E">
        <w:t>.</w:t>
      </w:r>
      <w:r w:rsidR="00397006" w:rsidRPr="0087074E">
        <w:t>2022</w:t>
      </w:r>
      <w:r w:rsidR="005615D2" w:rsidRPr="0087074E">
        <w:t xml:space="preserve"> r.</w:t>
      </w:r>
    </w:p>
    <w:p w14:paraId="56A73C48" w14:textId="20B07674" w:rsidR="00997A60" w:rsidRDefault="00997A60" w:rsidP="0089522F">
      <w:pPr>
        <w:spacing w:after="0" w:line="312" w:lineRule="auto"/>
        <w:jc w:val="both"/>
        <w:rPr>
          <w:b/>
          <w:bCs/>
        </w:rPr>
      </w:pPr>
    </w:p>
    <w:p w14:paraId="3B784595" w14:textId="491BAC19" w:rsidR="00997A60" w:rsidRPr="000520BF" w:rsidRDefault="00FC1EE8" w:rsidP="00BC62BD">
      <w:pPr>
        <w:spacing w:after="0" w:line="240" w:lineRule="auto"/>
        <w:jc w:val="center"/>
        <w:rPr>
          <w:b/>
          <w:bCs/>
          <w:sz w:val="32"/>
          <w:szCs w:val="32"/>
        </w:rPr>
      </w:pPr>
      <w:r>
        <w:rPr>
          <w:b/>
          <w:bCs/>
          <w:sz w:val="32"/>
          <w:szCs w:val="32"/>
        </w:rPr>
        <w:t>SPECYFIKACJA WARUNKÓW ZAMÓWIENIA</w:t>
      </w:r>
    </w:p>
    <w:p w14:paraId="520410BF" w14:textId="77777777" w:rsidR="00E34483" w:rsidRDefault="00FC1EE8" w:rsidP="00BC62BD">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2CAD23E9" w:rsidR="00FC1EE8" w:rsidRPr="00AA126E" w:rsidRDefault="00FC1EE8" w:rsidP="00BC62BD">
      <w:pPr>
        <w:spacing w:after="0" w:line="240"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w:t>
      </w:r>
      <w:r w:rsidR="008F7DBA">
        <w:rPr>
          <w:b/>
          <w:i/>
          <w:iCs/>
        </w:rPr>
        <w:t>energii elektrycznej do obiektów Policji woj. podlaskiego</w:t>
      </w:r>
      <w:r w:rsidR="00E34483" w:rsidRPr="00AA126E">
        <w:rPr>
          <w:b/>
        </w:rPr>
        <w:t xml:space="preserve">” </w:t>
      </w:r>
    </w:p>
    <w:bookmarkEnd w:id="0"/>
    <w:p w14:paraId="6AB64218" w14:textId="3E26FEA3" w:rsidR="00997A60" w:rsidRPr="000520BF" w:rsidRDefault="000520BF" w:rsidP="00BC62BD">
      <w:pPr>
        <w:spacing w:after="0" w:line="240" w:lineRule="auto"/>
        <w:ind w:left="993" w:hanging="993"/>
        <w:jc w:val="center"/>
        <w:rPr>
          <w:highlight w:val="yellow"/>
        </w:rPr>
      </w:pPr>
      <w:r>
        <w:rPr>
          <w:i/>
          <w:iCs/>
        </w:rPr>
        <w:t>n</w:t>
      </w:r>
      <w:r w:rsidR="00FC1EE8">
        <w:rPr>
          <w:i/>
          <w:iCs/>
        </w:rPr>
        <w:t xml:space="preserve">r </w:t>
      </w:r>
      <w:r w:rsidR="00FC1EE8" w:rsidRPr="00245724">
        <w:rPr>
          <w:i/>
          <w:iCs/>
        </w:rPr>
        <w:t>postępowania</w:t>
      </w:r>
      <w:r w:rsidR="00FC1EE8" w:rsidRPr="00245724">
        <w:t xml:space="preserve">: </w:t>
      </w:r>
      <w:r w:rsidR="00772025">
        <w:t>33/C/22</w:t>
      </w:r>
    </w:p>
    <w:p w14:paraId="6D128967" w14:textId="77777777" w:rsidR="00997A60" w:rsidRDefault="00FC1EE8" w:rsidP="0089522F">
      <w:pPr>
        <w:spacing w:after="0" w:line="312" w:lineRule="auto"/>
        <w:jc w:val="both"/>
      </w:pPr>
      <w:r>
        <w:t>___________________________________________________________________________</w:t>
      </w:r>
    </w:p>
    <w:p w14:paraId="7B2E29D4" w14:textId="5F4CE730" w:rsidR="00997A60" w:rsidRDefault="00FC1EE8" w:rsidP="00BC62BD">
      <w:pPr>
        <w:spacing w:after="0" w:line="240"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 xml:space="preserve">Dostawę </w:t>
      </w:r>
      <w:r w:rsidR="008F7DBA" w:rsidRPr="008F7DBA">
        <w:rPr>
          <w:b/>
          <w:i/>
          <w:iCs/>
        </w:rPr>
        <w:t>energii elektrycznej do obiektów Policji woj. podlaskiego</w:t>
      </w:r>
      <w:r w:rsidRPr="00AA126E">
        <w:rPr>
          <w:b/>
        </w:rPr>
        <w:t>”,</w:t>
      </w:r>
      <w:r w:rsidRPr="00245724">
        <w:t xml:space="preserve"> nr postępowania </w:t>
      </w:r>
      <w:r w:rsidR="00772025">
        <w:t>33/C/22</w:t>
      </w:r>
      <w:r w:rsidR="000520BF">
        <w:t>.</w:t>
      </w:r>
    </w:p>
    <w:p w14:paraId="35079C22" w14:textId="77777777" w:rsidR="00997A60" w:rsidRDefault="00997A60" w:rsidP="0089522F">
      <w:pPr>
        <w:spacing w:after="0" w:line="312" w:lineRule="auto"/>
        <w:jc w:val="both"/>
        <w:rPr>
          <w:lang w:val="en-GB"/>
        </w:rPr>
      </w:pPr>
    </w:p>
    <w:p w14:paraId="7FFD9066" w14:textId="17AF314E" w:rsidR="00997A60" w:rsidRDefault="00FC1EE8" w:rsidP="008F7DBA">
      <w:pPr>
        <w:spacing w:after="0" w:line="240"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FE0F1F">
        <w:t>.</w:t>
      </w:r>
    </w:p>
    <w:p w14:paraId="3D99A745" w14:textId="77777777" w:rsidR="00997A60" w:rsidRDefault="00997A60" w:rsidP="0089522F">
      <w:pPr>
        <w:spacing w:after="0" w:line="312" w:lineRule="auto"/>
        <w:jc w:val="both"/>
      </w:pPr>
    </w:p>
    <w:p w14:paraId="4946B4FD" w14:textId="5B52FDC8"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930904">
      <w:pPr>
        <w:pStyle w:val="Akapitzlist"/>
        <w:numPr>
          <w:ilvl w:val="0"/>
          <w:numId w:val="24"/>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14E3E73A" w14:textId="465385FB" w:rsidR="000520BF" w:rsidRDefault="000520BF" w:rsidP="000520BF">
      <w:pPr>
        <w:autoSpaceDE w:val="0"/>
        <w:autoSpaceDN w:val="0"/>
        <w:adjustRightInd w:val="0"/>
        <w:spacing w:line="312" w:lineRule="auto"/>
        <w:jc w:val="both"/>
      </w:pPr>
    </w:p>
    <w:p w14:paraId="2B05DA5A" w14:textId="0ED184FF"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lastRenderedPageBreak/>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4D1DA113"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42979160" w14:textId="7CCEFE05" w:rsidR="008F7DBA" w:rsidRDefault="007763FB" w:rsidP="008F7DBA">
      <w:pPr>
        <w:pStyle w:val="Akapitzlist"/>
        <w:numPr>
          <w:ilvl w:val="0"/>
          <w:numId w:val="3"/>
        </w:numPr>
        <w:ind w:left="425" w:hanging="425"/>
        <w:contextualSpacing w:val="0"/>
        <w:jc w:val="both"/>
      </w:pPr>
      <w:r w:rsidRPr="008F7DBA">
        <w:rPr>
          <w:rFonts w:eastAsia="CIDFont+F1"/>
        </w:rPr>
        <w:t>Zamawiający</w:t>
      </w:r>
      <w:r w:rsidR="00FC1EE8" w:rsidRPr="008F7DBA">
        <w:rPr>
          <w:rFonts w:eastAsia="CIDFont+F1"/>
        </w:rPr>
        <w:t xml:space="preserve"> </w:t>
      </w:r>
      <w:r w:rsidR="008F7DBA" w:rsidRPr="008F7DBA">
        <w:rPr>
          <w:rFonts w:eastAsia="CIDFont+F1"/>
        </w:rPr>
        <w:t xml:space="preserve">nie </w:t>
      </w:r>
      <w:r w:rsidR="00FC1EE8" w:rsidRPr="008F7DBA">
        <w:rPr>
          <w:rFonts w:eastAsia="CIDFont+F1"/>
        </w:rPr>
        <w:t xml:space="preserve">dopuszcza możliwości składania </w:t>
      </w:r>
      <w:r w:rsidR="00FC1EE8">
        <w:t>ofert częściowych.</w:t>
      </w:r>
      <w:r w:rsidR="008F7DBA">
        <w:t xml:space="preserve"> Zaniechanie podziału zamówienia na dostawę energii elektrycznej do obiektów Policji woj. podlaskiego  nie wpłynie na dostęp małych i średnich przedsiębiorstw do udziału w postępowaniu, oraz zostaną zachowane zasady uczciwej konkurencji,  ponieważ:</w:t>
      </w:r>
    </w:p>
    <w:p w14:paraId="4BB0E8E4" w14:textId="6A504FFE" w:rsidR="008F7DBA" w:rsidRDefault="008F7DBA" w:rsidP="00A0230F">
      <w:pPr>
        <w:pStyle w:val="Akapitzlist"/>
        <w:numPr>
          <w:ilvl w:val="0"/>
          <w:numId w:val="51"/>
        </w:numPr>
        <w:ind w:left="782" w:hanging="357"/>
        <w:jc w:val="both"/>
      </w:pPr>
      <w:r>
        <w:t>W przypadku podziału zamówienia według poszczególnych taryf (tj. C-21, C-11, G-11) dostęp do postępowania jest nieograniczony, po</w:t>
      </w:r>
      <w:r w:rsidR="00FE0F1F">
        <w:t>nieważ koncesje na obrót energią</w:t>
      </w:r>
      <w:r>
        <w:t xml:space="preserve"> elektryczną nie są ograniczone do jednej taryfy. Przedmiotowa koncesja obejmuje wszystkie grupy taryfowe objęte postępowaniem, dlatego też podział zamówienia w sposób przedstawiony powyżej, nie wpłynie na ograniczenie konkurencji, oraz dopuszczenie do udziału w postępowaniu małych i średnich przedsiębiorstw. Nadmienić należy, iż ww. postępowanie obejmuje prawie wyłącznie grupę taryfową C (C-11, C-21). Grupa taryfowa G-11 stanowi jedyni</w:t>
      </w:r>
      <w:r w:rsidR="00FE0F1F">
        <w:t>e</w:t>
      </w:r>
      <w:r>
        <w:t xml:space="preserve"> ok. 0,2 % wartości całego zamówienia, dlatego też jej wydzielenie z całości zamówienia byłoby niezasadne.</w:t>
      </w:r>
    </w:p>
    <w:p w14:paraId="5CE34493" w14:textId="7D4166FA" w:rsidR="008F7DBA" w:rsidRDefault="008F7DBA" w:rsidP="00A0230F">
      <w:pPr>
        <w:pStyle w:val="Akapitzlist"/>
        <w:numPr>
          <w:ilvl w:val="0"/>
          <w:numId w:val="51"/>
        </w:numPr>
        <w:ind w:left="782" w:hanging="357"/>
        <w:jc w:val="both"/>
      </w:pPr>
      <w:r>
        <w:t>W przypadku podziału zamówienia na poszczególne obiekty</w:t>
      </w:r>
      <w:r w:rsidR="00FE0F1F">
        <w:t>,</w:t>
      </w:r>
      <w:r>
        <w:t xml:space="preserve"> a tym samym zmniejszenie ilości zamawianych kWh w poszczególnych zadaniach, dostęp  do postępowania jest nieograniczony i nie wpływa na ograniczenie konkurencji, oraz dopuszczenie do udziału w postępowaniu małych i średnich przedsiębiorstw. Posiadane koncesje na obrót energią elektryczną nie wprowadzają ograniczeń co do ilości sprzedawanej energii elektrycznej. Podmiot posiadający ważną koncesję jest uprawniony do obrotu dowolną ilością energii elektrycznej.</w:t>
      </w:r>
    </w:p>
    <w:p w14:paraId="7F77EA6B" w14:textId="0769033E" w:rsidR="00997A60" w:rsidRDefault="008F7DBA" w:rsidP="00A0230F">
      <w:pPr>
        <w:pStyle w:val="Akapitzlist"/>
        <w:numPr>
          <w:ilvl w:val="0"/>
          <w:numId w:val="51"/>
        </w:numPr>
        <w:ind w:left="782" w:hanging="357"/>
        <w:jc w:val="both"/>
      </w:pPr>
      <w:r>
        <w:t>W przypadku podziału zamówienia na części wg zasięgu terytorialnego (np. na poszczególne powiaty) dostęp do postępowania jest nieograniczony i nie wpływa na ograniczenie konkurencji, oraz dopuszczenie do udziału w postępowaniu małych i średnich przedsiębiorstw. Posiadane koncesje na obrót energią elektryczną nie wprowadzają ograniczeń co do zasięgu terytorialnego. Podmioty posiadające ak</w:t>
      </w:r>
      <w:r w:rsidR="00FE0F1F">
        <w:t>tualne koncesje na obrót energią</w:t>
      </w:r>
      <w:r>
        <w:t xml:space="preserve"> elektryczną są uprawnione do jej sprzedaży na terenie całego kraju.</w:t>
      </w:r>
    </w:p>
    <w:p w14:paraId="3668F7E5" w14:textId="2DE9D11E" w:rsidR="00997A60" w:rsidRDefault="00FC1EE8" w:rsidP="007763FB">
      <w:pPr>
        <w:pStyle w:val="Akapitzlist"/>
        <w:numPr>
          <w:ilvl w:val="0"/>
          <w:numId w:val="3"/>
        </w:numPr>
        <w:ind w:left="425" w:hanging="425"/>
        <w:contextualSpacing w:val="0"/>
        <w:jc w:val="both"/>
      </w:pPr>
      <w:r>
        <w:t>Zamawiający nie przewiduje wizji lokalnej</w:t>
      </w:r>
      <w:r w:rsidR="007763FB">
        <w:t xml:space="preserve"> </w:t>
      </w:r>
      <w:r w:rsidR="007763FB" w:rsidRPr="007763FB">
        <w:t xml:space="preserve">lub sprawdzenia przez Wykonawcę dokumentów niezbędnych do realizacji zamówienia dostępnych na miejscu u Zamawiającego. </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2669DDCD" w:rsidR="00997A60" w:rsidRPr="00FE0F1F" w:rsidRDefault="00FC1EE8" w:rsidP="00FE0F1F">
      <w:pPr>
        <w:pStyle w:val="Akapitzlist"/>
        <w:numPr>
          <w:ilvl w:val="0"/>
          <w:numId w:val="24"/>
        </w:numPr>
        <w:spacing w:line="312" w:lineRule="auto"/>
        <w:jc w:val="both"/>
        <w:rPr>
          <w:b/>
        </w:rPr>
      </w:pPr>
      <w:r w:rsidRPr="00FE0F1F">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490348B2" w:rsidR="00997A60" w:rsidRDefault="008F7DBA" w:rsidP="006B1B74">
      <w:pPr>
        <w:pStyle w:val="Akapitzlist"/>
        <w:ind w:left="426"/>
        <w:contextualSpacing w:val="0"/>
        <w:jc w:val="both"/>
      </w:pPr>
      <w:r>
        <w:t>09300000-2</w:t>
      </w:r>
      <w:r w:rsidR="000520BF">
        <w:t xml:space="preserve"> </w:t>
      </w:r>
      <w:r w:rsidR="00CD4A93" w:rsidRPr="00CD4A93">
        <w:t>Energia elektryczna</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6DF18429" w14:textId="136945BD" w:rsidR="001C2746" w:rsidRDefault="001C2746" w:rsidP="001C2746">
      <w:pPr>
        <w:pStyle w:val="Akapitzlist"/>
        <w:spacing w:after="200"/>
        <w:ind w:left="1134" w:hanging="414"/>
        <w:jc w:val="both"/>
        <w:rPr>
          <w:rFonts w:eastAsia="Calibri"/>
          <w:lang w:eastAsia="en-US"/>
        </w:rPr>
      </w:pPr>
      <w:r>
        <w:t>1) sprzedaż energii elektrycznej (bez u</w:t>
      </w:r>
      <w:r w:rsidR="00FE0F1F">
        <w:t>sługi dystrybucji) do obiektów P</w:t>
      </w:r>
      <w:r>
        <w:t xml:space="preserve">olicji woj. podlaskiego </w:t>
      </w:r>
      <w:r w:rsidRPr="001C2746">
        <w:rPr>
          <w:b/>
        </w:rPr>
        <w:t>(szczegółowy wykaz  określono w załączniku nr 1 do SWZ).</w:t>
      </w:r>
    </w:p>
    <w:p w14:paraId="61E8D03F" w14:textId="035C0B7D" w:rsidR="001C2746" w:rsidRDefault="001C2746" w:rsidP="001C2746">
      <w:pPr>
        <w:pStyle w:val="Akapitzlist"/>
        <w:numPr>
          <w:ilvl w:val="0"/>
          <w:numId w:val="53"/>
        </w:numPr>
        <w:spacing w:after="200"/>
        <w:jc w:val="both"/>
      </w:pPr>
      <w:r>
        <w:t>Szacowane zużycie łącznie dla powyższych punktów poboru mocy</w:t>
      </w:r>
      <w:r w:rsidR="00772025">
        <w:t xml:space="preserve"> w okresie obowiązywania umowy od</w:t>
      </w:r>
      <w:r w:rsidR="00F72197">
        <w:t xml:space="preserve"> około</w:t>
      </w:r>
      <w:r w:rsidR="00772025">
        <w:t xml:space="preserve"> 01.10.2022r. - 31.12.2022r.</w:t>
      </w:r>
      <w:r>
        <w:t xml:space="preserve">: </w:t>
      </w:r>
      <w:r w:rsidR="00772025" w:rsidRPr="002954EF">
        <w:rPr>
          <w:b/>
        </w:rPr>
        <w:t>1 295 380 kWh</w:t>
      </w:r>
      <w:r>
        <w:t xml:space="preserve">. </w:t>
      </w:r>
      <w:r>
        <w:lastRenderedPageBreak/>
        <w:t>Wskazana wartość została przyjęta do obliczenia szacunkowej wartości zamówienia</w:t>
      </w:r>
      <w:r w:rsidR="00FE0F1F">
        <w:t>,</w:t>
      </w:r>
      <w:r>
        <w:t xml:space="preserve"> co nie odzwierciedla realnego bądź deklarowanego wykorzystania energii elektrycznej w czasie trwania umowy i w żadnym razie nie może być podstawą jakichkolwiek roszczeń ze strony Wykonawcy. </w:t>
      </w:r>
    </w:p>
    <w:p w14:paraId="3B89EA3D" w14:textId="41596A71" w:rsidR="001C2746" w:rsidRDefault="001C2746" w:rsidP="001C2746">
      <w:pPr>
        <w:pStyle w:val="Akapitzlist"/>
        <w:numPr>
          <w:ilvl w:val="0"/>
          <w:numId w:val="53"/>
        </w:numPr>
        <w:spacing w:after="200"/>
        <w:jc w:val="both"/>
      </w:pPr>
      <w:r>
        <w:t>Sprzedaż energii elektrycznej odbywać się będzie na warunkach określonych                       w ustawie – Prawo energetyczne z dnia 10 kwietnia 1997 r</w:t>
      </w:r>
      <w:r w:rsidR="00FD20AF">
        <w:t>. (tekst jedn. Dz. U. z 2022 r. poz. 135</w:t>
      </w:r>
      <w:r>
        <w:t xml:space="preserve">), przepisach wykonawczych do tej ustawy, a w szczególności Rozporządzeniu Ministra Gospodarki z dnia 4 maja 2007 roku w sprawie szczególnych warunków funkcjonowania systemu elektroenergetycznego                        (Dz. U. Nr 93, poz. 623 z </w:t>
      </w:r>
      <w:proofErr w:type="spellStart"/>
      <w:r>
        <w:t>późn</w:t>
      </w:r>
      <w:proofErr w:type="spellEnd"/>
      <w:r>
        <w:t xml:space="preserve">. zm.), </w:t>
      </w:r>
      <w:r w:rsidRPr="001C2746">
        <w:rPr>
          <w:rFonts w:eastAsia="Times New Roman"/>
          <w:lang w:eastAsia="ar-SA"/>
        </w:rPr>
        <w:t xml:space="preserve">w rozporządzeniu Ministra Energii z dnia                   06 marca 2019r. w sprawie szczegółowych zasad kształtowania i kalkulacji taryf oraz rozliczeń w obrocie energią elektryczną (tekst jednolity Dz. U. z 2019, poz. 503 ze zm.), oraz z rozporządzeniem Rady Ministrów z dnia 24 sierpnia 2004r. w sprawie określenia rodzajów nieruchomości uznawanych za niezbędne na cele obronności i bezpieczeństwa państwa (tekst jednolity Dz. U. z 2014, poz. 1087 ze zm.), </w:t>
      </w:r>
      <w:r>
        <w:t>taryfie dla energii elektrycznej sprzedawcy, taryfie dla usług dystrybucji energii elektrycznej właściwego Operatora Systemu Dystrybucyjnego (Taryfie OSD), instrukcji Ruchu i Eksploatacji Sieci Dystrybucyjnej (</w:t>
      </w:r>
      <w:proofErr w:type="spellStart"/>
      <w:r>
        <w:t>IRiESD</w:t>
      </w:r>
      <w:proofErr w:type="spellEnd"/>
      <w:r>
        <w:t xml:space="preserve">) oraz zgodnie z przepisami Kodeksu Cywilnego. </w:t>
      </w:r>
    </w:p>
    <w:p w14:paraId="4A0E733B" w14:textId="02109734" w:rsidR="0033763D" w:rsidRDefault="0033763D" w:rsidP="0033763D">
      <w:pPr>
        <w:pStyle w:val="Akapitzlist"/>
        <w:numPr>
          <w:ilvl w:val="0"/>
          <w:numId w:val="53"/>
        </w:numPr>
        <w:spacing w:after="200"/>
        <w:jc w:val="both"/>
      </w:pPr>
      <w:r>
        <w:t>Szacunkowe zużycie energii w okresie obowiązywania umowy, z podziałem na grupy taryfowe kształtuje się następująco:</w:t>
      </w:r>
    </w:p>
    <w:tbl>
      <w:tblPr>
        <w:tblW w:w="5000" w:type="dxa"/>
        <w:tblInd w:w="2188" w:type="dxa"/>
        <w:tblCellMar>
          <w:left w:w="70" w:type="dxa"/>
          <w:right w:w="70" w:type="dxa"/>
        </w:tblCellMar>
        <w:tblLook w:val="04A0" w:firstRow="1" w:lastRow="0" w:firstColumn="1" w:lastColumn="0" w:noHBand="0" w:noVBand="1"/>
      </w:tblPr>
      <w:tblGrid>
        <w:gridCol w:w="883"/>
        <w:gridCol w:w="1746"/>
        <w:gridCol w:w="2371"/>
      </w:tblGrid>
      <w:tr w:rsidR="002954EF" w:rsidRPr="002954EF" w14:paraId="0B773175" w14:textId="77777777" w:rsidTr="00997B39">
        <w:trPr>
          <w:trHeight w:val="512"/>
        </w:trPr>
        <w:tc>
          <w:tcPr>
            <w:tcW w:w="8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6B589674" w14:textId="77777777" w:rsidR="002954EF" w:rsidRPr="002954EF" w:rsidRDefault="002954EF" w:rsidP="002954EF">
            <w:pPr>
              <w:spacing w:after="200"/>
              <w:jc w:val="center"/>
            </w:pPr>
            <w:r w:rsidRPr="002954EF">
              <w:t>lp.</w:t>
            </w:r>
          </w:p>
        </w:tc>
        <w:tc>
          <w:tcPr>
            <w:tcW w:w="174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0D029" w14:textId="77777777" w:rsidR="002954EF" w:rsidRPr="002954EF" w:rsidRDefault="002954EF" w:rsidP="002954EF">
            <w:pPr>
              <w:spacing w:after="200"/>
              <w:jc w:val="center"/>
            </w:pPr>
            <w:r w:rsidRPr="002954EF">
              <w:t>grupa taryfowa</w:t>
            </w:r>
          </w:p>
        </w:tc>
        <w:tc>
          <w:tcPr>
            <w:tcW w:w="2371" w:type="dxa"/>
            <w:vMerge w:val="restart"/>
            <w:tcBorders>
              <w:top w:val="single" w:sz="8" w:space="0" w:color="auto"/>
              <w:left w:val="nil"/>
              <w:bottom w:val="single" w:sz="8" w:space="0" w:color="000000"/>
              <w:right w:val="single" w:sz="8" w:space="0" w:color="auto"/>
            </w:tcBorders>
            <w:shd w:val="clear" w:color="auto" w:fill="auto"/>
            <w:vAlign w:val="center"/>
          </w:tcPr>
          <w:p w14:paraId="0E8E7DA7" w14:textId="37AD5C65" w:rsidR="002954EF" w:rsidRPr="002954EF" w:rsidRDefault="002954EF" w:rsidP="002954EF">
            <w:pPr>
              <w:spacing w:after="200"/>
              <w:jc w:val="center"/>
            </w:pPr>
            <w:r w:rsidRPr="002954EF">
              <w:t>prognozowane zużycie energi</w:t>
            </w:r>
            <w:r w:rsidR="004A0143">
              <w:t>i elektrycznej        w okresie</w:t>
            </w:r>
            <w:r w:rsidR="00F72197">
              <w:t xml:space="preserve"> około </w:t>
            </w:r>
            <w:r w:rsidRPr="002954EF">
              <w:t>01.10.2022r. – 31.12.2022r. (kWh)</w:t>
            </w:r>
          </w:p>
        </w:tc>
      </w:tr>
      <w:tr w:rsidR="002954EF" w:rsidRPr="002954EF" w14:paraId="4CDC9262" w14:textId="77777777" w:rsidTr="00997B39">
        <w:trPr>
          <w:trHeight w:val="512"/>
        </w:trPr>
        <w:tc>
          <w:tcPr>
            <w:tcW w:w="883" w:type="dxa"/>
            <w:vMerge/>
            <w:tcBorders>
              <w:top w:val="single" w:sz="8" w:space="0" w:color="auto"/>
              <w:left w:val="single" w:sz="8" w:space="0" w:color="auto"/>
              <w:bottom w:val="single" w:sz="8" w:space="0" w:color="000000"/>
              <w:right w:val="single" w:sz="8" w:space="0" w:color="auto"/>
            </w:tcBorders>
            <w:vAlign w:val="center"/>
          </w:tcPr>
          <w:p w14:paraId="76B11B69" w14:textId="77777777" w:rsidR="002954EF" w:rsidRPr="002954EF" w:rsidRDefault="002954EF" w:rsidP="002954EF">
            <w:pPr>
              <w:spacing w:after="200"/>
              <w:jc w:val="center"/>
            </w:pPr>
          </w:p>
        </w:tc>
        <w:tc>
          <w:tcPr>
            <w:tcW w:w="1746" w:type="dxa"/>
            <w:vMerge/>
            <w:tcBorders>
              <w:top w:val="single" w:sz="8" w:space="0" w:color="auto"/>
              <w:left w:val="single" w:sz="8" w:space="0" w:color="auto"/>
              <w:bottom w:val="single" w:sz="8" w:space="0" w:color="000000"/>
              <w:right w:val="single" w:sz="8" w:space="0" w:color="auto"/>
            </w:tcBorders>
            <w:vAlign w:val="center"/>
          </w:tcPr>
          <w:p w14:paraId="0375770C" w14:textId="77777777" w:rsidR="002954EF" w:rsidRPr="002954EF" w:rsidRDefault="002954EF" w:rsidP="002954EF">
            <w:pPr>
              <w:spacing w:after="200"/>
              <w:jc w:val="center"/>
            </w:pPr>
          </w:p>
        </w:tc>
        <w:tc>
          <w:tcPr>
            <w:tcW w:w="2371" w:type="dxa"/>
            <w:vMerge/>
            <w:tcBorders>
              <w:top w:val="single" w:sz="8" w:space="0" w:color="auto"/>
              <w:left w:val="nil"/>
              <w:bottom w:val="single" w:sz="8" w:space="0" w:color="000000"/>
              <w:right w:val="single" w:sz="8" w:space="0" w:color="auto"/>
            </w:tcBorders>
            <w:vAlign w:val="center"/>
          </w:tcPr>
          <w:p w14:paraId="4C64AA0D" w14:textId="77777777" w:rsidR="002954EF" w:rsidRPr="002954EF" w:rsidRDefault="002954EF" w:rsidP="002954EF">
            <w:pPr>
              <w:spacing w:after="200"/>
              <w:jc w:val="center"/>
            </w:pPr>
          </w:p>
        </w:tc>
      </w:tr>
      <w:tr w:rsidR="002954EF" w:rsidRPr="002954EF" w14:paraId="09CB8A15" w14:textId="77777777" w:rsidTr="00997B39">
        <w:trPr>
          <w:trHeight w:val="512"/>
        </w:trPr>
        <w:tc>
          <w:tcPr>
            <w:tcW w:w="883" w:type="dxa"/>
            <w:vMerge/>
            <w:tcBorders>
              <w:top w:val="single" w:sz="8" w:space="0" w:color="auto"/>
              <w:left w:val="single" w:sz="8" w:space="0" w:color="auto"/>
              <w:bottom w:val="single" w:sz="8" w:space="0" w:color="000000"/>
              <w:right w:val="single" w:sz="8" w:space="0" w:color="auto"/>
            </w:tcBorders>
            <w:vAlign w:val="center"/>
          </w:tcPr>
          <w:p w14:paraId="44E89564" w14:textId="77777777" w:rsidR="002954EF" w:rsidRPr="002954EF" w:rsidRDefault="002954EF" w:rsidP="002954EF">
            <w:pPr>
              <w:spacing w:after="200"/>
              <w:jc w:val="center"/>
            </w:pPr>
          </w:p>
        </w:tc>
        <w:tc>
          <w:tcPr>
            <w:tcW w:w="1746" w:type="dxa"/>
            <w:vMerge/>
            <w:tcBorders>
              <w:top w:val="single" w:sz="8" w:space="0" w:color="auto"/>
              <w:left w:val="single" w:sz="8" w:space="0" w:color="auto"/>
              <w:bottom w:val="single" w:sz="8" w:space="0" w:color="000000"/>
              <w:right w:val="single" w:sz="8" w:space="0" w:color="auto"/>
            </w:tcBorders>
            <w:vAlign w:val="center"/>
          </w:tcPr>
          <w:p w14:paraId="29B7E45D" w14:textId="77777777" w:rsidR="002954EF" w:rsidRPr="002954EF" w:rsidRDefault="002954EF" w:rsidP="002954EF">
            <w:pPr>
              <w:spacing w:after="200"/>
              <w:jc w:val="center"/>
            </w:pPr>
          </w:p>
        </w:tc>
        <w:tc>
          <w:tcPr>
            <w:tcW w:w="2371" w:type="dxa"/>
            <w:vMerge/>
            <w:tcBorders>
              <w:top w:val="single" w:sz="8" w:space="0" w:color="auto"/>
              <w:left w:val="nil"/>
              <w:bottom w:val="single" w:sz="8" w:space="0" w:color="000000"/>
              <w:right w:val="single" w:sz="8" w:space="0" w:color="auto"/>
            </w:tcBorders>
            <w:vAlign w:val="center"/>
          </w:tcPr>
          <w:p w14:paraId="0EC07EC2" w14:textId="77777777" w:rsidR="002954EF" w:rsidRPr="002954EF" w:rsidRDefault="002954EF" w:rsidP="002954EF">
            <w:pPr>
              <w:spacing w:after="200"/>
              <w:jc w:val="center"/>
            </w:pPr>
          </w:p>
        </w:tc>
      </w:tr>
      <w:tr w:rsidR="002954EF" w:rsidRPr="002954EF" w14:paraId="379BB4AD" w14:textId="77777777" w:rsidTr="00997B39">
        <w:trPr>
          <w:trHeight w:val="292"/>
        </w:trPr>
        <w:tc>
          <w:tcPr>
            <w:tcW w:w="883" w:type="dxa"/>
            <w:tcBorders>
              <w:top w:val="nil"/>
              <w:left w:val="single" w:sz="8" w:space="0" w:color="auto"/>
              <w:bottom w:val="single" w:sz="8" w:space="0" w:color="auto"/>
              <w:right w:val="single" w:sz="8" w:space="0" w:color="auto"/>
            </w:tcBorders>
            <w:shd w:val="clear" w:color="auto" w:fill="auto"/>
            <w:noWrap/>
            <w:vAlign w:val="bottom"/>
          </w:tcPr>
          <w:p w14:paraId="607D048B" w14:textId="77777777" w:rsidR="002954EF" w:rsidRPr="002954EF" w:rsidRDefault="002954EF" w:rsidP="002954EF">
            <w:pPr>
              <w:spacing w:after="200"/>
              <w:jc w:val="center"/>
            </w:pPr>
            <w:r w:rsidRPr="002954EF">
              <w:t>1</w:t>
            </w:r>
          </w:p>
        </w:tc>
        <w:tc>
          <w:tcPr>
            <w:tcW w:w="1746" w:type="dxa"/>
            <w:tcBorders>
              <w:top w:val="nil"/>
              <w:left w:val="nil"/>
              <w:bottom w:val="single" w:sz="8" w:space="0" w:color="auto"/>
              <w:right w:val="nil"/>
            </w:tcBorders>
            <w:shd w:val="clear" w:color="auto" w:fill="auto"/>
            <w:noWrap/>
            <w:vAlign w:val="bottom"/>
          </w:tcPr>
          <w:p w14:paraId="37243C30" w14:textId="77777777" w:rsidR="002954EF" w:rsidRPr="002954EF" w:rsidRDefault="002954EF" w:rsidP="002954EF">
            <w:pPr>
              <w:spacing w:after="200"/>
              <w:jc w:val="center"/>
            </w:pPr>
            <w:r w:rsidRPr="002954EF">
              <w:t>2</w:t>
            </w:r>
          </w:p>
        </w:tc>
        <w:tc>
          <w:tcPr>
            <w:tcW w:w="2371" w:type="dxa"/>
            <w:tcBorders>
              <w:top w:val="nil"/>
              <w:left w:val="single" w:sz="8" w:space="0" w:color="auto"/>
              <w:bottom w:val="single" w:sz="8" w:space="0" w:color="auto"/>
              <w:right w:val="single" w:sz="8" w:space="0" w:color="auto"/>
            </w:tcBorders>
            <w:shd w:val="clear" w:color="auto" w:fill="auto"/>
            <w:noWrap/>
            <w:vAlign w:val="bottom"/>
          </w:tcPr>
          <w:p w14:paraId="0425C24D" w14:textId="77777777" w:rsidR="002954EF" w:rsidRPr="002954EF" w:rsidRDefault="002954EF" w:rsidP="002954EF">
            <w:pPr>
              <w:spacing w:after="200"/>
              <w:jc w:val="center"/>
            </w:pPr>
            <w:r w:rsidRPr="002954EF">
              <w:t>3</w:t>
            </w:r>
          </w:p>
        </w:tc>
      </w:tr>
      <w:tr w:rsidR="002954EF" w:rsidRPr="002954EF" w14:paraId="27E537EF" w14:textId="77777777" w:rsidTr="00997B39">
        <w:trPr>
          <w:trHeight w:val="264"/>
        </w:trPr>
        <w:tc>
          <w:tcPr>
            <w:tcW w:w="883" w:type="dxa"/>
            <w:tcBorders>
              <w:top w:val="nil"/>
              <w:left w:val="single" w:sz="8" w:space="0" w:color="auto"/>
              <w:bottom w:val="nil"/>
              <w:right w:val="single" w:sz="8" w:space="0" w:color="auto"/>
            </w:tcBorders>
            <w:shd w:val="clear" w:color="auto" w:fill="auto"/>
            <w:noWrap/>
            <w:vAlign w:val="center"/>
          </w:tcPr>
          <w:p w14:paraId="6B6F2D3B" w14:textId="77777777" w:rsidR="002954EF" w:rsidRPr="002954EF" w:rsidRDefault="002954EF" w:rsidP="002954EF">
            <w:pPr>
              <w:spacing w:after="200"/>
              <w:jc w:val="center"/>
            </w:pPr>
            <w:r w:rsidRPr="002954EF">
              <w:t>1.</w:t>
            </w:r>
          </w:p>
        </w:tc>
        <w:tc>
          <w:tcPr>
            <w:tcW w:w="1746" w:type="dxa"/>
            <w:tcBorders>
              <w:top w:val="nil"/>
              <w:left w:val="nil"/>
              <w:bottom w:val="nil"/>
              <w:right w:val="single" w:sz="8" w:space="0" w:color="auto"/>
            </w:tcBorders>
            <w:shd w:val="clear" w:color="auto" w:fill="auto"/>
            <w:vAlign w:val="center"/>
          </w:tcPr>
          <w:p w14:paraId="23272F37" w14:textId="77777777" w:rsidR="002954EF" w:rsidRPr="002954EF" w:rsidRDefault="002954EF" w:rsidP="002954EF">
            <w:pPr>
              <w:spacing w:after="200"/>
              <w:jc w:val="center"/>
            </w:pPr>
            <w:r w:rsidRPr="002954EF">
              <w:t>C-11</w:t>
            </w:r>
          </w:p>
        </w:tc>
        <w:tc>
          <w:tcPr>
            <w:tcW w:w="2371" w:type="dxa"/>
            <w:tcBorders>
              <w:top w:val="nil"/>
              <w:left w:val="nil"/>
              <w:bottom w:val="nil"/>
              <w:right w:val="single" w:sz="8" w:space="0" w:color="auto"/>
            </w:tcBorders>
            <w:shd w:val="clear" w:color="auto" w:fill="auto"/>
            <w:noWrap/>
            <w:vAlign w:val="center"/>
          </w:tcPr>
          <w:p w14:paraId="314B1158" w14:textId="77777777" w:rsidR="002954EF" w:rsidRPr="002954EF" w:rsidRDefault="002954EF" w:rsidP="002954EF">
            <w:pPr>
              <w:spacing w:after="200"/>
              <w:jc w:val="center"/>
            </w:pPr>
            <w:r w:rsidRPr="002954EF">
              <w:t>538 580</w:t>
            </w:r>
          </w:p>
        </w:tc>
      </w:tr>
      <w:tr w:rsidR="002954EF" w:rsidRPr="002954EF" w14:paraId="784FF53A" w14:textId="77777777" w:rsidTr="002954EF">
        <w:trPr>
          <w:trHeight w:val="67"/>
        </w:trPr>
        <w:tc>
          <w:tcPr>
            <w:tcW w:w="883" w:type="dxa"/>
            <w:tcBorders>
              <w:top w:val="nil"/>
              <w:left w:val="single" w:sz="8" w:space="0" w:color="auto"/>
              <w:bottom w:val="single" w:sz="4" w:space="0" w:color="auto"/>
              <w:right w:val="single" w:sz="8" w:space="0" w:color="auto"/>
            </w:tcBorders>
            <w:shd w:val="clear" w:color="auto" w:fill="auto"/>
            <w:noWrap/>
            <w:vAlign w:val="center"/>
          </w:tcPr>
          <w:p w14:paraId="1F9F92EF" w14:textId="3BAC77CF" w:rsidR="002954EF" w:rsidRPr="002954EF" w:rsidRDefault="002954EF" w:rsidP="002954EF">
            <w:pPr>
              <w:spacing w:after="200"/>
            </w:pPr>
          </w:p>
        </w:tc>
        <w:tc>
          <w:tcPr>
            <w:tcW w:w="1746" w:type="dxa"/>
            <w:tcBorders>
              <w:top w:val="nil"/>
              <w:left w:val="nil"/>
              <w:bottom w:val="single" w:sz="4" w:space="0" w:color="auto"/>
              <w:right w:val="single" w:sz="8" w:space="0" w:color="auto"/>
            </w:tcBorders>
            <w:shd w:val="clear" w:color="auto" w:fill="auto"/>
            <w:vAlign w:val="center"/>
          </w:tcPr>
          <w:p w14:paraId="47D49CC3" w14:textId="627D17A4" w:rsidR="002954EF" w:rsidRPr="002954EF" w:rsidRDefault="002954EF" w:rsidP="002954EF">
            <w:pPr>
              <w:spacing w:after="200"/>
            </w:pPr>
          </w:p>
        </w:tc>
        <w:tc>
          <w:tcPr>
            <w:tcW w:w="2371" w:type="dxa"/>
            <w:tcBorders>
              <w:top w:val="nil"/>
              <w:left w:val="nil"/>
              <w:bottom w:val="single" w:sz="4" w:space="0" w:color="auto"/>
              <w:right w:val="single" w:sz="8" w:space="0" w:color="auto"/>
            </w:tcBorders>
            <w:shd w:val="clear" w:color="auto" w:fill="auto"/>
            <w:noWrap/>
            <w:vAlign w:val="center"/>
          </w:tcPr>
          <w:p w14:paraId="428EB8AF" w14:textId="7400C771" w:rsidR="002954EF" w:rsidRPr="002954EF" w:rsidRDefault="002954EF" w:rsidP="002954EF">
            <w:pPr>
              <w:spacing w:after="200"/>
            </w:pPr>
          </w:p>
        </w:tc>
      </w:tr>
      <w:tr w:rsidR="002954EF" w:rsidRPr="002954EF" w14:paraId="661FC577" w14:textId="77777777" w:rsidTr="00997B39">
        <w:trPr>
          <w:trHeight w:val="80"/>
        </w:trPr>
        <w:tc>
          <w:tcPr>
            <w:tcW w:w="883" w:type="dxa"/>
            <w:tcBorders>
              <w:top w:val="nil"/>
              <w:left w:val="single" w:sz="8" w:space="0" w:color="auto"/>
              <w:bottom w:val="single" w:sz="8" w:space="0" w:color="auto"/>
              <w:right w:val="single" w:sz="8" w:space="0" w:color="auto"/>
            </w:tcBorders>
            <w:shd w:val="clear" w:color="auto" w:fill="auto"/>
            <w:noWrap/>
            <w:vAlign w:val="center"/>
          </w:tcPr>
          <w:p w14:paraId="2E7FA23D" w14:textId="77777777" w:rsidR="002954EF" w:rsidRPr="002954EF" w:rsidRDefault="002954EF" w:rsidP="002954EF">
            <w:pPr>
              <w:spacing w:after="200"/>
              <w:jc w:val="center"/>
            </w:pPr>
            <w:r w:rsidRPr="002954EF">
              <w:t>2</w:t>
            </w:r>
          </w:p>
        </w:tc>
        <w:tc>
          <w:tcPr>
            <w:tcW w:w="1746" w:type="dxa"/>
            <w:tcBorders>
              <w:top w:val="nil"/>
              <w:left w:val="nil"/>
              <w:bottom w:val="single" w:sz="8" w:space="0" w:color="auto"/>
              <w:right w:val="single" w:sz="8" w:space="0" w:color="auto"/>
            </w:tcBorders>
            <w:shd w:val="clear" w:color="auto" w:fill="auto"/>
            <w:vAlign w:val="center"/>
          </w:tcPr>
          <w:p w14:paraId="717FD4D9" w14:textId="77777777" w:rsidR="002954EF" w:rsidRPr="002954EF" w:rsidRDefault="002954EF" w:rsidP="002954EF">
            <w:pPr>
              <w:spacing w:after="200"/>
              <w:jc w:val="center"/>
            </w:pPr>
            <w:r w:rsidRPr="002954EF">
              <w:t>C-21</w:t>
            </w:r>
          </w:p>
        </w:tc>
        <w:tc>
          <w:tcPr>
            <w:tcW w:w="2371" w:type="dxa"/>
            <w:tcBorders>
              <w:top w:val="nil"/>
              <w:left w:val="nil"/>
              <w:bottom w:val="single" w:sz="8" w:space="0" w:color="auto"/>
              <w:right w:val="single" w:sz="8" w:space="0" w:color="auto"/>
            </w:tcBorders>
            <w:shd w:val="clear" w:color="auto" w:fill="auto"/>
            <w:noWrap/>
            <w:vAlign w:val="center"/>
          </w:tcPr>
          <w:p w14:paraId="50158F1A" w14:textId="77777777" w:rsidR="002954EF" w:rsidRPr="002954EF" w:rsidRDefault="002954EF" w:rsidP="002954EF">
            <w:pPr>
              <w:spacing w:after="200"/>
              <w:jc w:val="center"/>
            </w:pPr>
            <w:r w:rsidRPr="002954EF">
              <w:t>754 250</w:t>
            </w:r>
          </w:p>
        </w:tc>
      </w:tr>
      <w:tr w:rsidR="002954EF" w:rsidRPr="002954EF" w14:paraId="276A79A2" w14:textId="77777777" w:rsidTr="00997B39">
        <w:trPr>
          <w:trHeight w:val="80"/>
        </w:trPr>
        <w:tc>
          <w:tcPr>
            <w:tcW w:w="883" w:type="dxa"/>
            <w:tcBorders>
              <w:top w:val="nil"/>
              <w:left w:val="single" w:sz="8" w:space="0" w:color="auto"/>
              <w:bottom w:val="single" w:sz="8" w:space="0" w:color="auto"/>
              <w:right w:val="single" w:sz="8" w:space="0" w:color="auto"/>
            </w:tcBorders>
            <w:shd w:val="clear" w:color="auto" w:fill="auto"/>
            <w:noWrap/>
            <w:vAlign w:val="center"/>
          </w:tcPr>
          <w:p w14:paraId="6BE74B15" w14:textId="77777777" w:rsidR="002954EF" w:rsidRPr="002954EF" w:rsidRDefault="002954EF" w:rsidP="002954EF">
            <w:pPr>
              <w:spacing w:after="200"/>
              <w:jc w:val="center"/>
            </w:pPr>
            <w:r w:rsidRPr="002954EF">
              <w:t>3</w:t>
            </w:r>
          </w:p>
        </w:tc>
        <w:tc>
          <w:tcPr>
            <w:tcW w:w="1746" w:type="dxa"/>
            <w:tcBorders>
              <w:top w:val="nil"/>
              <w:left w:val="nil"/>
              <w:bottom w:val="single" w:sz="8" w:space="0" w:color="auto"/>
              <w:right w:val="single" w:sz="8" w:space="0" w:color="auto"/>
            </w:tcBorders>
            <w:shd w:val="clear" w:color="auto" w:fill="auto"/>
            <w:vAlign w:val="center"/>
          </w:tcPr>
          <w:p w14:paraId="23385134" w14:textId="77777777" w:rsidR="002954EF" w:rsidRPr="002954EF" w:rsidRDefault="002954EF" w:rsidP="002954EF">
            <w:pPr>
              <w:spacing w:after="200"/>
              <w:jc w:val="center"/>
            </w:pPr>
            <w:r w:rsidRPr="002954EF">
              <w:t>G-11</w:t>
            </w:r>
          </w:p>
        </w:tc>
        <w:tc>
          <w:tcPr>
            <w:tcW w:w="2371" w:type="dxa"/>
            <w:tcBorders>
              <w:top w:val="nil"/>
              <w:left w:val="nil"/>
              <w:bottom w:val="single" w:sz="8" w:space="0" w:color="auto"/>
              <w:right w:val="single" w:sz="8" w:space="0" w:color="auto"/>
            </w:tcBorders>
            <w:shd w:val="clear" w:color="auto" w:fill="auto"/>
            <w:noWrap/>
            <w:vAlign w:val="center"/>
          </w:tcPr>
          <w:p w14:paraId="428FF302" w14:textId="77777777" w:rsidR="002954EF" w:rsidRPr="002954EF" w:rsidRDefault="002954EF" w:rsidP="002954EF">
            <w:pPr>
              <w:spacing w:after="200"/>
              <w:jc w:val="center"/>
            </w:pPr>
            <w:r w:rsidRPr="002954EF">
              <w:t>2 550</w:t>
            </w:r>
          </w:p>
        </w:tc>
      </w:tr>
    </w:tbl>
    <w:p w14:paraId="518558B1" w14:textId="77777777" w:rsidR="002954EF" w:rsidRDefault="002954EF" w:rsidP="002954EF">
      <w:pPr>
        <w:spacing w:after="200"/>
        <w:jc w:val="both"/>
      </w:pPr>
    </w:p>
    <w:p w14:paraId="5EDF83F1" w14:textId="77777777" w:rsidR="004F1DAD" w:rsidRDefault="004F1DAD" w:rsidP="00501547">
      <w:pPr>
        <w:pStyle w:val="Akapitzlist"/>
        <w:numPr>
          <w:ilvl w:val="0"/>
          <w:numId w:val="4"/>
        </w:numPr>
        <w:autoSpaceDE w:val="0"/>
        <w:autoSpaceDN w:val="0"/>
        <w:adjustRightInd w:val="0"/>
        <w:ind w:left="426" w:hanging="426"/>
        <w:jc w:val="both"/>
      </w:pPr>
      <w:r>
        <w:t xml:space="preserve">Podwykonawstwo: Wykonawca może powierzyć wykonanie części zamówienia podwykonawcy. Powierzenie wykonania części zamówienia podwykonawcom nie zwalnia wykonawcy z odpowiedzialności za należyte wykonanie tego zamówienia. </w:t>
      </w:r>
    </w:p>
    <w:p w14:paraId="3FD5A4B8" w14:textId="77777777" w:rsidR="004F1DAD" w:rsidRDefault="004F1DAD" w:rsidP="00501547">
      <w:pPr>
        <w:pStyle w:val="Akapitzlist"/>
        <w:autoSpaceDE w:val="0"/>
        <w:autoSpaceDN w:val="0"/>
        <w:adjustRightInd w:val="0"/>
        <w:ind w:left="426"/>
        <w:jc w:val="both"/>
      </w:pPr>
      <w:r>
        <w:t>Jednocześnie stosownie do art. 462 ust. 2 ustawy Zamawiający żąda wskazania przez Wykonawcę w ofercie (w Formularzu ofertowym) części zamówienia, których wykonanie zamierza powierzyć podwykonawcom oraz podania nazw ewentualnych podwykonawców, jeżeli są znani.</w:t>
      </w:r>
    </w:p>
    <w:p w14:paraId="258CC3E5" w14:textId="77777777" w:rsidR="00997A60" w:rsidRDefault="00997A60" w:rsidP="0089522F">
      <w:pPr>
        <w:autoSpaceDE w:val="0"/>
        <w:autoSpaceDN w:val="0"/>
        <w:adjustRightInd w:val="0"/>
        <w:spacing w:after="0" w:line="312" w:lineRule="auto"/>
        <w:jc w:val="both"/>
      </w:pPr>
    </w:p>
    <w:p w14:paraId="2443F346" w14:textId="058512DD" w:rsidR="00997A60" w:rsidRPr="00FE0F1F" w:rsidRDefault="00FC1EE8" w:rsidP="00FE0F1F">
      <w:pPr>
        <w:pStyle w:val="Akapitzlist"/>
        <w:numPr>
          <w:ilvl w:val="0"/>
          <w:numId w:val="24"/>
        </w:numPr>
        <w:autoSpaceDE w:val="0"/>
        <w:autoSpaceDN w:val="0"/>
        <w:adjustRightInd w:val="0"/>
        <w:spacing w:line="312" w:lineRule="auto"/>
        <w:ind w:left="426" w:hanging="426"/>
        <w:jc w:val="both"/>
        <w:rPr>
          <w:b/>
          <w:bCs/>
        </w:rPr>
      </w:pPr>
      <w:r w:rsidRPr="00FE0F1F">
        <w:rPr>
          <w:b/>
          <w:bCs/>
        </w:rPr>
        <w:t>PRZEDMIOTOWE ŚRODKI DOWODOWE</w:t>
      </w:r>
    </w:p>
    <w:p w14:paraId="2C646302" w14:textId="7997A94A" w:rsidR="00997A60" w:rsidRDefault="00FC1EE8" w:rsidP="0033763D">
      <w:pPr>
        <w:pStyle w:val="Akapitzlist"/>
        <w:autoSpaceDE w:val="0"/>
        <w:autoSpaceDN w:val="0"/>
        <w:adjustRightInd w:val="0"/>
        <w:ind w:left="426"/>
        <w:contextualSpacing w:val="0"/>
        <w:jc w:val="both"/>
        <w:rPr>
          <w:rFonts w:eastAsia="Times New Roman"/>
        </w:rPr>
      </w:pPr>
      <w:r>
        <w:t xml:space="preserve">Zamawiający </w:t>
      </w:r>
      <w:r w:rsidR="0033763D">
        <w:t xml:space="preserve">nie </w:t>
      </w:r>
      <w:r>
        <w:t>żąda</w:t>
      </w:r>
      <w:r w:rsidR="0033763D">
        <w:t xml:space="preserve"> przedmiotowych środków dowodowych w niniejszym postępowaniu.</w:t>
      </w:r>
    </w:p>
    <w:p w14:paraId="666C5A6A" w14:textId="77777777" w:rsidR="004E11CD" w:rsidRPr="00684EB5" w:rsidRDefault="004E11CD" w:rsidP="004E11CD">
      <w:pPr>
        <w:pStyle w:val="Akapitzlist"/>
        <w:shd w:val="clear" w:color="auto" w:fill="FFFFFF"/>
        <w:ind w:left="426"/>
        <w:contextualSpacing w:val="0"/>
        <w:jc w:val="both"/>
        <w:rPr>
          <w:rFonts w:eastAsia="Times New Roman"/>
        </w:rPr>
      </w:pPr>
    </w:p>
    <w:p w14:paraId="22370285" w14:textId="3710BBFF" w:rsidR="00997A60" w:rsidRPr="00941A46" w:rsidRDefault="00FC1EE8" w:rsidP="00FE0F1F">
      <w:pPr>
        <w:pStyle w:val="Akapitzlist"/>
        <w:numPr>
          <w:ilvl w:val="0"/>
          <w:numId w:val="24"/>
        </w:numPr>
        <w:shd w:val="clear" w:color="auto" w:fill="FFFFFF"/>
        <w:spacing w:line="312" w:lineRule="auto"/>
        <w:ind w:left="426" w:hanging="426"/>
        <w:contextualSpacing w:val="0"/>
        <w:jc w:val="both"/>
        <w:rPr>
          <w:rFonts w:eastAsia="Times New Roman"/>
          <w:b/>
          <w:bCs/>
        </w:rPr>
      </w:pPr>
      <w:r w:rsidRPr="00941A46">
        <w:rPr>
          <w:rFonts w:eastAsia="Times New Roman"/>
          <w:b/>
          <w:bCs/>
        </w:rPr>
        <w:lastRenderedPageBreak/>
        <w:t>TERMIN WYKONANIA ZAMÓWIENIA</w:t>
      </w:r>
    </w:p>
    <w:p w14:paraId="143FFE3D" w14:textId="0DB8A6F4"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C14436">
        <w:rPr>
          <w:rFonts w:eastAsia="Calibri"/>
          <w:lang w:eastAsia="pl-PL"/>
        </w:rPr>
        <w:t>do</w:t>
      </w:r>
      <w:r w:rsidR="005E7C5D" w:rsidRPr="005E7C5D">
        <w:rPr>
          <w:rFonts w:eastAsia="Calibri"/>
          <w:lang w:eastAsia="pl-PL"/>
        </w:rPr>
        <w:t xml:space="preserve"> 31.12.2022r.</w:t>
      </w:r>
    </w:p>
    <w:p w14:paraId="0BF05ED9" w14:textId="384992E0" w:rsidR="0033763D" w:rsidRPr="00654617" w:rsidRDefault="0033763D" w:rsidP="0089522F">
      <w:pPr>
        <w:shd w:val="clear" w:color="auto" w:fill="FFFFFF"/>
        <w:spacing w:after="0" w:line="312" w:lineRule="auto"/>
        <w:jc w:val="both"/>
        <w:rPr>
          <w:rFonts w:eastAsia="Times New Roman"/>
          <w:b/>
          <w:bCs/>
        </w:rPr>
      </w:pPr>
    </w:p>
    <w:p w14:paraId="760914DE" w14:textId="1CCFF279" w:rsidR="00997A60" w:rsidRPr="007C62BB" w:rsidRDefault="00FC1EE8" w:rsidP="00FE0F1F">
      <w:pPr>
        <w:pStyle w:val="Akapitzlist"/>
        <w:numPr>
          <w:ilvl w:val="0"/>
          <w:numId w:val="24"/>
        </w:numPr>
        <w:autoSpaceDE w:val="0"/>
        <w:autoSpaceDN w:val="0"/>
        <w:adjustRightInd w:val="0"/>
        <w:spacing w:line="312" w:lineRule="auto"/>
        <w:ind w:left="426" w:hanging="426"/>
        <w:contextualSpacing w:val="0"/>
        <w:jc w:val="both"/>
        <w:rPr>
          <w:b/>
          <w:bCs/>
          <w:color w:val="FF0000"/>
        </w:rPr>
      </w:pPr>
      <w:r w:rsidRPr="002A3944">
        <w:rPr>
          <w:b/>
          <w:bCs/>
        </w:rPr>
        <w:t>PODSTAWY WYKLUCZENIA</w:t>
      </w:r>
      <w:r w:rsidR="00654617" w:rsidRPr="002A3944">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1CDEBCC" w14:textId="77777777" w:rsidR="00E4275A" w:rsidRPr="00E4275A" w:rsidRDefault="00E4275A" w:rsidP="00E4275A">
      <w:pPr>
        <w:pStyle w:val="Akapitzlist"/>
        <w:numPr>
          <w:ilvl w:val="0"/>
          <w:numId w:val="10"/>
        </w:numPr>
        <w:ind w:left="993" w:hanging="284"/>
        <w:rPr>
          <w:rFonts w:eastAsia="Times New Roman"/>
        </w:rPr>
      </w:pPr>
      <w:r w:rsidRPr="00E4275A">
        <w:rPr>
          <w:rFonts w:eastAsia="Times New Roman"/>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eastAsia="Times New Roman"/>
        </w:rPr>
        <w:lastRenderedPageBreak/>
        <w:t>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5D7CFCA1"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1EF4964A" w14:textId="56650305" w:rsidR="00D04409" w:rsidRPr="00D04409" w:rsidRDefault="00D04409" w:rsidP="004F2409">
      <w:pPr>
        <w:pStyle w:val="pkt"/>
        <w:numPr>
          <w:ilvl w:val="0"/>
          <w:numId w:val="12"/>
        </w:numPr>
        <w:spacing w:before="0" w:after="0"/>
        <w:ind w:left="426" w:hanging="426"/>
        <w:rPr>
          <w:bCs/>
          <w:szCs w:val="24"/>
        </w:rPr>
      </w:pPr>
      <w:r w:rsidRPr="00D04409">
        <w:rPr>
          <w:szCs w:val="24"/>
        </w:rPr>
        <w:t xml:space="preserve">Z postępowania o udzielenie zamówienia wyklucza się </w:t>
      </w:r>
      <w:r>
        <w:rPr>
          <w:szCs w:val="24"/>
        </w:rPr>
        <w:t xml:space="preserve">również </w:t>
      </w:r>
      <w:r w:rsidRPr="00D04409">
        <w:rPr>
          <w:szCs w:val="24"/>
        </w:rPr>
        <w:t>Wykonawcę, w stosunku do</w:t>
      </w:r>
      <w:r>
        <w:rPr>
          <w:szCs w:val="24"/>
        </w:rPr>
        <w:t xml:space="preserve"> </w:t>
      </w:r>
      <w:r w:rsidRPr="00D04409">
        <w:rPr>
          <w:szCs w:val="24"/>
        </w:rPr>
        <w:t>którego zachodzi którakolwiek z przesłanek wykluczenia określona w:</w:t>
      </w:r>
      <w:r w:rsidRPr="00D04409">
        <w:rPr>
          <w:szCs w:val="24"/>
        </w:rPr>
        <w:br/>
        <w:t>1) art. 7 ust. 1 ustawy z dnia 13 kwietnia 2022 r. o szczególnych rozwiązaniach w</w:t>
      </w:r>
      <w:r>
        <w:rPr>
          <w:szCs w:val="24"/>
        </w:rPr>
        <w:t xml:space="preserve"> </w:t>
      </w:r>
      <w:r w:rsidRPr="00D04409">
        <w:rPr>
          <w:szCs w:val="24"/>
        </w:rPr>
        <w:t>zakresie przeciwdziałania wspieraniu agresji na Ukrainę oraz służących ochronie</w:t>
      </w:r>
      <w:r>
        <w:rPr>
          <w:szCs w:val="24"/>
        </w:rPr>
        <w:t xml:space="preserve"> </w:t>
      </w:r>
      <w:r w:rsidRPr="00D04409">
        <w:rPr>
          <w:szCs w:val="24"/>
        </w:rPr>
        <w:t>bezpieczeństwa narodowego (</w:t>
      </w:r>
      <w:proofErr w:type="spellStart"/>
      <w:r w:rsidRPr="00D04409">
        <w:rPr>
          <w:szCs w:val="24"/>
        </w:rPr>
        <w:t>t.j</w:t>
      </w:r>
      <w:proofErr w:type="spellEnd"/>
      <w:r w:rsidRPr="00D04409">
        <w:rPr>
          <w:szCs w:val="24"/>
        </w:rPr>
        <w:t>. Dz. U. z 2022 r. poz. 835);</w:t>
      </w:r>
      <w:r w:rsidRPr="00D04409">
        <w:rPr>
          <w:szCs w:val="24"/>
        </w:rPr>
        <w:br/>
        <w:t>2) art. 5k rozporządzenia z dnia 8 kwietnia 2022 r. Rady (UE) nr 833/2014 dotyczącego</w:t>
      </w:r>
      <w:r>
        <w:rPr>
          <w:szCs w:val="24"/>
        </w:rPr>
        <w:t xml:space="preserve"> </w:t>
      </w:r>
      <w:r w:rsidRPr="00D04409">
        <w:rPr>
          <w:szCs w:val="24"/>
        </w:rPr>
        <w:t>środków ograniczających w związku z działaniami Rosji destabilizującymi sytuację</w:t>
      </w:r>
      <w:r>
        <w:rPr>
          <w:szCs w:val="24"/>
        </w:rPr>
        <w:t xml:space="preserve"> </w:t>
      </w:r>
      <w:r w:rsidRPr="00D04409">
        <w:rPr>
          <w:szCs w:val="24"/>
        </w:rPr>
        <w:t xml:space="preserve">na Ukrainie (Dz. Urz. UE nr L 229 z 31.7.2014, </w:t>
      </w:r>
      <w:proofErr w:type="spellStart"/>
      <w:r w:rsidRPr="00D04409">
        <w:rPr>
          <w:szCs w:val="24"/>
        </w:rPr>
        <w:t>str</w:t>
      </w:r>
      <w:proofErr w:type="spellEnd"/>
      <w:r w:rsidRPr="00D04409">
        <w:rPr>
          <w:szCs w:val="24"/>
        </w:rPr>
        <w:t xml:space="preserve"> .1).</w:t>
      </w:r>
    </w:p>
    <w:p w14:paraId="01391075" w14:textId="137FD448" w:rsidR="004B2983" w:rsidRDefault="004B2983" w:rsidP="0089522F">
      <w:pPr>
        <w:spacing w:after="0" w:line="312" w:lineRule="auto"/>
        <w:jc w:val="both"/>
      </w:pPr>
    </w:p>
    <w:p w14:paraId="29FF854E" w14:textId="0DCF2F74" w:rsidR="005E7C5D" w:rsidRDefault="005E7C5D" w:rsidP="0089522F">
      <w:pPr>
        <w:spacing w:after="0" w:line="312" w:lineRule="auto"/>
        <w:jc w:val="both"/>
      </w:pPr>
    </w:p>
    <w:p w14:paraId="605C2731" w14:textId="2DF5C322" w:rsidR="005E7C5D" w:rsidRDefault="005E7C5D" w:rsidP="0089522F">
      <w:pPr>
        <w:spacing w:after="0" w:line="312" w:lineRule="auto"/>
        <w:jc w:val="both"/>
      </w:pPr>
    </w:p>
    <w:p w14:paraId="484BB110" w14:textId="77777777" w:rsidR="005E7C5D" w:rsidRDefault="005E7C5D" w:rsidP="0089522F">
      <w:pPr>
        <w:spacing w:after="0" w:line="312" w:lineRule="auto"/>
        <w:jc w:val="both"/>
      </w:pPr>
    </w:p>
    <w:p w14:paraId="13061195" w14:textId="3E9EF1BC" w:rsidR="00997A60" w:rsidRPr="00941A46" w:rsidRDefault="00FC1EE8" w:rsidP="00FE0F1F">
      <w:pPr>
        <w:pStyle w:val="Akapitzlist"/>
        <w:numPr>
          <w:ilvl w:val="0"/>
          <w:numId w:val="24"/>
        </w:numPr>
        <w:spacing w:line="312" w:lineRule="auto"/>
        <w:ind w:left="426" w:hanging="568"/>
        <w:contextualSpacing w:val="0"/>
        <w:jc w:val="both"/>
        <w:rPr>
          <w:b/>
        </w:rPr>
      </w:pPr>
      <w:r w:rsidRPr="00941A46">
        <w:rPr>
          <w:b/>
        </w:rPr>
        <w:lastRenderedPageBreak/>
        <w:t>WARUNKI UDZIAŁU W POSTĘPOWANIU</w:t>
      </w:r>
    </w:p>
    <w:p w14:paraId="636A10C9" w14:textId="7F008F00" w:rsidR="00C903CC" w:rsidRDefault="00C903CC" w:rsidP="00FE0F1F">
      <w:pPr>
        <w:pStyle w:val="Akapitzlist"/>
        <w:numPr>
          <w:ilvl w:val="3"/>
          <w:numId w:val="24"/>
        </w:numPr>
        <w:autoSpaceDE w:val="0"/>
        <w:autoSpaceDN w:val="0"/>
        <w:adjustRightInd w:val="0"/>
        <w:ind w:left="426" w:hanging="426"/>
        <w:jc w:val="both"/>
      </w:pPr>
      <w:r w:rsidRPr="00A0230F">
        <w:t>O udzielenie zamówienia mogą ubiegać się Wykonawcy, którzy nie podlegają wykluczeniu</w:t>
      </w:r>
      <w:r w:rsidR="00A0230F">
        <w:t xml:space="preserve"> </w:t>
      </w:r>
      <w:r w:rsidRPr="00A0230F">
        <w:t>oraz spełniają określone przez Zamawiającego warunki udziału w postępowaniu.</w:t>
      </w:r>
    </w:p>
    <w:p w14:paraId="7712EB79" w14:textId="3C146BA4" w:rsidR="00C903CC" w:rsidRPr="00A0230F" w:rsidRDefault="00C903CC" w:rsidP="00FE0F1F">
      <w:pPr>
        <w:pStyle w:val="Akapitzlist"/>
        <w:numPr>
          <w:ilvl w:val="3"/>
          <w:numId w:val="24"/>
        </w:numPr>
        <w:autoSpaceDE w:val="0"/>
        <w:autoSpaceDN w:val="0"/>
        <w:adjustRightInd w:val="0"/>
        <w:ind w:left="426" w:hanging="426"/>
        <w:jc w:val="both"/>
      </w:pPr>
      <w:r w:rsidRPr="00A0230F">
        <w:t>O udzielenie zamówienia mogą ubiegać się Wykonawcy, którzy spełniają warunki:</w:t>
      </w:r>
    </w:p>
    <w:p w14:paraId="2BE075D9"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1) zdolności do występowania w obrocie gospodarczym:</w:t>
      </w:r>
    </w:p>
    <w:p w14:paraId="053F7AC9" w14:textId="45631B08" w:rsidR="00C903CC" w:rsidRPr="006B6AFD" w:rsidRDefault="00C903CC"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nie dotyczy w niniejszym postępowaniu;</w:t>
      </w:r>
    </w:p>
    <w:p w14:paraId="599A2D16" w14:textId="3D4927B1"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2) uprawnień do prowadzenia określonej działalności g</w:t>
      </w:r>
      <w:r>
        <w:rPr>
          <w:rFonts w:eastAsiaTheme="minorEastAsia"/>
          <w:lang w:eastAsia="pl-PL"/>
        </w:rPr>
        <w:t xml:space="preserve">ospodarczej lub zawodowej o ile </w:t>
      </w:r>
      <w:r w:rsidRPr="00C903CC">
        <w:rPr>
          <w:rFonts w:eastAsiaTheme="minorEastAsia"/>
          <w:lang w:eastAsia="pl-PL"/>
        </w:rPr>
        <w:t>wynika to z odrębnych przepisów:</w:t>
      </w:r>
    </w:p>
    <w:p w14:paraId="5097721C" w14:textId="785F154C"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 xml:space="preserve">a) Wykonawca musi wykazać, że posiada </w:t>
      </w:r>
      <w:r w:rsidRPr="006B6AFD">
        <w:rPr>
          <w:rFonts w:eastAsiaTheme="minorEastAsia"/>
          <w:b/>
          <w:lang w:eastAsia="pl-PL"/>
        </w:rPr>
        <w:t>aktualną koncesję na prowadzenie działalności gospodarczej w zakresie obrotu energią elektryczną</w:t>
      </w:r>
      <w:r>
        <w:rPr>
          <w:rFonts w:eastAsiaTheme="minorEastAsia"/>
          <w:lang w:eastAsia="pl-PL"/>
        </w:rPr>
        <w:t xml:space="preserve"> wydaną przez </w:t>
      </w:r>
      <w:r w:rsidRPr="00C903CC">
        <w:rPr>
          <w:rFonts w:eastAsiaTheme="minorEastAsia"/>
          <w:lang w:eastAsia="pl-PL"/>
        </w:rPr>
        <w:t>Urząd Regulacji Energetyki zgodnie z art. 32 ust. 1 p</w:t>
      </w:r>
      <w:r>
        <w:rPr>
          <w:rFonts w:eastAsiaTheme="minorEastAsia"/>
          <w:lang w:eastAsia="pl-PL"/>
        </w:rPr>
        <w:t xml:space="preserve">kt. 4 ustawy z dnia 10 kwietnia </w:t>
      </w:r>
      <w:r w:rsidRPr="00C903CC">
        <w:rPr>
          <w:rFonts w:eastAsiaTheme="minorEastAsia"/>
          <w:lang w:eastAsia="pl-PL"/>
        </w:rPr>
        <w:t>1997 r. – Prawo energetyczne (</w:t>
      </w:r>
      <w:r w:rsidR="00DF16AE">
        <w:rPr>
          <w:rFonts w:eastAsiaTheme="minorEastAsia"/>
          <w:lang w:eastAsia="pl-PL"/>
        </w:rPr>
        <w:t>Dz.U. z 2022 r. poz. 1385</w:t>
      </w:r>
      <w:r w:rsidRPr="00C903CC">
        <w:rPr>
          <w:rFonts w:eastAsiaTheme="minorEastAsia"/>
          <w:lang w:eastAsia="pl-PL"/>
        </w:rPr>
        <w:t>)</w:t>
      </w:r>
    </w:p>
    <w:p w14:paraId="1620AC48" w14:textId="68A8C8F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b) W przypadku wspólnego ubiegania się wyk</w:t>
      </w:r>
      <w:r>
        <w:rPr>
          <w:rFonts w:eastAsiaTheme="minorEastAsia"/>
          <w:lang w:eastAsia="pl-PL"/>
        </w:rPr>
        <w:t xml:space="preserve">onawców o udzielenie zamówienia </w:t>
      </w:r>
      <w:r w:rsidRPr="00C903CC">
        <w:rPr>
          <w:rFonts w:eastAsiaTheme="minorEastAsia"/>
          <w:lang w:eastAsia="pl-PL"/>
        </w:rPr>
        <w:t xml:space="preserve">warunek dotyczący </w:t>
      </w:r>
      <w:proofErr w:type="spellStart"/>
      <w:r w:rsidRPr="00C903CC">
        <w:rPr>
          <w:rFonts w:eastAsiaTheme="minorEastAsia"/>
          <w:lang w:eastAsia="pl-PL"/>
        </w:rPr>
        <w:t>ww</w:t>
      </w:r>
      <w:proofErr w:type="spellEnd"/>
      <w:r w:rsidRPr="00C903CC">
        <w:rPr>
          <w:rFonts w:eastAsiaTheme="minorEastAsia"/>
          <w:lang w:eastAsia="pl-PL"/>
        </w:rPr>
        <w:t xml:space="preserve"> uprawnień, jest spełni</w:t>
      </w:r>
      <w:r>
        <w:rPr>
          <w:rFonts w:eastAsiaTheme="minorEastAsia"/>
          <w:lang w:eastAsia="pl-PL"/>
        </w:rPr>
        <w:t xml:space="preserve">ony, jeżeli co najmniej jeden z </w:t>
      </w:r>
      <w:r w:rsidRPr="00C903CC">
        <w:rPr>
          <w:rFonts w:eastAsiaTheme="minorEastAsia"/>
          <w:lang w:eastAsia="pl-PL"/>
        </w:rPr>
        <w:t xml:space="preserve">wykonawców wspólnie </w:t>
      </w:r>
      <w:r w:rsidRPr="00334956">
        <w:rPr>
          <w:rFonts w:eastAsiaTheme="minorEastAsia"/>
          <w:lang w:eastAsia="pl-PL"/>
        </w:rPr>
        <w:t xml:space="preserve">ubiegających się o udzielenie zamówienia posiada uprawnienia wymienione w lit. a) oraz </w:t>
      </w:r>
      <w:r w:rsidR="00334956" w:rsidRPr="00334956">
        <w:rPr>
          <w:rFonts w:eastAsia="Times New Roman"/>
        </w:rPr>
        <w:t>który w ramach przyjętego wewnętrznie podziału zadań, wyznaczony zostanie do realizowania tej części zamówienia, z którą wiąże się obowiązek posiadania uprawnień.</w:t>
      </w:r>
    </w:p>
    <w:p w14:paraId="1350426E" w14:textId="33D5C939"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c) W odniesieniu do warunków, o których mow</w:t>
      </w:r>
      <w:r>
        <w:rPr>
          <w:rFonts w:eastAsiaTheme="minorEastAsia"/>
          <w:lang w:eastAsia="pl-PL"/>
        </w:rPr>
        <w:t xml:space="preserve">a w lit. a) niniejszego punktu, </w:t>
      </w:r>
      <w:r w:rsidRPr="00C903CC">
        <w:rPr>
          <w:rFonts w:eastAsiaTheme="minorEastAsia"/>
          <w:lang w:eastAsia="pl-PL"/>
        </w:rPr>
        <w:t>wykonawcy wspólnie ubiegający się o udzielenie z</w:t>
      </w:r>
      <w:r>
        <w:rPr>
          <w:rFonts w:eastAsiaTheme="minorEastAsia"/>
          <w:lang w:eastAsia="pl-PL"/>
        </w:rPr>
        <w:t xml:space="preserve">amówienia dołączają odpowiednio </w:t>
      </w:r>
      <w:r w:rsidRPr="00C903CC">
        <w:rPr>
          <w:rFonts w:eastAsiaTheme="minorEastAsia"/>
          <w:lang w:eastAsia="pl-PL"/>
        </w:rPr>
        <w:t xml:space="preserve">do oferty Oświadczenie, z którego wynikać </w:t>
      </w:r>
      <w:r>
        <w:rPr>
          <w:rFonts w:eastAsiaTheme="minorEastAsia"/>
          <w:lang w:eastAsia="pl-PL"/>
        </w:rPr>
        <w:t xml:space="preserve">będzie, które dostawy, wykonają </w:t>
      </w:r>
      <w:r w:rsidRPr="00C903CC">
        <w:rPr>
          <w:rFonts w:eastAsiaTheme="minorEastAsia"/>
          <w:lang w:eastAsia="pl-PL"/>
        </w:rPr>
        <w:t xml:space="preserve">poszczególni wykonawcy. </w:t>
      </w:r>
    </w:p>
    <w:p w14:paraId="091120AC"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3) sytuacji ekonomicznej lub finansowej:</w:t>
      </w:r>
    </w:p>
    <w:p w14:paraId="711F2E7D" w14:textId="2C264407" w:rsidR="00C903CC" w:rsidRPr="006B6AFD" w:rsidRDefault="00C903CC"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 xml:space="preserve">nie dotyczy </w:t>
      </w:r>
      <w:r w:rsidR="006B6AFD" w:rsidRPr="006B6AFD">
        <w:rPr>
          <w:rFonts w:eastAsiaTheme="minorEastAsia"/>
          <w:i/>
          <w:lang w:eastAsia="pl-PL"/>
        </w:rPr>
        <w:t>w niniejszym postępowaniu</w:t>
      </w:r>
    </w:p>
    <w:p w14:paraId="5447609A" w14:textId="77777777" w:rsidR="00C903CC" w:rsidRPr="00C903CC" w:rsidRDefault="00C903CC" w:rsidP="00421940">
      <w:pPr>
        <w:autoSpaceDE w:val="0"/>
        <w:autoSpaceDN w:val="0"/>
        <w:adjustRightInd w:val="0"/>
        <w:spacing w:after="0" w:line="240" w:lineRule="auto"/>
        <w:ind w:left="426"/>
        <w:jc w:val="both"/>
        <w:rPr>
          <w:rFonts w:eastAsiaTheme="minorEastAsia"/>
          <w:lang w:eastAsia="pl-PL"/>
        </w:rPr>
      </w:pPr>
      <w:r w:rsidRPr="00C903CC">
        <w:rPr>
          <w:rFonts w:eastAsiaTheme="minorEastAsia"/>
          <w:lang w:eastAsia="pl-PL"/>
        </w:rPr>
        <w:t>4) zdolności technicznej lub zawodowej:</w:t>
      </w:r>
    </w:p>
    <w:p w14:paraId="1D15183F" w14:textId="3C0E354B" w:rsidR="006B6AFD" w:rsidRPr="006B6AFD" w:rsidRDefault="006B6AFD" w:rsidP="00421940">
      <w:pPr>
        <w:autoSpaceDE w:val="0"/>
        <w:autoSpaceDN w:val="0"/>
        <w:adjustRightInd w:val="0"/>
        <w:spacing w:after="0" w:line="240" w:lineRule="auto"/>
        <w:ind w:left="426"/>
        <w:jc w:val="both"/>
        <w:rPr>
          <w:rFonts w:eastAsiaTheme="minorEastAsia"/>
          <w:i/>
          <w:lang w:eastAsia="pl-PL"/>
        </w:rPr>
      </w:pPr>
      <w:r w:rsidRPr="006B6AFD">
        <w:rPr>
          <w:rFonts w:eastAsiaTheme="minorEastAsia"/>
          <w:i/>
          <w:lang w:eastAsia="pl-PL"/>
        </w:rPr>
        <w:t>nie dotyczy w niniejszym postępowaniu</w:t>
      </w:r>
      <w:r w:rsidR="00A0230F">
        <w:rPr>
          <w:rFonts w:eastAsiaTheme="minorEastAsia"/>
          <w:i/>
          <w:lang w:eastAsia="pl-PL"/>
        </w:rPr>
        <w:t>.</w:t>
      </w:r>
    </w:p>
    <w:p w14:paraId="0CB0045B" w14:textId="77777777" w:rsidR="006B6AFD" w:rsidRPr="00C903CC" w:rsidRDefault="006B6AFD" w:rsidP="006B6AFD">
      <w:pPr>
        <w:autoSpaceDE w:val="0"/>
        <w:autoSpaceDN w:val="0"/>
        <w:adjustRightInd w:val="0"/>
        <w:spacing w:after="0" w:line="312" w:lineRule="auto"/>
        <w:jc w:val="both"/>
        <w:rPr>
          <w:rFonts w:eastAsiaTheme="minorEastAsia"/>
          <w:lang w:eastAsia="pl-PL"/>
        </w:rPr>
      </w:pPr>
    </w:p>
    <w:p w14:paraId="45B96D29" w14:textId="77777777" w:rsidR="006F5DB1" w:rsidRPr="006F5DB1" w:rsidRDefault="006F5DB1" w:rsidP="00FE0F1F">
      <w:pPr>
        <w:pStyle w:val="Akapitzlist"/>
        <w:numPr>
          <w:ilvl w:val="0"/>
          <w:numId w:val="24"/>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FE0F1F">
      <w:pPr>
        <w:pStyle w:val="pkt"/>
        <w:numPr>
          <w:ilvl w:val="3"/>
          <w:numId w:val="24"/>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1061D1FC" w14:textId="0F062FE3" w:rsidR="0098085E" w:rsidRDefault="0098085E" w:rsidP="0089522F">
      <w:pPr>
        <w:autoSpaceDE w:val="0"/>
        <w:autoSpaceDN w:val="0"/>
        <w:adjustRightInd w:val="0"/>
        <w:spacing w:after="0" w:line="312" w:lineRule="auto"/>
        <w:jc w:val="both"/>
      </w:pPr>
    </w:p>
    <w:p w14:paraId="00C9E6B4" w14:textId="0F08A4C1" w:rsidR="00997A60" w:rsidRPr="002D11D0" w:rsidRDefault="00FC1EE8" w:rsidP="00FE0F1F">
      <w:pPr>
        <w:pStyle w:val="Akapitzlist"/>
        <w:numPr>
          <w:ilvl w:val="0"/>
          <w:numId w:val="24"/>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w:t>
      </w:r>
      <w:r w:rsidR="002D11D0" w:rsidRPr="002D11D0">
        <w:lastRenderedPageBreak/>
        <w:t>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50E7E236"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tgtFrame="_blank" w:history="1">
        <w:r w:rsidR="0039497C" w:rsidRPr="0039497C">
          <w:rPr>
            <w:rStyle w:val="Hipercze"/>
          </w:rPr>
          <w:t>https://www.uzp.gov.pl/__data/assets/pdf_file/0022/54904/Jednolity-Europejski-Dokument-Zamowienia-instrukcja-2022.04.29.pdf</w:t>
        </w:r>
      </w:hyperlink>
      <w:r w:rsidR="0039497C" w:rsidRPr="0039497C">
        <w:t>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2C0980EB" w:rsidR="00997A60" w:rsidRPr="002C1A6E" w:rsidRDefault="00FC1EE8" w:rsidP="004F2409">
      <w:pPr>
        <w:pStyle w:val="Akapitzlist"/>
        <w:numPr>
          <w:ilvl w:val="1"/>
          <w:numId w:val="14"/>
        </w:numPr>
        <w:ind w:left="788" w:hanging="431"/>
        <w:contextualSpacing w:val="0"/>
        <w:jc w:val="both"/>
      </w:pPr>
      <w:r w:rsidRPr="002C1A6E">
        <w:t>Część 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EE64F00"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00334956">
        <w:t>oraz potwierdzenia spełniania warunków udziału w postępowaniu</w:t>
      </w:r>
      <w:r w:rsidRPr="002C1A6E">
        <w:t xml:space="preserve">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0222AD10" w:rsidR="002D41FD" w:rsidRDefault="006A677B" w:rsidP="00930904">
      <w:pPr>
        <w:pStyle w:val="Akapitzlist"/>
        <w:numPr>
          <w:ilvl w:val="1"/>
          <w:numId w:val="25"/>
        </w:numPr>
        <w:ind w:left="851" w:hanging="425"/>
        <w:contextualSpacing w:val="0"/>
        <w:jc w:val="both"/>
      </w:pPr>
      <w:r>
        <w:t>i</w:t>
      </w:r>
      <w:r w:rsidR="002D41FD">
        <w:t xml:space="preserve">nformacji z Krajowego Rejestru Karnego w zakresie podstaw wykluczenia wskazanych w art. 108 ust. 1 pkt 1, 2 i 4 </w:t>
      </w:r>
      <w:proofErr w:type="spellStart"/>
      <w:r w:rsidR="002D41FD">
        <w:t>p.z.p</w:t>
      </w:r>
      <w:proofErr w:type="spellEnd"/>
      <w:r w:rsidR="002D41FD">
        <w:t xml:space="preserve">., sporządzonych nie wcześniej niż 6 miesięcy przed </w:t>
      </w:r>
      <w:r w:rsidR="00832C48">
        <w:t>ich</w:t>
      </w:r>
      <w:r w:rsidR="002D41FD">
        <w:t xml:space="preserve"> złożeniem,</w:t>
      </w:r>
    </w:p>
    <w:p w14:paraId="5BB0A121" w14:textId="41FD1D51" w:rsidR="006B26D3" w:rsidRDefault="00FC1EE8" w:rsidP="00930904">
      <w:pPr>
        <w:pStyle w:val="Akapitzlist"/>
        <w:numPr>
          <w:ilvl w:val="1"/>
          <w:numId w:val="25"/>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1" w:name="_Hlk72784397"/>
      <w:r w:rsidRPr="002C1A6E">
        <w:t>Dz. U. z 2021 r. poz. 275</w:t>
      </w:r>
      <w:bookmarkEnd w:id="1"/>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A0230F">
        <w:rPr>
          <w:bCs/>
        </w:rPr>
        <w:t xml:space="preserve">3 </w:t>
      </w:r>
      <w:r w:rsidRPr="002D41FD">
        <w:rPr>
          <w:bCs/>
        </w:rPr>
        <w:t>do SWZ</w:t>
      </w:r>
      <w:r w:rsidR="00832C48">
        <w:t xml:space="preserve">, </w:t>
      </w:r>
    </w:p>
    <w:p w14:paraId="0470E633" w14:textId="792BD318" w:rsidR="00997A60" w:rsidRDefault="00FC1EE8" w:rsidP="00930904">
      <w:pPr>
        <w:pStyle w:val="Akapitzlist"/>
        <w:numPr>
          <w:ilvl w:val="1"/>
          <w:numId w:val="25"/>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930904">
      <w:pPr>
        <w:pStyle w:val="Akapitzlist"/>
        <w:numPr>
          <w:ilvl w:val="1"/>
          <w:numId w:val="25"/>
        </w:numPr>
        <w:ind w:left="851" w:hanging="425"/>
        <w:contextualSpacing w:val="0"/>
        <w:jc w:val="both"/>
      </w:pPr>
      <w:r>
        <w:t xml:space="preserve">zaświadczenia albo innego dokumentu właściwej terenowej jednostki organizacyjnej Zakładu Ubezpieczeń Społecznych lub właściwego oddziału regionalnego lub </w:t>
      </w:r>
      <w:r>
        <w:lastRenderedPageBreak/>
        <w:t xml:space="preserve">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930904">
      <w:pPr>
        <w:pStyle w:val="Akapitzlist"/>
        <w:numPr>
          <w:ilvl w:val="1"/>
          <w:numId w:val="25"/>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930904">
      <w:pPr>
        <w:pStyle w:val="Akapitzlist"/>
        <w:numPr>
          <w:ilvl w:val="1"/>
          <w:numId w:val="25"/>
        </w:numPr>
        <w:ind w:left="851" w:hanging="425"/>
        <w:contextualSpacing w:val="0"/>
        <w:jc w:val="both"/>
      </w:pPr>
      <w:bookmarkStart w:id="2" w:name="_Hlk75622678"/>
      <w:r>
        <w:t>oświadczenia wykonawcy o aktualności informacji zawartych w oświadczeniu</w:t>
      </w:r>
      <w:bookmarkEnd w:id="2"/>
      <w:r>
        <w:t xml:space="preserve"> JEDZ, </w:t>
      </w:r>
      <w:bookmarkStart w:id="3" w:name="_Hlk75623044"/>
      <w:r>
        <w:t>w zakresie następujących podstaw wykluczenia z postępowania określonych w:</w:t>
      </w:r>
    </w:p>
    <w:p w14:paraId="2EA2BC46" w14:textId="77777777" w:rsidR="006B26D3" w:rsidRDefault="006B26D3" w:rsidP="00930904">
      <w:pPr>
        <w:pStyle w:val="Akapitzlist"/>
        <w:numPr>
          <w:ilvl w:val="0"/>
          <w:numId w:val="26"/>
        </w:numPr>
        <w:ind w:left="1134" w:hanging="284"/>
        <w:jc w:val="both"/>
      </w:pPr>
      <w:r>
        <w:t xml:space="preserve">art. 108 ust. 1 pkt 3 </w:t>
      </w:r>
      <w:proofErr w:type="spellStart"/>
      <w:r>
        <w:t>p.z.p</w:t>
      </w:r>
      <w:proofErr w:type="spellEnd"/>
      <w:r>
        <w:t>.,</w:t>
      </w:r>
    </w:p>
    <w:p w14:paraId="0C9CC07D" w14:textId="77777777" w:rsidR="006B26D3" w:rsidRDefault="006B26D3" w:rsidP="00930904">
      <w:pPr>
        <w:pStyle w:val="Akapitzlist"/>
        <w:numPr>
          <w:ilvl w:val="0"/>
          <w:numId w:val="26"/>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930904">
      <w:pPr>
        <w:pStyle w:val="Akapitzlist"/>
        <w:numPr>
          <w:ilvl w:val="0"/>
          <w:numId w:val="26"/>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930904">
      <w:pPr>
        <w:pStyle w:val="Akapitzlist"/>
        <w:numPr>
          <w:ilvl w:val="0"/>
          <w:numId w:val="26"/>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930904">
      <w:pPr>
        <w:pStyle w:val="Akapitzlist"/>
        <w:numPr>
          <w:ilvl w:val="0"/>
          <w:numId w:val="26"/>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3"/>
    <w:p w14:paraId="6EFA4F31" w14:textId="7B94612C" w:rsidR="00C4422C" w:rsidRDefault="00C4422C" w:rsidP="004F2409">
      <w:pPr>
        <w:spacing w:after="0" w:line="240" w:lineRule="auto"/>
        <w:ind w:left="850"/>
        <w:jc w:val="both"/>
      </w:pPr>
      <w:r w:rsidRPr="0023621B">
        <w:t>- wzór oświadczenia stanowi Załącz</w:t>
      </w:r>
      <w:r w:rsidR="00A0230F">
        <w:t>nik nr 4</w:t>
      </w:r>
      <w:r w:rsidRPr="0023621B">
        <w:t xml:space="preserve"> do SWZ. </w:t>
      </w:r>
    </w:p>
    <w:p w14:paraId="326BD47B" w14:textId="2BA059D8" w:rsidR="00334956" w:rsidRPr="0023621B" w:rsidRDefault="00334956" w:rsidP="00334956">
      <w:pPr>
        <w:spacing w:after="0" w:line="240" w:lineRule="auto"/>
        <w:ind w:left="709" w:hanging="283"/>
        <w:jc w:val="both"/>
      </w:pPr>
      <w:r>
        <w:t xml:space="preserve">7) </w:t>
      </w:r>
      <w:r w:rsidRPr="00334956">
        <w:rPr>
          <w:b/>
        </w:rPr>
        <w:t>aktualn</w:t>
      </w:r>
      <w:r>
        <w:rPr>
          <w:b/>
        </w:rPr>
        <w:t>ej</w:t>
      </w:r>
      <w:r w:rsidRPr="00334956">
        <w:rPr>
          <w:b/>
        </w:rPr>
        <w:t xml:space="preserve"> koncesj</w:t>
      </w:r>
      <w:r>
        <w:rPr>
          <w:b/>
        </w:rPr>
        <w:t>i</w:t>
      </w:r>
      <w:r w:rsidRPr="00334956">
        <w:rPr>
          <w:b/>
        </w:rPr>
        <w:t xml:space="preserve"> na prowadzenie działalności gospodarczej w zakresie obrotu energią elektryczną</w:t>
      </w:r>
      <w:r w:rsidRPr="00334956">
        <w:t xml:space="preserve"> wydaną przez Urząd Regulacji Energetyki zgodnie z art. 32 ust. 1 pkt. 4 ustawy z dnia 10 kwietnia 1997 r. – Prawo energetyczne (</w:t>
      </w:r>
      <w:r w:rsidR="004D0637">
        <w:t>Dz.U. z 2022 r. poz. 1385</w:t>
      </w:r>
      <w:r w:rsidRPr="00334956">
        <w:t>)</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4" w:name="_Hlk74918880"/>
      <w:r w:rsidRPr="0023621B">
        <w:t xml:space="preserve">ust. </w:t>
      </w:r>
      <w:r w:rsidR="0023621B">
        <w:t>7</w:t>
      </w:r>
      <w:r w:rsidRPr="0023621B">
        <w:t xml:space="preserve"> pkt </w:t>
      </w:r>
      <w:r w:rsidR="0023621B" w:rsidRPr="0023621B">
        <w:t>1</w:t>
      </w:r>
      <w:r w:rsidRPr="0023621B">
        <w:t xml:space="preserve"> </w:t>
      </w:r>
      <w:bookmarkEnd w:id="4"/>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930904">
      <w:pPr>
        <w:pStyle w:val="Akapitzlist"/>
        <w:numPr>
          <w:ilvl w:val="0"/>
          <w:numId w:val="27"/>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930904">
      <w:pPr>
        <w:pStyle w:val="Akapitzlist"/>
        <w:numPr>
          <w:ilvl w:val="0"/>
          <w:numId w:val="27"/>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w:t>
      </w:r>
      <w:r>
        <w:rPr>
          <w:szCs w:val="24"/>
        </w:rPr>
        <w:lastRenderedPageBreak/>
        <w:t xml:space="preserve">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FE0F1F">
      <w:pPr>
        <w:pStyle w:val="Akapitzlist"/>
        <w:numPr>
          <w:ilvl w:val="0"/>
          <w:numId w:val="24"/>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6DC88DDB"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 xml:space="preserve">Oświadczenia, wnioski, zawiadomienia lub informacje, które wpłyną do Zamawiającego, uważa się za dokumenty złożone w terminie, jeśli ich czytelna treść dotrze do </w:t>
      </w:r>
      <w:r>
        <w:lastRenderedPageBreak/>
        <w:t>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930904">
      <w:pPr>
        <w:pStyle w:val="Akapitzlist"/>
        <w:numPr>
          <w:ilvl w:val="0"/>
          <w:numId w:val="28"/>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930904">
      <w:pPr>
        <w:pStyle w:val="Akapitzlist"/>
        <w:numPr>
          <w:ilvl w:val="0"/>
          <w:numId w:val="28"/>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930904">
      <w:pPr>
        <w:pStyle w:val="Akapitzlist"/>
        <w:numPr>
          <w:ilvl w:val="0"/>
          <w:numId w:val="28"/>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930904">
      <w:pPr>
        <w:pStyle w:val="Akapitzlist"/>
        <w:numPr>
          <w:ilvl w:val="0"/>
          <w:numId w:val="28"/>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930904">
      <w:pPr>
        <w:pStyle w:val="Akapitzlist"/>
        <w:numPr>
          <w:ilvl w:val="0"/>
          <w:numId w:val="28"/>
        </w:numPr>
        <w:ind w:left="993" w:hanging="284"/>
        <w:contextualSpacing w:val="0"/>
        <w:jc w:val="both"/>
        <w:rPr>
          <w:bCs/>
        </w:rPr>
      </w:pPr>
      <w:r w:rsidRPr="004C4E57">
        <w:rPr>
          <w:bCs/>
        </w:rPr>
        <w:lastRenderedPageBreak/>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930904">
      <w:pPr>
        <w:pStyle w:val="Akapitzlist"/>
        <w:numPr>
          <w:ilvl w:val="1"/>
          <w:numId w:val="26"/>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930904">
      <w:pPr>
        <w:pStyle w:val="Akapitzlist"/>
        <w:numPr>
          <w:ilvl w:val="1"/>
          <w:numId w:val="26"/>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417A62A0"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w:t>
      </w:r>
      <w:r w:rsidR="004C7194">
        <w:t>Urszula Stepaniuk</w:t>
      </w:r>
      <w:r w:rsidR="006E4733" w:rsidRPr="003D54FD">
        <w:t xml:space="preserve"> tel. 47 711 </w:t>
      </w:r>
      <w:r w:rsidR="004C7194">
        <w:t>3147</w:t>
      </w:r>
      <w:r w:rsidR="006E4733" w:rsidRPr="003D54FD">
        <w:t xml:space="preserve"> </w:t>
      </w:r>
      <w:r w:rsidRPr="003D54FD">
        <w:t>– w sprawie procedury udzielania zamówień publicznych,</w:t>
      </w:r>
    </w:p>
    <w:p w14:paraId="451EBB69" w14:textId="62386358" w:rsidR="00997A60" w:rsidRPr="003D54FD" w:rsidRDefault="006A677B" w:rsidP="00EE25E4">
      <w:pPr>
        <w:numPr>
          <w:ilvl w:val="0"/>
          <w:numId w:val="17"/>
        </w:numPr>
        <w:tabs>
          <w:tab w:val="clear" w:pos="312"/>
          <w:tab w:val="left" w:pos="709"/>
        </w:tabs>
        <w:spacing w:after="0" w:line="240" w:lineRule="auto"/>
        <w:ind w:left="709" w:hanging="283"/>
        <w:jc w:val="both"/>
      </w:pPr>
      <w:r>
        <w:t>Wojciech Wierzbicki</w:t>
      </w:r>
      <w:r w:rsidR="00FC1EE8" w:rsidRPr="003D54FD">
        <w:t xml:space="preserve"> tel.</w:t>
      </w:r>
      <w:r w:rsidR="004B726F">
        <w:t xml:space="preserve"> </w:t>
      </w:r>
      <w:r w:rsidR="00C2215B" w:rsidRPr="003D54FD">
        <w:t xml:space="preserve">47 711 </w:t>
      </w:r>
      <w:r>
        <w:t>3218</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FE0F1F">
      <w:pPr>
        <w:pStyle w:val="Akapitzlist"/>
        <w:numPr>
          <w:ilvl w:val="0"/>
          <w:numId w:val="24"/>
        </w:numPr>
        <w:spacing w:line="312" w:lineRule="auto"/>
        <w:ind w:left="284" w:hanging="426"/>
        <w:jc w:val="both"/>
        <w:rPr>
          <w:b/>
        </w:rPr>
      </w:pPr>
      <w:r w:rsidRPr="007576DD">
        <w:rPr>
          <w:b/>
        </w:rPr>
        <w:t>TERMIN ZWIĄZANIA OFERTĄ</w:t>
      </w:r>
    </w:p>
    <w:p w14:paraId="598FE1E5" w14:textId="25068234" w:rsidR="00997A60" w:rsidRDefault="00FC1EE8" w:rsidP="00930904">
      <w:pPr>
        <w:pStyle w:val="pkt"/>
        <w:numPr>
          <w:ilvl w:val="3"/>
          <w:numId w:val="29"/>
        </w:numPr>
        <w:spacing w:before="0" w:after="0"/>
        <w:ind w:left="425" w:hanging="425"/>
        <w:rPr>
          <w:szCs w:val="24"/>
        </w:rPr>
      </w:pPr>
      <w:r w:rsidRPr="00312B21">
        <w:rPr>
          <w:szCs w:val="24"/>
        </w:rPr>
        <w:t xml:space="preserve">Wykonawca będzie związany ofertą przez okres 90 dni, tj. do dnia </w:t>
      </w:r>
      <w:r w:rsidR="005E7C5D">
        <w:rPr>
          <w:b/>
          <w:bCs/>
          <w:szCs w:val="24"/>
        </w:rPr>
        <w:t>22</w:t>
      </w:r>
      <w:r w:rsidR="004C7194" w:rsidRPr="006A677B">
        <w:rPr>
          <w:b/>
          <w:bCs/>
          <w:szCs w:val="24"/>
        </w:rPr>
        <w:t xml:space="preserve"> </w:t>
      </w:r>
      <w:r w:rsidR="005E7C5D">
        <w:rPr>
          <w:b/>
          <w:bCs/>
          <w:szCs w:val="24"/>
        </w:rPr>
        <w:t xml:space="preserve">listopada </w:t>
      </w:r>
      <w:r w:rsidR="0016001F" w:rsidRPr="006A677B">
        <w:rPr>
          <w:b/>
          <w:bCs/>
          <w:szCs w:val="24"/>
        </w:rPr>
        <w:t>2022</w:t>
      </w:r>
      <w:r w:rsidR="00E86F79" w:rsidRPr="005E7C5D">
        <w:rPr>
          <w:b/>
          <w:bCs/>
          <w:szCs w:val="24"/>
        </w:rPr>
        <w:t> </w:t>
      </w:r>
      <w:r w:rsidRPr="005E7C5D">
        <w:rPr>
          <w:b/>
          <w:bCs/>
          <w:szCs w:val="24"/>
        </w:rPr>
        <w:t>r.</w:t>
      </w:r>
      <w:r w:rsidRPr="005E7C5D">
        <w:rPr>
          <w:szCs w:val="24"/>
        </w:rPr>
        <w:t xml:space="preserve"> </w:t>
      </w:r>
      <w:r w:rsidRPr="007576DD">
        <w:rPr>
          <w:szCs w:val="24"/>
        </w:rPr>
        <w:t xml:space="preserve">Bieg terminu związania ofertą rozpoczyna się wraz z upływem terminu składania ofert. Przy czym pierwszym dniem terminu </w:t>
      </w:r>
      <w:r w:rsidR="005E7C5D">
        <w:rPr>
          <w:szCs w:val="24"/>
        </w:rPr>
        <w:t>związania ofertą</w:t>
      </w:r>
      <w:r w:rsidRPr="007576DD">
        <w:rPr>
          <w:szCs w:val="24"/>
        </w:rPr>
        <w:t xml:space="preserve">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930904">
      <w:pPr>
        <w:pStyle w:val="pkt"/>
        <w:numPr>
          <w:ilvl w:val="3"/>
          <w:numId w:val="29"/>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930904">
      <w:pPr>
        <w:pStyle w:val="pkt"/>
        <w:numPr>
          <w:ilvl w:val="3"/>
          <w:numId w:val="29"/>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533229C3" w:rsidR="007576DD" w:rsidRDefault="007576DD" w:rsidP="00930904">
      <w:pPr>
        <w:pStyle w:val="pkt"/>
        <w:numPr>
          <w:ilvl w:val="3"/>
          <w:numId w:val="29"/>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r w:rsidR="00417F99">
        <w:rPr>
          <w:szCs w:val="24"/>
        </w:rPr>
        <w:t xml:space="preserve"> </w:t>
      </w:r>
      <w:r w:rsidR="00417F99" w:rsidRPr="00417F99">
        <w:rPr>
          <w:i/>
          <w:szCs w:val="24"/>
        </w:rPr>
        <w:t>(jeżeli wadium było żądane)</w:t>
      </w:r>
    </w:p>
    <w:p w14:paraId="4FA1CD3B" w14:textId="3F94D504" w:rsidR="00997A60" w:rsidRPr="007576DD" w:rsidRDefault="00FC1EE8" w:rsidP="00930904">
      <w:pPr>
        <w:pStyle w:val="pkt"/>
        <w:numPr>
          <w:ilvl w:val="3"/>
          <w:numId w:val="29"/>
        </w:numPr>
        <w:spacing w:before="0" w:after="0"/>
        <w:ind w:left="425" w:hanging="425"/>
        <w:rPr>
          <w:szCs w:val="24"/>
        </w:rPr>
      </w:pPr>
      <w:r w:rsidRPr="007576DD">
        <w:rPr>
          <w:szCs w:val="24"/>
        </w:rPr>
        <w:t>Odmowa wyrażenia zgody lub brak zgody na przedłużenie terminu związania ofertą nie powoduje utraty wadium.</w:t>
      </w:r>
      <w:r w:rsidR="00417F99" w:rsidRPr="00417F99">
        <w:rPr>
          <w:rFonts w:eastAsiaTheme="minorHAnsi"/>
          <w:i/>
          <w:szCs w:val="24"/>
          <w:lang w:eastAsia="en-US"/>
        </w:rPr>
        <w:t xml:space="preserve"> </w:t>
      </w:r>
      <w:r w:rsidR="00417F99" w:rsidRPr="00417F99">
        <w:rPr>
          <w:i/>
          <w:szCs w:val="24"/>
        </w:rPr>
        <w:t>(jeżeli wadium było żądane)</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FE0F1F">
      <w:pPr>
        <w:pStyle w:val="Akapitzlist"/>
        <w:numPr>
          <w:ilvl w:val="0"/>
          <w:numId w:val="24"/>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Treść oferty musi być zgodna z warunkami zamówienia.</w:t>
      </w:r>
    </w:p>
    <w:p w14:paraId="3BC108D4" w14:textId="371C6243"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lastRenderedPageBreak/>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5E3AC3">
        <w:rPr>
          <w:rFonts w:eastAsia="Times New Roman"/>
          <w:b/>
          <w:szCs w:val="24"/>
        </w:rPr>
        <w:t>2</w:t>
      </w:r>
      <w:r w:rsidR="00334956">
        <w:rPr>
          <w:rFonts w:eastAsia="Times New Roman"/>
          <w:b/>
          <w:szCs w:val="24"/>
        </w:rPr>
        <w:t xml:space="preserve"> </w:t>
      </w:r>
      <w:r w:rsidRPr="00EE25E4">
        <w:rPr>
          <w:rFonts w:eastAsia="Times New Roman"/>
          <w:b/>
          <w:szCs w:val="24"/>
        </w:rPr>
        <w:t xml:space="preserve">do SWZ. </w:t>
      </w:r>
    </w:p>
    <w:p w14:paraId="248F5837" w14:textId="77777777"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930904">
      <w:pPr>
        <w:pStyle w:val="pkt"/>
        <w:numPr>
          <w:ilvl w:val="0"/>
          <w:numId w:val="31"/>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930904">
      <w:pPr>
        <w:pStyle w:val="pkt"/>
        <w:numPr>
          <w:ilvl w:val="0"/>
          <w:numId w:val="31"/>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225271B" w:rsidR="00003AD0" w:rsidRPr="00003AD0" w:rsidRDefault="00FC1EE8" w:rsidP="00930904">
      <w:pPr>
        <w:pStyle w:val="pkt"/>
        <w:numPr>
          <w:ilvl w:val="0"/>
          <w:numId w:val="31"/>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5E3AC3">
        <w:t>2</w:t>
      </w:r>
      <w:r>
        <w:t xml:space="preserve"> do SWZ)</w:t>
      </w:r>
      <w:r w:rsidR="00003AD0">
        <w:t xml:space="preserve">, </w:t>
      </w:r>
    </w:p>
    <w:p w14:paraId="1A74D692" w14:textId="77777777" w:rsidR="007F1563" w:rsidRDefault="00FC1EE8" w:rsidP="00930904">
      <w:pPr>
        <w:pStyle w:val="pkt"/>
        <w:numPr>
          <w:ilvl w:val="3"/>
          <w:numId w:val="30"/>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3D63FDBC"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W przypadku</w:t>
      </w:r>
      <w:r w:rsidR="00526FB3">
        <w:rPr>
          <w:rFonts w:eastAsia="Times New Roman"/>
          <w:szCs w:val="24"/>
        </w:rPr>
        <w:t>,</w:t>
      </w:r>
      <w:r w:rsidRPr="007F1563">
        <w:rPr>
          <w:rFonts w:eastAsia="Times New Roman"/>
          <w:szCs w:val="24"/>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930904">
      <w:pPr>
        <w:pStyle w:val="pkt"/>
        <w:numPr>
          <w:ilvl w:val="3"/>
          <w:numId w:val="30"/>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930904">
      <w:pPr>
        <w:pStyle w:val="pkt"/>
        <w:numPr>
          <w:ilvl w:val="3"/>
          <w:numId w:val="30"/>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7CA92C7E" w14:textId="62714DDB" w:rsidR="0016001F" w:rsidRPr="006A677B" w:rsidRDefault="00FC1EE8" w:rsidP="00BC62BD">
      <w:pPr>
        <w:pStyle w:val="pkt"/>
        <w:numPr>
          <w:ilvl w:val="3"/>
          <w:numId w:val="30"/>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2FC4C119" w14:textId="77777777" w:rsidR="006A677B" w:rsidRPr="00BC62BD" w:rsidRDefault="006A677B" w:rsidP="006A677B">
      <w:pPr>
        <w:pStyle w:val="pkt"/>
        <w:spacing w:before="0" w:after="0"/>
        <w:ind w:left="426" w:firstLine="0"/>
        <w:rPr>
          <w:rFonts w:eastAsia="Times New Roman"/>
          <w:strike/>
          <w:color w:val="FF0000"/>
          <w:szCs w:val="24"/>
        </w:rPr>
      </w:pPr>
    </w:p>
    <w:p w14:paraId="3E347287" w14:textId="2C1AD857" w:rsidR="00997A60" w:rsidRPr="00941A46" w:rsidRDefault="00FC1EE8" w:rsidP="00FE0F1F">
      <w:pPr>
        <w:pStyle w:val="Akapitzlist"/>
        <w:numPr>
          <w:ilvl w:val="0"/>
          <w:numId w:val="24"/>
        </w:numPr>
        <w:spacing w:line="312" w:lineRule="auto"/>
        <w:ind w:left="284" w:hanging="284"/>
        <w:jc w:val="both"/>
        <w:rPr>
          <w:b/>
        </w:rPr>
      </w:pPr>
      <w:r w:rsidRPr="00941A46">
        <w:rPr>
          <w:b/>
        </w:rPr>
        <w:t>SPOSÓB I TERMIN SKŁADANIA I OTWARCIA OFERT</w:t>
      </w:r>
    </w:p>
    <w:p w14:paraId="7D1A8001" w14:textId="3463C2AC" w:rsidR="00997A60" w:rsidRPr="007F03A4" w:rsidRDefault="00FC1EE8" w:rsidP="00EE25E4">
      <w:pPr>
        <w:pStyle w:val="pkt"/>
        <w:spacing w:before="0" w:after="0"/>
        <w:ind w:left="426" w:hanging="426"/>
        <w:rPr>
          <w:b/>
          <w:szCs w:val="24"/>
        </w:rPr>
      </w:pPr>
      <w:r>
        <w:rPr>
          <w:szCs w:val="24"/>
        </w:rPr>
        <w:t>1.</w:t>
      </w:r>
      <w:r>
        <w:rPr>
          <w:b/>
          <w:szCs w:val="24"/>
        </w:rPr>
        <w:tab/>
      </w:r>
      <w:r w:rsidRPr="007F03A4">
        <w:rPr>
          <w:szCs w:val="24"/>
        </w:rPr>
        <w:t xml:space="preserve">Ofertę należy złożyć </w:t>
      </w:r>
      <w:r w:rsidR="003118E0" w:rsidRPr="007F03A4">
        <w:rPr>
          <w:szCs w:val="24"/>
        </w:rPr>
        <w:t>za pośrednictwem strony: https://platformazakupowa.pl/pn/kwp_bialystok</w:t>
      </w:r>
      <w:r w:rsidRPr="007F03A4">
        <w:rPr>
          <w:szCs w:val="24"/>
        </w:rPr>
        <w:t xml:space="preserve"> </w:t>
      </w:r>
      <w:r w:rsidRPr="007F03A4">
        <w:rPr>
          <w:b/>
          <w:szCs w:val="24"/>
        </w:rPr>
        <w:t xml:space="preserve">do dnia </w:t>
      </w:r>
      <w:r w:rsidR="005E7C5D">
        <w:rPr>
          <w:b/>
          <w:szCs w:val="24"/>
        </w:rPr>
        <w:t>25.08</w:t>
      </w:r>
      <w:r w:rsidR="00AA48D8" w:rsidRPr="007F03A4">
        <w:rPr>
          <w:b/>
          <w:szCs w:val="24"/>
        </w:rPr>
        <w:t>.2022</w:t>
      </w:r>
      <w:r w:rsidRPr="007F03A4">
        <w:rPr>
          <w:b/>
          <w:szCs w:val="24"/>
        </w:rPr>
        <w:t xml:space="preserve"> r. do godziny </w:t>
      </w:r>
      <w:r w:rsidR="004B26BC" w:rsidRPr="007F03A4">
        <w:rPr>
          <w:b/>
          <w:szCs w:val="24"/>
        </w:rPr>
        <w:t>0</w:t>
      </w:r>
      <w:r w:rsidR="00AF4F26" w:rsidRPr="007F03A4">
        <w:rPr>
          <w:b/>
          <w:szCs w:val="24"/>
        </w:rPr>
        <w:t>9:30.</w:t>
      </w:r>
    </w:p>
    <w:p w14:paraId="7CAD93D5" w14:textId="77777777" w:rsidR="00997A60" w:rsidRPr="007F03A4" w:rsidRDefault="00FC1EE8" w:rsidP="00EE25E4">
      <w:pPr>
        <w:pStyle w:val="pkt"/>
        <w:spacing w:before="0" w:after="0"/>
        <w:ind w:left="426" w:hanging="426"/>
        <w:rPr>
          <w:b/>
          <w:szCs w:val="24"/>
        </w:rPr>
      </w:pPr>
      <w:r w:rsidRPr="007F03A4">
        <w:rPr>
          <w:szCs w:val="24"/>
        </w:rPr>
        <w:t>2.</w:t>
      </w:r>
      <w:r w:rsidRPr="007F03A4">
        <w:rPr>
          <w:b/>
          <w:szCs w:val="24"/>
        </w:rPr>
        <w:tab/>
      </w:r>
      <w:r w:rsidRPr="007F03A4">
        <w:rPr>
          <w:szCs w:val="24"/>
        </w:rPr>
        <w:t>O terminie złożenia oferty decyduje czas pełnego przeprocesowania transakcji na Platformie.</w:t>
      </w:r>
    </w:p>
    <w:p w14:paraId="2A0D3AC1" w14:textId="32474675" w:rsidR="00997A60" w:rsidRPr="007F03A4" w:rsidRDefault="00FC1EE8" w:rsidP="00EE25E4">
      <w:pPr>
        <w:pStyle w:val="pkt"/>
        <w:spacing w:before="0" w:after="0"/>
        <w:ind w:left="426" w:hanging="426"/>
        <w:rPr>
          <w:b/>
          <w:szCs w:val="24"/>
        </w:rPr>
      </w:pPr>
      <w:r w:rsidRPr="007F03A4">
        <w:rPr>
          <w:szCs w:val="24"/>
        </w:rPr>
        <w:t>3.</w:t>
      </w:r>
      <w:r w:rsidRPr="007F03A4">
        <w:rPr>
          <w:b/>
          <w:szCs w:val="24"/>
        </w:rPr>
        <w:tab/>
      </w:r>
      <w:r w:rsidRPr="007F03A4">
        <w:rPr>
          <w:szCs w:val="24"/>
        </w:rPr>
        <w:t xml:space="preserve">Otwarcie ofert nastąpi w dniu </w:t>
      </w:r>
      <w:r w:rsidR="005E7C5D">
        <w:rPr>
          <w:b/>
          <w:szCs w:val="24"/>
        </w:rPr>
        <w:t>25.08</w:t>
      </w:r>
      <w:r w:rsidR="00154BD7" w:rsidRPr="007F03A4">
        <w:rPr>
          <w:b/>
          <w:szCs w:val="24"/>
        </w:rPr>
        <w:t>.</w:t>
      </w:r>
      <w:r w:rsidR="0016001F" w:rsidRPr="007F03A4">
        <w:rPr>
          <w:b/>
          <w:szCs w:val="24"/>
        </w:rPr>
        <w:t>2022</w:t>
      </w:r>
      <w:r w:rsidRPr="007F03A4">
        <w:rPr>
          <w:b/>
          <w:szCs w:val="24"/>
        </w:rPr>
        <w:t xml:space="preserve"> r. o godzinie </w:t>
      </w:r>
      <w:r w:rsidR="00AF4F26" w:rsidRPr="007F03A4">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lastRenderedPageBreak/>
        <w:t>5.</w:t>
      </w:r>
      <w:r>
        <w:rPr>
          <w:b/>
          <w:szCs w:val="24"/>
        </w:rPr>
        <w:tab/>
      </w:r>
      <w:r>
        <w:rPr>
          <w:szCs w:val="24"/>
        </w:rPr>
        <w:t xml:space="preserve">Niezwłocznie po otwarciu ofert, Zamawiający udostępnia się na stronie internetowej prowadzonego postępowania informacje o: </w:t>
      </w:r>
    </w:p>
    <w:p w14:paraId="733E09EB" w14:textId="738FEFFF" w:rsidR="00997A60" w:rsidRDefault="00FC1EE8" w:rsidP="00EE25E4">
      <w:pPr>
        <w:spacing w:after="0" w:line="240" w:lineRule="auto"/>
        <w:ind w:left="852" w:hanging="426"/>
        <w:jc w:val="both"/>
      </w:pPr>
      <w:r>
        <w:t>1)</w:t>
      </w:r>
      <w:r>
        <w:tab/>
        <w:t>nazwach albo imionach i nazwiskach oraz siedzibach lub miejscach prowadzonej działalności gospodarczej</w:t>
      </w:r>
      <w:r w:rsidR="00526FB3">
        <w:t>,</w:t>
      </w:r>
      <w:r>
        <w:t xml:space="preserve">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6757E3CB"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r w:rsidR="001321A1">
        <w:t>która</w:t>
      </w:r>
      <w:r>
        <w:t xml:space="preserve"> spowoduje brak </w:t>
      </w:r>
      <w:r w:rsidR="001321A1">
        <w:t>możliwości</w:t>
      </w:r>
      <w:r>
        <w:t xml:space="preserve"> otwarcia ofert w terminie </w:t>
      </w:r>
      <w:r w:rsidR="001321A1">
        <w:t>określonym</w:t>
      </w:r>
      <w:r>
        <w:t xml:space="preserve"> przez </w:t>
      </w:r>
      <w:r w:rsidR="001321A1">
        <w:t>Zamawiającego</w:t>
      </w:r>
      <w:r>
        <w:t xml:space="preserve">, otwarcie ofert nastąpi niezwłocznie po </w:t>
      </w:r>
      <w:r w:rsidR="001321A1">
        <w:t>usunięciu</w:t>
      </w:r>
      <w:r>
        <w:t xml:space="preserve"> awarii.</w:t>
      </w:r>
    </w:p>
    <w:p w14:paraId="22477A54" w14:textId="14E5B6F9" w:rsidR="00997A60" w:rsidRDefault="00FC1EE8" w:rsidP="00EE25E4">
      <w:pPr>
        <w:tabs>
          <w:tab w:val="left" w:pos="480"/>
          <w:tab w:val="left" w:pos="960"/>
        </w:tabs>
        <w:spacing w:after="0" w:line="240" w:lineRule="auto"/>
        <w:ind w:left="480" w:hanging="480"/>
        <w:jc w:val="both"/>
      </w:pPr>
      <w:r>
        <w:t>7.</w:t>
      </w:r>
      <w:r>
        <w:rPr>
          <w:b/>
        </w:rPr>
        <w:t xml:space="preserve">  </w:t>
      </w:r>
      <w:r w:rsidR="001321A1">
        <w:rPr>
          <w:bCs/>
        </w:rPr>
        <w:t>Za</w:t>
      </w:r>
      <w:r w:rsidR="001321A1">
        <w:t>mawiający</w:t>
      </w:r>
      <w:r>
        <w:t xml:space="preserve"> poinformuje o zmianie terminu otwarcia ofert na stronie internetowej prowadzonego </w:t>
      </w:r>
      <w:r w:rsidR="001321A1">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FE0F1F">
      <w:pPr>
        <w:pStyle w:val="Akapitzlist"/>
        <w:numPr>
          <w:ilvl w:val="0"/>
          <w:numId w:val="24"/>
        </w:numPr>
        <w:spacing w:line="312" w:lineRule="auto"/>
        <w:ind w:left="284" w:hanging="284"/>
        <w:jc w:val="both"/>
        <w:rPr>
          <w:b/>
        </w:rPr>
      </w:pPr>
      <w:r w:rsidRPr="00941A46">
        <w:rPr>
          <w:b/>
        </w:rPr>
        <w:t xml:space="preserve">SPOSÓB OBLICZENIA CENY </w:t>
      </w:r>
    </w:p>
    <w:p w14:paraId="6365B4C8" w14:textId="59FCE053" w:rsidR="00997A60" w:rsidRDefault="00FC1EE8" w:rsidP="00EE25E4">
      <w:pPr>
        <w:pStyle w:val="pkt"/>
        <w:numPr>
          <w:ilvl w:val="0"/>
          <w:numId w:val="18"/>
        </w:numPr>
        <w:tabs>
          <w:tab w:val="clear" w:pos="425"/>
        </w:tabs>
        <w:spacing w:before="0" w:after="0"/>
        <w:ind w:left="426" w:hanging="426"/>
        <w:rPr>
          <w:rFonts w:eastAsia="BookmanOldStyle-Bold"/>
          <w:color w:val="000000"/>
        </w:rPr>
      </w:pPr>
      <w:r w:rsidRPr="00616A6A">
        <w:rPr>
          <w:szCs w:val="24"/>
        </w:rPr>
        <w:t>Wykonawca podaje cenę</w:t>
      </w:r>
      <w:r w:rsidR="000C4788" w:rsidRPr="00616A6A">
        <w:rPr>
          <w:szCs w:val="24"/>
        </w:rPr>
        <w:t xml:space="preserve"> </w:t>
      </w:r>
      <w:r w:rsidR="007F03A4">
        <w:rPr>
          <w:szCs w:val="24"/>
        </w:rPr>
        <w:t xml:space="preserve">netto i </w:t>
      </w:r>
      <w:r w:rsidR="000C4788" w:rsidRPr="00616A6A">
        <w:rPr>
          <w:szCs w:val="24"/>
        </w:rPr>
        <w:t>brutto</w:t>
      </w:r>
      <w:r w:rsidRPr="00616A6A">
        <w:rPr>
          <w:szCs w:val="24"/>
        </w:rPr>
        <w:t xml:space="preserve"> </w:t>
      </w:r>
      <w:r>
        <w:rPr>
          <w:szCs w:val="24"/>
        </w:rPr>
        <w:t>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7331A">
        <w:rPr>
          <w:szCs w:val="24"/>
        </w:rPr>
        <w:t xml:space="preserve"> </w:t>
      </w:r>
      <w:r w:rsidR="005E3AC3">
        <w:rPr>
          <w:szCs w:val="24"/>
        </w:rPr>
        <w:t>2</w:t>
      </w:r>
      <w:r w:rsidR="000C4788" w:rsidRPr="000C4788">
        <w:rPr>
          <w:szCs w:val="24"/>
        </w:rPr>
        <w:t xml:space="preserve"> </w:t>
      </w:r>
      <w:r w:rsidRPr="000C4788">
        <w:rPr>
          <w:szCs w:val="24"/>
        </w:rPr>
        <w:t>do SWZ.</w:t>
      </w:r>
      <w:r>
        <w:rPr>
          <w:szCs w:val="24"/>
        </w:rPr>
        <w:t xml:space="preserve"> </w:t>
      </w:r>
    </w:p>
    <w:p w14:paraId="4E2EF188" w14:textId="279BDCA5"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AB6206">
        <w:rPr>
          <w:rFonts w:eastAsia="BookmanOldStyle-Bold"/>
          <w:color w:val="000000"/>
        </w:rPr>
        <w:t xml:space="preserve"> (Załącznik nr </w:t>
      </w:r>
      <w:r w:rsidR="00A0230F">
        <w:rPr>
          <w:rFonts w:eastAsia="BookmanOldStyle-Bold"/>
          <w:color w:val="000000"/>
        </w:rPr>
        <w:t>5</w:t>
      </w:r>
      <w:r w:rsidR="00D16B42">
        <w:rPr>
          <w:rFonts w:eastAsia="BookmanOldStyle-Bold"/>
          <w:color w:val="000000"/>
        </w:rPr>
        <w:t xml:space="preserve"> </w:t>
      </w:r>
      <w:r w:rsidR="000C4788">
        <w:rPr>
          <w:rFonts w:eastAsia="BookmanOldStyle-Bold"/>
          <w:color w:val="000000"/>
        </w:rPr>
        <w:t>do SWZ)</w:t>
      </w:r>
      <w:r w:rsidR="001000DD">
        <w:rPr>
          <w:rFonts w:eastAsia="BookmanOldStyle-Bold"/>
          <w:color w:val="000000"/>
        </w:rPr>
        <w:t xml:space="preserve">. </w:t>
      </w:r>
    </w:p>
    <w:p w14:paraId="458212C0" w14:textId="162713E9" w:rsidR="00997A60" w:rsidRPr="009F211D" w:rsidRDefault="00FC1EE8" w:rsidP="00EE25E4">
      <w:pPr>
        <w:pStyle w:val="pkt"/>
        <w:numPr>
          <w:ilvl w:val="0"/>
          <w:numId w:val="18"/>
        </w:numPr>
        <w:tabs>
          <w:tab w:val="clear" w:pos="425"/>
        </w:tabs>
        <w:spacing w:before="0" w:after="0"/>
        <w:ind w:left="426" w:hanging="426"/>
        <w:rPr>
          <w:rFonts w:eastAsia="BookmanOldStyle-Bold"/>
        </w:rPr>
      </w:pPr>
      <w:r w:rsidRPr="009F211D">
        <w:t xml:space="preserve">Jeżeli została złożona oferta, której wybór prowadziłby do powstania u </w:t>
      </w:r>
      <w:r w:rsidR="002B37E7" w:rsidRPr="009F211D">
        <w:t>Z</w:t>
      </w:r>
      <w:r w:rsidRPr="009F211D">
        <w:t>amawiającego obowiązku podatkowego zgodnie z ustawą z dnia 11 marca 2004 r. o podatku o</w:t>
      </w:r>
      <w:r w:rsidR="00417910">
        <w:t>d towarów i usług (Dz. U. z 2022 r. poz. 931</w:t>
      </w:r>
      <w:bookmarkStart w:id="5" w:name="_GoBack"/>
      <w:bookmarkEnd w:id="5"/>
      <w:r w:rsidRPr="009F211D">
        <w:t xml:space="preserve">), dla celów zastosowania kryterium ceny Zamawiający dolicza do przedstawionej w tej ofercie ceny kwotę podatku od towarów i usług, którą miałby obowiązek rozliczyć. W ofercie, o której mowa w niniejszym </w:t>
      </w:r>
      <w:r w:rsidR="002B37E7" w:rsidRPr="009F211D">
        <w:t>ustępie</w:t>
      </w:r>
      <w:r w:rsidRPr="009F211D">
        <w:t>, Wykonawca ma obowiązek:</w:t>
      </w:r>
    </w:p>
    <w:p w14:paraId="2A163B46" w14:textId="2A20BE2E" w:rsidR="00997A60" w:rsidRPr="009F211D" w:rsidRDefault="00FC1EE8" w:rsidP="00930904">
      <w:pPr>
        <w:pStyle w:val="Akapitzlist"/>
        <w:numPr>
          <w:ilvl w:val="1"/>
          <w:numId w:val="32"/>
        </w:numPr>
        <w:suppressAutoHyphens/>
        <w:ind w:left="709" w:hanging="283"/>
        <w:jc w:val="both"/>
      </w:pPr>
      <w:r w:rsidRPr="009F211D">
        <w:t>poinformowania Zamawiającego, że wybór jego oferty będzie prowadził do powstania u Zamawiającego obowiązku podatkowego;</w:t>
      </w:r>
    </w:p>
    <w:p w14:paraId="31ECB902" w14:textId="758E1862" w:rsidR="00997A60" w:rsidRPr="009F211D" w:rsidRDefault="00FC1EE8" w:rsidP="00930904">
      <w:pPr>
        <w:pStyle w:val="Akapitzlist"/>
        <w:numPr>
          <w:ilvl w:val="1"/>
          <w:numId w:val="32"/>
        </w:numPr>
        <w:suppressAutoHyphens/>
        <w:ind w:left="709" w:hanging="283"/>
        <w:jc w:val="both"/>
      </w:pPr>
      <w:r w:rsidRPr="009F211D">
        <w:t>wskazania nazwy (rodzaju) towaru lub usługi, których dostawa lub świadczenie będą prowadziły do powstania obowiązku podatkowego;</w:t>
      </w:r>
    </w:p>
    <w:p w14:paraId="61824DA1" w14:textId="32747D43" w:rsidR="00997A60" w:rsidRPr="009F211D" w:rsidRDefault="00FC1EE8" w:rsidP="00930904">
      <w:pPr>
        <w:pStyle w:val="Akapitzlist"/>
        <w:numPr>
          <w:ilvl w:val="1"/>
          <w:numId w:val="32"/>
        </w:numPr>
        <w:suppressAutoHyphens/>
        <w:ind w:left="709" w:hanging="283"/>
        <w:jc w:val="both"/>
      </w:pPr>
      <w:r w:rsidRPr="009F211D">
        <w:t>wskazania wartości towaru lub usługi objętego obowiązkiem podatkowym Zamawiającego, bez kwoty podatku;</w:t>
      </w:r>
    </w:p>
    <w:p w14:paraId="5EE8F367" w14:textId="721ED75D" w:rsidR="00997A60" w:rsidRPr="009F211D" w:rsidRDefault="00FC1EE8" w:rsidP="00930904">
      <w:pPr>
        <w:pStyle w:val="Akapitzlist"/>
        <w:numPr>
          <w:ilvl w:val="1"/>
          <w:numId w:val="32"/>
        </w:numPr>
        <w:suppressAutoHyphens/>
        <w:ind w:left="709" w:hanging="283"/>
        <w:jc w:val="both"/>
      </w:pPr>
      <w:r w:rsidRPr="009F211D">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lastRenderedPageBreak/>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FE0F1F">
      <w:pPr>
        <w:pStyle w:val="Akapitzlist"/>
        <w:numPr>
          <w:ilvl w:val="0"/>
          <w:numId w:val="24"/>
        </w:numPr>
        <w:ind w:left="284" w:hanging="284"/>
        <w:jc w:val="both"/>
        <w:rPr>
          <w:b/>
        </w:rPr>
      </w:pPr>
      <w:r w:rsidRPr="00AE0A2E">
        <w:rPr>
          <w:b/>
        </w:rPr>
        <w:t>OPIS KRYTERIÓW OCENY OFERT, WRAZ Z PODANIEM WAG TYCH KRYTERIÓW I SPOSOBU OCENY OFERT</w:t>
      </w:r>
    </w:p>
    <w:p w14:paraId="74383DBC" w14:textId="77777777" w:rsidR="00526FB3" w:rsidRPr="00526FB3" w:rsidRDefault="00FC1EE8" w:rsidP="00526FB3">
      <w:pPr>
        <w:pStyle w:val="pkt"/>
        <w:numPr>
          <w:ilvl w:val="0"/>
          <w:numId w:val="33"/>
        </w:numPr>
        <w:spacing w:before="0" w:after="0"/>
        <w:ind w:left="426" w:hanging="426"/>
        <w:rPr>
          <w:b/>
          <w:szCs w:val="24"/>
          <w:u w:val="single"/>
        </w:rPr>
      </w:pPr>
      <w:r>
        <w:rPr>
          <w:szCs w:val="24"/>
        </w:rPr>
        <w:t>Przy wyborze najkorzystniejszej oferty Zamawiający będzie się kierował nastę</w:t>
      </w:r>
      <w:r w:rsidR="00BB7D6A">
        <w:rPr>
          <w:szCs w:val="24"/>
        </w:rPr>
        <w:t xml:space="preserve">pującymi kryteriami oceny ofert </w:t>
      </w:r>
    </w:p>
    <w:p w14:paraId="099F117B" w14:textId="77777777" w:rsidR="00BB7D6A" w:rsidRDefault="00BB7D6A" w:rsidP="00BB7D6A">
      <w:pPr>
        <w:pStyle w:val="pkt"/>
        <w:spacing w:before="0" w:after="0"/>
        <w:ind w:left="0" w:firstLine="0"/>
        <w:rPr>
          <w:szCs w:val="24"/>
        </w:rPr>
      </w:pPr>
    </w:p>
    <w:p w14:paraId="3132ED37" w14:textId="69335984" w:rsidR="00E27B2A" w:rsidRPr="00F5060D" w:rsidRDefault="00E27B2A" w:rsidP="00EE25E4">
      <w:pPr>
        <w:numPr>
          <w:ilvl w:val="0"/>
          <w:numId w:val="20"/>
        </w:numPr>
        <w:tabs>
          <w:tab w:val="clear" w:pos="425"/>
          <w:tab w:val="left" w:pos="709"/>
        </w:tabs>
        <w:spacing w:after="0" w:line="240" w:lineRule="auto"/>
        <w:ind w:left="720" w:hanging="294"/>
        <w:jc w:val="both"/>
        <w:rPr>
          <w:b/>
          <w:bCs/>
        </w:rPr>
      </w:pPr>
      <w:r w:rsidRPr="00F5060D">
        <w:rPr>
          <w:b/>
          <w:bCs/>
        </w:rPr>
        <w:t>c</w:t>
      </w:r>
      <w:r w:rsidR="00526FB3">
        <w:rPr>
          <w:b/>
          <w:bCs/>
        </w:rPr>
        <w:t xml:space="preserve">ena ofertowa </w:t>
      </w:r>
      <w:r w:rsidR="00FC1EE8" w:rsidRPr="00F5060D">
        <w:rPr>
          <w:b/>
          <w:bCs/>
        </w:rPr>
        <w:t>(C)</w:t>
      </w:r>
      <w:r w:rsidRPr="00F5060D">
        <w:rPr>
          <w:b/>
          <w:bCs/>
        </w:rPr>
        <w:t xml:space="preserve"> – </w:t>
      </w:r>
      <w:r w:rsidR="00526FB3">
        <w:rPr>
          <w:b/>
          <w:bCs/>
        </w:rPr>
        <w:t>waga kryterium 100</w:t>
      </w:r>
      <w:r w:rsidR="00FC1EE8" w:rsidRPr="00F5060D">
        <w:rPr>
          <w:b/>
          <w:bCs/>
        </w:rPr>
        <w:t>%</w:t>
      </w:r>
    </w:p>
    <w:p w14:paraId="6033FA21" w14:textId="77777777" w:rsidR="00F5060D" w:rsidRDefault="00F5060D" w:rsidP="00F5060D">
      <w:pPr>
        <w:tabs>
          <w:tab w:val="left" w:pos="425"/>
          <w:tab w:val="left" w:pos="709"/>
        </w:tabs>
        <w:spacing w:after="0" w:line="240" w:lineRule="auto"/>
        <w:ind w:left="720"/>
        <w:jc w:val="both"/>
        <w:rPr>
          <w:bCs/>
        </w:rPr>
      </w:pPr>
    </w:p>
    <w:p w14:paraId="1F86AE50" w14:textId="700BC640" w:rsidR="00997A60" w:rsidRPr="00526FB3" w:rsidRDefault="000F0BE4" w:rsidP="00526FB3">
      <w:pPr>
        <w:tabs>
          <w:tab w:val="left" w:pos="425"/>
        </w:tabs>
        <w:jc w:val="both"/>
        <w:rPr>
          <w:b/>
          <w:bCs/>
        </w:rPr>
      </w:pPr>
      <w:r>
        <w:t>w ramach kryterium</w:t>
      </w:r>
      <w:r w:rsidR="00FC1EE8">
        <w:t xml:space="preserve"> </w:t>
      </w:r>
      <w:r w:rsidR="00FC1EE8" w:rsidRPr="00526FB3">
        <w:rPr>
          <w:b/>
          <w:bCs/>
        </w:rPr>
        <w:t xml:space="preserve">cena ofertowa </w:t>
      </w:r>
      <w:r w:rsidR="00526FB3">
        <w:rPr>
          <w:b/>
          <w:bCs/>
        </w:rPr>
        <w:t>– 100</w:t>
      </w:r>
      <w:r w:rsidR="00FC1EE8" w:rsidRPr="00526FB3">
        <w:rPr>
          <w:b/>
          <w:bCs/>
        </w:rPr>
        <w:t xml:space="preserve"> </w:t>
      </w:r>
      <w:r w:rsidR="00077856" w:rsidRPr="00526FB3">
        <w:rPr>
          <w:b/>
          <w:bCs/>
        </w:rPr>
        <w:t xml:space="preserve">% </w:t>
      </w:r>
      <w:r w:rsidR="00FC1EE8" w:rsidRPr="00526FB3">
        <w:rPr>
          <w:b/>
          <w:bCs/>
        </w:rPr>
        <w:t>(C),</w:t>
      </w:r>
      <w:r w:rsidR="00FC1EE8" w:rsidRPr="00526FB3">
        <w:rPr>
          <w:bCs/>
        </w:rPr>
        <w:t xml:space="preserve"> </w:t>
      </w:r>
      <w:r w:rsidR="00077856">
        <w:t>oferta z</w:t>
      </w:r>
      <w:r w:rsidR="00D16B42">
        <w:t>a</w:t>
      </w:r>
      <w:r w:rsidR="00077856">
        <w:t>wierająca</w:t>
      </w:r>
      <w:r w:rsidR="00FC1EE8">
        <w:t xml:space="preserve"> najniższą cenę otr</w:t>
      </w:r>
      <w:r w:rsidR="00526FB3">
        <w:t>zyma 100</w:t>
      </w:r>
      <w:r w:rsidR="00D16B42">
        <w:t xml:space="preserve"> pkt, natomiast pozostałe</w:t>
      </w:r>
      <w:r w:rsidR="00FC1EE8">
        <w:t xml:space="preserve"> </w:t>
      </w:r>
      <w:r w:rsidR="00077856">
        <w:t>oferty</w:t>
      </w:r>
      <w:r w:rsidR="00FC1EE8">
        <w:t xml:space="preserve"> odpowiednio mniej punktów według wzoru:</w:t>
      </w:r>
    </w:p>
    <w:p w14:paraId="5642FC2D" w14:textId="6DEFB253" w:rsidR="00E871A3" w:rsidRPr="000A2363" w:rsidRDefault="00E871A3" w:rsidP="00E871A3">
      <w:pPr>
        <w:autoSpaceDE w:val="0"/>
        <w:autoSpaceDN w:val="0"/>
        <w:adjustRightInd w:val="0"/>
        <w:jc w:val="center"/>
        <w:rPr>
          <w:b/>
          <w:sz w:val="22"/>
        </w:rPr>
      </w:pPr>
      <w:r>
        <w:rPr>
          <w:b/>
          <w:sz w:val="22"/>
        </w:rPr>
        <w:t>C</w:t>
      </w:r>
      <w:r w:rsidRPr="00D65AC8">
        <w:rPr>
          <w:b/>
          <w:sz w:val="22"/>
          <w:vertAlign w:val="subscript"/>
        </w:rPr>
        <w:t>o</w:t>
      </w:r>
      <w:r>
        <w:rPr>
          <w:b/>
          <w:sz w:val="22"/>
        </w:rPr>
        <w:t xml:space="preserve"> = </w:t>
      </w:r>
      <w:r w:rsidRPr="000A2363">
        <w:rPr>
          <w:b/>
          <w:sz w:val="22"/>
        </w:rPr>
        <w:t>(</w:t>
      </w:r>
      <w:proofErr w:type="spellStart"/>
      <w:r w:rsidRPr="000A2363">
        <w:rPr>
          <w:b/>
          <w:sz w:val="22"/>
        </w:rPr>
        <w:t>C</w:t>
      </w:r>
      <w:r w:rsidRPr="002C781E">
        <w:rPr>
          <w:b/>
          <w:sz w:val="22"/>
          <w:vertAlign w:val="subscript"/>
        </w:rPr>
        <w:t>min</w:t>
      </w:r>
      <w:proofErr w:type="spellEnd"/>
      <w:r w:rsidRPr="000A2363">
        <w:rPr>
          <w:b/>
          <w:sz w:val="22"/>
        </w:rPr>
        <w:t>/</w:t>
      </w:r>
      <w:proofErr w:type="spellStart"/>
      <w:r w:rsidRPr="000A2363">
        <w:rPr>
          <w:b/>
          <w:sz w:val="22"/>
        </w:rPr>
        <w:t>C</w:t>
      </w:r>
      <w:r w:rsidRPr="002C781E">
        <w:rPr>
          <w:b/>
          <w:sz w:val="22"/>
          <w:vertAlign w:val="subscript"/>
        </w:rPr>
        <w:t>bad</w:t>
      </w:r>
      <w:proofErr w:type="spellEnd"/>
      <w:r w:rsidR="00526FB3">
        <w:rPr>
          <w:b/>
          <w:sz w:val="22"/>
        </w:rPr>
        <w:t>) x 100</w:t>
      </w:r>
      <w:r w:rsidRPr="000A2363">
        <w:rPr>
          <w:b/>
          <w:sz w:val="22"/>
        </w:rPr>
        <w:t xml:space="preserve"> pkt</w:t>
      </w:r>
    </w:p>
    <w:p w14:paraId="62D11BCB" w14:textId="77777777" w:rsidR="00E871A3" w:rsidRPr="000A2363" w:rsidRDefault="00E871A3" w:rsidP="00E871A3">
      <w:pPr>
        <w:autoSpaceDE w:val="0"/>
        <w:autoSpaceDN w:val="0"/>
        <w:adjustRightInd w:val="0"/>
        <w:spacing w:after="0" w:line="240" w:lineRule="auto"/>
        <w:ind w:firstLine="709"/>
        <w:rPr>
          <w:sz w:val="22"/>
        </w:rPr>
      </w:pPr>
      <w:r w:rsidRPr="000A2363">
        <w:rPr>
          <w:sz w:val="22"/>
        </w:rPr>
        <w:t>gdzie:</w:t>
      </w:r>
    </w:p>
    <w:p w14:paraId="0B242599" w14:textId="77777777" w:rsidR="00E871A3" w:rsidRPr="000A236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min</w:t>
      </w:r>
      <w:proofErr w:type="spellEnd"/>
      <w:r w:rsidRPr="000A2363">
        <w:rPr>
          <w:b/>
          <w:sz w:val="22"/>
        </w:rPr>
        <w:t xml:space="preserve"> </w:t>
      </w:r>
      <w:r w:rsidRPr="000A2363">
        <w:rPr>
          <w:sz w:val="22"/>
        </w:rPr>
        <w:t>– najni</w:t>
      </w:r>
      <w:r w:rsidRPr="000A2363">
        <w:rPr>
          <w:rFonts w:eastAsia="TimesNewRoman"/>
          <w:sz w:val="22"/>
        </w:rPr>
        <w:t>ż</w:t>
      </w:r>
      <w:r w:rsidRPr="000A2363">
        <w:rPr>
          <w:sz w:val="22"/>
        </w:rPr>
        <w:t>sza cena oferty spośród złożonych, niepodlegających odrzuceniu ofert</w:t>
      </w:r>
    </w:p>
    <w:p w14:paraId="6902FA4D" w14:textId="623AF401" w:rsidR="00E871A3" w:rsidRDefault="00E871A3" w:rsidP="00E871A3">
      <w:pPr>
        <w:autoSpaceDE w:val="0"/>
        <w:autoSpaceDN w:val="0"/>
        <w:adjustRightInd w:val="0"/>
        <w:spacing w:after="0" w:line="240" w:lineRule="auto"/>
        <w:ind w:firstLine="709"/>
        <w:rPr>
          <w:sz w:val="22"/>
        </w:rPr>
      </w:pPr>
      <w:proofErr w:type="spellStart"/>
      <w:r w:rsidRPr="000A2363">
        <w:rPr>
          <w:b/>
          <w:sz w:val="22"/>
        </w:rPr>
        <w:t>C</w:t>
      </w:r>
      <w:r w:rsidRPr="002C781E">
        <w:rPr>
          <w:b/>
          <w:sz w:val="22"/>
          <w:vertAlign w:val="subscript"/>
        </w:rPr>
        <w:t>bad</w:t>
      </w:r>
      <w:proofErr w:type="spellEnd"/>
      <w:r w:rsidRPr="000A2363">
        <w:rPr>
          <w:sz w:val="22"/>
        </w:rPr>
        <w:t xml:space="preserve"> </w:t>
      </w:r>
      <w:r>
        <w:rPr>
          <w:sz w:val="22"/>
        </w:rPr>
        <w:t>– cena oferty ocenianej</w:t>
      </w:r>
    </w:p>
    <w:p w14:paraId="0AAFB7E9" w14:textId="77777777" w:rsidR="00E871A3" w:rsidRPr="00E871A3" w:rsidRDefault="00E871A3" w:rsidP="00E871A3">
      <w:pPr>
        <w:autoSpaceDE w:val="0"/>
        <w:autoSpaceDN w:val="0"/>
        <w:adjustRightInd w:val="0"/>
        <w:spacing w:after="0" w:line="240" w:lineRule="auto"/>
        <w:ind w:firstLine="709"/>
        <w:rPr>
          <w:sz w:val="22"/>
        </w:rPr>
      </w:pPr>
    </w:p>
    <w:p w14:paraId="4E052742" w14:textId="609F0724" w:rsidR="00997A60" w:rsidRDefault="00FC1EE8" w:rsidP="00EE25E4">
      <w:pPr>
        <w:spacing w:after="0" w:line="240" w:lineRule="auto"/>
        <w:ind w:left="709"/>
        <w:jc w:val="both"/>
      </w:pPr>
      <w:r w:rsidRPr="00616A6A">
        <w:t xml:space="preserve">Podstawą przyznania punktów w kryterium cena ofertowa brutto będzie cena ofertowa brutto </w:t>
      </w:r>
      <w:r>
        <w:t>podana przez Wykonawcę w Formularzu Ofertowym.</w:t>
      </w:r>
    </w:p>
    <w:p w14:paraId="7A4DD75D" w14:textId="0AC39C93"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0D5A6515" w14:textId="77777777" w:rsidR="00F5060D" w:rsidRDefault="00F5060D" w:rsidP="00EE25E4">
      <w:pPr>
        <w:spacing w:after="0" w:line="240" w:lineRule="auto"/>
        <w:ind w:left="709"/>
        <w:jc w:val="both"/>
      </w:pPr>
    </w:p>
    <w:p w14:paraId="3FF03D8B" w14:textId="4AF48D1B" w:rsidR="00004D9F" w:rsidRDefault="00004D9F" w:rsidP="00526FB3">
      <w:pPr>
        <w:pStyle w:val="pkt"/>
        <w:numPr>
          <w:ilvl w:val="0"/>
          <w:numId w:val="33"/>
        </w:numPr>
        <w:spacing w:before="0" w:after="0"/>
        <w:ind w:left="284" w:hanging="284"/>
        <w:rPr>
          <w:szCs w:val="24"/>
        </w:rPr>
      </w:pPr>
      <w:r>
        <w:rPr>
          <w:szCs w:val="24"/>
        </w:rPr>
        <w:t>Punktacja przyznawana ofertom w poszczególnych kryteriach oceny ofert będzie liczona z dokładnością do dwóch miejsc po przecinku, zgodnie z zasadami arytmetyki.</w:t>
      </w:r>
    </w:p>
    <w:p w14:paraId="7E75C400" w14:textId="0A0DBCCB" w:rsidR="00004D9F" w:rsidRDefault="00004D9F" w:rsidP="00526FB3">
      <w:pPr>
        <w:pStyle w:val="pkt"/>
        <w:numPr>
          <w:ilvl w:val="0"/>
          <w:numId w:val="33"/>
        </w:numPr>
        <w:spacing w:before="0" w:after="0"/>
        <w:ind w:left="284" w:hanging="284"/>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 łączną liczbę punktów w ramach kryteri</w:t>
      </w:r>
      <w:r w:rsidR="00526FB3">
        <w:rPr>
          <w:rFonts w:eastAsia="Times New Roman"/>
          <w:szCs w:val="24"/>
        </w:rPr>
        <w:t>um oceny ofert.</w:t>
      </w:r>
    </w:p>
    <w:p w14:paraId="59BE0819" w14:textId="77777777" w:rsidR="00004D9F" w:rsidRDefault="00004D9F" w:rsidP="00B86022">
      <w:pPr>
        <w:pStyle w:val="Akapitzlist"/>
        <w:ind w:left="142"/>
        <w:jc w:val="both"/>
      </w:pPr>
    </w:p>
    <w:p w14:paraId="359F714E" w14:textId="77777777" w:rsidR="00417F99" w:rsidRDefault="00FC1EE8" w:rsidP="00417F99">
      <w:pPr>
        <w:pStyle w:val="Akapitzlist"/>
        <w:numPr>
          <w:ilvl w:val="0"/>
          <w:numId w:val="24"/>
        </w:numPr>
        <w:spacing w:line="312" w:lineRule="auto"/>
        <w:ind w:left="284" w:hanging="426"/>
        <w:jc w:val="both"/>
        <w:rPr>
          <w:b/>
        </w:rPr>
      </w:pPr>
      <w:r w:rsidRPr="00697320">
        <w:rPr>
          <w:b/>
        </w:rPr>
        <w:t>WYMAGANIA DOTYCZĄCE WADIUM</w:t>
      </w:r>
    </w:p>
    <w:p w14:paraId="439DF116" w14:textId="053DF9A9" w:rsidR="00526FB3" w:rsidRPr="00417F99" w:rsidRDefault="00417F99" w:rsidP="00417F99">
      <w:pPr>
        <w:pStyle w:val="Akapitzlist"/>
        <w:spacing w:line="312" w:lineRule="auto"/>
        <w:ind w:left="284"/>
        <w:jc w:val="both"/>
        <w:rPr>
          <w:b/>
        </w:rPr>
      </w:pPr>
      <w:r w:rsidRPr="00417F99">
        <w:t>Wadium nie jest żądane w niniejszym postępowaniu.</w:t>
      </w:r>
    </w:p>
    <w:p w14:paraId="5F35C74C" w14:textId="77777777" w:rsidR="00526FB3" w:rsidRPr="00526FB3" w:rsidRDefault="00526FB3" w:rsidP="00526FB3">
      <w:pPr>
        <w:spacing w:after="0" w:line="240" w:lineRule="auto"/>
        <w:ind w:left="426"/>
        <w:jc w:val="both"/>
        <w:rPr>
          <w:rFonts w:eastAsiaTheme="minorEastAsia"/>
          <w:lang w:eastAsia="pl-PL"/>
        </w:rPr>
      </w:pPr>
    </w:p>
    <w:p w14:paraId="5154A6A4" w14:textId="42B94B31" w:rsidR="00697320" w:rsidRPr="00697320" w:rsidRDefault="00697320" w:rsidP="00FE0F1F">
      <w:pPr>
        <w:pStyle w:val="Akapitzlist"/>
        <w:numPr>
          <w:ilvl w:val="0"/>
          <w:numId w:val="24"/>
        </w:numPr>
        <w:spacing w:line="312" w:lineRule="auto"/>
        <w:ind w:left="284" w:hanging="426"/>
        <w:jc w:val="both"/>
        <w:rPr>
          <w:b/>
        </w:rPr>
      </w:pPr>
      <w:r w:rsidRPr="00697320">
        <w:rPr>
          <w:b/>
        </w:rPr>
        <w:t>PODWYKONAWSTWO</w:t>
      </w:r>
    </w:p>
    <w:p w14:paraId="3789D545" w14:textId="453E75D9" w:rsidR="00697320" w:rsidRDefault="00697320" w:rsidP="00930904">
      <w:pPr>
        <w:pStyle w:val="pkt"/>
        <w:numPr>
          <w:ilvl w:val="3"/>
          <w:numId w:val="40"/>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930904">
      <w:pPr>
        <w:pStyle w:val="pkt"/>
        <w:numPr>
          <w:ilvl w:val="3"/>
          <w:numId w:val="40"/>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930904">
      <w:pPr>
        <w:pStyle w:val="pkt"/>
        <w:numPr>
          <w:ilvl w:val="3"/>
          <w:numId w:val="40"/>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FE0F1F">
      <w:pPr>
        <w:pStyle w:val="Akapitzlist"/>
        <w:numPr>
          <w:ilvl w:val="0"/>
          <w:numId w:val="24"/>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930904">
      <w:pPr>
        <w:pStyle w:val="pkt"/>
        <w:numPr>
          <w:ilvl w:val="3"/>
          <w:numId w:val="41"/>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930904">
      <w:pPr>
        <w:pStyle w:val="pkt"/>
        <w:numPr>
          <w:ilvl w:val="3"/>
          <w:numId w:val="41"/>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930904">
      <w:pPr>
        <w:pStyle w:val="pkt"/>
        <w:numPr>
          <w:ilvl w:val="3"/>
          <w:numId w:val="41"/>
        </w:numPr>
        <w:spacing w:before="0" w:after="0"/>
        <w:ind w:left="425" w:hanging="425"/>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2520B25" w:rsidR="0030427E" w:rsidRPr="007607D6" w:rsidRDefault="00EE55EC" w:rsidP="00930904">
      <w:pPr>
        <w:pStyle w:val="pkt"/>
        <w:numPr>
          <w:ilvl w:val="3"/>
          <w:numId w:val="41"/>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3A69E965" w14:textId="59852CEF" w:rsidR="00293649" w:rsidRDefault="00293649" w:rsidP="0089522F">
      <w:pPr>
        <w:spacing w:after="0" w:line="312" w:lineRule="auto"/>
        <w:jc w:val="both"/>
        <w:rPr>
          <w:b/>
          <w:u w:val="single"/>
        </w:rPr>
      </w:pPr>
    </w:p>
    <w:p w14:paraId="47108456" w14:textId="3D27B617" w:rsidR="00997A60" w:rsidRPr="00697320" w:rsidRDefault="00FC1EE8" w:rsidP="00FE0F1F">
      <w:pPr>
        <w:pStyle w:val="Akapitzlist"/>
        <w:numPr>
          <w:ilvl w:val="0"/>
          <w:numId w:val="24"/>
        </w:numPr>
        <w:ind w:left="284" w:hanging="284"/>
        <w:jc w:val="both"/>
        <w:rPr>
          <w:b/>
        </w:rPr>
      </w:pPr>
      <w:r w:rsidRPr="00697320">
        <w:rPr>
          <w:b/>
        </w:rPr>
        <w:t>INFORMACJE O TREŚCI ZAWIERANEJ UMOWY ORAZ MOŻLIWOŚCI JEJ ZMIANY</w:t>
      </w:r>
    </w:p>
    <w:p w14:paraId="5FB1A5FD" w14:textId="4AA3A188" w:rsidR="00997A60" w:rsidRDefault="00FC1EE8" w:rsidP="00930904">
      <w:pPr>
        <w:pStyle w:val="pkt"/>
        <w:numPr>
          <w:ilvl w:val="3"/>
          <w:numId w:val="34"/>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A0230F">
        <w:rPr>
          <w:b/>
          <w:szCs w:val="24"/>
        </w:rPr>
        <w:t>5</w:t>
      </w:r>
      <w:r w:rsidR="00333738">
        <w:rPr>
          <w:b/>
          <w:szCs w:val="24"/>
        </w:rPr>
        <w:t xml:space="preserve"> </w:t>
      </w:r>
      <w:r>
        <w:rPr>
          <w:b/>
          <w:szCs w:val="24"/>
        </w:rPr>
        <w:t>do SWZ</w:t>
      </w:r>
      <w:r>
        <w:rPr>
          <w:szCs w:val="24"/>
        </w:rPr>
        <w:t>.</w:t>
      </w:r>
    </w:p>
    <w:p w14:paraId="3D39D771" w14:textId="6E55AC8A" w:rsidR="00997A60" w:rsidRDefault="00FC1EE8" w:rsidP="00930904">
      <w:pPr>
        <w:pStyle w:val="pkt"/>
        <w:numPr>
          <w:ilvl w:val="3"/>
          <w:numId w:val="34"/>
        </w:numPr>
        <w:spacing w:before="0" w:after="0"/>
        <w:ind w:left="425" w:hanging="425"/>
        <w:rPr>
          <w:szCs w:val="24"/>
        </w:rPr>
      </w:pPr>
      <w:r>
        <w:rPr>
          <w:szCs w:val="24"/>
        </w:rPr>
        <w:t>Zakres świadczenia Wykonawcy wynikający z umowy jest tożsamy z jego zobowiązaniem zawartym w ofercie.</w:t>
      </w:r>
    </w:p>
    <w:p w14:paraId="6F0ADF8B" w14:textId="035F0194" w:rsidR="00997A60" w:rsidRDefault="00FC1EE8" w:rsidP="00930904">
      <w:pPr>
        <w:pStyle w:val="pkt"/>
        <w:numPr>
          <w:ilvl w:val="3"/>
          <w:numId w:val="34"/>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A0230F">
        <w:rPr>
          <w:szCs w:val="24"/>
        </w:rPr>
        <w:t>5</w:t>
      </w:r>
      <w:r w:rsidR="00AB6206">
        <w:rPr>
          <w:szCs w:val="24"/>
        </w:rPr>
        <w:t xml:space="preserve">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930904">
      <w:pPr>
        <w:pStyle w:val="pkt"/>
        <w:numPr>
          <w:ilvl w:val="3"/>
          <w:numId w:val="34"/>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FE0F1F">
      <w:pPr>
        <w:pStyle w:val="Akapitzlist"/>
        <w:numPr>
          <w:ilvl w:val="0"/>
          <w:numId w:val="24"/>
        </w:numPr>
        <w:ind w:left="283" w:hanging="425"/>
        <w:jc w:val="both"/>
        <w:rPr>
          <w:b/>
        </w:rPr>
      </w:pPr>
      <w:r w:rsidRPr="00697320">
        <w:rPr>
          <w:b/>
        </w:rPr>
        <w:t>POUCZENIE O ŚRODKACH OCHRONY PRAWNEJ PRZYSŁUGUJĄCYCH WYKONAWCY</w:t>
      </w:r>
    </w:p>
    <w:p w14:paraId="77F84C6F" w14:textId="17EE7F58" w:rsidR="00997A60" w:rsidRDefault="00FC1EE8" w:rsidP="00930904">
      <w:pPr>
        <w:pStyle w:val="Akapitzlist"/>
        <w:numPr>
          <w:ilvl w:val="3"/>
          <w:numId w:val="35"/>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930904">
      <w:pPr>
        <w:pStyle w:val="Akapitzlist"/>
        <w:numPr>
          <w:ilvl w:val="3"/>
          <w:numId w:val="35"/>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930904">
      <w:pPr>
        <w:pStyle w:val="Akapitzlist"/>
        <w:numPr>
          <w:ilvl w:val="3"/>
          <w:numId w:val="35"/>
        </w:numPr>
        <w:ind w:left="426" w:hanging="426"/>
        <w:jc w:val="both"/>
      </w:pPr>
      <w:r>
        <w:t>Odwołanie przysługuje na:</w:t>
      </w:r>
    </w:p>
    <w:p w14:paraId="469B0D92" w14:textId="01EB0E58" w:rsidR="00997A60" w:rsidRDefault="00FC1EE8" w:rsidP="00FE0F1F">
      <w:pPr>
        <w:pStyle w:val="Akapitzlist"/>
        <w:numPr>
          <w:ilvl w:val="1"/>
          <w:numId w:val="24"/>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FE0F1F">
      <w:pPr>
        <w:pStyle w:val="Akapitzlist"/>
        <w:numPr>
          <w:ilvl w:val="1"/>
          <w:numId w:val="24"/>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930904">
      <w:pPr>
        <w:pStyle w:val="Akapitzlist"/>
        <w:numPr>
          <w:ilvl w:val="3"/>
          <w:numId w:val="35"/>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930904">
      <w:pPr>
        <w:pStyle w:val="Akapitzlist"/>
        <w:numPr>
          <w:ilvl w:val="3"/>
          <w:numId w:val="35"/>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930904">
      <w:pPr>
        <w:pStyle w:val="Akapitzlist"/>
        <w:numPr>
          <w:ilvl w:val="3"/>
          <w:numId w:val="35"/>
        </w:numPr>
        <w:ind w:left="426" w:hanging="426"/>
        <w:jc w:val="both"/>
      </w:pPr>
      <w:r>
        <w:t>Odwołanie wnosi się w terminie:</w:t>
      </w:r>
    </w:p>
    <w:p w14:paraId="1AC0B0B6" w14:textId="2A3D489B" w:rsidR="00997A60" w:rsidRDefault="00FC1EE8" w:rsidP="00930904">
      <w:pPr>
        <w:pStyle w:val="Akapitzlist"/>
        <w:numPr>
          <w:ilvl w:val="3"/>
          <w:numId w:val="36"/>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930904">
      <w:pPr>
        <w:pStyle w:val="Akapitzlist"/>
        <w:numPr>
          <w:ilvl w:val="3"/>
          <w:numId w:val="36"/>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930904">
      <w:pPr>
        <w:pStyle w:val="Akapitzlist"/>
        <w:numPr>
          <w:ilvl w:val="3"/>
          <w:numId w:val="35"/>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930904">
      <w:pPr>
        <w:pStyle w:val="Akapitzlist"/>
        <w:numPr>
          <w:ilvl w:val="3"/>
          <w:numId w:val="35"/>
        </w:numPr>
        <w:ind w:left="426" w:hanging="426"/>
        <w:jc w:val="both"/>
      </w:pPr>
      <w:r>
        <w:lastRenderedPageBreak/>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930904">
      <w:pPr>
        <w:pStyle w:val="Akapitzlist"/>
        <w:numPr>
          <w:ilvl w:val="3"/>
          <w:numId w:val="35"/>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930904">
      <w:pPr>
        <w:pStyle w:val="Akapitzlist"/>
        <w:numPr>
          <w:ilvl w:val="3"/>
          <w:numId w:val="35"/>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930904">
      <w:pPr>
        <w:pStyle w:val="Akapitzlist"/>
        <w:numPr>
          <w:ilvl w:val="3"/>
          <w:numId w:val="35"/>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930904">
      <w:pPr>
        <w:pStyle w:val="Akapitzlist"/>
        <w:numPr>
          <w:ilvl w:val="3"/>
          <w:numId w:val="35"/>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930904">
      <w:pPr>
        <w:pStyle w:val="Akapitzlist"/>
        <w:numPr>
          <w:ilvl w:val="3"/>
          <w:numId w:val="35"/>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FE0F1F">
      <w:pPr>
        <w:pStyle w:val="Akapitzlist"/>
        <w:numPr>
          <w:ilvl w:val="0"/>
          <w:numId w:val="24"/>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930904">
      <w:pPr>
        <w:pStyle w:val="Akapitzlist"/>
        <w:numPr>
          <w:ilvl w:val="0"/>
          <w:numId w:val="21"/>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930904">
      <w:pPr>
        <w:pStyle w:val="Akapitzlist"/>
        <w:numPr>
          <w:ilvl w:val="0"/>
          <w:numId w:val="21"/>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930904">
      <w:pPr>
        <w:pStyle w:val="Akapitzlist"/>
        <w:numPr>
          <w:ilvl w:val="0"/>
          <w:numId w:val="21"/>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930904">
      <w:pPr>
        <w:pStyle w:val="Akapitzlist"/>
        <w:numPr>
          <w:ilvl w:val="0"/>
          <w:numId w:val="21"/>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930904">
      <w:pPr>
        <w:numPr>
          <w:ilvl w:val="0"/>
          <w:numId w:val="22"/>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930904">
      <w:pPr>
        <w:pStyle w:val="Akapitzlist"/>
        <w:numPr>
          <w:ilvl w:val="0"/>
          <w:numId w:val="21"/>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930904">
      <w:pPr>
        <w:numPr>
          <w:ilvl w:val="0"/>
          <w:numId w:val="37"/>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lastRenderedPageBreak/>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930904">
      <w:pPr>
        <w:pStyle w:val="Akapitzlist"/>
        <w:numPr>
          <w:ilvl w:val="0"/>
          <w:numId w:val="21"/>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930904">
      <w:pPr>
        <w:numPr>
          <w:ilvl w:val="0"/>
          <w:numId w:val="38"/>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lastRenderedPageBreak/>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930904">
      <w:pPr>
        <w:numPr>
          <w:ilvl w:val="0"/>
          <w:numId w:val="38"/>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930904">
      <w:pPr>
        <w:pStyle w:val="Akapitzlist"/>
        <w:numPr>
          <w:ilvl w:val="0"/>
          <w:numId w:val="21"/>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930904">
      <w:pPr>
        <w:numPr>
          <w:ilvl w:val="0"/>
          <w:numId w:val="39"/>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930904">
      <w:pPr>
        <w:numPr>
          <w:ilvl w:val="0"/>
          <w:numId w:val="39"/>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930904">
      <w:pPr>
        <w:numPr>
          <w:ilvl w:val="0"/>
          <w:numId w:val="39"/>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930904">
      <w:pPr>
        <w:numPr>
          <w:ilvl w:val="0"/>
          <w:numId w:val="21"/>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617F4B98" w14:textId="3C031F91" w:rsidR="004D23F8" w:rsidRDefault="004D23F8" w:rsidP="008252C7">
      <w:pPr>
        <w:pStyle w:val="pkt"/>
        <w:spacing w:before="0" w:after="0" w:line="312" w:lineRule="auto"/>
        <w:ind w:left="0" w:firstLine="0"/>
        <w:rPr>
          <w:szCs w:val="24"/>
        </w:rPr>
      </w:pPr>
    </w:p>
    <w:p w14:paraId="3C62917F" w14:textId="0F4F15B3" w:rsidR="00997A60" w:rsidRPr="0052329E" w:rsidRDefault="00FC1EE8" w:rsidP="00FE0F1F">
      <w:pPr>
        <w:pStyle w:val="Akapitzlist"/>
        <w:numPr>
          <w:ilvl w:val="0"/>
          <w:numId w:val="24"/>
        </w:numPr>
        <w:spacing w:line="312" w:lineRule="auto"/>
        <w:ind w:left="284" w:hanging="284"/>
        <w:jc w:val="both"/>
        <w:rPr>
          <w:b/>
        </w:rPr>
      </w:pPr>
      <w:r w:rsidRPr="0052329E">
        <w:rPr>
          <w:b/>
        </w:rPr>
        <w:t>WYKAZ ZAŁĄCZNIKÓW DO SWZ</w:t>
      </w:r>
    </w:p>
    <w:tbl>
      <w:tblPr>
        <w:tblStyle w:val="Tabela-Siatka"/>
        <w:tblW w:w="9295" w:type="dxa"/>
        <w:tblInd w:w="108" w:type="dxa"/>
        <w:tblLook w:val="04A0" w:firstRow="1" w:lastRow="0" w:firstColumn="1" w:lastColumn="0" w:noHBand="0" w:noVBand="1"/>
      </w:tblPr>
      <w:tblGrid>
        <w:gridCol w:w="2297"/>
        <w:gridCol w:w="6998"/>
      </w:tblGrid>
      <w:tr w:rsidR="00997A60" w14:paraId="2E5EA4B1" w14:textId="77777777" w:rsidTr="004A1BAC">
        <w:trPr>
          <w:trHeight w:val="138"/>
        </w:trPr>
        <w:tc>
          <w:tcPr>
            <w:tcW w:w="2297"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998"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24F0E274" w14:textId="77777777" w:rsidTr="004A1BAC">
        <w:tc>
          <w:tcPr>
            <w:tcW w:w="2297" w:type="dxa"/>
            <w:shd w:val="clear" w:color="auto" w:fill="auto"/>
          </w:tcPr>
          <w:p w14:paraId="71C268AB" w14:textId="5EED0FAF" w:rsidR="00997A60" w:rsidRDefault="00AA48D8" w:rsidP="00A0230F">
            <w:pPr>
              <w:suppressAutoHyphens/>
              <w:spacing w:after="0" w:line="312" w:lineRule="auto"/>
              <w:jc w:val="both"/>
              <w:rPr>
                <w:rFonts w:eastAsiaTheme="minorEastAsia"/>
                <w:lang w:eastAsia="pl-PL"/>
              </w:rPr>
            </w:pPr>
            <w:r>
              <w:rPr>
                <w:rFonts w:eastAsiaTheme="minorEastAsia"/>
                <w:lang w:eastAsia="pl-PL"/>
              </w:rPr>
              <w:t xml:space="preserve">Załącznik nr </w:t>
            </w:r>
            <w:r w:rsidR="00A0230F">
              <w:rPr>
                <w:rFonts w:eastAsiaTheme="minorEastAsia"/>
                <w:lang w:eastAsia="pl-PL"/>
              </w:rPr>
              <w:t>2</w:t>
            </w:r>
          </w:p>
        </w:tc>
        <w:tc>
          <w:tcPr>
            <w:tcW w:w="6998"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rsidTr="004A1BAC">
        <w:tc>
          <w:tcPr>
            <w:tcW w:w="2297" w:type="dxa"/>
            <w:shd w:val="clear" w:color="auto" w:fill="auto"/>
          </w:tcPr>
          <w:p w14:paraId="482C50CF" w14:textId="09CEC5F7" w:rsidR="00997A60" w:rsidRDefault="00A0230F" w:rsidP="0089522F">
            <w:pPr>
              <w:suppressAutoHyphens/>
              <w:spacing w:after="0" w:line="312" w:lineRule="auto"/>
              <w:jc w:val="both"/>
              <w:rPr>
                <w:rFonts w:eastAsiaTheme="minorEastAsia"/>
                <w:lang w:eastAsia="pl-PL"/>
              </w:rPr>
            </w:pPr>
            <w:r>
              <w:rPr>
                <w:rFonts w:eastAsiaTheme="minorEastAsia"/>
                <w:lang w:eastAsia="pl-PL"/>
              </w:rPr>
              <w:t>Załącznik nr 3</w:t>
            </w:r>
          </w:p>
        </w:tc>
        <w:tc>
          <w:tcPr>
            <w:tcW w:w="6998"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eastAsia="pl-PL"/>
              </w:rPr>
            </w:pPr>
            <w:r>
              <w:rPr>
                <w:rFonts w:eastAsiaTheme="minorEastAsia"/>
                <w:lang w:eastAsia="pl-PL"/>
              </w:rPr>
              <w:t xml:space="preserve">Oświadczenie </w:t>
            </w:r>
            <w:r w:rsidR="005A6ED4" w:rsidRPr="005A6ED4">
              <w:rPr>
                <w:rFonts w:eastAsiaTheme="minorEastAsia"/>
                <w:lang w:eastAsia="pl-PL"/>
              </w:rPr>
              <w:t>o przynależności</w:t>
            </w:r>
            <w:r w:rsidR="005A6ED4">
              <w:rPr>
                <w:rFonts w:eastAsiaTheme="minorEastAsia"/>
                <w:lang w:eastAsia="pl-PL"/>
              </w:rPr>
              <w:t xml:space="preserve"> </w:t>
            </w:r>
            <w:r w:rsidR="005A6ED4" w:rsidRPr="005A6ED4">
              <w:rPr>
                <w:rFonts w:eastAsiaTheme="minorEastAsia"/>
                <w:lang w:eastAsia="pl-PL"/>
              </w:rPr>
              <w:t>lub braku przynależności do grupy kapitałowej</w:t>
            </w:r>
          </w:p>
        </w:tc>
      </w:tr>
      <w:tr w:rsidR="00997A60" w14:paraId="6595D9D4" w14:textId="77777777" w:rsidTr="004A1BAC">
        <w:tc>
          <w:tcPr>
            <w:tcW w:w="2297" w:type="dxa"/>
            <w:shd w:val="clear" w:color="auto" w:fill="auto"/>
          </w:tcPr>
          <w:p w14:paraId="20866384" w14:textId="7380A6C9" w:rsidR="00997A60" w:rsidRDefault="00A0230F"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998" w:type="dxa"/>
            <w:shd w:val="clear" w:color="auto" w:fill="auto"/>
          </w:tcPr>
          <w:p w14:paraId="5EA47127" w14:textId="682DAFD5" w:rsidR="00997A60" w:rsidRDefault="00B40DF5" w:rsidP="0089522F">
            <w:pPr>
              <w:suppressAutoHyphens/>
              <w:spacing w:after="0" w:line="312" w:lineRule="auto"/>
              <w:jc w:val="both"/>
              <w:rPr>
                <w:rFonts w:eastAsiaTheme="minorEastAsia"/>
                <w:lang w:eastAsia="pl-PL"/>
              </w:rPr>
            </w:pPr>
            <w:r>
              <w:rPr>
                <w:rFonts w:eastAsiaTheme="minorEastAsia"/>
                <w:lang w:eastAsia="pl-PL"/>
              </w:rPr>
              <w:t>Oświadczenie o aktualności inf</w:t>
            </w:r>
            <w:r w:rsidR="00C4422C">
              <w:rPr>
                <w:rFonts w:eastAsiaTheme="minorEastAsia"/>
                <w:lang w:eastAsia="pl-PL"/>
              </w:rPr>
              <w:t>o</w:t>
            </w:r>
            <w:r>
              <w:rPr>
                <w:rFonts w:eastAsiaTheme="minorEastAsia"/>
                <w:lang w:eastAsia="pl-PL"/>
              </w:rPr>
              <w:t>r</w:t>
            </w:r>
            <w:r w:rsidR="00C4422C">
              <w:rPr>
                <w:rFonts w:eastAsiaTheme="minorEastAsia"/>
                <w:lang w:eastAsia="pl-PL"/>
              </w:rPr>
              <w:t>macji zawartych w oświadczeniu JEDZ</w:t>
            </w:r>
          </w:p>
        </w:tc>
      </w:tr>
      <w:tr w:rsidR="00C4422C" w14:paraId="659F0E02" w14:textId="77777777" w:rsidTr="004A1BAC">
        <w:tc>
          <w:tcPr>
            <w:tcW w:w="2297" w:type="dxa"/>
            <w:shd w:val="clear" w:color="auto" w:fill="auto"/>
          </w:tcPr>
          <w:p w14:paraId="21DFF0E2" w14:textId="68AA5B1E" w:rsidR="00C4422C" w:rsidRDefault="00AA48D8" w:rsidP="0089522F">
            <w:pPr>
              <w:suppressAutoHyphens/>
              <w:spacing w:after="0" w:line="312" w:lineRule="auto"/>
              <w:jc w:val="both"/>
              <w:rPr>
                <w:rFonts w:eastAsiaTheme="minorEastAsia"/>
                <w:lang w:eastAsia="pl-PL"/>
              </w:rPr>
            </w:pPr>
            <w:r>
              <w:rPr>
                <w:rFonts w:eastAsiaTheme="minorEastAsia"/>
                <w:lang w:eastAsia="pl-PL"/>
              </w:rPr>
              <w:t>Załączn</w:t>
            </w:r>
            <w:r w:rsidR="00A0230F">
              <w:rPr>
                <w:rFonts w:eastAsiaTheme="minorEastAsia"/>
                <w:lang w:eastAsia="pl-PL"/>
              </w:rPr>
              <w:t>ik nr 5</w:t>
            </w:r>
          </w:p>
        </w:tc>
        <w:tc>
          <w:tcPr>
            <w:tcW w:w="6998"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520BF">
      <w:headerReference w:type="default" r:id="rId19"/>
      <w:footerReference w:type="default" r:id="rId20"/>
      <w:pgSz w:w="11906" w:h="16838"/>
      <w:pgMar w:top="568" w:right="1416" w:bottom="851"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4CB7" w14:textId="77777777" w:rsidR="00AE6B46" w:rsidRDefault="00AE6B46">
      <w:pPr>
        <w:spacing w:line="240" w:lineRule="auto"/>
      </w:pPr>
      <w:r>
        <w:separator/>
      </w:r>
    </w:p>
  </w:endnote>
  <w:endnote w:type="continuationSeparator" w:id="0">
    <w:p w14:paraId="18913DBE" w14:textId="77777777" w:rsidR="00AE6B46" w:rsidRDefault="00AE6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50780"/>
      <w:docPartObj>
        <w:docPartGallery w:val="Page Numbers (Bottom of Page)"/>
        <w:docPartUnique/>
      </w:docPartObj>
    </w:sdtPr>
    <w:sdtEndPr/>
    <w:sdtContent>
      <w:p w14:paraId="3DFE0DFC" w14:textId="257051A2" w:rsidR="00CD4A93" w:rsidRDefault="00CD4A93">
        <w:pPr>
          <w:pStyle w:val="Stopka"/>
          <w:jc w:val="right"/>
        </w:pPr>
        <w:r>
          <w:fldChar w:fldCharType="begin"/>
        </w:r>
        <w:r>
          <w:instrText>PAGE   \* MERGEFORMAT</w:instrText>
        </w:r>
        <w:r>
          <w:fldChar w:fldCharType="separate"/>
        </w:r>
        <w:r w:rsidR="00417910">
          <w:rPr>
            <w:noProof/>
          </w:rPr>
          <w:t>14</w:t>
        </w:r>
        <w:r>
          <w:fldChar w:fldCharType="end"/>
        </w:r>
      </w:p>
    </w:sdtContent>
  </w:sdt>
  <w:p w14:paraId="725431B4" w14:textId="77777777" w:rsidR="00CD4A93" w:rsidRDefault="00CD4A9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2B74" w14:textId="77777777" w:rsidR="00AE6B46" w:rsidRDefault="00AE6B46">
      <w:pPr>
        <w:spacing w:after="0" w:line="240" w:lineRule="auto"/>
      </w:pPr>
      <w:r>
        <w:separator/>
      </w:r>
    </w:p>
  </w:footnote>
  <w:footnote w:type="continuationSeparator" w:id="0">
    <w:p w14:paraId="602429A6" w14:textId="77777777" w:rsidR="00AE6B46" w:rsidRDefault="00AE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2F70" w14:textId="31E6BA92" w:rsidR="00CD4A93" w:rsidRDefault="00CD4A93" w:rsidP="000C2399">
    <w:pPr>
      <w:pStyle w:val="Nagwek"/>
      <w:ind w:leftChars="1000" w:left="2400"/>
      <w:jc w:val="both"/>
      <w:rPr>
        <w:sz w:val="20"/>
        <w:szCs w:val="20"/>
      </w:rPr>
    </w:pPr>
  </w:p>
  <w:p w14:paraId="23A4D2C0" w14:textId="77777777" w:rsidR="00CD4A93" w:rsidRDefault="00CD4A93">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94F7D"/>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B15C1"/>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19365282"/>
    <w:multiLevelType w:val="hybridMultilevel"/>
    <w:tmpl w:val="7C6252CE"/>
    <w:lvl w:ilvl="0" w:tplc="398C06DA">
      <w:start w:val="2"/>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BB05D06"/>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1F77464F"/>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917FA"/>
    <w:multiLevelType w:val="hybridMultilevel"/>
    <w:tmpl w:val="C50E5B5E"/>
    <w:lvl w:ilvl="0" w:tplc="7D8A8E5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9C06E8E"/>
    <w:multiLevelType w:val="singleLevel"/>
    <w:tmpl w:val="4FD4DDC1"/>
    <w:lvl w:ilvl="0">
      <w:start w:val="1"/>
      <w:numFmt w:val="decimal"/>
      <w:lvlText w:val="%1)"/>
      <w:lvlJc w:val="left"/>
      <w:pPr>
        <w:tabs>
          <w:tab w:val="left" w:pos="425"/>
        </w:tabs>
        <w:ind w:left="425" w:hanging="425"/>
      </w:pPr>
      <w:rPr>
        <w:rFonts w:hint="default"/>
      </w:rPr>
    </w:lvl>
  </w:abstractNum>
  <w:abstractNum w:abstractNumId="21"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7E100F4"/>
    <w:multiLevelType w:val="singleLevel"/>
    <w:tmpl w:val="4FD4DDC1"/>
    <w:lvl w:ilvl="0">
      <w:start w:val="1"/>
      <w:numFmt w:val="decimal"/>
      <w:lvlText w:val="%1)"/>
      <w:lvlJc w:val="left"/>
      <w:pPr>
        <w:tabs>
          <w:tab w:val="left" w:pos="425"/>
        </w:tabs>
        <w:ind w:left="425" w:hanging="425"/>
      </w:pPr>
      <w:rPr>
        <w:rFonts w:hint="default"/>
      </w:rPr>
    </w:lvl>
  </w:abstractNum>
  <w:abstractNum w:abstractNumId="32"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33" w15:restartNumberingAfterBreak="0">
    <w:nsid w:val="438E549D"/>
    <w:multiLevelType w:val="hybridMultilevel"/>
    <w:tmpl w:val="06008B0C"/>
    <w:lvl w:ilvl="0" w:tplc="04150013">
      <w:start w:val="1"/>
      <w:numFmt w:val="upperRoman"/>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3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A2772B"/>
    <w:multiLevelType w:val="singleLevel"/>
    <w:tmpl w:val="4FD4DDC1"/>
    <w:lvl w:ilvl="0">
      <w:start w:val="1"/>
      <w:numFmt w:val="decimal"/>
      <w:lvlText w:val="%1)"/>
      <w:lvlJc w:val="left"/>
      <w:pPr>
        <w:tabs>
          <w:tab w:val="left" w:pos="425"/>
        </w:tabs>
        <w:ind w:left="425" w:hanging="425"/>
      </w:pPr>
      <w:rPr>
        <w:rFonts w:hint="default"/>
      </w:rPr>
    </w:lvl>
  </w:abstractNum>
  <w:abstractNum w:abstractNumId="42"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44" w15:restartNumberingAfterBreak="0">
    <w:nsid w:val="60C8120B"/>
    <w:multiLevelType w:val="hybridMultilevel"/>
    <w:tmpl w:val="5B86B5A0"/>
    <w:lvl w:ilvl="0" w:tplc="D7D81FFC">
      <w:start w:val="1"/>
      <w:numFmt w:val="upp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C3ADF"/>
    <w:multiLevelType w:val="hybridMultilevel"/>
    <w:tmpl w:val="8A08CDA6"/>
    <w:lvl w:ilvl="0" w:tplc="1074A90C">
      <w:start w:val="1"/>
      <w:numFmt w:val="upperRoman"/>
      <w:lvlText w:val="%1."/>
      <w:lvlJc w:val="left"/>
      <w:pPr>
        <w:ind w:left="1080" w:hanging="720"/>
      </w:pPr>
      <w:rPr>
        <w:rFonts w:hint="default"/>
        <w:color w:val="auto"/>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4"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A8C1747"/>
    <w:multiLevelType w:val="singleLevel"/>
    <w:tmpl w:val="4FD4DDC1"/>
    <w:lvl w:ilvl="0">
      <w:start w:val="1"/>
      <w:numFmt w:val="decimal"/>
      <w:lvlText w:val="%1)"/>
      <w:lvlJc w:val="left"/>
      <w:pPr>
        <w:tabs>
          <w:tab w:val="left" w:pos="425"/>
        </w:tabs>
        <w:ind w:left="425" w:hanging="425"/>
      </w:pPr>
      <w:rPr>
        <w:rFonts w:hint="default"/>
      </w:rPr>
    </w:lvl>
  </w:abstractNum>
  <w:abstractNum w:abstractNumId="57"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25"/>
  </w:num>
  <w:num w:numId="3">
    <w:abstractNumId w:val="22"/>
  </w:num>
  <w:num w:numId="4">
    <w:abstractNumId w:val="27"/>
  </w:num>
  <w:num w:numId="5">
    <w:abstractNumId w:val="40"/>
  </w:num>
  <w:num w:numId="6">
    <w:abstractNumId w:val="46"/>
  </w:num>
  <w:num w:numId="7">
    <w:abstractNumId w:val="54"/>
  </w:num>
  <w:num w:numId="8">
    <w:abstractNumId w:val="35"/>
  </w:num>
  <w:num w:numId="9">
    <w:abstractNumId w:val="28"/>
  </w:num>
  <w:num w:numId="10">
    <w:abstractNumId w:val="36"/>
  </w:num>
  <w:num w:numId="11">
    <w:abstractNumId w:val="8"/>
  </w:num>
  <w:num w:numId="12">
    <w:abstractNumId w:val="48"/>
  </w:num>
  <w:num w:numId="13">
    <w:abstractNumId w:val="49"/>
  </w:num>
  <w:num w:numId="14">
    <w:abstractNumId w:val="3"/>
  </w:num>
  <w:num w:numId="15">
    <w:abstractNumId w:val="37"/>
  </w:num>
  <w:num w:numId="16">
    <w:abstractNumId w:val="7"/>
  </w:num>
  <w:num w:numId="17">
    <w:abstractNumId w:val="1"/>
  </w:num>
  <w:num w:numId="18">
    <w:abstractNumId w:val="43"/>
  </w:num>
  <w:num w:numId="19">
    <w:abstractNumId w:val="0"/>
  </w:num>
  <w:num w:numId="20">
    <w:abstractNumId w:val="38"/>
  </w:num>
  <w:num w:numId="21">
    <w:abstractNumId w:val="57"/>
  </w:num>
  <w:num w:numId="22">
    <w:abstractNumId w:val="2"/>
  </w:num>
  <w:num w:numId="23">
    <w:abstractNumId w:val="32"/>
  </w:num>
  <w:num w:numId="24">
    <w:abstractNumId w:val="47"/>
  </w:num>
  <w:num w:numId="25">
    <w:abstractNumId w:val="5"/>
  </w:num>
  <w:num w:numId="26">
    <w:abstractNumId w:val="24"/>
  </w:num>
  <w:num w:numId="27">
    <w:abstractNumId w:val="30"/>
  </w:num>
  <w:num w:numId="28">
    <w:abstractNumId w:val="9"/>
  </w:num>
  <w:num w:numId="29">
    <w:abstractNumId w:val="29"/>
  </w:num>
  <w:num w:numId="30">
    <w:abstractNumId w:val="52"/>
  </w:num>
  <w:num w:numId="31">
    <w:abstractNumId w:val="12"/>
  </w:num>
  <w:num w:numId="32">
    <w:abstractNumId w:val="55"/>
  </w:num>
  <w:num w:numId="33">
    <w:abstractNumId w:val="10"/>
  </w:num>
  <w:num w:numId="34">
    <w:abstractNumId w:val="51"/>
  </w:num>
  <w:num w:numId="35">
    <w:abstractNumId w:val="34"/>
  </w:num>
  <w:num w:numId="36">
    <w:abstractNumId w:val="6"/>
  </w:num>
  <w:num w:numId="37">
    <w:abstractNumId w:val="21"/>
  </w:num>
  <w:num w:numId="38">
    <w:abstractNumId w:val="13"/>
  </w:num>
  <w:num w:numId="39">
    <w:abstractNumId w:val="53"/>
  </w:num>
  <w:num w:numId="40">
    <w:abstractNumId w:val="18"/>
  </w:num>
  <w:num w:numId="41">
    <w:abstractNumId w:val="17"/>
  </w:num>
  <w:num w:numId="42">
    <w:abstractNumId w:val="56"/>
  </w:num>
  <w:num w:numId="43">
    <w:abstractNumId w:val="15"/>
  </w:num>
  <w:num w:numId="44">
    <w:abstractNumId w:val="31"/>
  </w:num>
  <w:num w:numId="45">
    <w:abstractNumId w:val="4"/>
  </w:num>
  <w:num w:numId="46">
    <w:abstractNumId w:val="20"/>
  </w:num>
  <w:num w:numId="47">
    <w:abstractNumId w:val="11"/>
  </w:num>
  <w:num w:numId="48">
    <w:abstractNumId w:val="41"/>
  </w:num>
  <w:num w:numId="49">
    <w:abstractNumId w:val="16"/>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45"/>
  </w:num>
  <w:num w:numId="55">
    <w:abstractNumId w:val="42"/>
  </w:num>
  <w:num w:numId="56">
    <w:abstractNumId w:val="39"/>
  </w:num>
  <w:num w:numId="57">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04D9F"/>
    <w:rsid w:val="00004E02"/>
    <w:rsid w:val="00010669"/>
    <w:rsid w:val="0001250D"/>
    <w:rsid w:val="0001431C"/>
    <w:rsid w:val="00014817"/>
    <w:rsid w:val="00022A89"/>
    <w:rsid w:val="00022F0E"/>
    <w:rsid w:val="00026101"/>
    <w:rsid w:val="00030245"/>
    <w:rsid w:val="000347F7"/>
    <w:rsid w:val="000348AD"/>
    <w:rsid w:val="00037713"/>
    <w:rsid w:val="00040C9A"/>
    <w:rsid w:val="000420DE"/>
    <w:rsid w:val="0004359D"/>
    <w:rsid w:val="00044248"/>
    <w:rsid w:val="00046554"/>
    <w:rsid w:val="00047951"/>
    <w:rsid w:val="000520BF"/>
    <w:rsid w:val="000540EE"/>
    <w:rsid w:val="00054164"/>
    <w:rsid w:val="0005594B"/>
    <w:rsid w:val="00056377"/>
    <w:rsid w:val="00056E58"/>
    <w:rsid w:val="000577A1"/>
    <w:rsid w:val="000607E2"/>
    <w:rsid w:val="0006415F"/>
    <w:rsid w:val="00064F6D"/>
    <w:rsid w:val="000664F7"/>
    <w:rsid w:val="00070841"/>
    <w:rsid w:val="00071333"/>
    <w:rsid w:val="00072D78"/>
    <w:rsid w:val="0007331A"/>
    <w:rsid w:val="0007356F"/>
    <w:rsid w:val="00076317"/>
    <w:rsid w:val="00076FB8"/>
    <w:rsid w:val="00077856"/>
    <w:rsid w:val="000808DC"/>
    <w:rsid w:val="0008140D"/>
    <w:rsid w:val="00095D6E"/>
    <w:rsid w:val="00096D9D"/>
    <w:rsid w:val="000A0F3E"/>
    <w:rsid w:val="000A1A56"/>
    <w:rsid w:val="000A1AFD"/>
    <w:rsid w:val="000A2C5A"/>
    <w:rsid w:val="000A60C4"/>
    <w:rsid w:val="000A7EF9"/>
    <w:rsid w:val="000B08A9"/>
    <w:rsid w:val="000B2E22"/>
    <w:rsid w:val="000B5B00"/>
    <w:rsid w:val="000C2399"/>
    <w:rsid w:val="000C4788"/>
    <w:rsid w:val="000D1792"/>
    <w:rsid w:val="000D197B"/>
    <w:rsid w:val="000D3C8C"/>
    <w:rsid w:val="000E109A"/>
    <w:rsid w:val="000E1432"/>
    <w:rsid w:val="000E7E48"/>
    <w:rsid w:val="000F0BE4"/>
    <w:rsid w:val="000F169A"/>
    <w:rsid w:val="000F490C"/>
    <w:rsid w:val="000F4B32"/>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1A1"/>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6754"/>
    <w:rsid w:val="001B2641"/>
    <w:rsid w:val="001B3A2B"/>
    <w:rsid w:val="001B74B7"/>
    <w:rsid w:val="001C2746"/>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3649"/>
    <w:rsid w:val="002954EF"/>
    <w:rsid w:val="0029599D"/>
    <w:rsid w:val="00295D41"/>
    <w:rsid w:val="0029787B"/>
    <w:rsid w:val="002A1570"/>
    <w:rsid w:val="002A299C"/>
    <w:rsid w:val="002A375C"/>
    <w:rsid w:val="002A3944"/>
    <w:rsid w:val="002A44B9"/>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2B21"/>
    <w:rsid w:val="00313D00"/>
    <w:rsid w:val="00313D39"/>
    <w:rsid w:val="0031539A"/>
    <w:rsid w:val="00315488"/>
    <w:rsid w:val="003321E0"/>
    <w:rsid w:val="00333738"/>
    <w:rsid w:val="00334956"/>
    <w:rsid w:val="0033763D"/>
    <w:rsid w:val="00337691"/>
    <w:rsid w:val="00342893"/>
    <w:rsid w:val="00343F16"/>
    <w:rsid w:val="00350B33"/>
    <w:rsid w:val="00353B7D"/>
    <w:rsid w:val="00354F30"/>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497C"/>
    <w:rsid w:val="00396CC5"/>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02185"/>
    <w:rsid w:val="00410F8A"/>
    <w:rsid w:val="0041132A"/>
    <w:rsid w:val="00411447"/>
    <w:rsid w:val="004160F3"/>
    <w:rsid w:val="00417910"/>
    <w:rsid w:val="00417F99"/>
    <w:rsid w:val="00421940"/>
    <w:rsid w:val="00431160"/>
    <w:rsid w:val="004341EC"/>
    <w:rsid w:val="004357F2"/>
    <w:rsid w:val="004368F7"/>
    <w:rsid w:val="0044061A"/>
    <w:rsid w:val="004430E7"/>
    <w:rsid w:val="00443A03"/>
    <w:rsid w:val="00445427"/>
    <w:rsid w:val="00445CC9"/>
    <w:rsid w:val="004461B1"/>
    <w:rsid w:val="00447B91"/>
    <w:rsid w:val="00450FCA"/>
    <w:rsid w:val="00451152"/>
    <w:rsid w:val="0045476B"/>
    <w:rsid w:val="0045551C"/>
    <w:rsid w:val="00460E37"/>
    <w:rsid w:val="0046120D"/>
    <w:rsid w:val="00467F0C"/>
    <w:rsid w:val="0047231C"/>
    <w:rsid w:val="00472D98"/>
    <w:rsid w:val="00472E72"/>
    <w:rsid w:val="00474412"/>
    <w:rsid w:val="004944BF"/>
    <w:rsid w:val="00496645"/>
    <w:rsid w:val="0049785D"/>
    <w:rsid w:val="00497E7D"/>
    <w:rsid w:val="004A0143"/>
    <w:rsid w:val="004A1BAC"/>
    <w:rsid w:val="004A2A04"/>
    <w:rsid w:val="004A33F6"/>
    <w:rsid w:val="004A7F53"/>
    <w:rsid w:val="004B26BC"/>
    <w:rsid w:val="004B291E"/>
    <w:rsid w:val="004B2983"/>
    <w:rsid w:val="004B660B"/>
    <w:rsid w:val="004B726F"/>
    <w:rsid w:val="004B7B3E"/>
    <w:rsid w:val="004C074C"/>
    <w:rsid w:val="004C0C39"/>
    <w:rsid w:val="004C2CCC"/>
    <w:rsid w:val="004C4E57"/>
    <w:rsid w:val="004C5BEF"/>
    <w:rsid w:val="004C7194"/>
    <w:rsid w:val="004C74EF"/>
    <w:rsid w:val="004D0637"/>
    <w:rsid w:val="004D23F8"/>
    <w:rsid w:val="004D27F0"/>
    <w:rsid w:val="004D2A27"/>
    <w:rsid w:val="004D56B7"/>
    <w:rsid w:val="004D590F"/>
    <w:rsid w:val="004D5FC0"/>
    <w:rsid w:val="004D625B"/>
    <w:rsid w:val="004E11CD"/>
    <w:rsid w:val="004E1457"/>
    <w:rsid w:val="004E42F6"/>
    <w:rsid w:val="004E6ACC"/>
    <w:rsid w:val="004F1DAD"/>
    <w:rsid w:val="004F2409"/>
    <w:rsid w:val="004F59D5"/>
    <w:rsid w:val="00500506"/>
    <w:rsid w:val="00501547"/>
    <w:rsid w:val="0050327C"/>
    <w:rsid w:val="0050329D"/>
    <w:rsid w:val="00503B6B"/>
    <w:rsid w:val="00510207"/>
    <w:rsid w:val="005207F6"/>
    <w:rsid w:val="0052110A"/>
    <w:rsid w:val="00521517"/>
    <w:rsid w:val="0052329E"/>
    <w:rsid w:val="00524B28"/>
    <w:rsid w:val="00526FB3"/>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96527"/>
    <w:rsid w:val="005A6ED4"/>
    <w:rsid w:val="005A7367"/>
    <w:rsid w:val="005B2520"/>
    <w:rsid w:val="005B3C61"/>
    <w:rsid w:val="005B3FED"/>
    <w:rsid w:val="005B4A06"/>
    <w:rsid w:val="005C64D8"/>
    <w:rsid w:val="005C6721"/>
    <w:rsid w:val="005C6B79"/>
    <w:rsid w:val="005D0330"/>
    <w:rsid w:val="005D67D1"/>
    <w:rsid w:val="005E3AC3"/>
    <w:rsid w:val="005E6E84"/>
    <w:rsid w:val="005E7BF0"/>
    <w:rsid w:val="005E7C5D"/>
    <w:rsid w:val="005E7E35"/>
    <w:rsid w:val="005F00B5"/>
    <w:rsid w:val="005F37EB"/>
    <w:rsid w:val="005F52A9"/>
    <w:rsid w:val="005F56A2"/>
    <w:rsid w:val="006034FF"/>
    <w:rsid w:val="00603A27"/>
    <w:rsid w:val="006054AE"/>
    <w:rsid w:val="006070D0"/>
    <w:rsid w:val="00607406"/>
    <w:rsid w:val="00607BD9"/>
    <w:rsid w:val="0061125B"/>
    <w:rsid w:val="0061256A"/>
    <w:rsid w:val="00612595"/>
    <w:rsid w:val="00612AEF"/>
    <w:rsid w:val="006155A1"/>
    <w:rsid w:val="00616A6A"/>
    <w:rsid w:val="00616D7C"/>
    <w:rsid w:val="00620294"/>
    <w:rsid w:val="0062186F"/>
    <w:rsid w:val="00622C13"/>
    <w:rsid w:val="00622C22"/>
    <w:rsid w:val="00627DE6"/>
    <w:rsid w:val="0063202D"/>
    <w:rsid w:val="006320B7"/>
    <w:rsid w:val="00632E19"/>
    <w:rsid w:val="006365FD"/>
    <w:rsid w:val="00641452"/>
    <w:rsid w:val="00642D5B"/>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7E03"/>
    <w:rsid w:val="0069031E"/>
    <w:rsid w:val="00691042"/>
    <w:rsid w:val="0069257C"/>
    <w:rsid w:val="0069408C"/>
    <w:rsid w:val="00697320"/>
    <w:rsid w:val="006A0AD6"/>
    <w:rsid w:val="006A2A9B"/>
    <w:rsid w:val="006A32C3"/>
    <w:rsid w:val="006A677B"/>
    <w:rsid w:val="006A7C7E"/>
    <w:rsid w:val="006A7DDF"/>
    <w:rsid w:val="006B1B74"/>
    <w:rsid w:val="006B26D3"/>
    <w:rsid w:val="006B3AB1"/>
    <w:rsid w:val="006B6AFD"/>
    <w:rsid w:val="006C0EBE"/>
    <w:rsid w:val="006C32A4"/>
    <w:rsid w:val="006C6B3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30271"/>
    <w:rsid w:val="007313B2"/>
    <w:rsid w:val="007314C4"/>
    <w:rsid w:val="00731960"/>
    <w:rsid w:val="0073273D"/>
    <w:rsid w:val="00733001"/>
    <w:rsid w:val="007336D4"/>
    <w:rsid w:val="00733C84"/>
    <w:rsid w:val="0073613A"/>
    <w:rsid w:val="00736843"/>
    <w:rsid w:val="007410BB"/>
    <w:rsid w:val="00742848"/>
    <w:rsid w:val="00752ADB"/>
    <w:rsid w:val="007547E8"/>
    <w:rsid w:val="00755400"/>
    <w:rsid w:val="007576DD"/>
    <w:rsid w:val="0075781A"/>
    <w:rsid w:val="007607D6"/>
    <w:rsid w:val="00760CDE"/>
    <w:rsid w:val="00766E54"/>
    <w:rsid w:val="00770066"/>
    <w:rsid w:val="00772025"/>
    <w:rsid w:val="007748BF"/>
    <w:rsid w:val="00775551"/>
    <w:rsid w:val="00775A06"/>
    <w:rsid w:val="007763FB"/>
    <w:rsid w:val="00776EAC"/>
    <w:rsid w:val="007848F9"/>
    <w:rsid w:val="00787399"/>
    <w:rsid w:val="00791060"/>
    <w:rsid w:val="00794801"/>
    <w:rsid w:val="007A0850"/>
    <w:rsid w:val="007A2F3E"/>
    <w:rsid w:val="007A7517"/>
    <w:rsid w:val="007B021B"/>
    <w:rsid w:val="007B26BA"/>
    <w:rsid w:val="007B273F"/>
    <w:rsid w:val="007B2CFC"/>
    <w:rsid w:val="007B2E44"/>
    <w:rsid w:val="007B2F15"/>
    <w:rsid w:val="007C12B0"/>
    <w:rsid w:val="007C40EB"/>
    <w:rsid w:val="007C4C3B"/>
    <w:rsid w:val="007C62BB"/>
    <w:rsid w:val="007D1F5C"/>
    <w:rsid w:val="007D268A"/>
    <w:rsid w:val="007D309F"/>
    <w:rsid w:val="007E25E7"/>
    <w:rsid w:val="007F03A4"/>
    <w:rsid w:val="007F1563"/>
    <w:rsid w:val="00804686"/>
    <w:rsid w:val="008051BC"/>
    <w:rsid w:val="008252C7"/>
    <w:rsid w:val="008302A9"/>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074E"/>
    <w:rsid w:val="00873D92"/>
    <w:rsid w:val="00874F11"/>
    <w:rsid w:val="00874FC2"/>
    <w:rsid w:val="008755C7"/>
    <w:rsid w:val="008756C3"/>
    <w:rsid w:val="00882D8E"/>
    <w:rsid w:val="00884665"/>
    <w:rsid w:val="00884712"/>
    <w:rsid w:val="008857EE"/>
    <w:rsid w:val="00885E4F"/>
    <w:rsid w:val="00886DEB"/>
    <w:rsid w:val="0089023E"/>
    <w:rsid w:val="00891C00"/>
    <w:rsid w:val="0089522F"/>
    <w:rsid w:val="008A0F83"/>
    <w:rsid w:val="008A2095"/>
    <w:rsid w:val="008A30F4"/>
    <w:rsid w:val="008A3434"/>
    <w:rsid w:val="008A445F"/>
    <w:rsid w:val="008A45D3"/>
    <w:rsid w:val="008B0A9E"/>
    <w:rsid w:val="008B1288"/>
    <w:rsid w:val="008B2C5A"/>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1B34"/>
    <w:rsid w:val="008F2183"/>
    <w:rsid w:val="008F28E4"/>
    <w:rsid w:val="008F40C7"/>
    <w:rsid w:val="008F4725"/>
    <w:rsid w:val="008F6221"/>
    <w:rsid w:val="008F77F2"/>
    <w:rsid w:val="008F7836"/>
    <w:rsid w:val="008F78E6"/>
    <w:rsid w:val="008F7D35"/>
    <w:rsid w:val="008F7DBA"/>
    <w:rsid w:val="00900882"/>
    <w:rsid w:val="00903828"/>
    <w:rsid w:val="00904AAD"/>
    <w:rsid w:val="00910AE6"/>
    <w:rsid w:val="0091346F"/>
    <w:rsid w:val="00914829"/>
    <w:rsid w:val="009158E2"/>
    <w:rsid w:val="0092049D"/>
    <w:rsid w:val="00921C80"/>
    <w:rsid w:val="0092479B"/>
    <w:rsid w:val="00930904"/>
    <w:rsid w:val="00941A46"/>
    <w:rsid w:val="00941B4E"/>
    <w:rsid w:val="0094241C"/>
    <w:rsid w:val="00942C61"/>
    <w:rsid w:val="00945B87"/>
    <w:rsid w:val="00947C53"/>
    <w:rsid w:val="00952388"/>
    <w:rsid w:val="00954162"/>
    <w:rsid w:val="009560A7"/>
    <w:rsid w:val="00957900"/>
    <w:rsid w:val="009628EE"/>
    <w:rsid w:val="009646AA"/>
    <w:rsid w:val="009650D4"/>
    <w:rsid w:val="009736C0"/>
    <w:rsid w:val="00975E48"/>
    <w:rsid w:val="0098085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C7E52"/>
    <w:rsid w:val="009D4FA4"/>
    <w:rsid w:val="009D7743"/>
    <w:rsid w:val="009E2263"/>
    <w:rsid w:val="009E402D"/>
    <w:rsid w:val="009E4C8D"/>
    <w:rsid w:val="009F10D2"/>
    <w:rsid w:val="009F211D"/>
    <w:rsid w:val="00A0012E"/>
    <w:rsid w:val="00A0040E"/>
    <w:rsid w:val="00A0230F"/>
    <w:rsid w:val="00A02601"/>
    <w:rsid w:val="00A1070B"/>
    <w:rsid w:val="00A10E19"/>
    <w:rsid w:val="00A1112F"/>
    <w:rsid w:val="00A1248D"/>
    <w:rsid w:val="00A17BBB"/>
    <w:rsid w:val="00A22753"/>
    <w:rsid w:val="00A276B9"/>
    <w:rsid w:val="00A31301"/>
    <w:rsid w:val="00A3155F"/>
    <w:rsid w:val="00A334D0"/>
    <w:rsid w:val="00A36939"/>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A48D8"/>
    <w:rsid w:val="00AB057B"/>
    <w:rsid w:val="00AB0EBA"/>
    <w:rsid w:val="00AB1C08"/>
    <w:rsid w:val="00AB6206"/>
    <w:rsid w:val="00AB7179"/>
    <w:rsid w:val="00AC07CB"/>
    <w:rsid w:val="00AC1B12"/>
    <w:rsid w:val="00AC43C1"/>
    <w:rsid w:val="00AC51CE"/>
    <w:rsid w:val="00AC6EA9"/>
    <w:rsid w:val="00AD0191"/>
    <w:rsid w:val="00AD1C27"/>
    <w:rsid w:val="00AD21CE"/>
    <w:rsid w:val="00AD54C8"/>
    <w:rsid w:val="00AE0A2E"/>
    <w:rsid w:val="00AE1091"/>
    <w:rsid w:val="00AE19B3"/>
    <w:rsid w:val="00AE62CD"/>
    <w:rsid w:val="00AE6B46"/>
    <w:rsid w:val="00AF2A94"/>
    <w:rsid w:val="00AF3102"/>
    <w:rsid w:val="00AF3F7F"/>
    <w:rsid w:val="00AF4F26"/>
    <w:rsid w:val="00B01069"/>
    <w:rsid w:val="00B01243"/>
    <w:rsid w:val="00B07FB8"/>
    <w:rsid w:val="00B11A72"/>
    <w:rsid w:val="00B229EE"/>
    <w:rsid w:val="00B247F1"/>
    <w:rsid w:val="00B26897"/>
    <w:rsid w:val="00B302EF"/>
    <w:rsid w:val="00B30D9A"/>
    <w:rsid w:val="00B33748"/>
    <w:rsid w:val="00B3730F"/>
    <w:rsid w:val="00B3782A"/>
    <w:rsid w:val="00B40DF5"/>
    <w:rsid w:val="00B46CF4"/>
    <w:rsid w:val="00B66CBF"/>
    <w:rsid w:val="00B71733"/>
    <w:rsid w:val="00B74BAC"/>
    <w:rsid w:val="00B7731F"/>
    <w:rsid w:val="00B803F5"/>
    <w:rsid w:val="00B824AA"/>
    <w:rsid w:val="00B86022"/>
    <w:rsid w:val="00B87F4F"/>
    <w:rsid w:val="00B91A8E"/>
    <w:rsid w:val="00B96176"/>
    <w:rsid w:val="00B9702B"/>
    <w:rsid w:val="00BA37D8"/>
    <w:rsid w:val="00BA3CFC"/>
    <w:rsid w:val="00BA4DF5"/>
    <w:rsid w:val="00BA5868"/>
    <w:rsid w:val="00BA596B"/>
    <w:rsid w:val="00BB576C"/>
    <w:rsid w:val="00BB6EC8"/>
    <w:rsid w:val="00BB6F93"/>
    <w:rsid w:val="00BB7D6A"/>
    <w:rsid w:val="00BC1DE6"/>
    <w:rsid w:val="00BC279B"/>
    <w:rsid w:val="00BC301D"/>
    <w:rsid w:val="00BC3749"/>
    <w:rsid w:val="00BC6078"/>
    <w:rsid w:val="00BC62BD"/>
    <w:rsid w:val="00BD4491"/>
    <w:rsid w:val="00BD4D40"/>
    <w:rsid w:val="00BD6BD0"/>
    <w:rsid w:val="00BE0593"/>
    <w:rsid w:val="00BE0FD1"/>
    <w:rsid w:val="00BE7BFE"/>
    <w:rsid w:val="00BF0B3A"/>
    <w:rsid w:val="00BF0DD6"/>
    <w:rsid w:val="00BF1105"/>
    <w:rsid w:val="00BF18EE"/>
    <w:rsid w:val="00BF419D"/>
    <w:rsid w:val="00C044D9"/>
    <w:rsid w:val="00C0736F"/>
    <w:rsid w:val="00C100BC"/>
    <w:rsid w:val="00C106AB"/>
    <w:rsid w:val="00C13536"/>
    <w:rsid w:val="00C14436"/>
    <w:rsid w:val="00C14CDD"/>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818"/>
    <w:rsid w:val="00C44CDF"/>
    <w:rsid w:val="00C44DF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03CC"/>
    <w:rsid w:val="00C9446E"/>
    <w:rsid w:val="00C976E4"/>
    <w:rsid w:val="00C97A11"/>
    <w:rsid w:val="00CA033D"/>
    <w:rsid w:val="00CA3F1B"/>
    <w:rsid w:val="00CA4EBF"/>
    <w:rsid w:val="00CB199E"/>
    <w:rsid w:val="00CB268F"/>
    <w:rsid w:val="00CB3A79"/>
    <w:rsid w:val="00CB441A"/>
    <w:rsid w:val="00CB4ABC"/>
    <w:rsid w:val="00CB6549"/>
    <w:rsid w:val="00CB6878"/>
    <w:rsid w:val="00CC1DF5"/>
    <w:rsid w:val="00CC2671"/>
    <w:rsid w:val="00CC43AD"/>
    <w:rsid w:val="00CC5FF2"/>
    <w:rsid w:val="00CD02A5"/>
    <w:rsid w:val="00CD4A93"/>
    <w:rsid w:val="00CE0EC0"/>
    <w:rsid w:val="00CE3591"/>
    <w:rsid w:val="00CE36A3"/>
    <w:rsid w:val="00CE6BF6"/>
    <w:rsid w:val="00CF04F1"/>
    <w:rsid w:val="00CF1646"/>
    <w:rsid w:val="00CF5E3A"/>
    <w:rsid w:val="00D001FF"/>
    <w:rsid w:val="00D006DB"/>
    <w:rsid w:val="00D00BD0"/>
    <w:rsid w:val="00D02C72"/>
    <w:rsid w:val="00D04409"/>
    <w:rsid w:val="00D053EC"/>
    <w:rsid w:val="00D05917"/>
    <w:rsid w:val="00D06B79"/>
    <w:rsid w:val="00D07826"/>
    <w:rsid w:val="00D109E7"/>
    <w:rsid w:val="00D125AE"/>
    <w:rsid w:val="00D14212"/>
    <w:rsid w:val="00D155D1"/>
    <w:rsid w:val="00D16706"/>
    <w:rsid w:val="00D16B42"/>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5E01"/>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16AE"/>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275A"/>
    <w:rsid w:val="00E46730"/>
    <w:rsid w:val="00E46F39"/>
    <w:rsid w:val="00E50AD7"/>
    <w:rsid w:val="00E512F7"/>
    <w:rsid w:val="00E55D70"/>
    <w:rsid w:val="00E56A85"/>
    <w:rsid w:val="00E578B8"/>
    <w:rsid w:val="00E6156E"/>
    <w:rsid w:val="00E64224"/>
    <w:rsid w:val="00E6622D"/>
    <w:rsid w:val="00E670BF"/>
    <w:rsid w:val="00E67B7E"/>
    <w:rsid w:val="00E7107E"/>
    <w:rsid w:val="00E72B61"/>
    <w:rsid w:val="00E731CD"/>
    <w:rsid w:val="00E733A2"/>
    <w:rsid w:val="00E736BD"/>
    <w:rsid w:val="00E80787"/>
    <w:rsid w:val="00E8153B"/>
    <w:rsid w:val="00E8202F"/>
    <w:rsid w:val="00E8567B"/>
    <w:rsid w:val="00E8612C"/>
    <w:rsid w:val="00E86F79"/>
    <w:rsid w:val="00E871A3"/>
    <w:rsid w:val="00E877FB"/>
    <w:rsid w:val="00E87AC9"/>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24738"/>
    <w:rsid w:val="00F315A3"/>
    <w:rsid w:val="00F31EBA"/>
    <w:rsid w:val="00F32516"/>
    <w:rsid w:val="00F333E1"/>
    <w:rsid w:val="00F34AFE"/>
    <w:rsid w:val="00F41A4C"/>
    <w:rsid w:val="00F42885"/>
    <w:rsid w:val="00F42E37"/>
    <w:rsid w:val="00F42FE5"/>
    <w:rsid w:val="00F43369"/>
    <w:rsid w:val="00F44AE7"/>
    <w:rsid w:val="00F4732B"/>
    <w:rsid w:val="00F5060D"/>
    <w:rsid w:val="00F51CD6"/>
    <w:rsid w:val="00F55526"/>
    <w:rsid w:val="00F55D74"/>
    <w:rsid w:val="00F56F3B"/>
    <w:rsid w:val="00F605FF"/>
    <w:rsid w:val="00F65B11"/>
    <w:rsid w:val="00F6714F"/>
    <w:rsid w:val="00F72197"/>
    <w:rsid w:val="00F72D72"/>
    <w:rsid w:val="00F74704"/>
    <w:rsid w:val="00F82CDA"/>
    <w:rsid w:val="00F84D12"/>
    <w:rsid w:val="00F87DFA"/>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20AF"/>
    <w:rsid w:val="00FD49B5"/>
    <w:rsid w:val="00FD5A76"/>
    <w:rsid w:val="00FD6E7C"/>
    <w:rsid w:val="00FD7662"/>
    <w:rsid w:val="00FE04A4"/>
    <w:rsid w:val="00FE078F"/>
    <w:rsid w:val="00FE0F1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48498B4A-F027-4FDD-8528-BA43E82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AFD"/>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uiPriority w:val="34"/>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uiPriority w:val="34"/>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customStyle="1" w:styleId="Default">
    <w:name w:val="Default"/>
    <w:rsid w:val="001C274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89709">
      <w:bodyDiv w:val="1"/>
      <w:marLeft w:val="0"/>
      <w:marRight w:val="0"/>
      <w:marTop w:val="0"/>
      <w:marBottom w:val="0"/>
      <w:divBdr>
        <w:top w:val="none" w:sz="0" w:space="0" w:color="auto"/>
        <w:left w:val="none" w:sz="0" w:space="0" w:color="auto"/>
        <w:bottom w:val="none" w:sz="0" w:space="0" w:color="auto"/>
        <w:right w:val="none" w:sz="0" w:space="0" w:color="auto"/>
      </w:divBdr>
    </w:div>
    <w:div w:id="1164391712">
      <w:bodyDiv w:val="1"/>
      <w:marLeft w:val="0"/>
      <w:marRight w:val="0"/>
      <w:marTop w:val="0"/>
      <w:marBottom w:val="0"/>
      <w:divBdr>
        <w:top w:val="none" w:sz="0" w:space="0" w:color="auto"/>
        <w:left w:val="none" w:sz="0" w:space="0" w:color="auto"/>
        <w:bottom w:val="none" w:sz="0" w:space="0" w:color="auto"/>
        <w:right w:val="none" w:sz="0" w:space="0" w:color="auto"/>
      </w:divBdr>
    </w:div>
    <w:div w:id="1245922001">
      <w:bodyDiv w:val="1"/>
      <w:marLeft w:val="0"/>
      <w:marRight w:val="0"/>
      <w:marTop w:val="0"/>
      <w:marBottom w:val="0"/>
      <w:divBdr>
        <w:top w:val="none" w:sz="0" w:space="0" w:color="auto"/>
        <w:left w:val="none" w:sz="0" w:space="0" w:color="auto"/>
        <w:bottom w:val="none" w:sz="0" w:space="0" w:color="auto"/>
        <w:right w:val="none" w:sz="0" w:space="0" w:color="auto"/>
      </w:divBdr>
    </w:div>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888368017">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0008A-CD9B-4474-9BDA-AFF51CC6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18</Pages>
  <Words>8076</Words>
  <Characters>48457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AnnaGołko</cp:lastModifiedBy>
  <cp:revision>56</cp:revision>
  <cp:lastPrinted>2022-08-09T11:50:00Z</cp:lastPrinted>
  <dcterms:created xsi:type="dcterms:W3CDTF">2021-07-05T07:57:00Z</dcterms:created>
  <dcterms:modified xsi:type="dcterms:W3CDTF">2022-08-09T11:50:00Z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