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4967" w14:textId="77777777" w:rsidR="00870BA1" w:rsidRDefault="00870BA1" w:rsidP="00870BA1">
      <w:pPr>
        <w:widowControl/>
        <w:autoSpaceDE/>
        <w:autoSpaceDN/>
        <w:adjustRightInd/>
        <w:spacing w:line="360" w:lineRule="auto"/>
        <w:jc w:val="center"/>
        <w:rPr>
          <w:rFonts w:ascii="Verdana" w:eastAsia="Times New Roman" w:hAnsi="Verdana" w:cs="Calibri"/>
          <w:b/>
          <w:color w:val="000000"/>
          <w:sz w:val="24"/>
          <w:szCs w:val="24"/>
        </w:rPr>
      </w:pPr>
    </w:p>
    <w:p w14:paraId="1E61B77B" w14:textId="77777777" w:rsidR="00870BA1" w:rsidRPr="004D13EF" w:rsidRDefault="00870BA1" w:rsidP="00870BA1">
      <w:pPr>
        <w:widowControl/>
        <w:autoSpaceDE/>
        <w:autoSpaceDN/>
        <w:adjustRightInd/>
        <w:spacing w:line="360" w:lineRule="auto"/>
        <w:jc w:val="center"/>
        <w:rPr>
          <w:rFonts w:ascii="Verdana" w:eastAsia="Times New Roman" w:hAnsi="Verdana" w:cs="Calibri"/>
          <w:b/>
          <w:color w:val="000000"/>
          <w:sz w:val="24"/>
          <w:szCs w:val="24"/>
        </w:rPr>
      </w:pPr>
      <w:r w:rsidRPr="004D13EF">
        <w:rPr>
          <w:rFonts w:ascii="Verdana" w:eastAsia="Times New Roman" w:hAnsi="Verdana" w:cs="Calibri"/>
          <w:b/>
          <w:color w:val="000000"/>
          <w:sz w:val="24"/>
          <w:szCs w:val="24"/>
        </w:rPr>
        <w:t>Specyfikacja Warunków Zamówienia (SWZ)</w:t>
      </w:r>
    </w:p>
    <w:p w14:paraId="25C8B2F7" w14:textId="77777777" w:rsidR="00870BA1" w:rsidRPr="004D13EF" w:rsidRDefault="00870BA1" w:rsidP="00870BA1">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1F8679EF" w14:textId="77777777" w:rsidR="00870BA1" w:rsidRPr="004D13EF" w:rsidRDefault="00870BA1" w:rsidP="00870BA1">
      <w:pPr>
        <w:widowControl/>
        <w:autoSpaceDE/>
        <w:autoSpaceDN/>
        <w:adjustRightInd/>
        <w:spacing w:line="360" w:lineRule="auto"/>
        <w:jc w:val="center"/>
        <w:rPr>
          <w:rFonts w:ascii="Verdana" w:eastAsia="Times New Roman" w:hAnsi="Verdana" w:cs="Calibri"/>
          <w:iCs/>
          <w:color w:val="000000"/>
          <w:sz w:val="24"/>
          <w:szCs w:val="24"/>
        </w:rPr>
      </w:pPr>
      <w:r w:rsidRPr="004D13EF">
        <w:rPr>
          <w:rFonts w:ascii="Verdana" w:eastAsia="Times New Roman" w:hAnsi="Verdana" w:cs="Calibri"/>
          <w:iCs/>
          <w:color w:val="000000"/>
          <w:sz w:val="24"/>
          <w:szCs w:val="24"/>
        </w:rPr>
        <w:t>Nazwa zamówienia:</w:t>
      </w:r>
    </w:p>
    <w:p w14:paraId="05009541" w14:textId="77777777" w:rsidR="00870BA1" w:rsidRDefault="00870BA1" w:rsidP="00870BA1">
      <w:pPr>
        <w:widowControl/>
        <w:autoSpaceDE/>
        <w:autoSpaceDN/>
        <w:adjustRightInd/>
        <w:spacing w:line="360" w:lineRule="auto"/>
        <w:jc w:val="center"/>
        <w:rPr>
          <w:rFonts w:ascii="Verdana" w:eastAsia="Times New Roman" w:hAnsi="Verdana" w:cs="Calibri"/>
          <w:b/>
          <w:bCs/>
          <w:iCs/>
          <w:sz w:val="24"/>
          <w:szCs w:val="24"/>
        </w:rPr>
      </w:pPr>
      <w:bookmarkStart w:id="1" w:name="_Hlk196743578"/>
      <w:bookmarkStart w:id="2" w:name="_Hlk142462466"/>
      <w:bookmarkEnd w:id="0"/>
      <w:r w:rsidRPr="00EB44EB">
        <w:rPr>
          <w:rFonts w:ascii="Verdana" w:eastAsia="Times New Roman" w:hAnsi="Verdana" w:cs="Calibri"/>
          <w:b/>
          <w:bCs/>
          <w:iCs/>
          <w:sz w:val="24"/>
          <w:szCs w:val="24"/>
        </w:rPr>
        <w:t>Przebudowa pomieszczeń wraz ze zmiana sposobu użytkowania na placówkę wsparcia dziennego przy Szkole Podstawowej przy ul. Kościuszki 57 w Stroniu Śląskim.</w:t>
      </w:r>
    </w:p>
    <w:bookmarkEnd w:id="1"/>
    <w:p w14:paraId="09152A23" w14:textId="77777777" w:rsidR="008465C8" w:rsidRPr="004D13EF" w:rsidRDefault="008465C8" w:rsidP="00870BA1">
      <w:pPr>
        <w:widowControl/>
        <w:autoSpaceDE/>
        <w:autoSpaceDN/>
        <w:adjustRightInd/>
        <w:spacing w:line="360" w:lineRule="auto"/>
        <w:jc w:val="center"/>
        <w:rPr>
          <w:rFonts w:ascii="Verdana" w:eastAsia="Times New Roman" w:hAnsi="Verdana" w:cs="Calibri"/>
          <w:b/>
          <w:bCs/>
          <w:iCs/>
          <w:sz w:val="24"/>
          <w:szCs w:val="24"/>
        </w:rPr>
      </w:pPr>
    </w:p>
    <w:bookmarkEnd w:id="2"/>
    <w:p w14:paraId="026A8069" w14:textId="1ED315DF" w:rsidR="00870BA1" w:rsidRPr="004D13EF" w:rsidRDefault="00870BA1" w:rsidP="00870BA1">
      <w:pPr>
        <w:widowControl/>
        <w:autoSpaceDE/>
        <w:autoSpaceDN/>
        <w:adjustRightInd/>
        <w:spacing w:line="360" w:lineRule="auto"/>
        <w:jc w:val="center"/>
        <w:rPr>
          <w:rFonts w:ascii="Verdana" w:eastAsia="Times New Roman" w:hAnsi="Verdana" w:cs="Calibri"/>
          <w:b/>
          <w:sz w:val="24"/>
          <w:szCs w:val="24"/>
        </w:rPr>
      </w:pPr>
      <w:r w:rsidRPr="004D13EF">
        <w:rPr>
          <w:rFonts w:ascii="Verdana" w:eastAsia="Times New Roman" w:hAnsi="Verdana" w:cs="Calibri"/>
          <w:b/>
          <w:sz w:val="24"/>
          <w:szCs w:val="24"/>
        </w:rPr>
        <w:t>Znak sprawy: GKP.271.</w:t>
      </w:r>
      <w:r w:rsidR="008465C8">
        <w:rPr>
          <w:rFonts w:ascii="Verdana" w:eastAsia="Times New Roman" w:hAnsi="Verdana" w:cs="Calibri"/>
          <w:b/>
          <w:sz w:val="24"/>
          <w:szCs w:val="24"/>
        </w:rPr>
        <w:t>39.</w:t>
      </w:r>
      <w:r w:rsidRPr="004D13EF">
        <w:rPr>
          <w:rFonts w:ascii="Verdana" w:eastAsia="Times New Roman" w:hAnsi="Verdana" w:cs="Calibri"/>
          <w:b/>
          <w:sz w:val="24"/>
          <w:szCs w:val="24"/>
        </w:rPr>
        <w:t>202</w:t>
      </w:r>
      <w:r w:rsidR="008465C8">
        <w:rPr>
          <w:rFonts w:ascii="Verdana" w:eastAsia="Times New Roman" w:hAnsi="Verdana" w:cs="Calibri"/>
          <w:b/>
          <w:sz w:val="24"/>
          <w:szCs w:val="24"/>
        </w:rPr>
        <w:t>5</w:t>
      </w:r>
      <w:r w:rsidRPr="004D13EF">
        <w:rPr>
          <w:rFonts w:ascii="Verdana" w:eastAsia="Times New Roman" w:hAnsi="Verdana" w:cs="Calibri"/>
          <w:b/>
          <w:sz w:val="24"/>
          <w:szCs w:val="24"/>
        </w:rPr>
        <w:t>.LS</w:t>
      </w:r>
    </w:p>
    <w:p w14:paraId="4ACCEC8C" w14:textId="77777777" w:rsidR="00870BA1" w:rsidRPr="004D13EF" w:rsidRDefault="00870BA1" w:rsidP="00870BA1">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bCs/>
          <w:color w:val="000000"/>
          <w:sz w:val="24"/>
          <w:szCs w:val="24"/>
        </w:rPr>
        <w:t>udzielane w trybie podstawowym z możliwością prowadzenia negocjacji</w:t>
      </w:r>
    </w:p>
    <w:p w14:paraId="329B9DBD" w14:textId="77777777" w:rsidR="00870BA1" w:rsidRPr="004D13EF" w:rsidRDefault="00870BA1" w:rsidP="00870BA1">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bCs/>
          <w:color w:val="000000"/>
          <w:sz w:val="24"/>
          <w:szCs w:val="24"/>
        </w:rPr>
        <w:t>Podstawa prawna:</w:t>
      </w:r>
    </w:p>
    <w:p w14:paraId="16FF3534" w14:textId="77777777" w:rsidR="00870BA1" w:rsidRPr="004D13EF" w:rsidRDefault="00870BA1" w:rsidP="00870BA1">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color w:val="000000"/>
          <w:sz w:val="24"/>
          <w:szCs w:val="24"/>
        </w:rPr>
        <w:t xml:space="preserve">Art. 275 pkt 2 ustawy z dnia </w:t>
      </w:r>
      <w:bookmarkStart w:id="3" w:name="_Hlk60489286"/>
      <w:r w:rsidRPr="004D13EF">
        <w:rPr>
          <w:rFonts w:ascii="Verdana" w:eastAsia="Times New Roman" w:hAnsi="Verdana" w:cs="Calibri"/>
          <w:color w:val="000000"/>
          <w:sz w:val="24"/>
          <w:szCs w:val="24"/>
        </w:rPr>
        <w:t>11 września 2019 r. Prawo zamówień publicznych</w:t>
      </w:r>
    </w:p>
    <w:p w14:paraId="57A8C1B0" w14:textId="7F91D225" w:rsidR="00870BA1" w:rsidRPr="004D13EF" w:rsidRDefault="00870BA1" w:rsidP="00E95E47">
      <w:pPr>
        <w:rPr>
          <w:rFonts w:eastAsia="Times New Roman"/>
        </w:rPr>
      </w:pPr>
      <w:r w:rsidRPr="004D13EF">
        <w:rPr>
          <w:rFonts w:eastAsia="Times New Roman"/>
        </w:rPr>
        <w:t>(t. j. Dz. U. z 202</w:t>
      </w:r>
      <w:r w:rsidR="00FD1D0C">
        <w:rPr>
          <w:rFonts w:eastAsia="Times New Roman"/>
        </w:rPr>
        <w:t>4</w:t>
      </w:r>
      <w:r w:rsidRPr="004D13EF">
        <w:rPr>
          <w:rFonts w:eastAsia="Times New Roman"/>
        </w:rPr>
        <w:t>r., poz. 1</w:t>
      </w:r>
      <w:r w:rsidR="00FD1D0C">
        <w:rPr>
          <w:rFonts w:eastAsia="Times New Roman"/>
        </w:rPr>
        <w:t>320</w:t>
      </w:r>
      <w:r w:rsidRPr="004D13EF">
        <w:rPr>
          <w:rFonts w:eastAsia="Times New Roman"/>
        </w:rPr>
        <w:t xml:space="preserve">) </w:t>
      </w:r>
      <w:bookmarkEnd w:id="3"/>
      <w:r w:rsidRPr="004D13EF">
        <w:rPr>
          <w:rFonts w:eastAsia="Times New Roman"/>
        </w:rPr>
        <w:t>wraz z przepisami wykonawczymi do ustawy</w:t>
      </w:r>
    </w:p>
    <w:p w14:paraId="01C78526" w14:textId="77777777" w:rsidR="00716FB0" w:rsidRDefault="00716FB0" w:rsidP="00967136">
      <w:pPr>
        <w:widowControl/>
        <w:autoSpaceDE/>
        <w:autoSpaceDN/>
        <w:adjustRightInd/>
        <w:spacing w:line="360" w:lineRule="auto"/>
        <w:jc w:val="both"/>
        <w:rPr>
          <w:rFonts w:ascii="Verdana" w:eastAsia="Verdana" w:hAnsi="Verdana" w:cs="Verdana"/>
          <w:b/>
          <w:bCs/>
          <w:sz w:val="24"/>
          <w:szCs w:val="24"/>
          <w:lang w:eastAsia="en-US"/>
        </w:rPr>
      </w:pPr>
    </w:p>
    <w:p w14:paraId="0D35B781" w14:textId="60CD8356" w:rsidR="00D53BC7" w:rsidRPr="00967136" w:rsidRDefault="00716FB0" w:rsidP="00967136">
      <w:pPr>
        <w:widowControl/>
        <w:autoSpaceDE/>
        <w:autoSpaceDN/>
        <w:adjustRightInd/>
        <w:spacing w:line="360" w:lineRule="auto"/>
        <w:jc w:val="both"/>
        <w:rPr>
          <w:rFonts w:ascii="Verdana" w:eastAsia="Verdana" w:hAnsi="Verdana" w:cs="Verdana"/>
          <w:b/>
          <w:bCs/>
          <w:sz w:val="24"/>
          <w:szCs w:val="24"/>
          <w:lang w:eastAsia="en-US"/>
        </w:rPr>
      </w:pPr>
      <w:r>
        <w:rPr>
          <w:rFonts w:ascii="Verdana" w:eastAsia="Verdana" w:hAnsi="Verdana" w:cs="Verdana"/>
          <w:b/>
          <w:bCs/>
          <w:sz w:val="24"/>
          <w:szCs w:val="24"/>
          <w:lang w:eastAsia="en-US"/>
        </w:rPr>
        <w:t xml:space="preserve">CPV </w:t>
      </w:r>
      <w:r w:rsidR="00967136" w:rsidRPr="00967136">
        <w:rPr>
          <w:rFonts w:ascii="Verdana" w:eastAsia="Verdana" w:hAnsi="Verdana" w:cs="Verdana"/>
          <w:b/>
          <w:bCs/>
          <w:sz w:val="24"/>
          <w:szCs w:val="24"/>
          <w:lang w:eastAsia="en-US"/>
        </w:rPr>
        <w:t>45214000-0 Roboty budowlane w zakresie budowy obiektów budowlanych</w:t>
      </w:r>
    </w:p>
    <w:p w14:paraId="66C2AD8C" w14:textId="503412F7" w:rsidR="00967136" w:rsidRPr="00967136" w:rsidRDefault="00967136" w:rsidP="00967136">
      <w:pPr>
        <w:widowControl/>
        <w:autoSpaceDE/>
        <w:autoSpaceDN/>
        <w:adjustRightInd/>
        <w:spacing w:line="360" w:lineRule="auto"/>
        <w:jc w:val="both"/>
        <w:rPr>
          <w:rFonts w:ascii="Verdana" w:eastAsia="Verdana" w:hAnsi="Verdana" w:cs="Verdana"/>
          <w:b/>
          <w:bCs/>
          <w:sz w:val="24"/>
          <w:szCs w:val="24"/>
          <w:lang w:eastAsia="en-US"/>
        </w:rPr>
      </w:pPr>
      <w:r w:rsidRPr="00967136">
        <w:rPr>
          <w:rFonts w:ascii="Verdana" w:eastAsia="Verdana" w:hAnsi="Verdana" w:cs="Verdana"/>
          <w:b/>
          <w:bCs/>
          <w:sz w:val="24"/>
          <w:szCs w:val="24"/>
          <w:lang w:eastAsia="en-US"/>
        </w:rPr>
        <w:t>45310000-3 roboty instalacyjne elektryczn</w:t>
      </w:r>
      <w:r w:rsidR="00164324">
        <w:rPr>
          <w:rFonts w:ascii="Verdana" w:eastAsia="Verdana" w:hAnsi="Verdana" w:cs="Verdana"/>
          <w:b/>
          <w:bCs/>
          <w:sz w:val="24"/>
          <w:szCs w:val="24"/>
          <w:lang w:eastAsia="en-US"/>
        </w:rPr>
        <w:t>e</w:t>
      </w:r>
    </w:p>
    <w:p w14:paraId="5588B33E" w14:textId="29358C54" w:rsidR="00967136" w:rsidRPr="00967136" w:rsidRDefault="00967136" w:rsidP="00967136">
      <w:pPr>
        <w:widowControl/>
        <w:autoSpaceDE/>
        <w:autoSpaceDN/>
        <w:adjustRightInd/>
        <w:spacing w:line="360" w:lineRule="auto"/>
        <w:jc w:val="both"/>
        <w:rPr>
          <w:rFonts w:ascii="Verdana" w:eastAsia="Verdana" w:hAnsi="Verdana" w:cs="Verdana"/>
          <w:b/>
          <w:bCs/>
          <w:sz w:val="24"/>
          <w:szCs w:val="24"/>
          <w:lang w:eastAsia="en-US"/>
        </w:rPr>
      </w:pPr>
      <w:r w:rsidRPr="00967136">
        <w:rPr>
          <w:rFonts w:ascii="Verdana" w:eastAsia="Verdana" w:hAnsi="Verdana" w:cs="Verdana"/>
          <w:b/>
          <w:bCs/>
          <w:sz w:val="24"/>
          <w:szCs w:val="24"/>
          <w:lang w:eastAsia="en-US"/>
        </w:rPr>
        <w:t>45330000-9 Roboty instalacyjne wodno-kanalizacyjne i sanitarne -</w:t>
      </w:r>
    </w:p>
    <w:p w14:paraId="78513420" w14:textId="77777777" w:rsidR="00967136" w:rsidRPr="00967136" w:rsidRDefault="00967136" w:rsidP="00967136">
      <w:pPr>
        <w:widowControl/>
        <w:autoSpaceDE/>
        <w:autoSpaceDN/>
        <w:adjustRightInd/>
        <w:spacing w:line="360" w:lineRule="auto"/>
        <w:jc w:val="both"/>
        <w:rPr>
          <w:rFonts w:ascii="Verdana" w:eastAsia="Verdana" w:hAnsi="Verdana" w:cs="Verdana"/>
          <w:b/>
          <w:bCs/>
          <w:sz w:val="24"/>
          <w:szCs w:val="24"/>
          <w:lang w:eastAsia="en-US"/>
        </w:rPr>
      </w:pPr>
    </w:p>
    <w:p w14:paraId="001B66D1" w14:textId="77777777" w:rsidR="00870BA1" w:rsidRPr="004D13EF" w:rsidRDefault="00870BA1" w:rsidP="00870BA1">
      <w:pPr>
        <w:widowControl/>
        <w:autoSpaceDE/>
        <w:autoSpaceDN/>
        <w:adjustRightInd/>
        <w:spacing w:line="360" w:lineRule="auto"/>
        <w:rPr>
          <w:rFonts w:ascii="Verdana" w:eastAsia="Times New Roman" w:hAnsi="Verdana" w:cs="Calibri"/>
          <w:noProof/>
          <w:color w:val="000000"/>
          <w:sz w:val="24"/>
          <w:szCs w:val="24"/>
        </w:rPr>
      </w:pPr>
    </w:p>
    <w:p w14:paraId="3644064A" w14:textId="47347247" w:rsidR="00870BA1" w:rsidRPr="004D13EF" w:rsidRDefault="00870BA1" w:rsidP="00870BA1">
      <w:pPr>
        <w:widowControl/>
        <w:autoSpaceDE/>
        <w:autoSpaceDN/>
        <w:adjustRightInd/>
        <w:spacing w:line="360" w:lineRule="auto"/>
        <w:jc w:val="right"/>
        <w:rPr>
          <w:rFonts w:ascii="Verdana" w:eastAsia="Times New Roman" w:hAnsi="Verdana" w:cs="Calibri"/>
          <w:b/>
          <w:bCs/>
          <w:color w:val="000000"/>
          <w:sz w:val="24"/>
          <w:szCs w:val="24"/>
        </w:rPr>
      </w:pPr>
      <w:r w:rsidRPr="004D13EF">
        <w:rPr>
          <w:rFonts w:ascii="Verdana" w:eastAsia="Times New Roman" w:hAnsi="Verdana" w:cs="Calibri"/>
          <w:b/>
          <w:bCs/>
          <w:color w:val="000000"/>
          <w:sz w:val="24"/>
          <w:szCs w:val="24"/>
        </w:rPr>
        <w:t>SWZ zatwierdził:</w:t>
      </w:r>
    </w:p>
    <w:p w14:paraId="4E517F44" w14:textId="77777777" w:rsidR="00870BA1" w:rsidRDefault="00870BA1" w:rsidP="00870BA1">
      <w:pPr>
        <w:widowControl/>
        <w:autoSpaceDE/>
        <w:autoSpaceDN/>
        <w:adjustRightInd/>
        <w:spacing w:line="360" w:lineRule="auto"/>
        <w:rPr>
          <w:rFonts w:ascii="Verdana" w:eastAsia="Times New Roman" w:hAnsi="Verdana" w:cs="Calibri"/>
          <w:b/>
          <w:bCs/>
          <w:sz w:val="24"/>
          <w:szCs w:val="24"/>
        </w:rPr>
      </w:pPr>
    </w:p>
    <w:p w14:paraId="70362A8B" w14:textId="77777777" w:rsidR="0074283C" w:rsidRDefault="00D53BC7" w:rsidP="00870BA1">
      <w:pPr>
        <w:widowControl/>
        <w:autoSpaceDE/>
        <w:autoSpaceDN/>
        <w:adjustRightInd/>
        <w:spacing w:line="360" w:lineRule="auto"/>
        <w:rPr>
          <w:rFonts w:ascii="Verdana" w:eastAsia="Times New Roman" w:hAnsi="Verdana" w:cs="Calibri"/>
          <w:b/>
          <w:bCs/>
          <w:sz w:val="24"/>
          <w:szCs w:val="24"/>
        </w:rPr>
      </w:pPr>
      <w:r>
        <w:rPr>
          <w:rFonts w:ascii="Verdana" w:eastAsia="Times New Roman" w:hAnsi="Verdana" w:cs="Calibri"/>
          <w:b/>
          <w:bCs/>
          <w:sz w:val="24"/>
          <w:szCs w:val="24"/>
        </w:rPr>
        <w:t xml:space="preserve">Z up. Burmistrza </w:t>
      </w:r>
    </w:p>
    <w:p w14:paraId="59EA881F" w14:textId="7D2E31B7" w:rsidR="008465C8" w:rsidRDefault="00D53BC7" w:rsidP="00870BA1">
      <w:pPr>
        <w:widowControl/>
        <w:autoSpaceDE/>
        <w:autoSpaceDN/>
        <w:adjustRightInd/>
        <w:spacing w:line="360" w:lineRule="auto"/>
        <w:rPr>
          <w:rFonts w:ascii="Verdana" w:eastAsia="Times New Roman" w:hAnsi="Verdana" w:cs="Calibri"/>
          <w:b/>
          <w:bCs/>
          <w:sz w:val="24"/>
          <w:szCs w:val="24"/>
        </w:rPr>
      </w:pPr>
      <w:r>
        <w:rPr>
          <w:rFonts w:ascii="Verdana" w:eastAsia="Times New Roman" w:hAnsi="Verdana" w:cs="Calibri"/>
          <w:b/>
          <w:bCs/>
          <w:sz w:val="24"/>
          <w:szCs w:val="24"/>
        </w:rPr>
        <w:t xml:space="preserve">Lech </w:t>
      </w:r>
      <w:r w:rsidR="0074283C">
        <w:rPr>
          <w:rFonts w:ascii="Verdana" w:eastAsia="Times New Roman" w:hAnsi="Verdana" w:cs="Calibri"/>
          <w:b/>
          <w:bCs/>
          <w:sz w:val="24"/>
          <w:szCs w:val="24"/>
        </w:rPr>
        <w:t>K</w:t>
      </w:r>
      <w:r>
        <w:rPr>
          <w:rFonts w:ascii="Verdana" w:eastAsia="Times New Roman" w:hAnsi="Verdana" w:cs="Calibri"/>
          <w:b/>
          <w:bCs/>
          <w:sz w:val="24"/>
          <w:szCs w:val="24"/>
        </w:rPr>
        <w:t>awecki Zastępca Burmistrza</w:t>
      </w:r>
    </w:p>
    <w:p w14:paraId="278C284D" w14:textId="77777777" w:rsidR="00870BA1" w:rsidRPr="004D13EF" w:rsidRDefault="00870BA1" w:rsidP="00870BA1">
      <w:pPr>
        <w:widowControl/>
        <w:autoSpaceDE/>
        <w:autoSpaceDN/>
        <w:adjustRightInd/>
        <w:spacing w:line="360" w:lineRule="auto"/>
        <w:rPr>
          <w:rFonts w:ascii="Verdana" w:eastAsia="Times New Roman" w:hAnsi="Verdana" w:cs="Calibri"/>
          <w:sz w:val="24"/>
          <w:szCs w:val="24"/>
        </w:rPr>
      </w:pPr>
    </w:p>
    <w:p w14:paraId="1DE2BD45" w14:textId="77777777" w:rsidR="008465C8" w:rsidRDefault="008465C8" w:rsidP="00870BA1">
      <w:pPr>
        <w:widowControl/>
        <w:autoSpaceDE/>
        <w:autoSpaceDN/>
        <w:adjustRightInd/>
        <w:spacing w:line="360" w:lineRule="auto"/>
        <w:rPr>
          <w:rFonts w:ascii="Verdana" w:eastAsia="Times New Roman" w:hAnsi="Verdana" w:cs="Calibri"/>
          <w:sz w:val="24"/>
          <w:szCs w:val="24"/>
        </w:rPr>
      </w:pPr>
    </w:p>
    <w:p w14:paraId="4273D4A7" w14:textId="77777777" w:rsidR="008465C8" w:rsidRDefault="008465C8" w:rsidP="00870BA1">
      <w:pPr>
        <w:widowControl/>
        <w:autoSpaceDE/>
        <w:autoSpaceDN/>
        <w:adjustRightInd/>
        <w:spacing w:line="360" w:lineRule="auto"/>
        <w:rPr>
          <w:rFonts w:ascii="Verdana" w:eastAsia="Times New Roman" w:hAnsi="Verdana" w:cs="Calibri"/>
          <w:sz w:val="24"/>
          <w:szCs w:val="24"/>
        </w:rPr>
      </w:pPr>
    </w:p>
    <w:p w14:paraId="73DA3DEC" w14:textId="77777777" w:rsidR="008465C8" w:rsidRDefault="008465C8" w:rsidP="00870BA1">
      <w:pPr>
        <w:widowControl/>
        <w:autoSpaceDE/>
        <w:autoSpaceDN/>
        <w:adjustRightInd/>
        <w:spacing w:line="360" w:lineRule="auto"/>
        <w:rPr>
          <w:rFonts w:ascii="Verdana" w:eastAsia="Times New Roman" w:hAnsi="Verdana" w:cs="Calibri"/>
          <w:sz w:val="24"/>
          <w:szCs w:val="24"/>
        </w:rPr>
      </w:pPr>
    </w:p>
    <w:p w14:paraId="3F3056C0" w14:textId="77777777" w:rsidR="008465C8" w:rsidRPr="004D13EF" w:rsidRDefault="008465C8" w:rsidP="00870BA1">
      <w:pPr>
        <w:widowControl/>
        <w:autoSpaceDE/>
        <w:autoSpaceDN/>
        <w:adjustRightInd/>
        <w:spacing w:line="360" w:lineRule="auto"/>
        <w:rPr>
          <w:rFonts w:ascii="Verdana" w:eastAsia="Times New Roman" w:hAnsi="Verdana" w:cs="Calibri"/>
          <w:sz w:val="24"/>
          <w:szCs w:val="24"/>
        </w:rPr>
      </w:pPr>
    </w:p>
    <w:p w14:paraId="5745C277" w14:textId="73B5FA48" w:rsidR="00870BA1" w:rsidRPr="004D13EF" w:rsidRDefault="00870BA1" w:rsidP="00870BA1">
      <w:pPr>
        <w:widowControl/>
        <w:autoSpaceDE/>
        <w:autoSpaceDN/>
        <w:adjustRightInd/>
        <w:spacing w:line="360" w:lineRule="auto"/>
        <w:rPr>
          <w:rFonts w:ascii="Verdana" w:eastAsia="Times New Roman" w:hAnsi="Verdana" w:cs="Calibri"/>
          <w:sz w:val="24"/>
          <w:szCs w:val="24"/>
        </w:rPr>
      </w:pPr>
      <w:r w:rsidRPr="004D13EF">
        <w:rPr>
          <w:rFonts w:ascii="Verdana" w:eastAsia="Times New Roman" w:hAnsi="Verdana" w:cs="Calibri"/>
          <w:sz w:val="24"/>
          <w:szCs w:val="24"/>
        </w:rPr>
        <w:t xml:space="preserve">Stronie Śląskie, </w:t>
      </w:r>
      <w:r w:rsidR="00FD1D0C">
        <w:rPr>
          <w:rFonts w:ascii="Verdana" w:eastAsia="Times New Roman" w:hAnsi="Verdana" w:cs="Calibri"/>
          <w:sz w:val="24"/>
          <w:szCs w:val="24"/>
        </w:rPr>
        <w:t>30.</w:t>
      </w:r>
      <w:r w:rsidR="008465C8">
        <w:rPr>
          <w:rFonts w:ascii="Verdana" w:eastAsia="Times New Roman" w:hAnsi="Verdana" w:cs="Calibri"/>
          <w:sz w:val="24"/>
          <w:szCs w:val="24"/>
        </w:rPr>
        <w:t>0</w:t>
      </w:r>
      <w:r w:rsidR="00FD1D0C">
        <w:rPr>
          <w:rFonts w:ascii="Verdana" w:eastAsia="Times New Roman" w:hAnsi="Verdana" w:cs="Calibri"/>
          <w:sz w:val="24"/>
          <w:szCs w:val="24"/>
        </w:rPr>
        <w:t>4</w:t>
      </w:r>
      <w:r>
        <w:rPr>
          <w:rFonts w:ascii="Verdana" w:eastAsia="Times New Roman" w:hAnsi="Verdana" w:cs="Calibri"/>
          <w:sz w:val="24"/>
          <w:szCs w:val="24"/>
        </w:rPr>
        <w:t>.</w:t>
      </w:r>
      <w:r w:rsidRPr="004D13EF">
        <w:rPr>
          <w:rFonts w:ascii="Verdana" w:eastAsia="Times New Roman" w:hAnsi="Verdana" w:cs="Calibri"/>
          <w:sz w:val="24"/>
          <w:szCs w:val="24"/>
        </w:rPr>
        <w:t>202</w:t>
      </w:r>
      <w:r w:rsidR="008465C8">
        <w:rPr>
          <w:rFonts w:ascii="Verdana" w:eastAsia="Times New Roman" w:hAnsi="Verdana" w:cs="Calibri"/>
          <w:sz w:val="24"/>
          <w:szCs w:val="24"/>
        </w:rPr>
        <w:t>5</w:t>
      </w:r>
      <w:r w:rsidRPr="004D13EF">
        <w:rPr>
          <w:rFonts w:ascii="Verdana" w:eastAsia="Times New Roman" w:hAnsi="Verdana" w:cs="Calibri"/>
          <w:sz w:val="24"/>
          <w:szCs w:val="24"/>
        </w:rPr>
        <w:t xml:space="preserve"> r.</w:t>
      </w:r>
    </w:p>
    <w:p w14:paraId="2A422CE4" w14:textId="77777777" w:rsidR="00870BA1" w:rsidRPr="004D13EF" w:rsidRDefault="00870BA1" w:rsidP="00870BA1">
      <w:pPr>
        <w:keepNext/>
        <w:keepLines/>
        <w:widowControl/>
        <w:numPr>
          <w:ilvl w:val="0"/>
          <w:numId w:val="38"/>
        </w:numPr>
        <w:shd w:val="clear" w:color="auto" w:fill="D9D9D9"/>
        <w:autoSpaceDE/>
        <w:autoSpaceDN/>
        <w:adjustRightInd/>
        <w:spacing w:after="160" w:line="360" w:lineRule="auto"/>
        <w:ind w:left="0" w:hanging="567"/>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Zamawiający</w:t>
      </w:r>
    </w:p>
    <w:p w14:paraId="47C1029D" w14:textId="77777777" w:rsidR="00870BA1" w:rsidRPr="004D13EF" w:rsidRDefault="00870BA1" w:rsidP="00870BA1">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Gmina Stronie Śląskie</w:t>
      </w:r>
    </w:p>
    <w:p w14:paraId="528E2E6E" w14:textId="77777777" w:rsidR="00870BA1" w:rsidRPr="004D13EF" w:rsidRDefault="00870BA1" w:rsidP="00870BA1">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ul. Kościuszki 55</w:t>
      </w:r>
    </w:p>
    <w:p w14:paraId="3398134B" w14:textId="77777777" w:rsidR="00870BA1" w:rsidRPr="004D13EF" w:rsidRDefault="00870BA1" w:rsidP="00870BA1">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57-550 Stronie Śląskie</w:t>
      </w:r>
    </w:p>
    <w:p w14:paraId="6C28FC36" w14:textId="77777777" w:rsidR="00870BA1" w:rsidRPr="004D13EF" w:rsidRDefault="00870BA1" w:rsidP="00870BA1">
      <w:pPr>
        <w:shd w:val="clear" w:color="auto" w:fill="FFFFFF"/>
        <w:tabs>
          <w:tab w:val="left" w:pos="993"/>
        </w:tabs>
        <w:spacing w:line="360" w:lineRule="auto"/>
        <w:rPr>
          <w:rFonts w:ascii="Verdana" w:eastAsia="Times New Roman" w:hAnsi="Verdana" w:cs="Calibri"/>
          <w:sz w:val="24"/>
          <w:szCs w:val="24"/>
        </w:rPr>
      </w:pPr>
      <w:r w:rsidRPr="004D13EF">
        <w:rPr>
          <w:rFonts w:ascii="Verdana" w:eastAsia="Times New Roman" w:hAnsi="Verdana" w:cs="Calibri"/>
          <w:color w:val="000000"/>
          <w:sz w:val="24"/>
          <w:szCs w:val="24"/>
        </w:rPr>
        <w:t>Numer telefonu: (74) 811 77 11, (74) 811 77 19</w:t>
      </w:r>
    </w:p>
    <w:p w14:paraId="7B6086E5" w14:textId="77777777" w:rsidR="00870BA1" w:rsidRPr="004D13EF" w:rsidRDefault="00870BA1" w:rsidP="00870BA1">
      <w:pPr>
        <w:shd w:val="clear" w:color="auto" w:fill="FFFFFF"/>
        <w:tabs>
          <w:tab w:val="left" w:pos="993"/>
        </w:tabs>
        <w:spacing w:line="360" w:lineRule="auto"/>
        <w:rPr>
          <w:rFonts w:ascii="Verdana" w:eastAsia="Times New Roman" w:hAnsi="Verdana" w:cs="Calibri"/>
          <w:color w:val="0000E4"/>
          <w:sz w:val="24"/>
          <w:szCs w:val="24"/>
        </w:rPr>
      </w:pPr>
      <w:r w:rsidRPr="004D13EF">
        <w:rPr>
          <w:rFonts w:ascii="Verdana" w:eastAsia="Times New Roman" w:hAnsi="Verdana" w:cs="Calibri"/>
          <w:color w:val="000000"/>
          <w:sz w:val="24"/>
          <w:szCs w:val="24"/>
        </w:rPr>
        <w:t xml:space="preserve">Adres poczty elektronicznej: </w:t>
      </w:r>
      <w:hyperlink r:id="rId8" w:history="1">
        <w:r w:rsidRPr="004D13EF">
          <w:rPr>
            <w:rFonts w:ascii="Verdana" w:eastAsia="Times New Roman" w:hAnsi="Verdana" w:cs="Calibri"/>
            <w:color w:val="0563C1"/>
            <w:sz w:val="24"/>
            <w:szCs w:val="24"/>
            <w:u w:val="single"/>
          </w:rPr>
          <w:t>zam.publiczne@stronie.pl</w:t>
        </w:r>
      </w:hyperlink>
      <w:r w:rsidRPr="004D13EF">
        <w:rPr>
          <w:rFonts w:ascii="Verdana" w:eastAsia="Times New Roman" w:hAnsi="Verdana" w:cs="Calibri"/>
          <w:color w:val="0000E4"/>
          <w:sz w:val="24"/>
          <w:szCs w:val="24"/>
        </w:rPr>
        <w:t xml:space="preserve"> </w:t>
      </w:r>
    </w:p>
    <w:p w14:paraId="4123F2F5" w14:textId="77777777" w:rsidR="00870BA1" w:rsidRPr="004D13EF" w:rsidRDefault="00870BA1" w:rsidP="00870BA1">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4D13EF">
        <w:rPr>
          <w:rFonts w:ascii="Verdana" w:eastAsia="Calibri" w:hAnsi="Verdana" w:cs="Calibri"/>
          <w:bCs/>
          <w:kern w:val="3"/>
          <w:sz w:val="24"/>
          <w:szCs w:val="24"/>
          <w:lang w:eastAsia="zh-CN" w:bidi="hi-IN"/>
        </w:rPr>
        <w:t xml:space="preserve">Strona internetowa Zamawiającego: </w:t>
      </w:r>
      <w:hyperlink r:id="rId9" w:history="1">
        <w:r w:rsidRPr="004D13EF">
          <w:rPr>
            <w:rFonts w:ascii="Verdana" w:eastAsia="Calibri" w:hAnsi="Verdana" w:cs="Calibri"/>
            <w:bCs/>
            <w:color w:val="0563C1"/>
            <w:kern w:val="3"/>
            <w:sz w:val="24"/>
            <w:szCs w:val="24"/>
            <w:u w:val="single"/>
            <w:lang w:eastAsia="zh-CN" w:bidi="hi-IN"/>
          </w:rPr>
          <w:t>www.stronie.pl</w:t>
        </w:r>
      </w:hyperlink>
      <w:r w:rsidRPr="004D13EF">
        <w:rPr>
          <w:rFonts w:ascii="Verdana" w:eastAsia="Calibri" w:hAnsi="Verdana" w:cs="Calibri"/>
          <w:bCs/>
          <w:kern w:val="3"/>
          <w:sz w:val="24"/>
          <w:szCs w:val="24"/>
          <w:lang w:eastAsia="zh-CN" w:bidi="hi-IN"/>
        </w:rPr>
        <w:t xml:space="preserve"> </w:t>
      </w:r>
    </w:p>
    <w:p w14:paraId="1B2C6CE9" w14:textId="77777777" w:rsidR="00870BA1" w:rsidRPr="004D13EF" w:rsidRDefault="00870BA1" w:rsidP="00870BA1">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4D13EF">
        <w:rPr>
          <w:rFonts w:ascii="Verdana" w:eastAsia="Calibri" w:hAnsi="Verdana" w:cs="Calibri"/>
          <w:kern w:val="3"/>
          <w:sz w:val="24"/>
          <w:szCs w:val="24"/>
          <w:lang w:eastAsia="zh-CN" w:bidi="hi-IN"/>
        </w:rPr>
        <w:t xml:space="preserve">BIP: </w:t>
      </w:r>
      <w:hyperlink r:id="rId10" w:history="1">
        <w:r w:rsidRPr="004D13EF">
          <w:rPr>
            <w:rFonts w:ascii="Verdana" w:eastAsia="Calibri" w:hAnsi="Verdana" w:cs="Calibri"/>
            <w:color w:val="0563C1"/>
            <w:kern w:val="3"/>
            <w:sz w:val="24"/>
            <w:szCs w:val="24"/>
            <w:u w:val="single"/>
            <w:lang w:eastAsia="zh-CN" w:bidi="hi-IN"/>
          </w:rPr>
          <w:t>www.bip.stronie.pl</w:t>
        </w:r>
      </w:hyperlink>
      <w:r w:rsidRPr="004D13EF">
        <w:rPr>
          <w:rFonts w:ascii="Verdana" w:eastAsia="Calibri" w:hAnsi="Verdana" w:cs="Calibri"/>
          <w:kern w:val="3"/>
          <w:sz w:val="24"/>
          <w:szCs w:val="24"/>
          <w:lang w:eastAsia="zh-CN" w:bidi="hi-IN"/>
        </w:rPr>
        <w:t xml:space="preserve"> </w:t>
      </w:r>
    </w:p>
    <w:p w14:paraId="1AFAB64D" w14:textId="1DD6AB77" w:rsidR="008465C8" w:rsidRPr="008F1E3E" w:rsidRDefault="00870BA1" w:rsidP="00870BA1">
      <w:pPr>
        <w:widowControl/>
        <w:tabs>
          <w:tab w:val="left" w:pos="709"/>
        </w:tabs>
        <w:suppressAutoHyphens/>
        <w:autoSpaceDE/>
        <w:adjustRightInd/>
        <w:spacing w:line="360" w:lineRule="auto"/>
        <w:contextualSpacing/>
        <w:jc w:val="both"/>
      </w:pPr>
      <w:r w:rsidRPr="004D13EF">
        <w:rPr>
          <w:rFonts w:ascii="Verdana" w:eastAsia="Calibri" w:hAnsi="Verdana" w:cs="Calibri"/>
          <w:b/>
          <w:kern w:val="3"/>
          <w:sz w:val="24"/>
          <w:szCs w:val="24"/>
          <w:lang w:eastAsia="zh-CN" w:bidi="hi-IN"/>
        </w:rPr>
        <w:t>Strona internetowa prowadzonego postępowania</w:t>
      </w:r>
      <w:r w:rsidRPr="004D13EF">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p>
    <w:p w14:paraId="7FAA34D9" w14:textId="3CF04A0A" w:rsidR="008F1E3E" w:rsidRPr="008F1E3E" w:rsidRDefault="008F1E3E" w:rsidP="00870BA1">
      <w:pPr>
        <w:widowControl/>
        <w:tabs>
          <w:tab w:val="left" w:pos="709"/>
        </w:tabs>
        <w:suppressAutoHyphens/>
        <w:autoSpaceDE/>
        <w:adjustRightInd/>
        <w:spacing w:line="360" w:lineRule="auto"/>
        <w:contextualSpacing/>
        <w:jc w:val="both"/>
        <w:rPr>
          <w:rFonts w:ascii="Verdana" w:hAnsi="Verdana"/>
          <w:sz w:val="24"/>
          <w:szCs w:val="24"/>
        </w:rPr>
      </w:pPr>
      <w:hyperlink r:id="rId11" w:history="1">
        <w:r w:rsidRPr="00454BED">
          <w:rPr>
            <w:rStyle w:val="Hipercze"/>
            <w:rFonts w:ascii="Verdana" w:hAnsi="Verdana"/>
            <w:sz w:val="24"/>
            <w:szCs w:val="24"/>
          </w:rPr>
          <w:t>https://platformazakupowa.pl/transakcja/1101347</w:t>
        </w:r>
      </w:hyperlink>
      <w:r>
        <w:rPr>
          <w:rFonts w:ascii="Verdana" w:hAnsi="Verdana"/>
          <w:sz w:val="24"/>
          <w:szCs w:val="24"/>
        </w:rPr>
        <w:t xml:space="preserve"> </w:t>
      </w:r>
    </w:p>
    <w:p w14:paraId="189A1C1B" w14:textId="1F306411" w:rsidR="00870BA1" w:rsidRPr="004D13EF" w:rsidRDefault="00870BA1" w:rsidP="00870BA1">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4D13EF">
        <w:rPr>
          <w:rFonts w:ascii="Verdana" w:eastAsia="Calibri" w:hAnsi="Verdana" w:cs="Calibri"/>
          <w:bCs/>
          <w:kern w:val="3"/>
          <w:sz w:val="24"/>
          <w:szCs w:val="24"/>
          <w:lang w:eastAsia="zh-CN" w:bidi="hi-IN"/>
        </w:rPr>
        <w:t>Profil nabywcy Gminy Stronie Śląskie na platformie zakupowej:</w:t>
      </w:r>
      <w:r w:rsidRPr="004D13EF">
        <w:rPr>
          <w:rFonts w:ascii="Verdana" w:eastAsia="Calibri" w:hAnsi="Verdana" w:cs="Times New Roman"/>
          <w:sz w:val="24"/>
          <w:szCs w:val="24"/>
          <w:lang w:eastAsia="en-US"/>
        </w:rPr>
        <w:t xml:space="preserve"> </w:t>
      </w:r>
      <w:hyperlink r:id="rId12" w:history="1">
        <w:r w:rsidRPr="004D13EF">
          <w:rPr>
            <w:rFonts w:ascii="Verdana" w:eastAsia="Calibri" w:hAnsi="Verdana" w:cs="Times New Roman"/>
            <w:color w:val="0563C1"/>
            <w:sz w:val="24"/>
            <w:szCs w:val="24"/>
            <w:u w:val="single"/>
            <w:lang w:eastAsia="en-US"/>
          </w:rPr>
          <w:t>https://platformazakupowa.pl/pn/stronie</w:t>
        </w:r>
      </w:hyperlink>
    </w:p>
    <w:p w14:paraId="6B350668" w14:textId="77777777" w:rsidR="00870BA1" w:rsidRPr="004D13EF" w:rsidRDefault="00870BA1" w:rsidP="00870BA1">
      <w:pPr>
        <w:shd w:val="clear" w:color="auto" w:fill="FFFFFF"/>
        <w:tabs>
          <w:tab w:val="left" w:pos="993"/>
        </w:tabs>
        <w:spacing w:line="360" w:lineRule="auto"/>
        <w:jc w:val="both"/>
        <w:rPr>
          <w:rFonts w:ascii="Verdana" w:eastAsia="Times New Roman" w:hAnsi="Verdana" w:cs="Calibri"/>
          <w:color w:val="0000E4"/>
          <w:sz w:val="24"/>
          <w:szCs w:val="24"/>
        </w:rPr>
      </w:pPr>
      <w:r w:rsidRPr="004D13EF">
        <w:rPr>
          <w:rFonts w:ascii="Verdana" w:eastAsia="Verdana" w:hAnsi="Verdana" w:cs="Calibri"/>
          <w:sz w:val="24"/>
          <w:szCs w:val="24"/>
          <w:lang w:eastAsia="en-US"/>
        </w:rPr>
        <w:t xml:space="preserve">Zamawiający zaleca, aby Wykonawca komunikował się za pomocą platformy w godzinach pracy </w:t>
      </w:r>
      <w:r w:rsidRPr="004D13EF">
        <w:rPr>
          <w:rFonts w:ascii="Verdana" w:eastAsia="Verdana" w:hAnsi="Verdana" w:cs="Calibri"/>
          <w:bCs/>
          <w:sz w:val="24"/>
          <w:szCs w:val="24"/>
          <w:lang w:eastAsia="en-US"/>
        </w:rPr>
        <w:t xml:space="preserve">Urzędu Miejskiego w Stroniu Śląskim </w:t>
      </w:r>
      <w:r w:rsidRPr="004D13EF">
        <w:rPr>
          <w:rFonts w:ascii="Verdana" w:eastAsia="Verdana" w:hAnsi="Verdana" w:cs="Calibri"/>
          <w:sz w:val="24"/>
          <w:szCs w:val="24"/>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6C43B25F"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 xml:space="preserve">SWZ zawiera numer telefonu Zamawiającego (art. 281 ust. 1 pkt. 1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 SWZ.</w:t>
      </w:r>
    </w:p>
    <w:p w14:paraId="7C1EEA9B"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p>
    <w:p w14:paraId="491B4581" w14:textId="77777777" w:rsidR="00870BA1" w:rsidRPr="004D13EF" w:rsidRDefault="00870BA1" w:rsidP="00870BA1">
      <w:pPr>
        <w:keepNext/>
        <w:keepLines/>
        <w:widowControl/>
        <w:numPr>
          <w:ilvl w:val="0"/>
          <w:numId w:val="38"/>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eastAsia="x-none"/>
        </w:rPr>
        <w:t>Informacje dodatkowe</w:t>
      </w:r>
    </w:p>
    <w:p w14:paraId="36462FD2"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1.</w:t>
      </w:r>
      <w:r w:rsidRPr="004D13EF">
        <w:rPr>
          <w:rFonts w:ascii="Verdana" w:eastAsia="Calibri" w:hAnsi="Verdana" w:cs="Times New Roman"/>
          <w:sz w:val="24"/>
          <w:szCs w:val="24"/>
          <w:lang w:eastAsia="en-US"/>
        </w:rPr>
        <w:tab/>
        <w:t>Zamawiający nie dopuszcza składania ofert wariantowych.</w:t>
      </w:r>
    </w:p>
    <w:p w14:paraId="3DA5497B"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lastRenderedPageBreak/>
        <w:t>2.</w:t>
      </w:r>
      <w:r w:rsidRPr="004D13EF">
        <w:rPr>
          <w:rFonts w:ascii="Verdana" w:eastAsia="Calibri" w:hAnsi="Verdana" w:cs="Times New Roman"/>
          <w:sz w:val="24"/>
          <w:szCs w:val="24"/>
          <w:lang w:eastAsia="en-US"/>
        </w:rPr>
        <w:tab/>
        <w:t xml:space="preserve">Zamawiający nie przewiduje wymagań wskazanych w art. 96 ust. 2 pkt 2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0900C463"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3.</w:t>
      </w:r>
      <w:r w:rsidRPr="004D13EF">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7D7AAF20"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4.</w:t>
      </w:r>
      <w:r w:rsidRPr="004D13EF">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669D626C"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5.</w:t>
      </w:r>
      <w:r w:rsidRPr="004D13EF">
        <w:rPr>
          <w:rFonts w:ascii="Verdana" w:eastAsia="Calibri" w:hAnsi="Verdana" w:cs="Times New Roman"/>
          <w:sz w:val="24"/>
          <w:szCs w:val="24"/>
          <w:lang w:eastAsia="en-US"/>
        </w:rPr>
        <w:tab/>
        <w:t>Zamawiający nie przewiduje rozliczenia między Zamawiającym a Wykonawcą w walutach obcych.</w:t>
      </w:r>
    </w:p>
    <w:p w14:paraId="3ED5B68E"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6.</w:t>
      </w:r>
      <w:r w:rsidRPr="004D13EF">
        <w:rPr>
          <w:rFonts w:ascii="Verdana" w:eastAsia="Calibri" w:hAnsi="Verdana" w:cs="Times New Roman"/>
          <w:sz w:val="24"/>
          <w:szCs w:val="24"/>
          <w:lang w:eastAsia="en-US"/>
        </w:rPr>
        <w:tab/>
        <w:t>Zamawiający nie przewiduje zwrotu kosztów udziału w postępowaniu.</w:t>
      </w:r>
    </w:p>
    <w:p w14:paraId="27C93FF4"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7.</w:t>
      </w:r>
      <w:r w:rsidRPr="004D13EF">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6EA7295D"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8.</w:t>
      </w:r>
      <w:r w:rsidRPr="004D13EF">
        <w:rPr>
          <w:rFonts w:ascii="Verdana" w:eastAsia="Calibri" w:hAnsi="Verdana" w:cs="Times New Roman"/>
          <w:sz w:val="24"/>
          <w:szCs w:val="24"/>
          <w:lang w:eastAsia="en-US"/>
        </w:rPr>
        <w:tab/>
        <w:t>Zamawiający nie przewiduje zawarcia umowy ramowej.</w:t>
      </w:r>
    </w:p>
    <w:p w14:paraId="1DEAB7B1"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9.</w:t>
      </w:r>
      <w:r w:rsidRPr="004D13EF">
        <w:rPr>
          <w:rFonts w:ascii="Verdana" w:eastAsia="Calibri" w:hAnsi="Verdana" w:cs="Times New Roman"/>
          <w:sz w:val="24"/>
          <w:szCs w:val="24"/>
          <w:lang w:eastAsia="en-US"/>
        </w:rPr>
        <w:tab/>
        <w:t>Zamawiający nie przewiduje wyboru najkorzystniejszej oferty z zastosowaniem aukcji elektronicznej.</w:t>
      </w:r>
    </w:p>
    <w:p w14:paraId="5095D226"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10.</w:t>
      </w:r>
      <w:r w:rsidRPr="004D13EF">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1EABD545"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11.</w:t>
      </w:r>
      <w:r w:rsidRPr="004D13EF">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41218D43"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r w:rsidRPr="00F05941">
        <w:rPr>
          <w:rFonts w:ascii="Verdana" w:eastAsia="Calibri" w:hAnsi="Verdana" w:cs="Times New Roman"/>
          <w:sz w:val="24"/>
          <w:szCs w:val="24"/>
          <w:lang w:eastAsia="en-US"/>
        </w:rPr>
        <w:t xml:space="preserve">12. </w:t>
      </w:r>
      <w:r w:rsidRPr="00F05941">
        <w:rPr>
          <w:rFonts w:ascii="Verdana" w:eastAsia="Cambria" w:hAnsi="Verdana" w:cs="Cambria"/>
          <w:sz w:val="24"/>
          <w:szCs w:val="24"/>
        </w:rPr>
        <w:t>Zamawiający nie przewiduje udzielenia zaliczki.</w:t>
      </w:r>
    </w:p>
    <w:p w14:paraId="3F350AF9" w14:textId="77777777" w:rsidR="00870BA1" w:rsidRPr="004D13EF" w:rsidRDefault="00870BA1" w:rsidP="00870BA1">
      <w:pPr>
        <w:widowControl/>
        <w:autoSpaceDE/>
        <w:autoSpaceDN/>
        <w:adjustRightInd/>
        <w:spacing w:line="360" w:lineRule="auto"/>
        <w:contextualSpacing/>
        <w:jc w:val="both"/>
        <w:rPr>
          <w:rFonts w:ascii="Verdana" w:eastAsia="Calibri" w:hAnsi="Verdana" w:cs="Times New Roman"/>
          <w:sz w:val="24"/>
          <w:szCs w:val="24"/>
          <w:lang w:eastAsia="en-US"/>
        </w:rPr>
      </w:pPr>
    </w:p>
    <w:p w14:paraId="70F2BECE" w14:textId="77777777" w:rsidR="00870BA1" w:rsidRPr="004D13EF"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4D13EF">
        <w:rPr>
          <w:rFonts w:ascii="Verdana" w:eastAsia="Times New Roman" w:hAnsi="Verdana" w:cs="Calibri"/>
          <w:b/>
          <w:bCs/>
          <w:color w:val="2F5496"/>
          <w:sz w:val="24"/>
          <w:szCs w:val="24"/>
          <w:lang w:val="x-none" w:eastAsia="x-none"/>
        </w:rPr>
        <w:t>Tryb udzielenia zamówienia</w:t>
      </w:r>
    </w:p>
    <w:p w14:paraId="2B8EE890" w14:textId="707C14B9"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Postępowanie prowadzone jest na podstawie art. 275 pkt 2 ustawy z dnia 11 września 2019 r. Prawo zamówień publicznych (t. j. Dz. U. z 202</w:t>
      </w:r>
      <w:r w:rsidR="00FD1D0C">
        <w:rPr>
          <w:rFonts w:ascii="Verdana" w:eastAsia="Calibri" w:hAnsi="Verdana" w:cs="Calibri"/>
          <w:sz w:val="24"/>
          <w:szCs w:val="24"/>
          <w:lang w:eastAsia="en-US"/>
        </w:rPr>
        <w:t>4</w:t>
      </w:r>
      <w:r w:rsidRPr="004D13EF">
        <w:rPr>
          <w:rFonts w:ascii="Verdana" w:eastAsia="Calibri" w:hAnsi="Verdana" w:cs="Calibri"/>
          <w:sz w:val="24"/>
          <w:szCs w:val="24"/>
          <w:lang w:eastAsia="en-US"/>
        </w:rPr>
        <w:t xml:space="preserve"> r. poz. 1</w:t>
      </w:r>
      <w:r w:rsidR="00FD1D0C">
        <w:rPr>
          <w:rFonts w:ascii="Verdana" w:eastAsia="Calibri" w:hAnsi="Verdana" w:cs="Calibri"/>
          <w:sz w:val="24"/>
          <w:szCs w:val="24"/>
          <w:lang w:eastAsia="en-US"/>
        </w:rPr>
        <w:t>320</w:t>
      </w:r>
      <w:r w:rsidRPr="004D13EF">
        <w:rPr>
          <w:rFonts w:ascii="Verdana" w:eastAsia="Calibri" w:hAnsi="Verdana" w:cs="Calibri"/>
          <w:sz w:val="24"/>
          <w:szCs w:val="24"/>
          <w:lang w:eastAsia="en-US"/>
        </w:rPr>
        <w:t xml:space="preserve">), zwanej dalej „ustawą </w:t>
      </w:r>
      <w:proofErr w:type="spellStart"/>
      <w:r w:rsidRPr="004D13EF">
        <w:rPr>
          <w:rFonts w:ascii="Verdana" w:eastAsia="Calibri" w:hAnsi="Verdana" w:cs="Calibri"/>
          <w:sz w:val="24"/>
          <w:szCs w:val="24"/>
          <w:lang w:eastAsia="en-US"/>
        </w:rPr>
        <w:t>Pzp</w:t>
      </w:r>
      <w:proofErr w:type="spellEnd"/>
      <w:r w:rsidRPr="004D13EF">
        <w:rPr>
          <w:rFonts w:ascii="Verdana" w:eastAsia="Calibri" w:hAnsi="Verdana" w:cs="Calibri"/>
          <w:sz w:val="24"/>
          <w:szCs w:val="24"/>
          <w:lang w:eastAsia="en-US"/>
        </w:rPr>
        <w:t>” i przepisów wykonawczych wydanych na jej podstawie, w trybie podstawowym z możliwością prowadzenia negocjacji.</w:t>
      </w:r>
    </w:p>
    <w:p w14:paraId="247C9C61"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5B87F454"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09B5121C" w14:textId="77777777" w:rsidR="00870BA1" w:rsidRPr="004D13EF" w:rsidRDefault="00870BA1" w:rsidP="00870BA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lastRenderedPageBreak/>
        <w:t>- których oferty nie zostały odrzucone, oraz punktacji przyznanej ofertom w każdym kryterium oceny ofert i łącznej punktacji,</w:t>
      </w:r>
    </w:p>
    <w:p w14:paraId="02847C9D" w14:textId="77777777" w:rsidR="00870BA1" w:rsidRPr="004D13EF" w:rsidRDefault="00870BA1" w:rsidP="00870BA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t>- których oferty zostały odrzucone,</w:t>
      </w:r>
      <w:r w:rsidRPr="004D13EF">
        <w:rPr>
          <w:rFonts w:ascii="Verdana" w:eastAsia="Calibri" w:hAnsi="Verdana" w:cs="Calibri"/>
          <w:sz w:val="24"/>
          <w:szCs w:val="24"/>
          <w:lang w:eastAsia="en-US"/>
        </w:rPr>
        <w:tab/>
      </w:r>
    </w:p>
    <w:p w14:paraId="2FAD4E9B" w14:textId="77777777" w:rsidR="00870BA1" w:rsidRPr="004D13EF" w:rsidRDefault="00870BA1" w:rsidP="00870BA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t>podając uzasadnienie faktyczne i prawne.</w:t>
      </w:r>
    </w:p>
    <w:p w14:paraId="26AD534C"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Zamawiający nie przewiduje możliwości ograniczenia liczby wykonawców, których zaprosi do negocjacji.</w:t>
      </w:r>
    </w:p>
    <w:p w14:paraId="626163EC" w14:textId="77777777" w:rsidR="00870BA1" w:rsidRPr="004D13EF" w:rsidRDefault="00870BA1" w:rsidP="00870BA1">
      <w:pPr>
        <w:widowControl/>
        <w:numPr>
          <w:ilvl w:val="0"/>
          <w:numId w:val="39"/>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4D43425B"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28556CEF"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7040D86D"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 Zaproszenie do złożenia ofert dodatkowych będzie zawierać co najmniej:</w:t>
      </w:r>
    </w:p>
    <w:p w14:paraId="02BBB201" w14:textId="77777777" w:rsidR="00870BA1" w:rsidRPr="004D13EF" w:rsidRDefault="00870BA1" w:rsidP="00870BA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t>- nazwę oraz adres zamawiającego, numer telefonu, adres poczty elektronicznej oraz strony internetowej prowadzonego postępowania;</w:t>
      </w:r>
    </w:p>
    <w:p w14:paraId="75A8931F" w14:textId="77777777" w:rsidR="00870BA1" w:rsidRPr="004D13EF" w:rsidRDefault="00870BA1" w:rsidP="00870BA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5F210665"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0FF4475"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2BF20855"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7F3677D2" w14:textId="77777777" w:rsidR="00870BA1" w:rsidRPr="004D13EF" w:rsidRDefault="00870BA1" w:rsidP="00870BA1">
      <w:pPr>
        <w:widowControl/>
        <w:numPr>
          <w:ilvl w:val="0"/>
          <w:numId w:val="39"/>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679FB669" w14:textId="77777777" w:rsidR="00870BA1" w:rsidRPr="004D13EF" w:rsidRDefault="00870BA1" w:rsidP="00870BA1">
      <w:pPr>
        <w:widowControl/>
        <w:autoSpaceDE/>
        <w:autoSpaceDN/>
        <w:adjustRightInd/>
        <w:spacing w:line="360" w:lineRule="auto"/>
        <w:jc w:val="both"/>
        <w:rPr>
          <w:rFonts w:ascii="Verdana" w:eastAsia="Calibri" w:hAnsi="Verdana" w:cs="Calibri"/>
          <w:sz w:val="24"/>
          <w:szCs w:val="24"/>
          <w:lang w:eastAsia="en-US"/>
        </w:rPr>
      </w:pPr>
    </w:p>
    <w:p w14:paraId="7525D58C" w14:textId="77777777" w:rsidR="00870BA1" w:rsidRPr="004D13EF"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t>Opis przedmiotu zamówienia</w:t>
      </w:r>
    </w:p>
    <w:p w14:paraId="03874247" w14:textId="315CC392" w:rsidR="00967136" w:rsidRPr="00967136" w:rsidRDefault="00870BA1" w:rsidP="00967136">
      <w:pPr>
        <w:widowControl/>
        <w:numPr>
          <w:ilvl w:val="0"/>
          <w:numId w:val="40"/>
        </w:numPr>
        <w:autoSpaceDE/>
        <w:autoSpaceDN/>
        <w:adjustRightInd/>
        <w:spacing w:line="360" w:lineRule="auto"/>
        <w:ind w:left="0" w:firstLine="0"/>
        <w:jc w:val="both"/>
        <w:rPr>
          <w:rFonts w:ascii="Verdana" w:eastAsia="Verdana" w:hAnsi="Verdana" w:cs="Verdana"/>
          <w:b/>
          <w:bCs/>
          <w:sz w:val="24"/>
          <w:szCs w:val="24"/>
          <w:lang w:eastAsia="en-US"/>
        </w:rPr>
      </w:pPr>
      <w:r w:rsidRPr="004D13EF">
        <w:rPr>
          <w:rFonts w:ascii="Verdana" w:eastAsia="Calibri" w:hAnsi="Verdana" w:cs="Calibri"/>
          <w:b/>
          <w:bCs/>
          <w:iCs/>
          <w:sz w:val="24"/>
          <w:szCs w:val="24"/>
          <w:lang w:eastAsia="en-US"/>
        </w:rPr>
        <w:t xml:space="preserve">Przedmiotem zamówienia jest:  </w:t>
      </w:r>
      <w:r w:rsidR="00967136" w:rsidRPr="00967136">
        <w:rPr>
          <w:rFonts w:ascii="Verdana" w:eastAsia="Verdana" w:hAnsi="Verdana" w:cs="Verdana"/>
          <w:b/>
          <w:bCs/>
          <w:sz w:val="24"/>
          <w:szCs w:val="24"/>
          <w:lang w:eastAsia="en-US"/>
        </w:rPr>
        <w:t>Przebudowa pomieszczeń wraz ze zmiana sposobu użytkowania na placówkę wsparcia dziennego przy Szkole Podstawowej przy ul. Kościuszki 57 w Stroniu Śląskim.</w:t>
      </w:r>
    </w:p>
    <w:p w14:paraId="3E968F40" w14:textId="0174CB64" w:rsidR="00967136" w:rsidRPr="00967136" w:rsidRDefault="00967136" w:rsidP="00967136">
      <w:pPr>
        <w:pStyle w:val="Akapitzlist"/>
        <w:widowControl/>
        <w:numPr>
          <w:ilvl w:val="0"/>
          <w:numId w:val="40"/>
        </w:numPr>
        <w:autoSpaceDE/>
        <w:autoSpaceDN/>
        <w:adjustRightInd/>
        <w:spacing w:line="360" w:lineRule="auto"/>
        <w:ind w:left="0" w:firstLine="0"/>
        <w:jc w:val="both"/>
        <w:rPr>
          <w:rFonts w:ascii="Verdana" w:eastAsia="Verdana" w:hAnsi="Verdana" w:cs="Verdana"/>
          <w:sz w:val="24"/>
          <w:szCs w:val="24"/>
          <w:lang w:eastAsia="en-US"/>
        </w:rPr>
      </w:pPr>
      <w:r w:rsidRPr="00967136">
        <w:rPr>
          <w:rFonts w:ascii="Verdana" w:eastAsia="Verdana" w:hAnsi="Verdana" w:cs="Verdana"/>
          <w:sz w:val="24"/>
          <w:szCs w:val="24"/>
          <w:lang w:eastAsia="en-US"/>
        </w:rPr>
        <w:t>Zadanie obejmuje przebudowę pomieszczeń Szkoły Podstawowej wraz ze zmianą sposobu użytkowania placówkę wsparcia dziennego. W ramach  inwestycji  zostaną wybudowane nowe schody zewnętrzne. Pr</w:t>
      </w:r>
      <w:r>
        <w:rPr>
          <w:rFonts w:ascii="Verdana" w:eastAsia="Verdana" w:hAnsi="Verdana" w:cs="Verdana"/>
          <w:sz w:val="24"/>
          <w:szCs w:val="24"/>
          <w:lang w:eastAsia="en-US"/>
        </w:rPr>
        <w:t>z</w:t>
      </w:r>
      <w:r w:rsidRPr="00967136">
        <w:rPr>
          <w:rFonts w:ascii="Verdana" w:eastAsia="Verdana" w:hAnsi="Verdana" w:cs="Verdana"/>
          <w:sz w:val="24"/>
          <w:szCs w:val="24"/>
          <w:lang w:eastAsia="en-US"/>
        </w:rPr>
        <w:t>y galerii komunikacyjnej zostanie zamontowany podnośnik pionowy w celu  udostepnienia  kondygnacji parteru dla osób niepełnosprawnych. Zastaną wykonane również dodatkowe  dojścia  (chodniki  o nawierzchni z kostki betonowej.</w:t>
      </w:r>
    </w:p>
    <w:p w14:paraId="42370A01" w14:textId="78AB6A01" w:rsidR="00967136" w:rsidRPr="00967136" w:rsidRDefault="00967136" w:rsidP="00967136">
      <w:pPr>
        <w:widowControl/>
        <w:autoSpaceDE/>
        <w:autoSpaceDN/>
        <w:adjustRightInd/>
        <w:spacing w:line="360" w:lineRule="auto"/>
        <w:jc w:val="both"/>
        <w:rPr>
          <w:rFonts w:ascii="Verdana" w:eastAsia="Verdana" w:hAnsi="Verdana" w:cs="Verdana"/>
          <w:sz w:val="24"/>
          <w:szCs w:val="24"/>
          <w:lang w:eastAsia="en-US"/>
        </w:rPr>
      </w:pPr>
      <w:r w:rsidRPr="00967136">
        <w:rPr>
          <w:rFonts w:ascii="Verdana" w:eastAsia="Verdana" w:hAnsi="Verdana" w:cs="Verdana"/>
          <w:sz w:val="24"/>
          <w:szCs w:val="24"/>
          <w:lang w:eastAsia="en-US"/>
        </w:rPr>
        <w:t>Powierzchnia pomieszczeń do przebudowy :</w:t>
      </w:r>
    </w:p>
    <w:p w14:paraId="54879F21" w14:textId="45543527" w:rsidR="00967136" w:rsidRPr="00967136" w:rsidRDefault="00967136" w:rsidP="00967136">
      <w:pPr>
        <w:widowControl/>
        <w:autoSpaceDE/>
        <w:autoSpaceDN/>
        <w:adjustRightInd/>
        <w:spacing w:line="360" w:lineRule="auto"/>
        <w:jc w:val="both"/>
        <w:rPr>
          <w:rFonts w:ascii="Verdana" w:eastAsia="Verdana" w:hAnsi="Verdana" w:cs="Verdana"/>
          <w:sz w:val="24"/>
          <w:szCs w:val="24"/>
          <w:lang w:eastAsia="en-US"/>
        </w:rPr>
      </w:pPr>
      <w:r w:rsidRPr="00967136">
        <w:rPr>
          <w:rFonts w:ascii="Verdana" w:eastAsia="Verdana" w:hAnsi="Verdana" w:cs="Verdana"/>
          <w:sz w:val="24"/>
          <w:szCs w:val="24"/>
          <w:lang w:eastAsia="en-US"/>
        </w:rPr>
        <w:t>Komunikacja 7,73 m</w:t>
      </w:r>
      <w:r>
        <w:rPr>
          <w:rFonts w:ascii="Verdana" w:eastAsia="Verdana" w:hAnsi="Verdana" w:cs="Verdana"/>
          <w:sz w:val="24"/>
          <w:szCs w:val="24"/>
          <w:lang w:eastAsia="en-US"/>
        </w:rPr>
        <w:t>²</w:t>
      </w:r>
    </w:p>
    <w:p w14:paraId="71F09BDD" w14:textId="5CC4826C" w:rsidR="00967136" w:rsidRPr="00967136" w:rsidRDefault="00967136" w:rsidP="00967136">
      <w:pPr>
        <w:widowControl/>
        <w:autoSpaceDE/>
        <w:autoSpaceDN/>
        <w:adjustRightInd/>
        <w:spacing w:line="360" w:lineRule="auto"/>
        <w:jc w:val="both"/>
        <w:rPr>
          <w:rFonts w:ascii="Verdana" w:eastAsia="Verdana" w:hAnsi="Verdana" w:cs="Verdana"/>
          <w:sz w:val="24"/>
          <w:szCs w:val="24"/>
          <w:lang w:eastAsia="en-US"/>
        </w:rPr>
      </w:pPr>
      <w:proofErr w:type="spellStart"/>
      <w:r w:rsidRPr="00967136">
        <w:rPr>
          <w:rFonts w:ascii="Verdana" w:eastAsia="Verdana" w:hAnsi="Verdana" w:cs="Verdana"/>
          <w:sz w:val="24"/>
          <w:szCs w:val="24"/>
          <w:lang w:eastAsia="en-US"/>
        </w:rPr>
        <w:t>Wc</w:t>
      </w:r>
      <w:proofErr w:type="spellEnd"/>
      <w:r w:rsidRPr="00967136">
        <w:rPr>
          <w:rFonts w:ascii="Verdana" w:eastAsia="Verdana" w:hAnsi="Verdana" w:cs="Verdana"/>
          <w:sz w:val="24"/>
          <w:szCs w:val="24"/>
          <w:lang w:eastAsia="en-US"/>
        </w:rPr>
        <w:t xml:space="preserve">                 4,90 m</w:t>
      </w:r>
      <w:r>
        <w:rPr>
          <w:rFonts w:ascii="Verdana" w:eastAsia="Verdana" w:hAnsi="Verdana" w:cs="Verdana"/>
          <w:sz w:val="24"/>
          <w:szCs w:val="24"/>
          <w:lang w:eastAsia="en-US"/>
        </w:rPr>
        <w:t>²</w:t>
      </w:r>
    </w:p>
    <w:p w14:paraId="36985630" w14:textId="2F2FBF4E" w:rsidR="00967136" w:rsidRPr="00967136" w:rsidRDefault="00967136" w:rsidP="00967136">
      <w:pPr>
        <w:widowControl/>
        <w:autoSpaceDE/>
        <w:autoSpaceDN/>
        <w:adjustRightInd/>
        <w:spacing w:line="360" w:lineRule="auto"/>
        <w:jc w:val="both"/>
        <w:rPr>
          <w:rFonts w:ascii="Verdana" w:eastAsia="Verdana" w:hAnsi="Verdana" w:cs="Verdana"/>
          <w:sz w:val="24"/>
          <w:szCs w:val="24"/>
          <w:lang w:eastAsia="en-US"/>
        </w:rPr>
      </w:pPr>
      <w:r w:rsidRPr="00967136">
        <w:rPr>
          <w:rFonts w:ascii="Verdana" w:eastAsia="Verdana" w:hAnsi="Verdana" w:cs="Verdana"/>
          <w:sz w:val="24"/>
          <w:szCs w:val="24"/>
          <w:lang w:eastAsia="en-US"/>
        </w:rPr>
        <w:t>Przedsionek    2,20 m</w:t>
      </w:r>
      <w:r>
        <w:rPr>
          <w:rFonts w:ascii="Verdana" w:eastAsia="Verdana" w:hAnsi="Verdana" w:cs="Verdana"/>
          <w:sz w:val="24"/>
          <w:szCs w:val="24"/>
          <w:lang w:eastAsia="en-US"/>
        </w:rPr>
        <w:t>²</w:t>
      </w:r>
    </w:p>
    <w:p w14:paraId="0D2F2E4E" w14:textId="623C4893" w:rsidR="00967136" w:rsidRPr="00967136" w:rsidRDefault="00967136" w:rsidP="00967136">
      <w:pPr>
        <w:widowControl/>
        <w:autoSpaceDE/>
        <w:autoSpaceDN/>
        <w:adjustRightInd/>
        <w:spacing w:line="360" w:lineRule="auto"/>
        <w:jc w:val="both"/>
        <w:rPr>
          <w:rFonts w:ascii="Verdana" w:eastAsia="Verdana" w:hAnsi="Verdana" w:cs="Verdana"/>
          <w:sz w:val="24"/>
          <w:szCs w:val="24"/>
          <w:lang w:eastAsia="en-US"/>
        </w:rPr>
      </w:pPr>
      <w:proofErr w:type="spellStart"/>
      <w:r w:rsidRPr="00967136">
        <w:rPr>
          <w:rFonts w:ascii="Verdana" w:eastAsia="Verdana" w:hAnsi="Verdana" w:cs="Verdana"/>
          <w:sz w:val="24"/>
          <w:szCs w:val="24"/>
          <w:lang w:eastAsia="en-US"/>
        </w:rPr>
        <w:t>Wc</w:t>
      </w:r>
      <w:proofErr w:type="spellEnd"/>
      <w:r w:rsidRPr="00967136">
        <w:rPr>
          <w:rFonts w:ascii="Verdana" w:eastAsia="Verdana" w:hAnsi="Verdana" w:cs="Verdana"/>
          <w:sz w:val="24"/>
          <w:szCs w:val="24"/>
          <w:lang w:eastAsia="en-US"/>
        </w:rPr>
        <w:t xml:space="preserve">                  2,00 m</w:t>
      </w:r>
      <w:r>
        <w:rPr>
          <w:rFonts w:ascii="Verdana" w:eastAsia="Verdana" w:hAnsi="Verdana" w:cs="Verdana"/>
          <w:sz w:val="24"/>
          <w:szCs w:val="24"/>
          <w:lang w:eastAsia="en-US"/>
        </w:rPr>
        <w:t>²</w:t>
      </w:r>
    </w:p>
    <w:p w14:paraId="66102905" w14:textId="7FC99400" w:rsidR="00967136" w:rsidRPr="00967136" w:rsidRDefault="00967136" w:rsidP="00967136">
      <w:pPr>
        <w:widowControl/>
        <w:autoSpaceDE/>
        <w:autoSpaceDN/>
        <w:adjustRightInd/>
        <w:spacing w:line="360" w:lineRule="auto"/>
        <w:jc w:val="both"/>
        <w:rPr>
          <w:rFonts w:ascii="Verdana" w:eastAsia="Verdana" w:hAnsi="Verdana" w:cs="Verdana"/>
          <w:sz w:val="24"/>
          <w:szCs w:val="24"/>
          <w:lang w:eastAsia="en-US"/>
        </w:rPr>
      </w:pPr>
      <w:r w:rsidRPr="00967136">
        <w:rPr>
          <w:rFonts w:ascii="Verdana" w:eastAsia="Verdana" w:hAnsi="Verdana" w:cs="Verdana"/>
          <w:sz w:val="24"/>
          <w:szCs w:val="24"/>
          <w:lang w:eastAsia="en-US"/>
        </w:rPr>
        <w:t>Sala                48,72 m</w:t>
      </w:r>
      <w:r>
        <w:rPr>
          <w:rFonts w:ascii="Verdana" w:eastAsia="Verdana" w:hAnsi="Verdana" w:cs="Verdana"/>
          <w:sz w:val="24"/>
          <w:szCs w:val="24"/>
          <w:lang w:eastAsia="en-US"/>
        </w:rPr>
        <w:t>²</w:t>
      </w:r>
    </w:p>
    <w:p w14:paraId="150297FC" w14:textId="7084CE91" w:rsidR="00967136" w:rsidRPr="00967136" w:rsidRDefault="00967136" w:rsidP="00967136">
      <w:pPr>
        <w:widowControl/>
        <w:autoSpaceDE/>
        <w:autoSpaceDN/>
        <w:adjustRightInd/>
        <w:spacing w:line="360" w:lineRule="auto"/>
        <w:jc w:val="both"/>
        <w:rPr>
          <w:rFonts w:ascii="Verdana" w:eastAsia="Verdana" w:hAnsi="Verdana" w:cs="Verdana"/>
          <w:sz w:val="24"/>
          <w:szCs w:val="24"/>
          <w:lang w:eastAsia="en-US"/>
        </w:rPr>
      </w:pPr>
      <w:r w:rsidRPr="00967136">
        <w:rPr>
          <w:rFonts w:ascii="Verdana" w:eastAsia="Verdana" w:hAnsi="Verdana" w:cs="Verdana"/>
          <w:sz w:val="24"/>
          <w:szCs w:val="24"/>
          <w:lang w:eastAsia="en-US"/>
        </w:rPr>
        <w:t>Gabinet          19,67 m</w:t>
      </w:r>
      <w:r>
        <w:rPr>
          <w:rFonts w:ascii="Verdana" w:eastAsia="Verdana" w:hAnsi="Verdana" w:cs="Verdana"/>
          <w:sz w:val="24"/>
          <w:szCs w:val="24"/>
          <w:lang w:eastAsia="en-US"/>
        </w:rPr>
        <w:t>²</w:t>
      </w:r>
    </w:p>
    <w:p w14:paraId="1F8D58FE" w14:textId="319EFDB3" w:rsidR="00967136" w:rsidRPr="00967136" w:rsidRDefault="00967136" w:rsidP="00967136">
      <w:pPr>
        <w:widowControl/>
        <w:autoSpaceDE/>
        <w:autoSpaceDN/>
        <w:adjustRightInd/>
        <w:spacing w:line="360" w:lineRule="auto"/>
        <w:jc w:val="both"/>
        <w:rPr>
          <w:rFonts w:ascii="Verdana" w:eastAsia="Verdana" w:hAnsi="Verdana" w:cs="Verdana"/>
          <w:sz w:val="24"/>
          <w:szCs w:val="24"/>
          <w:lang w:eastAsia="en-US"/>
        </w:rPr>
      </w:pPr>
      <w:r w:rsidRPr="00967136">
        <w:rPr>
          <w:rFonts w:ascii="Verdana" w:eastAsia="Verdana" w:hAnsi="Verdana" w:cs="Verdana"/>
          <w:sz w:val="24"/>
          <w:szCs w:val="24"/>
          <w:lang w:eastAsia="en-US"/>
        </w:rPr>
        <w:t>Razem            85,21 m</w:t>
      </w:r>
      <w:r>
        <w:rPr>
          <w:rFonts w:ascii="Verdana" w:eastAsia="Verdana" w:hAnsi="Verdana" w:cs="Verdana"/>
          <w:sz w:val="24"/>
          <w:szCs w:val="24"/>
          <w:lang w:eastAsia="en-US"/>
        </w:rPr>
        <w:t>²</w:t>
      </w:r>
    </w:p>
    <w:p w14:paraId="641535E0" w14:textId="4236D864" w:rsidR="00870BA1" w:rsidRPr="00967136" w:rsidRDefault="00967136" w:rsidP="00967136">
      <w:pPr>
        <w:pStyle w:val="Akapitzlist"/>
        <w:widowControl/>
        <w:numPr>
          <w:ilvl w:val="0"/>
          <w:numId w:val="40"/>
        </w:numPr>
        <w:autoSpaceDE/>
        <w:autoSpaceDN/>
        <w:adjustRightInd/>
        <w:spacing w:line="360" w:lineRule="auto"/>
        <w:ind w:left="0" w:firstLine="0"/>
        <w:jc w:val="both"/>
        <w:rPr>
          <w:rFonts w:ascii="Verdana" w:eastAsia="Verdana" w:hAnsi="Verdana" w:cs="Verdana"/>
          <w:sz w:val="24"/>
          <w:szCs w:val="24"/>
          <w:lang w:eastAsia="en-US"/>
        </w:rPr>
      </w:pPr>
      <w:r w:rsidRPr="00967136">
        <w:rPr>
          <w:rFonts w:ascii="Verdana" w:eastAsia="Verdana" w:hAnsi="Verdana" w:cs="Verdana"/>
          <w:sz w:val="24"/>
          <w:szCs w:val="24"/>
          <w:lang w:eastAsia="en-US"/>
        </w:rPr>
        <w:t>Warunki przygotowania i realizacji inwestycji znajdują się w opisie technicznym oraz specyfikacjach  technicznych  wykonania i odbioru robót budowlanych.</w:t>
      </w:r>
    </w:p>
    <w:p w14:paraId="27DB4DD9" w14:textId="3697EFBE" w:rsidR="00967136" w:rsidRPr="00967136" w:rsidRDefault="00870BA1" w:rsidP="006B5BA0">
      <w:pPr>
        <w:pStyle w:val="Akapitzlist"/>
        <w:widowControl/>
        <w:numPr>
          <w:ilvl w:val="0"/>
          <w:numId w:val="40"/>
        </w:numPr>
        <w:autoSpaceDE/>
        <w:autoSpaceDN/>
        <w:adjustRightInd/>
        <w:spacing w:line="360" w:lineRule="auto"/>
        <w:ind w:left="0" w:firstLine="0"/>
        <w:jc w:val="both"/>
        <w:rPr>
          <w:rFonts w:ascii="Verdana" w:eastAsia="Verdana" w:hAnsi="Verdana"/>
          <w:b/>
          <w:bCs/>
          <w:sz w:val="24"/>
          <w:szCs w:val="24"/>
          <w:lang w:eastAsia="en-US"/>
        </w:rPr>
      </w:pPr>
      <w:r w:rsidRPr="00967136">
        <w:rPr>
          <w:rFonts w:ascii="Verdana" w:eastAsia="Calibri" w:hAnsi="Verdana" w:cs="Calibri"/>
          <w:b/>
          <w:bCs/>
          <w:sz w:val="24"/>
          <w:szCs w:val="24"/>
        </w:rPr>
        <w:t>W</w:t>
      </w:r>
      <w:r w:rsidRPr="00967136">
        <w:rPr>
          <w:rFonts w:ascii="Verdana" w:eastAsia="Verdana" w:hAnsi="Verdana"/>
          <w:b/>
          <w:bCs/>
          <w:sz w:val="24"/>
          <w:szCs w:val="24"/>
          <w:lang w:eastAsia="en-US"/>
        </w:rPr>
        <w:t>ymagania dotyczące dostępności w kontekście ustawy o zapewnieniu dostępności dla osób ze szczególnymi potrzebami</w:t>
      </w:r>
      <w:r w:rsidR="00967136">
        <w:rPr>
          <w:rFonts w:ascii="Verdana" w:eastAsia="Verdana" w:hAnsi="Verdana"/>
          <w:b/>
          <w:bCs/>
          <w:sz w:val="24"/>
          <w:szCs w:val="24"/>
          <w:lang w:eastAsia="en-US"/>
        </w:rPr>
        <w:t>:</w:t>
      </w:r>
    </w:p>
    <w:p w14:paraId="75187128" w14:textId="491944CF" w:rsid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Times New Roman" w:hAnsi="Verdana"/>
          <w:sz w:val="24"/>
          <w:szCs w:val="24"/>
        </w:rPr>
        <w:t>Zamawiający jako realizator zadania publicznego ma ustawowy obowiązek by w obiekcie publicznym kierując się zasadą równości szans i niedyskryminacji osób we wszystkich dziedzinach, uwzględniać wymogi uniwersalnego projektowania z przeznaczeniem dla wszystkich użytkowników jak i obowiązki wynikające z ustawy o zapewnieniu dostępności osobom ze szczególnymi potrzebami</w:t>
      </w:r>
      <w:r w:rsidR="0097758F">
        <w:rPr>
          <w:rFonts w:ascii="Verdana" w:eastAsia="Times New Roman" w:hAnsi="Verdana"/>
          <w:sz w:val="24"/>
          <w:szCs w:val="24"/>
        </w:rPr>
        <w:t>.</w:t>
      </w:r>
    </w:p>
    <w:p w14:paraId="0B24F6B5" w14:textId="6F430379" w:rsid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Verdana" w:hAnsi="Verdana" w:cs="Times New Roman"/>
          <w:sz w:val="24"/>
          <w:szCs w:val="24"/>
          <w:lang w:eastAsia="en-US"/>
        </w:rPr>
        <w:t>Wymaganie wykonania robót budowlanych w oparciu o dostępność podyktowane jest przedmiotem zamówienia.</w:t>
      </w:r>
    </w:p>
    <w:p w14:paraId="1BF93814" w14:textId="45B9FCD3" w:rsidR="00967136" w:rsidRPr="00E7106C" w:rsidRDefault="00967136"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Calibri" w:hAnsi="Verdana" w:cs="Calibri"/>
          <w:sz w:val="24"/>
          <w:szCs w:val="24"/>
        </w:rPr>
        <w:t>W ramach inwestycji zostaną wybudowane nowe schody zewnętrzne. Przy galerii komunikacyjnej</w:t>
      </w:r>
      <w:r w:rsidR="00E7106C" w:rsidRPr="00E7106C">
        <w:rPr>
          <w:rFonts w:ascii="Verdana" w:eastAsia="Calibri" w:hAnsi="Verdana" w:cs="Calibri"/>
          <w:sz w:val="24"/>
          <w:szCs w:val="24"/>
        </w:rPr>
        <w:t xml:space="preserve"> </w:t>
      </w:r>
      <w:r w:rsidRPr="00E7106C">
        <w:rPr>
          <w:rFonts w:ascii="Verdana" w:eastAsia="Calibri" w:hAnsi="Verdana" w:cs="Calibri"/>
          <w:sz w:val="24"/>
          <w:szCs w:val="24"/>
        </w:rPr>
        <w:t xml:space="preserve">zostanie zamontowany podnośnik pionowy w celu udostepnienia </w:t>
      </w:r>
      <w:r w:rsidRPr="00E7106C">
        <w:rPr>
          <w:rFonts w:ascii="Verdana" w:eastAsia="Calibri" w:hAnsi="Verdana" w:cs="Calibri"/>
          <w:sz w:val="24"/>
          <w:szCs w:val="24"/>
        </w:rPr>
        <w:lastRenderedPageBreak/>
        <w:t>kondygnacji parteru dla osób</w:t>
      </w:r>
      <w:r w:rsidR="00E7106C" w:rsidRPr="00E7106C">
        <w:rPr>
          <w:rFonts w:ascii="Verdana" w:eastAsia="Calibri" w:hAnsi="Verdana" w:cs="Calibri"/>
          <w:sz w:val="24"/>
          <w:szCs w:val="24"/>
        </w:rPr>
        <w:t xml:space="preserve"> </w:t>
      </w:r>
      <w:r w:rsidRPr="00E7106C">
        <w:rPr>
          <w:rFonts w:ascii="Verdana" w:eastAsia="Calibri" w:hAnsi="Verdana" w:cs="Calibri"/>
          <w:sz w:val="24"/>
          <w:szCs w:val="24"/>
        </w:rPr>
        <w:t>niepełnosprawnych. W ramach inwestycji zostaną wykonane dodatkowe dojścia (chodniki o</w:t>
      </w:r>
      <w:r w:rsidR="00E7106C">
        <w:rPr>
          <w:rFonts w:ascii="Verdana" w:eastAsia="Calibri" w:hAnsi="Verdana" w:cs="Calibri"/>
          <w:sz w:val="24"/>
          <w:szCs w:val="24"/>
        </w:rPr>
        <w:t xml:space="preserve"> </w:t>
      </w:r>
      <w:r w:rsidRPr="00E7106C">
        <w:rPr>
          <w:rFonts w:ascii="Verdana" w:eastAsia="Calibri" w:hAnsi="Verdana" w:cs="Calibri"/>
          <w:sz w:val="24"/>
          <w:szCs w:val="24"/>
        </w:rPr>
        <w:t>nawierzchni z kostki betonowej).</w:t>
      </w:r>
    </w:p>
    <w:p w14:paraId="03957272" w14:textId="7E756D58" w:rsidR="00967136" w:rsidRP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Calibri" w:hAnsi="Verdana" w:cs="Calibri"/>
          <w:sz w:val="24"/>
          <w:szCs w:val="24"/>
        </w:rPr>
        <w:t>Wejście do pomieszczeń objętych opracowaniem zaprojektowano z galerii komunikacyjnej, której szerokość w miejscu wejścia do</w:t>
      </w:r>
      <w:r>
        <w:rPr>
          <w:rFonts w:ascii="Verdana" w:eastAsia="Calibri" w:hAnsi="Verdana" w:cs="Calibri"/>
          <w:sz w:val="24"/>
          <w:szCs w:val="24"/>
        </w:rPr>
        <w:t xml:space="preserve"> </w:t>
      </w:r>
      <w:r w:rsidRPr="00E7106C">
        <w:rPr>
          <w:rFonts w:ascii="Verdana" w:eastAsia="Calibri" w:hAnsi="Verdana" w:cs="Calibri"/>
          <w:sz w:val="24"/>
          <w:szCs w:val="24"/>
        </w:rPr>
        <w:t>pomieszczeń umożliwia zawrócenie wózka osoby niepełnosprawnej.</w:t>
      </w:r>
    </w:p>
    <w:p w14:paraId="27CE6458" w14:textId="74B2EE2A" w:rsidR="00E7106C" w:rsidRP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Calibri" w:hAnsi="Verdana" w:cs="Calibri"/>
          <w:sz w:val="24"/>
          <w:szCs w:val="24"/>
        </w:rPr>
        <w:t xml:space="preserve">W szczególności przy wykonywaniu toalet dla osób niepełnosprawnych </w:t>
      </w:r>
      <w:r w:rsidR="008D1C4F">
        <w:rPr>
          <w:rFonts w:ascii="Verdana" w:eastAsia="Calibri" w:hAnsi="Verdana" w:cs="Calibri"/>
          <w:sz w:val="24"/>
          <w:szCs w:val="24"/>
        </w:rPr>
        <w:t xml:space="preserve">mają </w:t>
      </w:r>
      <w:r w:rsidRPr="00E7106C">
        <w:rPr>
          <w:rFonts w:ascii="Verdana" w:eastAsia="Calibri" w:hAnsi="Verdana" w:cs="Calibri"/>
          <w:sz w:val="24"/>
          <w:szCs w:val="24"/>
        </w:rPr>
        <w:t>być spełnione następujące wytyczne:</w:t>
      </w:r>
    </w:p>
    <w:p w14:paraId="0CCF2BC6" w14:textId="4725463A" w:rsidR="00E7106C" w:rsidRP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Calibri" w:hAnsi="Verdana" w:cs="Calibri"/>
          <w:sz w:val="24"/>
          <w:szCs w:val="24"/>
        </w:rPr>
        <w:t>1) stosować progi nie wyższe niż 2 cm ponad poziomem komunikacji; drzwi zgodnie z przepisami (min 90x200 cm w świetle);</w:t>
      </w:r>
    </w:p>
    <w:p w14:paraId="02CEF977" w14:textId="77777777" w:rsidR="00E7106C" w:rsidRP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Calibri" w:hAnsi="Verdana" w:cs="Calibri"/>
          <w:sz w:val="24"/>
          <w:szCs w:val="24"/>
        </w:rPr>
        <w:t>2) wolna przestrzeń manewrowa wewnątrz pomieszczenia o wymiarach 150 x 150 cm;</w:t>
      </w:r>
    </w:p>
    <w:p w14:paraId="5944F5FD" w14:textId="77777777" w:rsidR="00E7106C" w:rsidRP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Calibri" w:hAnsi="Verdana" w:cs="Calibri"/>
          <w:sz w:val="24"/>
          <w:szCs w:val="24"/>
        </w:rPr>
        <w:t>3) odpowiednie rozplanowanie urządzeń sanitarnych;</w:t>
      </w:r>
    </w:p>
    <w:p w14:paraId="459DC7C0" w14:textId="77777777" w:rsidR="00E7106C" w:rsidRP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Calibri" w:hAnsi="Verdana" w:cs="Calibri"/>
          <w:sz w:val="24"/>
          <w:szCs w:val="24"/>
        </w:rPr>
        <w:t>4) bezpieczne, zaokrąglone uchwyty umieszczone zgodnie z normatywem, atestowane;</w:t>
      </w:r>
    </w:p>
    <w:p w14:paraId="42A8CB8C" w14:textId="08A74E07" w:rsidR="00E7106C" w:rsidRPr="00E7106C" w:rsidRDefault="00E7106C" w:rsidP="00E7106C">
      <w:pPr>
        <w:widowControl/>
        <w:autoSpaceDE/>
        <w:autoSpaceDN/>
        <w:adjustRightInd/>
        <w:spacing w:line="360" w:lineRule="auto"/>
        <w:jc w:val="both"/>
        <w:rPr>
          <w:rFonts w:ascii="Verdana" w:eastAsia="Calibri" w:hAnsi="Verdana" w:cs="Calibri"/>
          <w:sz w:val="24"/>
          <w:szCs w:val="24"/>
        </w:rPr>
      </w:pPr>
      <w:r w:rsidRPr="00E7106C">
        <w:rPr>
          <w:rFonts w:ascii="Verdana" w:eastAsia="Calibri" w:hAnsi="Verdana" w:cs="Calibri"/>
          <w:sz w:val="24"/>
          <w:szCs w:val="24"/>
        </w:rPr>
        <w:t>5) umiejscowienie przycisków i urządzeń w miejscach i na wysokościach odpowiednich dla osób poruszających się na wózkach inwalidzkich.</w:t>
      </w:r>
    </w:p>
    <w:p w14:paraId="153C7A7A" w14:textId="609597E5" w:rsidR="00967136" w:rsidRPr="00E7106C" w:rsidRDefault="00E7106C" w:rsidP="00E7106C">
      <w:pPr>
        <w:pStyle w:val="Akapitzlist"/>
        <w:widowControl/>
        <w:autoSpaceDE/>
        <w:autoSpaceDN/>
        <w:adjustRightInd/>
        <w:spacing w:line="360" w:lineRule="auto"/>
        <w:ind w:left="0"/>
        <w:jc w:val="both"/>
        <w:rPr>
          <w:rFonts w:ascii="Verdana" w:eastAsia="Calibri" w:hAnsi="Verdana" w:cs="Calibri"/>
          <w:sz w:val="24"/>
          <w:szCs w:val="24"/>
        </w:rPr>
      </w:pPr>
      <w:r w:rsidRPr="00E7106C">
        <w:rPr>
          <w:rFonts w:ascii="Verdana" w:eastAsia="Calibri" w:hAnsi="Verdana" w:cs="Calibri"/>
          <w:sz w:val="24"/>
          <w:szCs w:val="24"/>
        </w:rPr>
        <w:t>6) wyposażona w bezpieczne, atestowane uchwyty dla osób niepełnosprawnych.</w:t>
      </w:r>
    </w:p>
    <w:p w14:paraId="48A5ED19" w14:textId="175439DC" w:rsidR="00870BA1" w:rsidRDefault="00870BA1" w:rsidP="00870BA1">
      <w:pPr>
        <w:pStyle w:val="Akapitzlist"/>
        <w:widowControl/>
        <w:autoSpaceDE/>
        <w:autoSpaceDN/>
        <w:adjustRightInd/>
        <w:spacing w:line="360" w:lineRule="auto"/>
        <w:ind w:left="0"/>
        <w:jc w:val="both"/>
        <w:rPr>
          <w:rFonts w:ascii="Verdana" w:eastAsia="Calibri" w:hAnsi="Verdana" w:cs="Calibri"/>
          <w:sz w:val="24"/>
          <w:szCs w:val="24"/>
        </w:rPr>
      </w:pPr>
      <w:r>
        <w:rPr>
          <w:rFonts w:ascii="Verdana" w:eastAsia="Calibri" w:hAnsi="Verdana" w:cs="Calibri"/>
          <w:b/>
          <w:bCs/>
          <w:sz w:val="24"/>
          <w:szCs w:val="24"/>
        </w:rPr>
        <w:t xml:space="preserve">6. </w:t>
      </w:r>
      <w:r w:rsidRPr="004D13EF">
        <w:rPr>
          <w:rFonts w:ascii="Verdana" w:eastAsia="Calibri" w:hAnsi="Verdana" w:cs="Calibri"/>
          <w:b/>
          <w:bCs/>
          <w:sz w:val="24"/>
          <w:szCs w:val="24"/>
        </w:rPr>
        <w:t>Rozwiązania równoważne.</w:t>
      </w:r>
    </w:p>
    <w:p w14:paraId="2085BC90" w14:textId="77777777" w:rsidR="00870BA1" w:rsidRPr="008C1705" w:rsidRDefault="00870BA1" w:rsidP="00870BA1">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 xml:space="preserve">6.1. </w:t>
      </w:r>
      <w:r w:rsidRPr="008C1705">
        <w:rPr>
          <w:rFonts w:ascii="Verdana" w:eastAsia="Calibri" w:hAnsi="Verdana" w:cs="Calibri"/>
          <w:sz w:val="24"/>
          <w:szCs w:val="24"/>
        </w:rPr>
        <w:t xml:space="preserve">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t>
      </w:r>
      <w:r w:rsidRPr="008C1705">
        <w:rPr>
          <w:rFonts w:ascii="Verdana" w:eastAsia="Calibri" w:hAnsi="Verdana" w:cs="Calibri"/>
          <w:sz w:val="24"/>
          <w:szCs w:val="24"/>
        </w:rPr>
        <w:lastRenderedPageBreak/>
        <w:t>w trakcie realizacji zamówienia, że zastosowane przez niego materiały spełniają wymagania określone przez Zamawiającego.</w:t>
      </w:r>
    </w:p>
    <w:p w14:paraId="459FAA0B" w14:textId="77777777" w:rsidR="00870BA1" w:rsidRPr="008C1705" w:rsidRDefault="00870BA1" w:rsidP="00870BA1">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Pr="008C1705">
        <w:rPr>
          <w:rFonts w:ascii="Verdana" w:eastAsia="Calibri" w:hAnsi="Verdana" w:cs="Calibri"/>
          <w:sz w:val="24"/>
          <w:szCs w:val="24"/>
        </w:rPr>
        <w:t>.</w:t>
      </w:r>
      <w:r>
        <w:rPr>
          <w:rFonts w:ascii="Verdana" w:eastAsia="Calibri" w:hAnsi="Verdana" w:cs="Calibri"/>
          <w:sz w:val="24"/>
          <w:szCs w:val="24"/>
        </w:rPr>
        <w:t>2</w:t>
      </w:r>
      <w:r w:rsidRPr="008C1705">
        <w:rPr>
          <w:rFonts w:ascii="Verdana" w:eastAsia="Calibri" w:hAnsi="Verdana" w:cs="Calibri"/>
          <w:sz w:val="24"/>
          <w:szCs w:val="24"/>
        </w:rPr>
        <w:t>.</w:t>
      </w:r>
      <w:r w:rsidRPr="008C1705">
        <w:rPr>
          <w:rFonts w:ascii="Verdana" w:eastAsia="Calibri" w:hAnsi="Verdana" w:cs="Calibri"/>
          <w:sz w:val="24"/>
          <w:szCs w:val="24"/>
        </w:rPr>
        <w:tab/>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Pr="008C1705">
        <w:rPr>
          <w:rFonts w:ascii="Verdana" w:eastAsia="Calibri" w:hAnsi="Verdana" w:cs="Calibri"/>
          <w:sz w:val="24"/>
          <w:szCs w:val="24"/>
        </w:rPr>
        <w:t>Pzp</w:t>
      </w:r>
      <w:proofErr w:type="spellEnd"/>
      <w:r w:rsidRPr="008C1705">
        <w:rPr>
          <w:rFonts w:ascii="Verdana" w:eastAsia="Calibri" w:hAnsi="Verdana" w:cs="Calibri"/>
          <w:sz w:val="24"/>
          <w:szCs w:val="24"/>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8C1705">
        <w:rPr>
          <w:rFonts w:ascii="Verdana" w:eastAsia="Calibri" w:hAnsi="Verdana" w:cs="Calibri"/>
          <w:sz w:val="24"/>
          <w:szCs w:val="24"/>
        </w:rPr>
        <w:t>w.w</w:t>
      </w:r>
      <w:proofErr w:type="spellEnd"/>
      <w:r w:rsidRPr="008C1705">
        <w:rPr>
          <w:rFonts w:ascii="Verdana" w:eastAsia="Calibri" w:hAnsi="Verdana" w:cs="Calibri"/>
          <w:sz w:val="24"/>
          <w:szCs w:val="24"/>
        </w:rPr>
        <w:t xml:space="preserve"> dokumentacji.</w:t>
      </w:r>
    </w:p>
    <w:p w14:paraId="194B37A6" w14:textId="77777777" w:rsidR="00870BA1" w:rsidRPr="008C1705" w:rsidRDefault="00870BA1" w:rsidP="00870BA1">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6.3</w:t>
      </w:r>
      <w:r w:rsidRPr="008C1705">
        <w:rPr>
          <w:rFonts w:ascii="Verdana" w:eastAsia="Calibri" w:hAnsi="Verdana" w:cs="Calibri"/>
          <w:sz w:val="24"/>
          <w:szCs w:val="24"/>
        </w:rPr>
        <w:t>.</w:t>
      </w:r>
      <w:r w:rsidRPr="008C1705">
        <w:rPr>
          <w:rFonts w:ascii="Verdana" w:eastAsia="Calibri" w:hAnsi="Verdana" w:cs="Calibri"/>
          <w:sz w:val="24"/>
          <w:szCs w:val="24"/>
        </w:rPr>
        <w:tab/>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75A29200" w14:textId="77777777" w:rsidR="00870BA1" w:rsidRDefault="00870BA1" w:rsidP="00870BA1">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6.4</w:t>
      </w:r>
      <w:r w:rsidRPr="008C1705">
        <w:rPr>
          <w:rFonts w:ascii="Verdana" w:eastAsia="Calibri" w:hAnsi="Verdana" w:cs="Calibri"/>
          <w:sz w:val="24"/>
          <w:szCs w:val="24"/>
        </w:rPr>
        <w:t>.</w:t>
      </w:r>
      <w:r w:rsidRPr="008C1705">
        <w:rPr>
          <w:rFonts w:ascii="Verdana" w:eastAsia="Calibri" w:hAnsi="Verdana" w:cs="Calibri"/>
          <w:sz w:val="24"/>
          <w:szCs w:val="24"/>
        </w:rPr>
        <w:tab/>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w:t>
      </w:r>
      <w:r w:rsidRPr="008C1705">
        <w:rPr>
          <w:rFonts w:ascii="Verdana" w:eastAsia="Calibri" w:hAnsi="Verdana" w:cs="Calibri"/>
          <w:sz w:val="24"/>
          <w:szCs w:val="24"/>
        </w:rPr>
        <w:lastRenderedPageBreak/>
        <w:t>budowlane, dostawy lub usługi spełniają wymogi lub kryteria w opisie przedmiotu zamówienia, kryteriach oceny ofert lub wymagania związane z realizacją zamówienia.</w:t>
      </w:r>
    </w:p>
    <w:p w14:paraId="78C7FAC4" w14:textId="77777777" w:rsidR="00870BA1" w:rsidRPr="008C1705" w:rsidRDefault="00870BA1" w:rsidP="00870BA1">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Pr="00F05941">
        <w:rPr>
          <w:rFonts w:ascii="Verdana" w:eastAsia="Calibri" w:hAnsi="Verdana" w:cs="Calibri"/>
          <w:sz w:val="24"/>
          <w:szCs w:val="24"/>
        </w:rPr>
        <w:t>.</w:t>
      </w:r>
      <w:r>
        <w:rPr>
          <w:rFonts w:ascii="Verdana" w:eastAsia="Calibri" w:hAnsi="Verdana" w:cs="Calibri"/>
          <w:sz w:val="24"/>
          <w:szCs w:val="24"/>
        </w:rPr>
        <w:t>5.</w:t>
      </w:r>
      <w:r w:rsidRPr="00F05941">
        <w:rPr>
          <w:rFonts w:ascii="Verdana" w:eastAsia="Calibri" w:hAnsi="Verdana" w:cs="Calibri"/>
          <w:sz w:val="24"/>
          <w:szCs w:val="24"/>
        </w:rPr>
        <w:tab/>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AEC1948" w14:textId="77777777" w:rsidR="00870BA1" w:rsidRDefault="00870BA1" w:rsidP="00870BA1">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 xml:space="preserve">7. </w:t>
      </w:r>
      <w:r w:rsidRPr="002D452D">
        <w:rPr>
          <w:rFonts w:ascii="Verdana" w:eastAsia="Calibri" w:hAnsi="Verdana" w:cs="Calibri"/>
          <w:sz w:val="24"/>
          <w:szCs w:val="24"/>
        </w:rPr>
        <w:t>Zamawiający nie wymaga w niniejszym postępowaniu przedmiotowych środków dowodowych.</w:t>
      </w:r>
    </w:p>
    <w:p w14:paraId="1100484B" w14:textId="64E5FDF5" w:rsidR="0097758F" w:rsidRPr="00604E59" w:rsidRDefault="00870BA1" w:rsidP="00604E59">
      <w:pPr>
        <w:widowControl/>
        <w:autoSpaceDE/>
        <w:autoSpaceDN/>
        <w:adjustRightInd/>
        <w:spacing w:line="360" w:lineRule="auto"/>
        <w:contextualSpacing/>
        <w:jc w:val="both"/>
        <w:rPr>
          <w:rFonts w:ascii="Verdana" w:eastAsia="SimSun" w:hAnsi="Verdana" w:cs="Cambria"/>
          <w:b/>
          <w:bCs/>
          <w:sz w:val="24"/>
          <w:szCs w:val="24"/>
          <w:lang w:eastAsia="zh-CN"/>
        </w:rPr>
      </w:pPr>
      <w:r>
        <w:rPr>
          <w:rFonts w:ascii="Verdana" w:eastAsia="Calibri" w:hAnsi="Verdana" w:cs="Calibri"/>
          <w:b/>
          <w:bCs/>
          <w:sz w:val="24"/>
          <w:szCs w:val="24"/>
        </w:rPr>
        <w:t xml:space="preserve">8. </w:t>
      </w:r>
      <w:r w:rsidRPr="004D13EF">
        <w:rPr>
          <w:rFonts w:ascii="Verdana" w:eastAsia="Calibri" w:hAnsi="Verdana" w:cs="Calibri"/>
          <w:b/>
          <w:bCs/>
          <w:sz w:val="24"/>
          <w:szCs w:val="24"/>
        </w:rPr>
        <w:t xml:space="preserve">Długość okresu gwarancji na </w:t>
      </w:r>
      <w:r w:rsidRPr="00403AC4">
        <w:rPr>
          <w:rFonts w:ascii="Verdana" w:eastAsia="Calibri" w:hAnsi="Verdana" w:cs="Calibri"/>
          <w:b/>
          <w:bCs/>
          <w:sz w:val="24"/>
          <w:szCs w:val="24"/>
        </w:rPr>
        <w:t>wykonane roboty budowlane</w:t>
      </w:r>
      <w:r w:rsidR="00604E59">
        <w:rPr>
          <w:rFonts w:ascii="Verdana" w:eastAsia="SimSun" w:hAnsi="Verdana" w:cs="Cambria"/>
          <w:b/>
          <w:bCs/>
          <w:sz w:val="24"/>
          <w:szCs w:val="24"/>
          <w:lang w:eastAsia="zh-CN"/>
        </w:rPr>
        <w:t>, wbudowane materiały i urządzenia</w:t>
      </w:r>
      <w:r w:rsidRPr="00403AC4">
        <w:rPr>
          <w:rFonts w:ascii="Verdana" w:eastAsia="Calibri" w:hAnsi="Verdana" w:cs="Calibri"/>
          <w:b/>
          <w:bCs/>
          <w:sz w:val="24"/>
          <w:szCs w:val="24"/>
        </w:rPr>
        <w:t xml:space="preserve"> stanowi kryterium oceny ofert (zgodnie z rozdziałem XVIII SWZ). Zamawiający określa go na okres w przedziale od pełnych 3 lat (termin minimalny) do pełnych </w:t>
      </w:r>
      <w:r w:rsidR="00E519A1">
        <w:rPr>
          <w:rFonts w:ascii="Verdana" w:eastAsia="Calibri" w:hAnsi="Verdana" w:cs="Calibri"/>
          <w:b/>
          <w:bCs/>
          <w:sz w:val="24"/>
          <w:szCs w:val="24"/>
        </w:rPr>
        <w:t>6</w:t>
      </w:r>
      <w:r w:rsidRPr="00403AC4">
        <w:rPr>
          <w:rFonts w:ascii="Verdana" w:eastAsia="Calibri" w:hAnsi="Verdana" w:cs="Calibri"/>
          <w:b/>
          <w:bCs/>
          <w:sz w:val="24"/>
          <w:szCs w:val="24"/>
        </w:rPr>
        <w:t xml:space="preserve"> lat (termin maksymalny). </w:t>
      </w:r>
    </w:p>
    <w:p w14:paraId="19CACE9C" w14:textId="7661622D" w:rsidR="00870BA1" w:rsidRPr="00403AC4" w:rsidRDefault="00870BA1" w:rsidP="00604E59">
      <w:pPr>
        <w:pStyle w:val="Akapitzlist"/>
        <w:widowControl/>
        <w:autoSpaceDE/>
        <w:autoSpaceDN/>
        <w:adjustRightInd/>
        <w:spacing w:line="360" w:lineRule="auto"/>
        <w:ind w:left="0"/>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9. </w:t>
      </w:r>
      <w:r w:rsidRPr="00403AC4">
        <w:rPr>
          <w:rFonts w:ascii="Verdana" w:eastAsia="Calibri" w:hAnsi="Verdana" w:cs="Calibri"/>
          <w:iCs/>
          <w:sz w:val="24"/>
          <w:szCs w:val="24"/>
          <w:lang w:eastAsia="en-US"/>
        </w:rPr>
        <w:t>Wynagrodzenie Wykonawcy wskazane w ofercie będzie miało charakter ryczałtowy. Zamawiający zwraca uwagę na specyfikę takiego wynagrodzenia – zgodnie z § 3 projektu umowy</w:t>
      </w:r>
      <w:bookmarkStart w:id="4" w:name="_Hlk70338031"/>
      <w:bookmarkStart w:id="5" w:name="_Hlk76988646"/>
      <w:r w:rsidRPr="00403AC4">
        <w:rPr>
          <w:rFonts w:ascii="Verdana" w:eastAsia="Calibri" w:hAnsi="Verdana" w:cs="Calibri"/>
          <w:iCs/>
          <w:sz w:val="24"/>
          <w:szCs w:val="24"/>
          <w:lang w:eastAsia="en-US"/>
        </w:rPr>
        <w:t>- zał. nr 4 do SWZ.</w:t>
      </w:r>
      <w:bookmarkEnd w:id="4"/>
    </w:p>
    <w:p w14:paraId="1464FB3C" w14:textId="77777777" w:rsidR="00870BA1" w:rsidRDefault="00870BA1" w:rsidP="00870BA1">
      <w:pPr>
        <w:widowControl/>
        <w:autoSpaceDE/>
        <w:autoSpaceDN/>
        <w:adjustRightInd/>
        <w:spacing w:line="360" w:lineRule="auto"/>
        <w:jc w:val="both"/>
        <w:rPr>
          <w:rFonts w:ascii="Verdana" w:eastAsia="Verdana" w:hAnsi="Verdana" w:cs="Helvetica"/>
          <w:b/>
          <w:color w:val="000000"/>
          <w:sz w:val="24"/>
          <w:szCs w:val="24"/>
          <w:lang w:eastAsia="en-US"/>
        </w:rPr>
      </w:pPr>
      <w:r>
        <w:rPr>
          <w:rFonts w:ascii="Verdana" w:eastAsia="Verdana" w:hAnsi="Verdana" w:cs="Helvetica"/>
          <w:b/>
          <w:color w:val="000000"/>
          <w:sz w:val="24"/>
          <w:szCs w:val="24"/>
          <w:lang w:eastAsia="en-US"/>
        </w:rPr>
        <w:t xml:space="preserve">10. </w:t>
      </w:r>
      <w:r w:rsidRPr="004D13EF">
        <w:rPr>
          <w:rFonts w:ascii="Verdana" w:eastAsia="Verdana" w:hAnsi="Verdana" w:cs="Helvetica"/>
          <w:b/>
          <w:color w:val="000000"/>
          <w:sz w:val="24"/>
          <w:szCs w:val="24"/>
          <w:lang w:eastAsia="en-US"/>
        </w:rPr>
        <w:t>Zamawiający nie podzielił zamówienia na części</w:t>
      </w:r>
      <w:r>
        <w:rPr>
          <w:rFonts w:ascii="Verdana" w:eastAsia="Verdana" w:hAnsi="Verdana" w:cs="Helvetica"/>
          <w:b/>
          <w:color w:val="000000"/>
          <w:sz w:val="24"/>
          <w:szCs w:val="24"/>
          <w:lang w:eastAsia="en-US"/>
        </w:rPr>
        <w:t>: zamówienie nie jest podzielne.</w:t>
      </w:r>
    </w:p>
    <w:p w14:paraId="49032A0C" w14:textId="77777777" w:rsidR="0097758F" w:rsidRPr="004D13EF" w:rsidRDefault="0097758F" w:rsidP="00870BA1">
      <w:pPr>
        <w:widowControl/>
        <w:autoSpaceDE/>
        <w:autoSpaceDN/>
        <w:adjustRightInd/>
        <w:spacing w:line="360" w:lineRule="auto"/>
        <w:jc w:val="both"/>
        <w:rPr>
          <w:rFonts w:ascii="Verdana" w:eastAsia="Calibri" w:hAnsi="Verdana" w:cs="Calibri"/>
          <w:strike/>
          <w:sz w:val="24"/>
          <w:szCs w:val="24"/>
        </w:rPr>
      </w:pPr>
    </w:p>
    <w:bookmarkEnd w:id="5"/>
    <w:p w14:paraId="0106E7FF" w14:textId="77777777" w:rsidR="00870BA1" w:rsidRPr="004D13EF"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t>Termin wykonania zamówienia</w:t>
      </w:r>
    </w:p>
    <w:p w14:paraId="2B1BF3B0" w14:textId="2FEC1020" w:rsidR="0097758F" w:rsidRDefault="00870BA1" w:rsidP="00870BA1">
      <w:pPr>
        <w:widowControl/>
        <w:autoSpaceDE/>
        <w:autoSpaceDN/>
        <w:adjustRightInd/>
        <w:spacing w:line="360" w:lineRule="auto"/>
        <w:jc w:val="both"/>
        <w:rPr>
          <w:rFonts w:ascii="Verdana" w:eastAsia="Calibri" w:hAnsi="Verdana" w:cs="Calibri"/>
          <w:b/>
          <w:bCs/>
          <w:sz w:val="24"/>
          <w:szCs w:val="24"/>
          <w:lang w:eastAsia="en-US"/>
        </w:rPr>
      </w:pPr>
      <w:r w:rsidRPr="00AC543A">
        <w:rPr>
          <w:rFonts w:ascii="Verdana" w:eastAsia="Calibri" w:hAnsi="Verdana" w:cs="Calibri"/>
          <w:b/>
          <w:bCs/>
          <w:sz w:val="24"/>
          <w:szCs w:val="24"/>
          <w:lang w:eastAsia="en-US"/>
        </w:rPr>
        <w:t xml:space="preserve">Termin wykonania zamówienia – do </w:t>
      </w:r>
      <w:r w:rsidR="0097758F">
        <w:rPr>
          <w:rFonts w:ascii="Verdana" w:eastAsia="Calibri" w:hAnsi="Verdana" w:cs="Calibri"/>
          <w:b/>
          <w:bCs/>
          <w:sz w:val="24"/>
          <w:szCs w:val="24"/>
          <w:lang w:eastAsia="en-US"/>
        </w:rPr>
        <w:t>90 dni</w:t>
      </w:r>
      <w:r w:rsidRPr="00AC543A">
        <w:rPr>
          <w:rFonts w:ascii="Verdana" w:eastAsia="Calibri" w:hAnsi="Verdana" w:cs="Calibri"/>
          <w:b/>
          <w:bCs/>
          <w:sz w:val="24"/>
          <w:szCs w:val="24"/>
          <w:lang w:eastAsia="en-US"/>
        </w:rPr>
        <w:t xml:space="preserve"> od dnia podpisania umowy.</w:t>
      </w:r>
    </w:p>
    <w:p w14:paraId="485CEC93" w14:textId="77777777" w:rsidR="00870BA1" w:rsidRPr="004D13EF" w:rsidRDefault="00870BA1" w:rsidP="00870BA1">
      <w:pPr>
        <w:widowControl/>
        <w:autoSpaceDE/>
        <w:autoSpaceDN/>
        <w:adjustRightInd/>
        <w:spacing w:line="360" w:lineRule="auto"/>
        <w:jc w:val="both"/>
        <w:rPr>
          <w:rFonts w:ascii="Verdana" w:eastAsia="Calibri" w:hAnsi="Verdana" w:cs="Calibri"/>
          <w:b/>
          <w:bCs/>
          <w:sz w:val="24"/>
          <w:szCs w:val="24"/>
          <w:lang w:eastAsia="en-US"/>
        </w:rPr>
      </w:pPr>
    </w:p>
    <w:p w14:paraId="2FEC9D5A" w14:textId="77777777" w:rsidR="00870BA1" w:rsidRPr="004D13EF"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235D5E0A" w14:textId="77777777" w:rsidR="00870BA1" w:rsidRPr="004D13EF" w:rsidRDefault="00870BA1" w:rsidP="00870BA1">
      <w:pPr>
        <w:widowControl/>
        <w:autoSpaceDE/>
        <w:autoSpaceDN/>
        <w:adjustRightInd/>
        <w:spacing w:line="360" w:lineRule="auto"/>
        <w:rPr>
          <w:rFonts w:ascii="Verdana" w:eastAsia="Calibri" w:hAnsi="Verdana" w:cs="Calibri"/>
          <w:sz w:val="24"/>
          <w:szCs w:val="24"/>
          <w:lang w:eastAsia="en-US"/>
        </w:rPr>
      </w:pPr>
      <w:r w:rsidRPr="004D13EF">
        <w:rPr>
          <w:rFonts w:ascii="Verdana" w:eastAsia="Calibri" w:hAnsi="Verdana" w:cs="Calibri"/>
          <w:sz w:val="24"/>
          <w:szCs w:val="24"/>
          <w:lang w:eastAsia="en-US"/>
        </w:rPr>
        <w:t>Projekt umowy zawiera załącznik nr 4 do SWZ.</w:t>
      </w:r>
    </w:p>
    <w:p w14:paraId="4FED5F07" w14:textId="77777777" w:rsidR="00870BA1" w:rsidRPr="004D13EF" w:rsidRDefault="00870BA1" w:rsidP="00870BA1">
      <w:pPr>
        <w:widowControl/>
        <w:autoSpaceDE/>
        <w:autoSpaceDN/>
        <w:adjustRightInd/>
        <w:spacing w:line="360" w:lineRule="auto"/>
        <w:rPr>
          <w:rFonts w:ascii="Verdana" w:eastAsia="Calibri" w:hAnsi="Verdana" w:cs="Calibri"/>
          <w:sz w:val="24"/>
          <w:szCs w:val="24"/>
          <w:lang w:eastAsia="en-US"/>
        </w:rPr>
      </w:pPr>
    </w:p>
    <w:p w14:paraId="60636EA0" w14:textId="77777777" w:rsidR="00870BA1" w:rsidRPr="004D13EF"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eastAsia="x-none"/>
        </w:rPr>
        <w:t>Warunki udziału w postępowaniu</w:t>
      </w:r>
    </w:p>
    <w:p w14:paraId="6197DD38" w14:textId="77777777" w:rsidR="00870BA1" w:rsidRPr="004D13EF" w:rsidRDefault="00870BA1" w:rsidP="00870BA1">
      <w:pPr>
        <w:widowControl/>
        <w:numPr>
          <w:ilvl w:val="0"/>
          <w:numId w:val="42"/>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4D13EF">
        <w:rPr>
          <w:rFonts w:ascii="Verdana" w:eastAsia="Verdana" w:hAnsi="Verdana"/>
          <w:bCs/>
          <w:sz w:val="24"/>
          <w:szCs w:val="24"/>
          <w:lang w:eastAsia="en-US"/>
        </w:rPr>
        <w:t xml:space="preserve">O udzielenie zamówienia mogą ubiegać się Wykonawcy, którzy spełniają warunki udziału w postępowaniu dotyczące: </w:t>
      </w:r>
    </w:p>
    <w:p w14:paraId="1A0E992B" w14:textId="77777777" w:rsidR="00870BA1" w:rsidRPr="004D13EF" w:rsidRDefault="00870BA1" w:rsidP="00870BA1">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lastRenderedPageBreak/>
        <w:t>1.1.zdolności do występowania w obrocie gospodarczym.</w:t>
      </w:r>
    </w:p>
    <w:p w14:paraId="3D16C8B5" w14:textId="77777777" w:rsidR="00870BA1" w:rsidRPr="004D13EF" w:rsidRDefault="00870BA1" w:rsidP="00870BA1">
      <w:pPr>
        <w:widowControl/>
        <w:spacing w:line="360" w:lineRule="auto"/>
        <w:contextualSpacing/>
        <w:jc w:val="both"/>
        <w:rPr>
          <w:rFonts w:ascii="Verdana" w:eastAsia="SimSun" w:hAnsi="Verdana"/>
          <w:bCs/>
          <w:color w:val="000000"/>
          <w:sz w:val="24"/>
          <w:szCs w:val="24"/>
          <w:lang w:eastAsia="zh-CN"/>
        </w:rPr>
      </w:pPr>
      <w:r w:rsidRPr="004D13EF">
        <w:rPr>
          <w:rFonts w:ascii="Verdana" w:eastAsia="SimSun" w:hAnsi="Verdana"/>
          <w:bCs/>
          <w:sz w:val="24"/>
          <w:szCs w:val="24"/>
          <w:lang w:eastAsia="zh-CN"/>
        </w:rPr>
        <w:t>Zamawiający nie stawia warunku.</w:t>
      </w:r>
    </w:p>
    <w:p w14:paraId="2E1EA989" w14:textId="77777777" w:rsidR="00870BA1" w:rsidRPr="004D13EF" w:rsidRDefault="00870BA1" w:rsidP="00870BA1">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t>1.2. uprawnień do prowadzenia określonej działalności gospodarczej lub zawodowej, o ile wynika to z odrębnych przepisów.</w:t>
      </w:r>
    </w:p>
    <w:p w14:paraId="695AC82E" w14:textId="77777777" w:rsidR="00870BA1" w:rsidRPr="004D13EF" w:rsidRDefault="00870BA1" w:rsidP="00870BA1">
      <w:pPr>
        <w:widowControl/>
        <w:spacing w:line="360" w:lineRule="auto"/>
        <w:contextualSpacing/>
        <w:jc w:val="both"/>
        <w:rPr>
          <w:rFonts w:ascii="Verdana" w:eastAsia="SimSun" w:hAnsi="Verdana"/>
          <w:bCs/>
          <w:color w:val="000000"/>
          <w:sz w:val="24"/>
          <w:szCs w:val="24"/>
          <w:lang w:eastAsia="zh-CN"/>
        </w:rPr>
      </w:pPr>
      <w:r w:rsidRPr="004D13EF">
        <w:rPr>
          <w:rFonts w:ascii="Verdana" w:eastAsia="SimSun" w:hAnsi="Verdana"/>
          <w:bCs/>
          <w:sz w:val="24"/>
          <w:szCs w:val="24"/>
          <w:lang w:eastAsia="zh-CN"/>
        </w:rPr>
        <w:t>Zamawiający nie stawia warunku.</w:t>
      </w:r>
    </w:p>
    <w:p w14:paraId="5ABE7DA0" w14:textId="77777777" w:rsidR="00870BA1" w:rsidRPr="004D13EF" w:rsidRDefault="00870BA1" w:rsidP="00870BA1">
      <w:pPr>
        <w:widowControl/>
        <w:spacing w:line="360" w:lineRule="auto"/>
        <w:contextualSpacing/>
        <w:jc w:val="both"/>
        <w:rPr>
          <w:rFonts w:ascii="Verdana" w:eastAsia="SimSun" w:hAnsi="Verdana"/>
          <w:b/>
          <w:sz w:val="24"/>
          <w:szCs w:val="24"/>
          <w:lang w:eastAsia="zh-CN"/>
        </w:rPr>
      </w:pPr>
      <w:r w:rsidRPr="004D13EF">
        <w:rPr>
          <w:rFonts w:ascii="Verdana" w:eastAsia="SimSun" w:hAnsi="Verdana"/>
          <w:b/>
          <w:sz w:val="24"/>
          <w:szCs w:val="24"/>
          <w:lang w:eastAsia="zh-CN"/>
        </w:rPr>
        <w:t xml:space="preserve">1.3.  sytuacji ekonomicznej lub finansowej: </w:t>
      </w:r>
    </w:p>
    <w:p w14:paraId="58E65910" w14:textId="77777777" w:rsidR="00870BA1" w:rsidRPr="004D13EF" w:rsidRDefault="00870BA1" w:rsidP="00870BA1">
      <w:pPr>
        <w:widowControl/>
        <w:spacing w:line="360" w:lineRule="auto"/>
        <w:contextualSpacing/>
        <w:jc w:val="both"/>
        <w:rPr>
          <w:rFonts w:ascii="Verdana" w:eastAsia="SimSun" w:hAnsi="Verdana" w:cs="Times New Roman"/>
          <w:iCs/>
          <w:sz w:val="24"/>
          <w:szCs w:val="24"/>
          <w:lang w:eastAsia="zh-CN"/>
        </w:rPr>
      </w:pPr>
      <w:r>
        <w:rPr>
          <w:rFonts w:ascii="Verdana" w:eastAsia="SimSun" w:hAnsi="Verdana" w:cs="Times New Roman"/>
          <w:iCs/>
          <w:sz w:val="24"/>
          <w:szCs w:val="24"/>
          <w:lang w:eastAsia="zh-CN"/>
        </w:rPr>
        <w:t>Zamawiający nie stawia warunku.</w:t>
      </w:r>
    </w:p>
    <w:p w14:paraId="17F390E8" w14:textId="77777777" w:rsidR="00870BA1" w:rsidRPr="004D13EF" w:rsidRDefault="00870BA1" w:rsidP="00870BA1">
      <w:pPr>
        <w:widowControl/>
        <w:spacing w:line="360" w:lineRule="auto"/>
        <w:contextualSpacing/>
        <w:jc w:val="both"/>
        <w:rPr>
          <w:rFonts w:ascii="Verdana" w:eastAsia="SimSun" w:hAnsi="Verdana"/>
          <w:b/>
          <w:sz w:val="24"/>
          <w:szCs w:val="24"/>
          <w:lang w:eastAsia="zh-CN"/>
        </w:rPr>
      </w:pPr>
      <w:r w:rsidRPr="004D13EF">
        <w:rPr>
          <w:rFonts w:ascii="Verdana" w:eastAsia="SimSun" w:hAnsi="Verdana"/>
          <w:b/>
          <w:sz w:val="24"/>
          <w:szCs w:val="24"/>
          <w:lang w:eastAsia="zh-CN"/>
        </w:rPr>
        <w:t>1.4. zdolności technicznej lub zawodowej:</w:t>
      </w:r>
    </w:p>
    <w:p w14:paraId="760AE2CE" w14:textId="77777777" w:rsidR="00870BA1" w:rsidRPr="004D13EF" w:rsidRDefault="00870BA1" w:rsidP="00870BA1">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p>
    <w:p w14:paraId="1AABE077" w14:textId="5717EF8E" w:rsidR="00870BA1" w:rsidRPr="004D13EF" w:rsidRDefault="00870BA1" w:rsidP="00870BA1">
      <w:pPr>
        <w:widowControl/>
        <w:spacing w:line="360" w:lineRule="auto"/>
        <w:contextualSpacing/>
        <w:jc w:val="both"/>
        <w:rPr>
          <w:rFonts w:ascii="Verdana" w:eastAsia="SimSun" w:hAnsi="Verdana"/>
          <w:b/>
          <w:sz w:val="24"/>
          <w:szCs w:val="24"/>
          <w:lang w:eastAsia="zh-CN"/>
        </w:rPr>
      </w:pPr>
      <w:r w:rsidRPr="004D13EF">
        <w:rPr>
          <w:rFonts w:ascii="Verdana" w:eastAsia="SimSun" w:hAnsi="Verdana"/>
          <w:bCs/>
          <w:sz w:val="24"/>
          <w:szCs w:val="24"/>
          <w:lang w:eastAsia="zh-CN"/>
        </w:rPr>
        <w:t>-</w:t>
      </w:r>
      <w:r w:rsidRPr="004D13EF">
        <w:rPr>
          <w:rFonts w:ascii="Verdana" w:eastAsia="SimSun" w:hAnsi="Verdana"/>
          <w:b/>
          <w:sz w:val="24"/>
          <w:szCs w:val="24"/>
          <w:lang w:eastAsia="zh-CN"/>
        </w:rPr>
        <w:t xml:space="preserve"> min. </w:t>
      </w:r>
      <w:r w:rsidR="0097758F">
        <w:rPr>
          <w:rFonts w:ascii="Verdana" w:eastAsia="SimSun" w:hAnsi="Verdana"/>
          <w:b/>
          <w:sz w:val="24"/>
          <w:szCs w:val="24"/>
          <w:lang w:eastAsia="zh-CN"/>
        </w:rPr>
        <w:t>dwie</w:t>
      </w:r>
      <w:r w:rsidRPr="004D13EF">
        <w:rPr>
          <w:rFonts w:ascii="Verdana" w:eastAsia="SimSun" w:hAnsi="Verdana"/>
          <w:b/>
          <w:sz w:val="24"/>
          <w:szCs w:val="24"/>
          <w:lang w:eastAsia="zh-CN"/>
        </w:rPr>
        <w:t xml:space="preserve"> robot</w:t>
      </w:r>
      <w:r w:rsidR="0097758F">
        <w:rPr>
          <w:rFonts w:ascii="Verdana" w:eastAsia="SimSun" w:hAnsi="Verdana"/>
          <w:b/>
          <w:sz w:val="24"/>
          <w:szCs w:val="24"/>
          <w:lang w:eastAsia="zh-CN"/>
        </w:rPr>
        <w:t>y</w:t>
      </w:r>
      <w:r w:rsidRPr="004D13EF">
        <w:rPr>
          <w:rFonts w:ascii="Verdana" w:eastAsia="SimSun" w:hAnsi="Verdana"/>
          <w:b/>
          <w:sz w:val="24"/>
          <w:szCs w:val="24"/>
          <w:lang w:eastAsia="zh-CN"/>
        </w:rPr>
        <w:t xml:space="preserve"> budowlan</w:t>
      </w:r>
      <w:r w:rsidR="0097758F">
        <w:rPr>
          <w:rFonts w:ascii="Verdana" w:eastAsia="SimSun" w:hAnsi="Verdana"/>
          <w:b/>
          <w:sz w:val="24"/>
          <w:szCs w:val="24"/>
          <w:lang w:eastAsia="zh-CN"/>
        </w:rPr>
        <w:t>e</w:t>
      </w:r>
      <w:r w:rsidRPr="004D13EF">
        <w:rPr>
          <w:rFonts w:ascii="Verdana" w:eastAsia="SimSun" w:hAnsi="Verdana"/>
          <w:b/>
          <w:sz w:val="24"/>
          <w:szCs w:val="24"/>
          <w:lang w:eastAsia="zh-CN"/>
        </w:rPr>
        <w:t>, która polegał</w:t>
      </w:r>
      <w:r w:rsidR="0013326E">
        <w:rPr>
          <w:rFonts w:ascii="Verdana" w:eastAsia="SimSun" w:hAnsi="Verdana"/>
          <w:b/>
          <w:sz w:val="24"/>
          <w:szCs w:val="24"/>
          <w:lang w:eastAsia="zh-CN"/>
        </w:rPr>
        <w:t>y</w:t>
      </w:r>
      <w:r w:rsidRPr="004D13EF">
        <w:rPr>
          <w:rFonts w:ascii="Verdana" w:eastAsia="SimSun" w:hAnsi="Verdana"/>
          <w:b/>
          <w:sz w:val="24"/>
          <w:szCs w:val="24"/>
          <w:lang w:eastAsia="zh-CN"/>
        </w:rPr>
        <w:t xml:space="preserve"> na remoncie</w:t>
      </w:r>
      <w:r w:rsidR="0097758F">
        <w:rPr>
          <w:rFonts w:ascii="Verdana" w:eastAsia="SimSun" w:hAnsi="Verdana"/>
          <w:b/>
          <w:sz w:val="24"/>
          <w:szCs w:val="24"/>
          <w:lang w:eastAsia="zh-CN"/>
        </w:rPr>
        <w:t>/budowie/przebudowie</w:t>
      </w:r>
      <w:r w:rsidRPr="004D13EF">
        <w:rPr>
          <w:rFonts w:ascii="Verdana" w:eastAsia="SimSun" w:hAnsi="Verdana"/>
          <w:b/>
          <w:sz w:val="24"/>
          <w:szCs w:val="24"/>
          <w:lang w:eastAsia="zh-CN"/>
        </w:rPr>
        <w:t xml:space="preserve"> </w:t>
      </w:r>
      <w:r w:rsidR="006C2D9B">
        <w:rPr>
          <w:rFonts w:ascii="Verdana" w:eastAsia="SimSun" w:hAnsi="Verdana"/>
          <w:b/>
          <w:sz w:val="24"/>
          <w:szCs w:val="24"/>
          <w:lang w:eastAsia="zh-CN"/>
        </w:rPr>
        <w:t>budynku lub budowli</w:t>
      </w:r>
      <w:r>
        <w:rPr>
          <w:rFonts w:ascii="Verdana" w:eastAsia="SimSun" w:hAnsi="Verdana"/>
          <w:b/>
          <w:sz w:val="24"/>
          <w:szCs w:val="24"/>
          <w:lang w:eastAsia="zh-CN"/>
        </w:rPr>
        <w:t xml:space="preserve"> o </w:t>
      </w:r>
      <w:r w:rsidRPr="004D13EF">
        <w:rPr>
          <w:rFonts w:ascii="Verdana" w:eastAsia="SimSun" w:hAnsi="Verdana"/>
          <w:b/>
          <w:sz w:val="24"/>
          <w:szCs w:val="24"/>
          <w:lang w:eastAsia="zh-CN"/>
        </w:rPr>
        <w:t xml:space="preserve">wartości robót nie mniejszej niż: </w:t>
      </w:r>
      <w:r>
        <w:rPr>
          <w:rFonts w:ascii="Verdana" w:eastAsia="SimSun" w:hAnsi="Verdana"/>
          <w:b/>
          <w:sz w:val="24"/>
          <w:szCs w:val="24"/>
          <w:lang w:eastAsia="zh-CN"/>
        </w:rPr>
        <w:t>2</w:t>
      </w:r>
      <w:r w:rsidR="0097758F">
        <w:rPr>
          <w:rFonts w:ascii="Verdana" w:eastAsia="SimSun" w:hAnsi="Verdana"/>
          <w:b/>
          <w:sz w:val="24"/>
          <w:szCs w:val="24"/>
          <w:lang w:eastAsia="zh-CN"/>
        </w:rPr>
        <w:t>30</w:t>
      </w:r>
      <w:r>
        <w:rPr>
          <w:rFonts w:ascii="Verdana" w:eastAsia="SimSun" w:hAnsi="Verdana"/>
          <w:b/>
          <w:sz w:val="24"/>
          <w:szCs w:val="24"/>
          <w:lang w:eastAsia="zh-CN"/>
        </w:rPr>
        <w:t xml:space="preserve"> 000</w:t>
      </w:r>
      <w:r w:rsidRPr="004D13EF">
        <w:rPr>
          <w:rFonts w:ascii="Verdana" w:eastAsia="SimSun" w:hAnsi="Verdana"/>
          <w:b/>
          <w:sz w:val="24"/>
          <w:szCs w:val="24"/>
          <w:lang w:eastAsia="zh-CN"/>
        </w:rPr>
        <w:t>,00  zł brutt</w:t>
      </w:r>
      <w:r w:rsidR="0097758F">
        <w:rPr>
          <w:rFonts w:ascii="Verdana" w:eastAsia="SimSun" w:hAnsi="Verdana"/>
          <w:b/>
          <w:sz w:val="24"/>
          <w:szCs w:val="24"/>
          <w:lang w:eastAsia="zh-CN"/>
        </w:rPr>
        <w:t>o</w:t>
      </w:r>
      <w:r w:rsidRPr="004D13EF">
        <w:rPr>
          <w:rFonts w:ascii="Verdana" w:eastAsia="SimSun" w:hAnsi="Verdana"/>
          <w:b/>
          <w:sz w:val="24"/>
          <w:szCs w:val="24"/>
          <w:lang w:eastAsia="zh-CN"/>
        </w:rPr>
        <w:t>.</w:t>
      </w:r>
    </w:p>
    <w:p w14:paraId="4ECEF0CC" w14:textId="77777777" w:rsidR="00870BA1" w:rsidRPr="004D13EF" w:rsidRDefault="00870BA1" w:rsidP="00870BA1">
      <w:pPr>
        <w:widowControl/>
        <w:spacing w:line="360" w:lineRule="auto"/>
        <w:contextualSpacing/>
        <w:jc w:val="both"/>
        <w:rPr>
          <w:rFonts w:ascii="Verdana" w:eastAsia="SimSun" w:hAnsi="Verdana"/>
          <w:bCs/>
          <w:color w:val="FF0000"/>
          <w:sz w:val="24"/>
          <w:szCs w:val="24"/>
          <w:lang w:eastAsia="zh-CN"/>
        </w:rPr>
      </w:pPr>
      <w:r w:rsidRPr="004D13EF">
        <w:rPr>
          <w:rFonts w:ascii="Verdana" w:eastAsia="SimSun" w:hAnsi="Verdana"/>
          <w:bCs/>
          <w:sz w:val="24"/>
          <w:szCs w:val="24"/>
          <w:lang w:eastAsia="zh-CN"/>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73F8AB75" w14:textId="77777777" w:rsidR="00870BA1" w:rsidRPr="004D13EF" w:rsidRDefault="00870BA1" w:rsidP="00870BA1">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04540714" w14:textId="4259046C" w:rsidR="00604E59" w:rsidRPr="00FD1D0C" w:rsidRDefault="00870BA1" w:rsidP="00604E59">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t>•</w:t>
      </w:r>
      <w:r w:rsidRPr="004D13EF">
        <w:rPr>
          <w:rFonts w:ascii="Verdana" w:eastAsia="SimSun" w:hAnsi="Verdana"/>
          <w:bCs/>
          <w:sz w:val="24"/>
          <w:szCs w:val="24"/>
          <w:lang w:eastAsia="zh-CN"/>
        </w:rPr>
        <w:tab/>
      </w:r>
      <w:r w:rsidRPr="00AC543A">
        <w:rPr>
          <w:rFonts w:ascii="Verdana" w:eastAsia="SimSun" w:hAnsi="Verdana"/>
          <w:bCs/>
          <w:sz w:val="24"/>
          <w:szCs w:val="24"/>
          <w:lang w:eastAsia="zh-CN"/>
        </w:rPr>
        <w:t xml:space="preserve">co najmniej </w:t>
      </w:r>
      <w:r w:rsidRPr="00604E59">
        <w:rPr>
          <w:rFonts w:ascii="Verdana" w:eastAsia="SimSun" w:hAnsi="Verdana"/>
          <w:bCs/>
          <w:sz w:val="24"/>
          <w:szCs w:val="24"/>
          <w:lang w:eastAsia="zh-CN"/>
        </w:rPr>
        <w:t>jedną osobą posiadającą uprawnienia budowlane do pełnienia samodzielnych funkcji w budownictwie w specjalności konstrukcyjno-budowlanej bez ograniczeń</w:t>
      </w:r>
      <w:bookmarkStart w:id="6" w:name="_Hlk160006354"/>
      <w:r w:rsidRPr="00604E59">
        <w:rPr>
          <w:rFonts w:ascii="Verdana" w:eastAsia="SimSun" w:hAnsi="Verdana"/>
          <w:bCs/>
          <w:sz w:val="24"/>
          <w:szCs w:val="24"/>
          <w:lang w:eastAsia="zh-CN"/>
        </w:rPr>
        <w:t xml:space="preserve"> – pełniącego funkcję kierownika budowy,</w:t>
      </w:r>
      <w:r w:rsidRPr="00AC543A">
        <w:rPr>
          <w:rFonts w:ascii="Verdana" w:eastAsia="SimSun" w:hAnsi="Verdana"/>
          <w:bCs/>
          <w:sz w:val="24"/>
          <w:szCs w:val="24"/>
          <w:lang w:eastAsia="zh-CN"/>
        </w:rPr>
        <w:t xml:space="preserve"> </w:t>
      </w:r>
    </w:p>
    <w:p w14:paraId="26A02ADC" w14:textId="64379B97" w:rsidR="00604E59" w:rsidRPr="00604E59" w:rsidRDefault="00604E59" w:rsidP="00604E59">
      <w:pPr>
        <w:widowControl/>
        <w:spacing w:line="360" w:lineRule="auto"/>
        <w:contextualSpacing/>
        <w:jc w:val="both"/>
        <w:rPr>
          <w:rFonts w:ascii="Verdana" w:eastAsia="SimSun" w:hAnsi="Verdana"/>
          <w:bCs/>
          <w:strike/>
          <w:sz w:val="24"/>
          <w:szCs w:val="24"/>
          <w:lang w:eastAsia="zh-CN"/>
        </w:rPr>
      </w:pPr>
      <w:r w:rsidRPr="00604E59">
        <w:rPr>
          <w:rFonts w:ascii="Verdana" w:eastAsia="SimSun" w:hAnsi="Verdana"/>
          <w:bCs/>
          <w:sz w:val="24"/>
          <w:szCs w:val="24"/>
          <w:lang w:eastAsia="zh-CN"/>
        </w:rPr>
        <w:t>•</w:t>
      </w:r>
      <w:r w:rsidRPr="00604E59">
        <w:rPr>
          <w:rFonts w:ascii="Verdana" w:eastAsia="SimSun" w:hAnsi="Verdana"/>
          <w:bCs/>
          <w:sz w:val="24"/>
          <w:szCs w:val="24"/>
          <w:lang w:eastAsia="zh-CN"/>
        </w:rPr>
        <w:tab/>
        <w:t>co najmniej jedną osobą posiadającą uprawnienia budowlane do kierowania robotami budowlanymi w specjalności instalacyjnej elektrycznej  bez ograniczeń - pełniącego funkcję kierownika robót</w:t>
      </w:r>
      <w:r>
        <w:rPr>
          <w:rFonts w:ascii="Verdana" w:eastAsia="SimSun" w:hAnsi="Verdana"/>
          <w:bCs/>
          <w:sz w:val="24"/>
          <w:szCs w:val="24"/>
          <w:lang w:eastAsia="zh-CN"/>
        </w:rPr>
        <w:t>.</w:t>
      </w:r>
    </w:p>
    <w:p w14:paraId="3366051C" w14:textId="77777777" w:rsidR="00870BA1" w:rsidRPr="00604E59" w:rsidRDefault="00870BA1" w:rsidP="00870BA1">
      <w:pPr>
        <w:widowControl/>
        <w:spacing w:line="360" w:lineRule="auto"/>
        <w:contextualSpacing/>
        <w:jc w:val="both"/>
        <w:rPr>
          <w:rFonts w:ascii="Verdana" w:eastAsia="SimSun" w:hAnsi="Verdana"/>
          <w:bCs/>
          <w:strike/>
          <w:sz w:val="24"/>
          <w:szCs w:val="24"/>
          <w:lang w:eastAsia="zh-CN"/>
        </w:rPr>
      </w:pPr>
    </w:p>
    <w:p w14:paraId="6BDED930" w14:textId="77777777" w:rsidR="00870BA1" w:rsidRPr="004D13EF" w:rsidRDefault="00870BA1" w:rsidP="00870BA1">
      <w:pPr>
        <w:widowControl/>
        <w:autoSpaceDE/>
        <w:autoSpaceDN/>
        <w:adjustRightInd/>
        <w:spacing w:line="360" w:lineRule="auto"/>
        <w:contextualSpacing/>
        <w:jc w:val="both"/>
        <w:rPr>
          <w:rFonts w:ascii="Verdana" w:eastAsia="SimSun" w:hAnsi="Verdana" w:cs="Cambria"/>
          <w:sz w:val="24"/>
          <w:szCs w:val="24"/>
          <w:lang w:eastAsia="zh-CN"/>
        </w:rPr>
      </w:pPr>
      <w:r w:rsidRPr="004D13EF">
        <w:rPr>
          <w:rFonts w:ascii="Verdana" w:eastAsia="SimSun" w:hAnsi="Verdana" w:cs="Cambria"/>
          <w:sz w:val="24"/>
          <w:szCs w:val="24"/>
          <w:lang w:eastAsia="zh-CN"/>
        </w:rPr>
        <w:t>Wykonawca w celu wykazania spełniania w/w wymogów może wskazać osoby</w:t>
      </w:r>
      <w:r w:rsidRPr="004D13EF">
        <w:rPr>
          <w:rFonts w:ascii="Verdana" w:eastAsia="SimSun" w:hAnsi="Verdana"/>
          <w:bCs/>
          <w:sz w:val="24"/>
          <w:szCs w:val="24"/>
          <w:lang w:eastAsia="zh-CN"/>
        </w:rPr>
        <w:t xml:space="preserve"> </w:t>
      </w:r>
      <w:r w:rsidRPr="004D13EF">
        <w:rPr>
          <w:rFonts w:ascii="Verdana" w:eastAsia="SimSun" w:hAnsi="Verdana" w:cs="Cambria"/>
          <w:sz w:val="24"/>
          <w:szCs w:val="24"/>
          <w:lang w:eastAsia="zh-CN"/>
        </w:rPr>
        <w:t xml:space="preserve">posiadające wymagane kwalifikacje zawodowe i uprawnienia budowlane lub odpowiadające im ważne uprawnienia budowlane, które zostały wydane na podstawie wcześniej obowiązujących przepisów. </w:t>
      </w:r>
    </w:p>
    <w:p w14:paraId="5F3EF45B" w14:textId="77777777" w:rsidR="00870BA1" w:rsidRPr="004D13EF" w:rsidRDefault="00870BA1" w:rsidP="00870BA1">
      <w:pPr>
        <w:widowControl/>
        <w:autoSpaceDE/>
        <w:autoSpaceDN/>
        <w:adjustRightInd/>
        <w:spacing w:line="360" w:lineRule="auto"/>
        <w:contextualSpacing/>
        <w:jc w:val="both"/>
        <w:rPr>
          <w:rFonts w:ascii="Verdana" w:eastAsia="SimSun" w:hAnsi="Verdana" w:cs="Cambria"/>
          <w:sz w:val="24"/>
          <w:szCs w:val="24"/>
          <w:lang w:eastAsia="zh-CN"/>
        </w:rPr>
      </w:pPr>
      <w:r w:rsidRPr="004D13EF">
        <w:rPr>
          <w:rFonts w:ascii="Verdana" w:eastAsia="SimSun" w:hAnsi="Verdana" w:cs="Cambria"/>
          <w:sz w:val="24"/>
          <w:szCs w:val="24"/>
          <w:lang w:eastAsia="zh-CN"/>
        </w:rPr>
        <w:lastRenderedPageBreak/>
        <w:t>Wykonawca w celu wykazania spełniania w/w wymogu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r w:rsidRPr="004D13EF">
        <w:rPr>
          <w:rFonts w:ascii="Verdana" w:eastAsia="SimSun" w:hAnsi="Verdana"/>
          <w:bCs/>
          <w:sz w:val="24"/>
          <w:szCs w:val="24"/>
          <w:lang w:eastAsia="zh-CN"/>
        </w:rPr>
        <w:t xml:space="preserve"> (</w:t>
      </w:r>
      <w:proofErr w:type="spellStart"/>
      <w:r w:rsidRPr="004D13EF">
        <w:rPr>
          <w:rFonts w:ascii="Verdana" w:eastAsia="SimSun" w:hAnsi="Verdana"/>
          <w:bCs/>
          <w:sz w:val="24"/>
          <w:szCs w:val="24"/>
          <w:lang w:eastAsia="zh-CN"/>
        </w:rPr>
        <w:t>t.j</w:t>
      </w:r>
      <w:proofErr w:type="spellEnd"/>
      <w:r w:rsidRPr="004D13EF">
        <w:rPr>
          <w:rFonts w:ascii="Verdana" w:eastAsia="SimSun" w:hAnsi="Verdana"/>
          <w:bCs/>
          <w:sz w:val="24"/>
          <w:szCs w:val="24"/>
          <w:lang w:eastAsia="zh-CN"/>
        </w:rPr>
        <w:t>. Dz.U. z 2023r., poz. 334).</w:t>
      </w:r>
    </w:p>
    <w:bookmarkEnd w:id="6"/>
    <w:p w14:paraId="0D3132E2" w14:textId="77777777" w:rsidR="00870BA1" w:rsidRPr="004D64F3" w:rsidRDefault="00870BA1" w:rsidP="00870BA1">
      <w:pPr>
        <w:widowControl/>
        <w:spacing w:line="360" w:lineRule="auto"/>
        <w:contextualSpacing/>
        <w:jc w:val="both"/>
        <w:rPr>
          <w:rFonts w:ascii="Verdana" w:eastAsia="SimSun" w:hAnsi="Verdana" w:cs="Times New Roman"/>
          <w:b/>
          <w:bCs/>
          <w:sz w:val="24"/>
          <w:szCs w:val="24"/>
          <w:lang w:eastAsia="zh-CN"/>
        </w:rPr>
      </w:pPr>
      <w:r w:rsidRPr="004D64F3">
        <w:rPr>
          <w:rFonts w:ascii="Verdana" w:eastAsia="SimSun" w:hAnsi="Verdana" w:cs="Times New Roman"/>
          <w:b/>
          <w:bCs/>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3379CA30" w14:textId="77777777" w:rsidR="00870BA1" w:rsidRPr="00F953E1" w:rsidRDefault="00870BA1" w:rsidP="00870BA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2.1. Wykaz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624E7538" w14:textId="77777777" w:rsidR="00870BA1" w:rsidRPr="00F953E1" w:rsidRDefault="00870BA1" w:rsidP="00870BA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76F3C0C1" w14:textId="77777777" w:rsidR="00870BA1" w:rsidRPr="00F953E1" w:rsidRDefault="00870BA1" w:rsidP="00870BA1">
      <w:pPr>
        <w:widowControl/>
        <w:spacing w:line="360" w:lineRule="auto"/>
        <w:contextualSpacing/>
        <w:jc w:val="both"/>
        <w:rPr>
          <w:rFonts w:ascii="Verdana" w:eastAsia="SimSun" w:hAnsi="Verdana" w:cs="Times New Roman"/>
          <w:sz w:val="24"/>
          <w:szCs w:val="24"/>
          <w:lang w:eastAsia="zh-CN"/>
        </w:rPr>
      </w:pPr>
    </w:p>
    <w:p w14:paraId="00369D09" w14:textId="77777777" w:rsidR="00870BA1" w:rsidRPr="00F953E1" w:rsidRDefault="00870BA1" w:rsidP="00870BA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 xml:space="preserve">3.Zamawiający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F953E1">
        <w:rPr>
          <w:rFonts w:ascii="Verdana" w:eastAsia="SimSun" w:hAnsi="Verdana" w:cs="Times New Roman"/>
          <w:sz w:val="24"/>
          <w:szCs w:val="24"/>
          <w:lang w:eastAsia="zh-CN"/>
        </w:rPr>
        <w:t>Pzp</w:t>
      </w:r>
      <w:proofErr w:type="spellEnd"/>
      <w:r w:rsidRPr="00F953E1">
        <w:rPr>
          <w:rFonts w:ascii="Verdana" w:eastAsia="SimSun" w:hAnsi="Verdana" w:cs="Times New Roman"/>
          <w:sz w:val="24"/>
          <w:szCs w:val="24"/>
          <w:lang w:eastAsia="zh-CN"/>
        </w:rPr>
        <w:t>).</w:t>
      </w:r>
    </w:p>
    <w:p w14:paraId="4A330B8E" w14:textId="77777777" w:rsidR="00870BA1" w:rsidRPr="00F953E1" w:rsidRDefault="00870BA1" w:rsidP="00870BA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3.1.</w:t>
      </w:r>
      <w:r w:rsidRPr="00F953E1">
        <w:rPr>
          <w:rFonts w:ascii="Verdana" w:eastAsia="SimSun" w:hAnsi="Verdana" w:cs="Times New Roman"/>
          <w:sz w:val="24"/>
          <w:szCs w:val="24"/>
          <w:lang w:eastAsia="zh-CN"/>
        </w:rPr>
        <w:tab/>
        <w:t>Wykonawca może wykazać spełnienie określonych przez Zamawiającego warunków na trzy sposoby:</w:t>
      </w:r>
    </w:p>
    <w:p w14:paraId="234F23A7" w14:textId="77777777" w:rsidR="00870BA1" w:rsidRPr="00F953E1" w:rsidRDefault="00870BA1" w:rsidP="00870BA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1) wykazać się samodzielnym ich spełnianiem.</w:t>
      </w:r>
    </w:p>
    <w:p w14:paraId="2E177019" w14:textId="77777777" w:rsidR="00870BA1" w:rsidRPr="00F953E1" w:rsidRDefault="00870BA1" w:rsidP="00870BA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F953E1">
        <w:rPr>
          <w:rFonts w:ascii="Verdana" w:eastAsia="SimSun" w:hAnsi="Verdana" w:cs="Times New Roman"/>
          <w:sz w:val="24"/>
          <w:szCs w:val="24"/>
          <w:lang w:eastAsia="zh-CN"/>
        </w:rPr>
        <w:t>Pzp</w:t>
      </w:r>
      <w:proofErr w:type="spellEnd"/>
      <w:r w:rsidRPr="00F953E1">
        <w:rPr>
          <w:rFonts w:ascii="Verdana" w:eastAsia="SimSun" w:hAnsi="Verdana" w:cs="Times New Roman"/>
          <w:sz w:val="24"/>
          <w:szCs w:val="24"/>
          <w:lang w:eastAsia="zh-CN"/>
        </w:rPr>
        <w:t>.</w:t>
      </w:r>
    </w:p>
    <w:p w14:paraId="54342BEC" w14:textId="77777777" w:rsidR="00870BA1" w:rsidRDefault="00870BA1" w:rsidP="00870BA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F953E1">
        <w:rPr>
          <w:rFonts w:ascii="Verdana" w:eastAsia="SimSun" w:hAnsi="Verdana" w:cs="Times New Roman"/>
          <w:sz w:val="24"/>
          <w:szCs w:val="24"/>
          <w:lang w:eastAsia="zh-CN"/>
        </w:rPr>
        <w:t>Pzp</w:t>
      </w:r>
      <w:proofErr w:type="spellEnd"/>
      <w:r w:rsidRPr="00F953E1">
        <w:rPr>
          <w:rFonts w:ascii="Verdana" w:eastAsia="SimSun" w:hAnsi="Verdana" w:cs="Times New Roman"/>
          <w:sz w:val="24"/>
          <w:szCs w:val="24"/>
          <w:lang w:eastAsia="zh-CN"/>
        </w:rPr>
        <w:t>.</w:t>
      </w:r>
    </w:p>
    <w:p w14:paraId="7085E974"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Podstawy wykluczenia</w:t>
      </w:r>
    </w:p>
    <w:p w14:paraId="5C59F67C" w14:textId="77777777" w:rsidR="00870BA1" w:rsidRPr="00932401" w:rsidRDefault="00870BA1" w:rsidP="00870BA1">
      <w:pPr>
        <w:widowControl/>
        <w:numPr>
          <w:ilvl w:val="1"/>
          <w:numId w:val="41"/>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932401">
        <w:rPr>
          <w:rFonts w:ascii="Verdana" w:eastAsia="Verdana" w:hAnsi="Verdana"/>
          <w:sz w:val="24"/>
          <w:szCs w:val="24"/>
          <w:lang w:eastAsia="en-US"/>
        </w:rPr>
        <w:t>Pzp</w:t>
      </w:r>
      <w:proofErr w:type="spellEnd"/>
      <w:r w:rsidRPr="00932401">
        <w:rPr>
          <w:rFonts w:ascii="Verdana" w:eastAsia="Verdana" w:hAnsi="Verdana"/>
          <w:sz w:val="24"/>
          <w:szCs w:val="24"/>
          <w:lang w:eastAsia="en-US"/>
        </w:rPr>
        <w:t>.</w:t>
      </w:r>
    </w:p>
    <w:p w14:paraId="0251C9E5" w14:textId="77777777" w:rsidR="00870BA1" w:rsidRPr="00932401" w:rsidRDefault="00870BA1" w:rsidP="00870BA1">
      <w:pPr>
        <w:widowControl/>
        <w:numPr>
          <w:ilvl w:val="1"/>
          <w:numId w:val="41"/>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sz w:val="24"/>
          <w:szCs w:val="24"/>
          <w:lang w:eastAsia="en-US"/>
        </w:rPr>
        <w:t xml:space="preserve">Zamawiający przewiduje fakultatywne podstawy wykluczenia wskazanych w art. 109 ust. 1 pkt.4) ustawy </w:t>
      </w:r>
      <w:proofErr w:type="spellStart"/>
      <w:r w:rsidRPr="00932401">
        <w:rPr>
          <w:rFonts w:ascii="Verdana" w:eastAsia="Verdana" w:hAnsi="Verdana"/>
          <w:sz w:val="24"/>
          <w:szCs w:val="24"/>
          <w:lang w:eastAsia="en-US"/>
        </w:rPr>
        <w:t>Pzp</w:t>
      </w:r>
      <w:proofErr w:type="spellEnd"/>
      <w:r w:rsidRPr="00932401">
        <w:rPr>
          <w:rFonts w:ascii="Verdana" w:eastAsia="Verdana" w:hAnsi="Verdana"/>
          <w:sz w:val="24"/>
          <w:szCs w:val="24"/>
          <w:lang w:eastAsia="en-US"/>
        </w:rPr>
        <w:t>.</w:t>
      </w:r>
    </w:p>
    <w:p w14:paraId="16BAF750" w14:textId="77777777" w:rsidR="00870BA1" w:rsidRPr="00932401" w:rsidRDefault="00870BA1" w:rsidP="00870BA1">
      <w:pPr>
        <w:widowControl/>
        <w:numPr>
          <w:ilvl w:val="1"/>
          <w:numId w:val="41"/>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1DAE767C" w14:textId="77777777" w:rsidR="00870BA1" w:rsidRPr="00932401" w:rsidRDefault="00870BA1" w:rsidP="00870BA1">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4.1.Wykluczenie, o którym mowa w pkt. 3 powyżej następuje na okres trwania tych okoliczności.</w:t>
      </w:r>
    </w:p>
    <w:p w14:paraId="490422ED" w14:textId="77777777" w:rsidR="00870BA1" w:rsidRPr="00932401" w:rsidRDefault="00870BA1" w:rsidP="00870BA1">
      <w:pPr>
        <w:widowControl/>
        <w:numPr>
          <w:ilvl w:val="1"/>
          <w:numId w:val="43"/>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932401">
        <w:rPr>
          <w:rFonts w:ascii="Verdana" w:eastAsia="Verdana" w:hAnsi="Verdana"/>
          <w:bCs/>
          <w:sz w:val="24"/>
          <w:szCs w:val="24"/>
          <w:lang w:eastAsia="en-US"/>
        </w:rPr>
        <w:t>Pzp</w:t>
      </w:r>
      <w:proofErr w:type="spellEnd"/>
      <w:r w:rsidRPr="00932401">
        <w:rPr>
          <w:rFonts w:ascii="Verdana" w:eastAsia="Verdana" w:hAnsi="Verdana"/>
          <w:bCs/>
          <w:sz w:val="24"/>
          <w:szCs w:val="24"/>
          <w:lang w:eastAsia="en-US"/>
        </w:rPr>
        <w:t>, z uwagi na fakt, że oferta została złożona przez Wykonawcę podlegającego wykluczeniu z postępowania.</w:t>
      </w:r>
    </w:p>
    <w:p w14:paraId="3EBCBA8F" w14:textId="77777777" w:rsidR="00870BA1" w:rsidRPr="00932401" w:rsidRDefault="00870BA1" w:rsidP="00870BA1">
      <w:pPr>
        <w:widowControl/>
        <w:numPr>
          <w:ilvl w:val="1"/>
          <w:numId w:val="43"/>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lastRenderedPageBreak/>
        <w:t xml:space="preserve">Osoba lub podmiot podlegające wykluczeniu, które w okresie tego wykluczenia ubiegają się o udzielenie zamówienia publicznego lub biorą udział w postępowaniu o udzielenie zamówienia publicznego podlegają karze pieniężnej. </w:t>
      </w:r>
      <w:r w:rsidRPr="00932401">
        <w:rPr>
          <w:rFonts w:ascii="Verdana" w:eastAsia="Verdana" w:hAnsi="Verdana" w:cs="Times New Roman"/>
          <w:sz w:val="24"/>
          <w:szCs w:val="24"/>
          <w:lang w:eastAsia="en-US"/>
        </w:rPr>
        <w:t>Kara pieniężna nakładana będzie przez Prezesa Urzędu Zamówień Publicznych, w drodze decyzji, w wysokości do 20.000.000 zł.</w:t>
      </w:r>
    </w:p>
    <w:p w14:paraId="694DDF55"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 </w:t>
      </w:r>
      <w:r w:rsidRPr="0093240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6B7DA27B"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5.1. </w:t>
      </w:r>
      <w:r w:rsidRPr="0093240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nie są wystarczające do wykazania jego rzetelności, zamawiający wyklucza wykonawcę.</w:t>
      </w:r>
    </w:p>
    <w:p w14:paraId="4DCF4A6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6. </w:t>
      </w:r>
      <w:r w:rsidRPr="00932401">
        <w:rPr>
          <w:rFonts w:ascii="Verdana" w:eastAsia="Calibri" w:hAnsi="Verdana" w:cs="Calibri"/>
          <w:sz w:val="24"/>
          <w:szCs w:val="24"/>
          <w:lang w:val="x-none" w:eastAsia="en-US"/>
        </w:rPr>
        <w:t>Wykonawca może zostać wykluczony przez Zamawiającego na każdym etapie postępowania o udzielenie zamówienia.</w:t>
      </w:r>
    </w:p>
    <w:p w14:paraId="24657BA1"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
    <w:p w14:paraId="644483C9"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Informacja o oświadczeniach wstępnych oraz podmiotowych środkach dowodowych</w:t>
      </w:r>
    </w:p>
    <w:p w14:paraId="3380ADFB"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zobowiązany jest złożyć wraz z ofertą oświadczeni</w:t>
      </w:r>
      <w:r w:rsidRPr="00932401">
        <w:rPr>
          <w:rFonts w:ascii="Verdana" w:eastAsia="Calibri" w:hAnsi="Verdana" w:cs="Calibri"/>
          <w:sz w:val="24"/>
          <w:szCs w:val="24"/>
          <w:lang w:eastAsia="en-US"/>
        </w:rPr>
        <w:t>e</w:t>
      </w:r>
      <w:r w:rsidRPr="00932401">
        <w:rPr>
          <w:rFonts w:ascii="Verdana" w:eastAsia="Calibri" w:hAnsi="Verdana" w:cs="Calibri"/>
          <w:sz w:val="24"/>
          <w:szCs w:val="24"/>
          <w:lang w:val="x-none" w:eastAsia="en-US"/>
        </w:rPr>
        <w:t xml:space="preserve"> stanowiące wstępne potwierdzenie, że Wykonawca na dzień składania ofert:</w:t>
      </w:r>
    </w:p>
    <w:p w14:paraId="6A9F489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spełnia warunki udziału w postępowaniu.</w:t>
      </w:r>
    </w:p>
    <w:p w14:paraId="7BB134A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nie podlega wykluczeniu.</w:t>
      </w:r>
    </w:p>
    <w:p w14:paraId="583DDC6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2</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Oświadczeni</w:t>
      </w:r>
      <w:r w:rsidRPr="00932401">
        <w:rPr>
          <w:rFonts w:ascii="Verdana" w:eastAsia="Calibri" w:hAnsi="Verdana" w:cs="Calibri"/>
          <w:sz w:val="24"/>
          <w:szCs w:val="24"/>
          <w:lang w:eastAsia="en-US"/>
        </w:rPr>
        <w:t>a</w:t>
      </w:r>
      <w:r w:rsidRPr="00932401">
        <w:rPr>
          <w:rFonts w:ascii="Verdana" w:eastAsia="Calibri" w:hAnsi="Verdana" w:cs="Calibri"/>
          <w:sz w:val="24"/>
          <w:szCs w:val="24"/>
          <w:lang w:val="x-none" w:eastAsia="en-US"/>
        </w:rPr>
        <w:t xml:space="preserve"> zaleca się złożyć wg wymogów załącznik</w:t>
      </w:r>
      <w:r w:rsidRPr="00932401">
        <w:rPr>
          <w:rFonts w:ascii="Verdana" w:eastAsia="Calibri" w:hAnsi="Verdana" w:cs="Calibri"/>
          <w:sz w:val="24"/>
          <w:szCs w:val="24"/>
          <w:lang w:eastAsia="en-US"/>
        </w:rPr>
        <w:t>a</w:t>
      </w:r>
      <w:r w:rsidRPr="00932401">
        <w:rPr>
          <w:rFonts w:ascii="Verdana" w:eastAsia="Calibri" w:hAnsi="Verdana" w:cs="Calibri"/>
          <w:sz w:val="24"/>
          <w:szCs w:val="24"/>
          <w:lang w:val="x-none" w:eastAsia="en-US"/>
        </w:rPr>
        <w:t xml:space="preserve"> nr 3 do SWZ.</w:t>
      </w:r>
    </w:p>
    <w:p w14:paraId="583D77CB"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Wykonawca nie złożył oświadczeń, o którym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92983C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w:t>
      </w:r>
    </w:p>
    <w:p w14:paraId="58B2669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5</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złożone przez Wykonawcę oświadczenia,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F1709F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b/>
          <w:bCs/>
          <w:sz w:val="24"/>
          <w:szCs w:val="24"/>
          <w:lang w:eastAsia="en-US"/>
        </w:rPr>
        <w:t>6</w:t>
      </w:r>
      <w:r w:rsidRPr="00932401">
        <w:rPr>
          <w:rFonts w:ascii="Verdana" w:eastAsia="Calibri" w:hAnsi="Verdana" w:cs="Calibri"/>
          <w:b/>
          <w:bCs/>
          <w:sz w:val="24"/>
          <w:szCs w:val="24"/>
          <w:lang w:val="x-none" w:eastAsia="en-US"/>
        </w:rPr>
        <w:t>.</w:t>
      </w:r>
      <w:r w:rsidRPr="00932401">
        <w:rPr>
          <w:rFonts w:ascii="Verdana" w:eastAsia="Calibri" w:hAnsi="Verdana" w:cs="Calibri"/>
          <w:b/>
          <w:bCs/>
          <w:sz w:val="24"/>
          <w:szCs w:val="24"/>
          <w:lang w:val="x-none" w:eastAsia="en-US"/>
        </w:rPr>
        <w:tab/>
        <w:t xml:space="preserve">Zamawiający </w:t>
      </w:r>
      <w:r w:rsidRPr="00932401">
        <w:rPr>
          <w:rFonts w:ascii="Verdana" w:eastAsia="Calibri" w:hAnsi="Verdana" w:cs="Calibri"/>
          <w:b/>
          <w:bCs/>
          <w:sz w:val="24"/>
          <w:szCs w:val="24"/>
          <w:lang w:eastAsia="en-US"/>
        </w:rPr>
        <w:t xml:space="preserve">nie wymaga </w:t>
      </w:r>
      <w:r w:rsidRPr="00932401">
        <w:rPr>
          <w:rFonts w:ascii="Verdana" w:eastAsia="Calibri" w:hAnsi="Verdana" w:cs="Calibri"/>
          <w:b/>
          <w:bCs/>
          <w:sz w:val="24"/>
          <w:szCs w:val="24"/>
          <w:lang w:val="x-none" w:eastAsia="en-US"/>
        </w:rPr>
        <w:t>złożenia przez Wykonawcę podmiotow</w:t>
      </w:r>
      <w:r w:rsidRPr="00932401">
        <w:rPr>
          <w:rFonts w:ascii="Verdana" w:eastAsia="Calibri" w:hAnsi="Verdana" w:cs="Calibri"/>
          <w:b/>
          <w:bCs/>
          <w:sz w:val="24"/>
          <w:szCs w:val="24"/>
          <w:lang w:eastAsia="en-US"/>
        </w:rPr>
        <w:t>ych</w:t>
      </w:r>
      <w:r w:rsidRPr="00932401">
        <w:rPr>
          <w:rFonts w:ascii="Verdana" w:eastAsia="Calibri" w:hAnsi="Verdana" w:cs="Calibri"/>
          <w:b/>
          <w:bCs/>
          <w:sz w:val="24"/>
          <w:szCs w:val="24"/>
          <w:lang w:val="x-none" w:eastAsia="en-US"/>
        </w:rPr>
        <w:t xml:space="preserve"> środkó</w:t>
      </w:r>
      <w:r w:rsidRPr="00932401">
        <w:rPr>
          <w:rFonts w:ascii="Verdana" w:eastAsia="Calibri" w:hAnsi="Verdana" w:cs="Calibri"/>
          <w:b/>
          <w:bCs/>
          <w:sz w:val="24"/>
          <w:szCs w:val="24"/>
          <w:lang w:eastAsia="en-US"/>
        </w:rPr>
        <w:t>w</w:t>
      </w:r>
      <w:r w:rsidRPr="00932401">
        <w:rPr>
          <w:rFonts w:ascii="Verdana" w:eastAsia="Calibri" w:hAnsi="Verdana" w:cs="Calibri"/>
          <w:b/>
          <w:bCs/>
          <w:sz w:val="24"/>
          <w:szCs w:val="24"/>
          <w:lang w:val="x-none" w:eastAsia="en-US"/>
        </w:rPr>
        <w:t xml:space="preserve"> dowodowych w zakresie braku podstaw wykluczenia (poprzestaje tylko na oświadczeniu wstępnym).</w:t>
      </w:r>
    </w:p>
    <w:p w14:paraId="41E56740"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18B6D00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85764D9"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9</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932401">
        <w:rPr>
          <w:rFonts w:ascii="Verdana" w:eastAsia="Calibri" w:hAnsi="Verdana" w:cs="Calibri"/>
          <w:sz w:val="24"/>
          <w:szCs w:val="24"/>
          <w:lang w:eastAsia="en-US"/>
        </w:rPr>
        <w:t xml:space="preserve"> w formularzu ofertowym  załączniku nr 1 do SWZ dane umożliwiające dostęp do tych środków.</w:t>
      </w:r>
    </w:p>
    <w:p w14:paraId="0BC4BD8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9</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15A80F6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10</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B63CC11"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11</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Zamawiający może żądać od Wykonawców wyjaśnień dotyczących treści złożonych podmiotowych środków dowodowych.</w:t>
      </w:r>
    </w:p>
    <w:p w14:paraId="6E98865C"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12</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C675DB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13</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Podmiotowe środki dowodowe przekazuje się:</w:t>
      </w:r>
    </w:p>
    <w:p w14:paraId="5482739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2B9A5B4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5BAC755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021DFCB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5375EE1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d)</w:t>
      </w:r>
      <w:r w:rsidRPr="00932401">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6E3B1BB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CA2C03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
    <w:p w14:paraId="3AB44F73"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7" w:name="_Hlk137197519"/>
      <w:r w:rsidRPr="0093240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932401">
        <w:rPr>
          <w:rFonts w:ascii="Verdana" w:eastAsia="Times New Roman" w:hAnsi="Verdana" w:cs="Calibri"/>
          <w:b/>
          <w:bCs/>
          <w:color w:val="2F5496"/>
          <w:sz w:val="24"/>
          <w:szCs w:val="24"/>
          <w:lang w:eastAsia="x-none"/>
        </w:rPr>
        <w:t>P</w:t>
      </w:r>
      <w:proofErr w:type="spellStart"/>
      <w:r w:rsidRPr="00932401">
        <w:rPr>
          <w:rFonts w:ascii="Verdana" w:eastAsia="Times New Roman" w:hAnsi="Verdana" w:cs="Calibri"/>
          <w:b/>
          <w:bCs/>
          <w:color w:val="2F5496"/>
          <w:sz w:val="24"/>
          <w:szCs w:val="24"/>
          <w:lang w:val="x-none" w:eastAsia="x-none"/>
        </w:rPr>
        <w:t>zp</w:t>
      </w:r>
      <w:proofErr w:type="spellEnd"/>
      <w:r w:rsidRPr="00932401">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8" w:name="_Hlk70259177"/>
      <w:bookmarkEnd w:id="7"/>
    </w:p>
    <w:p w14:paraId="3258D069"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44019A0"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32401">
        <w:rPr>
          <w:rFonts w:ascii="Verdana" w:eastAsia="Calibri" w:hAnsi="Verdana" w:cs="Calibri"/>
          <w:sz w:val="24"/>
          <w:szCs w:val="24"/>
          <w:lang w:eastAsia="en-US"/>
        </w:rPr>
        <w:t>.</w:t>
      </w:r>
    </w:p>
    <w:p w14:paraId="7A23BB8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3.</w:t>
      </w:r>
      <w:r w:rsidRPr="00932401">
        <w:rPr>
          <w:rFonts w:ascii="Verdana" w:eastAsia="Calibri" w:hAnsi="Verdana" w:cs="Calibri"/>
          <w:sz w:val="24"/>
          <w:szCs w:val="24"/>
          <w:lang w:val="x-none" w:eastAsia="en-US"/>
        </w:rPr>
        <w:tab/>
        <w:t xml:space="preserve">Zobowiązanie Podmiotu udostępniającego zasoby, o którym mowa w </w:t>
      </w:r>
      <w:r w:rsidRPr="00932401">
        <w:rPr>
          <w:rFonts w:ascii="Verdana" w:eastAsia="Calibri" w:hAnsi="Verdana" w:cs="Calibri"/>
          <w:sz w:val="24"/>
          <w:szCs w:val="24"/>
          <w:lang w:eastAsia="en-US"/>
        </w:rPr>
        <w:t>pkt.2 powyżej,</w:t>
      </w:r>
      <w:r w:rsidRPr="0093240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47DF2BC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zakres dostępnych Wykonawcy zasobów Podmiotu udostępniającego zasoby.</w:t>
      </w:r>
    </w:p>
    <w:p w14:paraId="579F2810"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0FD0E58D"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030FBD"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czy wobec Podmiotu udostępniającego zasoby nie zachodzą podstawy wykluczenia, o których mowa w rozdziale </w:t>
      </w:r>
      <w:r w:rsidRPr="00932401">
        <w:rPr>
          <w:rFonts w:ascii="Verdana" w:eastAsia="Calibri" w:hAnsi="Verdana" w:cs="Calibri"/>
          <w:sz w:val="24"/>
          <w:szCs w:val="24"/>
          <w:lang w:eastAsia="en-US"/>
        </w:rPr>
        <w:t xml:space="preserve">VIII </w:t>
      </w:r>
      <w:r w:rsidRPr="00932401">
        <w:rPr>
          <w:rFonts w:ascii="Verdana" w:eastAsia="Calibri" w:hAnsi="Verdana" w:cs="Calibri"/>
          <w:sz w:val="24"/>
          <w:szCs w:val="24"/>
          <w:lang w:val="x-none" w:eastAsia="en-US"/>
        </w:rPr>
        <w:t>SWZ.</w:t>
      </w:r>
    </w:p>
    <w:p w14:paraId="7C7FA45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47D19AC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932401">
        <w:rPr>
          <w:rFonts w:ascii="Verdana" w:eastAsia="Calibri" w:hAnsi="Verdana" w:cs="Calibri"/>
          <w:sz w:val="24"/>
          <w:szCs w:val="24"/>
          <w:lang w:val="x-none" w:eastAsia="en-US"/>
        </w:rPr>
        <w:t>know</w:t>
      </w:r>
      <w:proofErr w:type="spellEnd"/>
      <w:r w:rsidRPr="00932401">
        <w:rPr>
          <w:rFonts w:ascii="Verdana" w:eastAsia="Calibri" w:hAnsi="Verdana" w:cs="Calibri"/>
          <w:sz w:val="24"/>
          <w:szCs w:val="24"/>
          <w:lang w:val="x-none" w:eastAsia="en-US"/>
        </w:rPr>
        <w:t xml:space="preserve"> – </w:t>
      </w:r>
      <w:proofErr w:type="spellStart"/>
      <w:r w:rsidRPr="00932401">
        <w:rPr>
          <w:rFonts w:ascii="Verdana" w:eastAsia="Calibri" w:hAnsi="Verdana" w:cs="Calibri"/>
          <w:sz w:val="24"/>
          <w:szCs w:val="24"/>
          <w:lang w:val="x-none" w:eastAsia="en-US"/>
        </w:rPr>
        <w:t>how</w:t>
      </w:r>
      <w:proofErr w:type="spellEnd"/>
      <w:r w:rsidRPr="00932401">
        <w:rPr>
          <w:rFonts w:ascii="Verdana" w:eastAsia="Calibri" w:hAnsi="Verdana" w:cs="Calibri"/>
          <w:sz w:val="24"/>
          <w:szCs w:val="24"/>
          <w:lang w:val="x-none" w:eastAsia="en-US"/>
        </w:rPr>
        <w:t xml:space="preserve"> do bezpośredniej realizacji zamówienia. Udział w realizacji zamówienia poprzez doradztwo i konsultacje oraz wspólny </w:t>
      </w:r>
      <w:r w:rsidRPr="00932401">
        <w:rPr>
          <w:rFonts w:ascii="Verdana" w:eastAsia="Calibri" w:hAnsi="Verdana" w:cs="Calibri"/>
          <w:sz w:val="24"/>
          <w:szCs w:val="24"/>
          <w:lang w:val="x-none" w:eastAsia="en-US"/>
        </w:rPr>
        <w:lastRenderedPageBreak/>
        <w:t xml:space="preserve">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932401">
        <w:rPr>
          <w:rFonts w:ascii="Verdana" w:eastAsia="Calibri" w:hAnsi="Verdana" w:cs="Calibri"/>
          <w:sz w:val="24"/>
          <w:szCs w:val="24"/>
          <w:lang w:eastAsia="en-US"/>
        </w:rPr>
        <w:t>pkt. 2 powyżej)</w:t>
      </w:r>
      <w:r w:rsidRPr="00932401">
        <w:rPr>
          <w:rFonts w:ascii="Verdana" w:eastAsia="Calibri" w:hAnsi="Verdana" w:cs="Calibri"/>
          <w:sz w:val="24"/>
          <w:szCs w:val="24"/>
          <w:lang w:val="x-none" w:eastAsia="en-US"/>
        </w:rPr>
        <w:t>.</w:t>
      </w:r>
    </w:p>
    <w:p w14:paraId="4F2B2B5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462A962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932401">
        <w:rPr>
          <w:rFonts w:ascii="Verdana" w:eastAsia="Calibri" w:hAnsi="Verdana" w:cs="Calibri"/>
          <w:sz w:val="24"/>
          <w:szCs w:val="24"/>
          <w:lang w:eastAsia="en-US"/>
        </w:rPr>
        <w:t>ą</w:t>
      </w:r>
      <w:proofErr w:type="spellStart"/>
      <w:r w:rsidRPr="00932401">
        <w:rPr>
          <w:rFonts w:ascii="Verdana" w:eastAsia="Calibri" w:hAnsi="Verdana" w:cs="Calibri"/>
          <w:sz w:val="24"/>
          <w:szCs w:val="24"/>
          <w:lang w:val="x-none" w:eastAsia="en-US"/>
        </w:rPr>
        <w:t>cy</w:t>
      </w:r>
      <w:proofErr w:type="spellEnd"/>
      <w:r w:rsidRPr="0093240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6ACF1F1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26E7EBA1"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val="x-none" w:eastAsia="en-US"/>
        </w:rPr>
        <w:tab/>
        <w:t xml:space="preserve">Zamawiający żąda wskazania przez Wykonawcę w </w:t>
      </w:r>
      <w:r w:rsidRPr="00932401">
        <w:rPr>
          <w:rFonts w:ascii="Verdana" w:eastAsia="Calibri" w:hAnsi="Verdana" w:cs="Calibri"/>
          <w:sz w:val="24"/>
          <w:szCs w:val="24"/>
          <w:lang w:eastAsia="en-US"/>
        </w:rPr>
        <w:t xml:space="preserve">formularzu ofertowym </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eastAsia="en-US"/>
        </w:rPr>
        <w:t>pkt.</w:t>
      </w:r>
      <w:r w:rsidRPr="00932401">
        <w:rPr>
          <w:rFonts w:ascii="Verdana" w:eastAsia="Calibri" w:hAnsi="Verdana" w:cs="Calibri"/>
          <w:sz w:val="24"/>
          <w:szCs w:val="24"/>
          <w:lang w:val="x-none" w:eastAsia="en-US"/>
        </w:rPr>
        <w:t xml:space="preserve"> </w:t>
      </w:r>
      <w:r w:rsidRPr="00932401">
        <w:rPr>
          <w:rFonts w:ascii="Verdana" w:eastAsia="Calibri" w:hAnsi="Verdana" w:cs="Calibri"/>
          <w:sz w:val="24"/>
          <w:szCs w:val="24"/>
          <w:lang w:eastAsia="en-US"/>
        </w:rPr>
        <w:t>11</w:t>
      </w:r>
      <w:r w:rsidRPr="00932401">
        <w:rPr>
          <w:rFonts w:ascii="Verdana" w:eastAsia="Calibri" w:hAnsi="Verdana" w:cs="Calibri"/>
          <w:sz w:val="24"/>
          <w:szCs w:val="24"/>
          <w:lang w:val="x-none" w:eastAsia="en-US"/>
        </w:rPr>
        <w:t xml:space="preserve"> w </w:t>
      </w:r>
      <w:r w:rsidRPr="00932401">
        <w:rPr>
          <w:rFonts w:ascii="Verdana" w:eastAsia="Calibri" w:hAnsi="Verdana" w:cs="Calibri"/>
          <w:sz w:val="24"/>
          <w:szCs w:val="24"/>
          <w:lang w:eastAsia="en-US"/>
        </w:rPr>
        <w:t>załączniku nr 1 do SWZ)</w:t>
      </w:r>
      <w:r w:rsidRPr="00932401">
        <w:rPr>
          <w:rFonts w:ascii="Verdana" w:eastAsia="Calibri" w:hAnsi="Verdana" w:cs="Calibri"/>
          <w:sz w:val="24"/>
          <w:szCs w:val="24"/>
          <w:lang w:val="x-none" w:eastAsia="en-US"/>
        </w:rPr>
        <w:t xml:space="preserve"> – o ile są znani w przypadku podwykonawstwa </w:t>
      </w:r>
      <w:r w:rsidRPr="00932401">
        <w:rPr>
          <w:rFonts w:ascii="Verdana" w:eastAsia="Calibri" w:hAnsi="Verdana" w:cs="Calibri"/>
          <w:sz w:val="24"/>
          <w:szCs w:val="24"/>
          <w:lang w:val="x-none" w:eastAsia="en-US"/>
        </w:rPr>
        <w:lastRenderedPageBreak/>
        <w:t>oraz Podmiotów udostępniających zasoby będącymi jednocześnie Podwykonawcami) części zamówienia, których wykonanie zamierza powierzyć Podwykonawcom oraz podania nazw ewentualnych Podwykonawców.</w:t>
      </w:r>
    </w:p>
    <w:p w14:paraId="2A473D2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w:t>
      </w:r>
      <w:r w:rsidRPr="0093240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932401">
        <w:rPr>
          <w:rFonts w:ascii="Verdana" w:eastAsia="Calibri" w:hAnsi="Verdana" w:cs="Calibri"/>
          <w:sz w:val="24"/>
          <w:szCs w:val="24"/>
          <w:lang w:eastAsia="en-US"/>
        </w:rPr>
        <w:t>pkt.</w:t>
      </w: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eastAsia="en-US"/>
        </w:rPr>
        <w:t xml:space="preserve"> powyżej</w:t>
      </w:r>
      <w:r w:rsidRPr="00932401">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0A01EDD1"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
    <w:p w14:paraId="070D2CF1"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9" w:name="_Hlk137198767"/>
      <w:r w:rsidRPr="0093240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9"/>
    </w:p>
    <w:p w14:paraId="1F81CE01"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51C8B58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1.1. </w:t>
      </w:r>
      <w:r w:rsidRPr="00932401">
        <w:rPr>
          <w:rFonts w:ascii="Verdana" w:eastAsia="Calibri" w:hAnsi="Verdana" w:cs="Calibri"/>
          <w:sz w:val="24"/>
          <w:szCs w:val="24"/>
          <w:lang w:val="x-none" w:eastAsia="en-US"/>
        </w:rPr>
        <w:t xml:space="preserve">Wspólnicy spółki cywilnej jako Wykonawcy składający ofertę wspólną, na podstawie art. 58 ust. 2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1BE912F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Oświadczenia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5788C75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3.</w:t>
      </w:r>
      <w:r w:rsidRPr="0093240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555723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W przypadku, o którym mowa w </w:t>
      </w:r>
      <w:r w:rsidRPr="00932401">
        <w:rPr>
          <w:rFonts w:ascii="Verdana" w:eastAsia="Calibri" w:hAnsi="Verdana" w:cs="Calibri"/>
          <w:sz w:val="24"/>
          <w:szCs w:val="24"/>
          <w:lang w:eastAsia="en-US"/>
        </w:rPr>
        <w:t>pkt.3 powyżej</w:t>
      </w:r>
      <w:r w:rsidRPr="00932401">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2A0B4E45"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W związku z tym, że oświadczenie z art. 117 ust. 4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0EC67FF1"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7026EFFA"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 odpowiednio Wykonawca / Wykonawcy, który wykazuje spełnienie warunku udziału w postępowaniu,</w:t>
      </w:r>
    </w:p>
    <w:p w14:paraId="20D14933"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każdy z Wykonawców z zakresie podstaw wykluczenia.</w:t>
      </w:r>
    </w:p>
    <w:p w14:paraId="17F1FB4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932401">
        <w:rPr>
          <w:rFonts w:ascii="Verdana" w:eastAsia="Calibri" w:hAnsi="Verdana" w:cs="Calibri"/>
          <w:sz w:val="24"/>
          <w:szCs w:val="24"/>
          <w:lang w:val="x-none" w:eastAsia="en-US"/>
        </w:rPr>
        <w:lastRenderedPageBreak/>
        <w:t>6.</w:t>
      </w:r>
      <w:r w:rsidRPr="0093240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39418CCA"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22C2EB7D"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2AD0E68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bookmarkStart w:id="10" w:name="_Hlk140668383"/>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932401">
        <w:rPr>
          <w:rFonts w:ascii="Verdana" w:eastAsia="Calibri" w:hAnsi="Verdana" w:cs="Calibri"/>
          <w:b/>
          <w:bCs/>
          <w:sz w:val="24"/>
          <w:szCs w:val="24"/>
          <w:lang w:val="x-none" w:eastAsia="en-US"/>
        </w:rPr>
        <w:t>„wyślij wiadomość do Zamawiającego”.</w:t>
      </w:r>
      <w:r w:rsidRPr="0093240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932401">
        <w:rPr>
          <w:rFonts w:ascii="Verdana" w:eastAsia="Calibri" w:hAnsi="Verdana" w:cs="Calibri"/>
          <w:b/>
          <w:bCs/>
          <w:sz w:val="24"/>
          <w:szCs w:val="24"/>
          <w:lang w:val="x-none" w:eastAsia="en-US"/>
        </w:rPr>
        <w:t>Zamawiający dopuszcza awaryjnie</w:t>
      </w:r>
      <w:r w:rsidRPr="00932401">
        <w:rPr>
          <w:rFonts w:ascii="Verdana" w:eastAsia="Calibri" w:hAnsi="Verdana" w:cs="Calibri"/>
          <w:sz w:val="24"/>
          <w:szCs w:val="24"/>
          <w:lang w:val="x-none" w:eastAsia="en-US"/>
        </w:rPr>
        <w:t xml:space="preserve"> komunikację za pośrednictwem poczty elektronicznej. Adres poczty elektronicznej osoby uprawnionej </w:t>
      </w:r>
      <w:r w:rsidRPr="00932401">
        <w:rPr>
          <w:rFonts w:ascii="Verdana" w:eastAsia="Calibri" w:hAnsi="Verdana" w:cs="Calibri"/>
          <w:sz w:val="24"/>
          <w:szCs w:val="24"/>
          <w:lang w:eastAsia="en-US"/>
        </w:rPr>
        <w:t xml:space="preserve">- Anna Kostecka - </w:t>
      </w:r>
      <w:r w:rsidRPr="00932401">
        <w:rPr>
          <w:rFonts w:ascii="Verdana" w:eastAsia="Calibri" w:hAnsi="Verdana" w:cs="Calibri"/>
          <w:sz w:val="24"/>
          <w:szCs w:val="24"/>
          <w:lang w:val="x-none" w:eastAsia="en-US"/>
        </w:rPr>
        <w:t xml:space="preserve">do kontaktu z Wykonawcami: </w:t>
      </w:r>
      <w:hyperlink r:id="rId13" w:history="1">
        <w:r w:rsidRPr="00932401">
          <w:rPr>
            <w:rFonts w:ascii="Verdana" w:eastAsia="Calibri" w:hAnsi="Verdana" w:cs="Calibri"/>
            <w:color w:val="0563C1"/>
            <w:sz w:val="24"/>
            <w:szCs w:val="24"/>
            <w:lang w:eastAsia="en-US"/>
          </w:rPr>
          <w:t>zam.publiczne@stronie.pl</w:t>
        </w:r>
      </w:hyperlink>
      <w:r w:rsidRPr="00932401">
        <w:rPr>
          <w:rFonts w:ascii="Verdana" w:eastAsia="Calibri" w:hAnsi="Verdana" w:cs="Calibri"/>
          <w:color w:val="0563C1"/>
          <w:sz w:val="24"/>
          <w:szCs w:val="24"/>
          <w:lang w:eastAsia="en-US"/>
        </w:rPr>
        <w:t xml:space="preserve"> </w:t>
      </w:r>
      <w:r w:rsidRPr="00932401">
        <w:rPr>
          <w:rFonts w:ascii="Verdana" w:eastAsia="Calibri" w:hAnsi="Verdana" w:cs="Calibri"/>
          <w:sz w:val="24"/>
          <w:szCs w:val="24"/>
          <w:lang w:eastAsia="en-US"/>
        </w:rPr>
        <w:t xml:space="preserve">   </w:t>
      </w:r>
    </w:p>
    <w:bookmarkEnd w:id="10"/>
    <w:p w14:paraId="2B29049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932401">
        <w:rPr>
          <w:rFonts w:ascii="Verdana" w:eastAsia="Calibri" w:hAnsi="Verdana" w:cs="Calibri"/>
          <w:sz w:val="24"/>
          <w:szCs w:val="24"/>
          <w:lang w:eastAsia="en-US"/>
        </w:rPr>
        <w:t xml:space="preserve"> (formularzu cenowym)</w:t>
      </w:r>
      <w:r w:rsidRPr="0093240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w:t>
      </w:r>
      <w:r w:rsidRPr="00932401">
        <w:rPr>
          <w:rFonts w:ascii="Verdana" w:eastAsia="Calibri" w:hAnsi="Verdana" w:cs="Calibri"/>
          <w:sz w:val="24"/>
          <w:szCs w:val="24"/>
          <w:lang w:val="x-none" w:eastAsia="en-US"/>
        </w:rPr>
        <w:lastRenderedPageBreak/>
        <w:t xml:space="preserve">treścią. O zmianie adresu poczty elektronicznej do przekazywania korespondencji związanej z danym postępowaniem Wykonawca niezwłocznie zawiadamia Zamawiającego składając oświadczenie osób uprawnionych do reprezentacji Wykonawcy. </w:t>
      </w:r>
    </w:p>
    <w:p w14:paraId="5FA1E12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6046ABB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bookmarkStart w:id="11" w:name="_Hlk140668430"/>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1237826D"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932401">
        <w:rPr>
          <w:rFonts w:ascii="Verdana" w:eastAsia="Calibri" w:hAnsi="Verdana" w:cs="Calibri"/>
          <w:sz w:val="24"/>
          <w:szCs w:val="24"/>
          <w:lang w:val="x-none" w:eastAsia="en-US"/>
        </w:rPr>
        <w:t>kb</w:t>
      </w:r>
      <w:proofErr w:type="spellEnd"/>
      <w:r w:rsidRPr="00932401">
        <w:rPr>
          <w:rFonts w:ascii="Verdana" w:eastAsia="Calibri" w:hAnsi="Verdana" w:cs="Calibri"/>
          <w:sz w:val="24"/>
          <w:szCs w:val="24"/>
          <w:lang w:val="x-none" w:eastAsia="en-US"/>
        </w:rPr>
        <w:t>/s,</w:t>
      </w:r>
    </w:p>
    <w:p w14:paraId="7693405F"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0A19863C"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zainstalowana dowolna przeglądarka internetowa (najlepiej najnowsza wersja).</w:t>
      </w:r>
    </w:p>
    <w:p w14:paraId="103F59E2"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włączona obsługa JavaScript,</w:t>
      </w:r>
    </w:p>
    <w:p w14:paraId="6967DB69"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e)</w:t>
      </w:r>
      <w:r w:rsidRPr="00932401">
        <w:rPr>
          <w:rFonts w:ascii="Verdana" w:eastAsia="Calibri" w:hAnsi="Verdana" w:cs="Calibri"/>
          <w:sz w:val="24"/>
          <w:szCs w:val="24"/>
          <w:lang w:val="x-none" w:eastAsia="en-US"/>
        </w:rPr>
        <w:tab/>
        <w:t xml:space="preserve">zainstalowany program Adobe </w:t>
      </w:r>
      <w:proofErr w:type="spellStart"/>
      <w:r w:rsidRPr="00932401">
        <w:rPr>
          <w:rFonts w:ascii="Verdana" w:eastAsia="Calibri" w:hAnsi="Verdana" w:cs="Calibri"/>
          <w:sz w:val="24"/>
          <w:szCs w:val="24"/>
          <w:lang w:val="x-none" w:eastAsia="en-US"/>
        </w:rPr>
        <w:t>Acrobat</w:t>
      </w:r>
      <w:proofErr w:type="spellEnd"/>
      <w:r w:rsidRPr="00932401">
        <w:rPr>
          <w:rFonts w:ascii="Verdana" w:eastAsia="Calibri" w:hAnsi="Verdana" w:cs="Calibri"/>
          <w:sz w:val="24"/>
          <w:szCs w:val="24"/>
          <w:lang w:val="x-none" w:eastAsia="en-US"/>
        </w:rPr>
        <w:t xml:space="preserve"> Reader lub inny obsługujący format plików .pdf,</w:t>
      </w:r>
    </w:p>
    <w:p w14:paraId="505940B5"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f)</w:t>
      </w:r>
      <w:r w:rsidRPr="00932401">
        <w:rPr>
          <w:rFonts w:ascii="Verdana" w:eastAsia="Calibri" w:hAnsi="Verdana" w:cs="Calibri"/>
          <w:sz w:val="24"/>
          <w:szCs w:val="24"/>
          <w:lang w:val="x-none" w:eastAsia="en-US"/>
        </w:rPr>
        <w:tab/>
        <w:t>platforma działa według standardu przyjętego w komunikacji sieciowej - kodowanie UTF8,</w:t>
      </w:r>
    </w:p>
    <w:p w14:paraId="0B14395F"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g)</w:t>
      </w:r>
      <w:r w:rsidRPr="00932401">
        <w:rPr>
          <w:rFonts w:ascii="Verdana" w:eastAsia="Calibri" w:hAnsi="Verdana" w:cs="Calibri"/>
          <w:sz w:val="24"/>
          <w:szCs w:val="24"/>
          <w:lang w:val="x-none" w:eastAsia="en-US"/>
        </w:rPr>
        <w:tab/>
        <w:t>oznaczenie czasu odbioru danych przez platformę stanowi datę oraz dokładny czas (</w:t>
      </w:r>
      <w:proofErr w:type="spellStart"/>
      <w:r w:rsidRPr="00932401">
        <w:rPr>
          <w:rFonts w:ascii="Verdana" w:eastAsia="Calibri" w:hAnsi="Verdana" w:cs="Calibri"/>
          <w:sz w:val="24"/>
          <w:szCs w:val="24"/>
          <w:lang w:val="x-none" w:eastAsia="en-US"/>
        </w:rPr>
        <w:t>hh:mm:ss</w:t>
      </w:r>
      <w:proofErr w:type="spellEnd"/>
      <w:r w:rsidRPr="00932401">
        <w:rPr>
          <w:rFonts w:ascii="Verdana" w:eastAsia="Calibri" w:hAnsi="Verdana" w:cs="Calibri"/>
          <w:sz w:val="24"/>
          <w:szCs w:val="24"/>
          <w:lang w:val="x-none" w:eastAsia="en-US"/>
        </w:rPr>
        <w:t>) generowany wg. czasu lokalnego serwera synchronizowanego z zegarem Głównego Urzędu Miar (źródłem czasu jest platforma).</w:t>
      </w:r>
    </w:p>
    <w:p w14:paraId="21E9AE48"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h)</w:t>
      </w:r>
      <w:r w:rsidRPr="0093240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11"/>
    <w:p w14:paraId="1CCFBF8C"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Wykonawca, przystępując do niniejszego postępowania o udzielenie zamówienia publicznego:</w:t>
      </w:r>
    </w:p>
    <w:p w14:paraId="68F42AF5"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7A20F5AE"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5D7E1E01"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932401">
        <w:rPr>
          <w:rFonts w:ascii="Verdana" w:eastAsia="Calibri" w:hAnsi="Verdana" w:cs="Calibri"/>
          <w:sz w:val="24"/>
          <w:szCs w:val="24"/>
          <w:lang w:eastAsia="en-US"/>
        </w:rPr>
        <w:t xml:space="preserve"> </w:t>
      </w:r>
      <w:hyperlink r:id="rId14" w:history="1">
        <w:r w:rsidRPr="00932401">
          <w:rPr>
            <w:rFonts w:ascii="Verdana" w:eastAsia="Calibri" w:hAnsi="Verdana" w:cs="Calibri"/>
            <w:color w:val="0563C1"/>
            <w:sz w:val="24"/>
            <w:szCs w:val="24"/>
            <w:u w:val="single"/>
            <w:lang w:val="x-none" w:eastAsia="en-US"/>
          </w:rPr>
          <w:t>https://platformazakupowa.pl/strona/45-instrukcje</w:t>
        </w:r>
      </w:hyperlink>
      <w:r w:rsidRPr="00932401">
        <w:rPr>
          <w:rFonts w:ascii="Verdana" w:eastAsia="Calibri" w:hAnsi="Verdana" w:cs="Calibri"/>
          <w:sz w:val="24"/>
          <w:szCs w:val="24"/>
          <w:lang w:eastAsia="en-US"/>
        </w:rPr>
        <w:t xml:space="preserve"> </w:t>
      </w:r>
    </w:p>
    <w:p w14:paraId="4A51E7B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332A7F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Wykonawca ma obowiązek zapoznać się z bieżącym regulaminem oraz bieżącymi instrukcjami platformy zakupowej.</w:t>
      </w:r>
    </w:p>
    <w:p w14:paraId="0962F585"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34719EAC"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Dla czynności dla których ustawa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t>
      </w:r>
      <w:r w:rsidRPr="00932401">
        <w:rPr>
          <w:rFonts w:ascii="Verdana" w:eastAsia="Calibri" w:hAnsi="Verdana" w:cs="Calibri"/>
          <w:sz w:val="24"/>
          <w:szCs w:val="24"/>
          <w:lang w:val="x-none" w:eastAsia="en-US"/>
        </w:rPr>
        <w:lastRenderedPageBreak/>
        <w:t>woli w postaci dokumentu, w sposób umożliwiający ustalenie osoby składającej oświadczenie – zgodnie z zasadą pisemności.</w:t>
      </w:r>
    </w:p>
    <w:p w14:paraId="05E0FE89"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
    <w:p w14:paraId="23917D47"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Wymagania dotyczące wadium</w:t>
      </w:r>
    </w:p>
    <w:p w14:paraId="1F7FC66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034156">
        <w:rPr>
          <w:rFonts w:ascii="Verdana" w:eastAsia="Calibri" w:hAnsi="Verdana" w:cs="Calibri"/>
          <w:sz w:val="24"/>
          <w:szCs w:val="24"/>
          <w:lang w:val="x-none" w:eastAsia="en-US"/>
        </w:rPr>
        <w:t>Zamawiający nie wymaga wniesienia wadium.</w:t>
      </w:r>
      <w:r w:rsidRPr="00932401">
        <w:rPr>
          <w:rFonts w:ascii="Verdana" w:eastAsia="Calibri" w:hAnsi="Verdana" w:cs="Calibri"/>
          <w:sz w:val="24"/>
          <w:szCs w:val="24"/>
          <w:lang w:val="x-none" w:eastAsia="en-US"/>
        </w:rPr>
        <w:tab/>
      </w:r>
    </w:p>
    <w:p w14:paraId="03EB9E2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
    <w:p w14:paraId="011E5F17"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Opis sposobu przygotowania oferty</w:t>
      </w:r>
    </w:p>
    <w:p w14:paraId="0532959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00A1064B"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3C7B1AB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r>
      <w:bookmarkStart w:id="12" w:name="_Hlk140668492"/>
      <w:r w:rsidRPr="0093240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 uwzględnieniem rodzaju przekazywanych danych.</w:t>
      </w:r>
    </w:p>
    <w:bookmarkEnd w:id="12"/>
    <w:p w14:paraId="59BC79C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Zgodnie z art. 18 ust.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w:t>
      </w:r>
      <w:r w:rsidRPr="00932401">
        <w:rPr>
          <w:rFonts w:ascii="Verdana" w:eastAsia="Calibri" w:hAnsi="Verdana" w:cs="Calibri"/>
          <w:sz w:val="24"/>
          <w:szCs w:val="24"/>
          <w:lang w:val="x-none" w:eastAsia="en-US"/>
        </w:rPr>
        <w:lastRenderedPageBreak/>
        <w:t>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2E99C4D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5C20CF8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5.1. </w:t>
      </w:r>
      <w:r w:rsidRPr="0093240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71C772EB"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kwalifikowanym podpisem elektronicznym</w:t>
      </w:r>
    </w:p>
    <w:p w14:paraId="0B9096A3"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lub podpisem zaufanym</w:t>
      </w:r>
    </w:p>
    <w:p w14:paraId="44EFA908"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lub elektronicznym podpisem osobistym</w:t>
      </w:r>
    </w:p>
    <w:p w14:paraId="39346C20"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Uwaga. Elektroniczny podpis osobisty nie jest tożsamy z podpisem własnoręcznym!</w:t>
      </w:r>
    </w:p>
    <w:p w14:paraId="2B24E7C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przez osobę/osoby upoważnioną/ upoważnione.</w:t>
      </w:r>
    </w:p>
    <w:p w14:paraId="41DBD90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5.2. </w:t>
      </w:r>
      <w:r w:rsidRPr="00932401">
        <w:rPr>
          <w:rFonts w:ascii="Verdana" w:eastAsia="Calibri" w:hAnsi="Verdana" w:cs="Calibri"/>
          <w:sz w:val="24"/>
          <w:szCs w:val="24"/>
          <w:lang w:val="x-none" w:eastAsia="en-US"/>
        </w:rPr>
        <w:t xml:space="preserve">Kwalifikowane podpisy elektroniczne wykorzystywane przez Wykonawców do opatrywania wszelkich plików muszą spełniać wymagania „Rozporządzenia Parlamentu Europejskiego i Rady w sprawie identyfikacji elektronicznej i usług </w:t>
      </w:r>
      <w:r w:rsidRPr="00932401">
        <w:rPr>
          <w:rFonts w:ascii="Verdana" w:eastAsia="Calibri" w:hAnsi="Verdana" w:cs="Calibri"/>
          <w:sz w:val="24"/>
          <w:szCs w:val="24"/>
          <w:lang w:val="x-none" w:eastAsia="en-US"/>
        </w:rPr>
        <w:lastRenderedPageBreak/>
        <w:t>zaufania w odniesieniu do transakcji elektronicznych na rynku wewnętrznym (</w:t>
      </w:r>
      <w:proofErr w:type="spellStart"/>
      <w:r w:rsidRPr="00932401">
        <w:rPr>
          <w:rFonts w:ascii="Verdana" w:eastAsia="Calibri" w:hAnsi="Verdana" w:cs="Calibri"/>
          <w:sz w:val="24"/>
          <w:szCs w:val="24"/>
          <w:lang w:val="x-none" w:eastAsia="en-US"/>
        </w:rPr>
        <w:t>eIDAS</w:t>
      </w:r>
      <w:proofErr w:type="spellEnd"/>
      <w:r w:rsidRPr="00932401">
        <w:rPr>
          <w:rFonts w:ascii="Verdana" w:eastAsia="Calibri" w:hAnsi="Verdana" w:cs="Calibri"/>
          <w:sz w:val="24"/>
          <w:szCs w:val="24"/>
          <w:lang w:val="x-none" w:eastAsia="en-US"/>
        </w:rPr>
        <w:t>) (UE) nr 910/2014 - od 1 lipca 2016 roku”.</w:t>
      </w:r>
    </w:p>
    <w:p w14:paraId="2A222D20"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5.3. </w:t>
      </w:r>
      <w:r w:rsidRPr="00932401">
        <w:rPr>
          <w:rFonts w:ascii="Verdana" w:eastAsia="Calibri" w:hAnsi="Verdana" w:cs="Calibri"/>
          <w:sz w:val="24"/>
          <w:szCs w:val="24"/>
          <w:lang w:val="x-none" w:eastAsia="en-US"/>
        </w:rPr>
        <w:t>W zależności od formatu kwalifikowanego podpisu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7C29EBF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5.4. </w:t>
      </w:r>
      <w:r w:rsidRPr="00932401">
        <w:rPr>
          <w:rFonts w:ascii="Verdana" w:eastAsia="Calibri" w:hAnsi="Verdana" w:cs="Calibri"/>
          <w:sz w:val="24"/>
          <w:szCs w:val="24"/>
          <w:lang w:val="x-none" w:eastAsia="en-US"/>
        </w:rPr>
        <w:t xml:space="preserve">Dokumenty w formacie .pdf zaleca się podpisywać formatem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
    <w:p w14:paraId="6F4DECD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5.5. </w:t>
      </w:r>
      <w:r w:rsidRPr="0093240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W przypadku wykorzystania formatu podpisu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(plik podpis).</w:t>
      </w:r>
    </w:p>
    <w:p w14:paraId="1B84086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5.6 </w:t>
      </w:r>
      <w:r w:rsidRPr="0093240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3342A9C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1F786C79"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9E6195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Zamawiający rekomenduje wykorzystanie formatów: .pdf .</w:t>
      </w:r>
      <w:proofErr w:type="spellStart"/>
      <w:r w:rsidRPr="00932401">
        <w:rPr>
          <w:rFonts w:ascii="Verdana" w:eastAsia="Calibri" w:hAnsi="Verdana" w:cs="Calibri"/>
          <w:sz w:val="24"/>
          <w:szCs w:val="24"/>
          <w:lang w:val="x-none" w:eastAsia="en-US"/>
        </w:rPr>
        <w:t>doc</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docx</w:t>
      </w:r>
      <w:proofErr w:type="spellEnd"/>
      <w:r w:rsidRPr="00932401">
        <w:rPr>
          <w:rFonts w:ascii="Verdana" w:eastAsia="Calibri" w:hAnsi="Verdana" w:cs="Calibri"/>
          <w:sz w:val="24"/>
          <w:szCs w:val="24"/>
          <w:lang w:val="x-none" w:eastAsia="en-US"/>
        </w:rPr>
        <w:t xml:space="preserve"> .xls .</w:t>
      </w:r>
      <w:proofErr w:type="spellStart"/>
      <w:r w:rsidRPr="00932401">
        <w:rPr>
          <w:rFonts w:ascii="Verdana" w:eastAsia="Calibri" w:hAnsi="Verdana" w:cs="Calibri"/>
          <w:sz w:val="24"/>
          <w:szCs w:val="24"/>
          <w:lang w:val="x-none" w:eastAsia="en-US"/>
        </w:rPr>
        <w:t>xlsx</w:t>
      </w:r>
      <w:proofErr w:type="spellEnd"/>
      <w:r w:rsidRPr="00932401">
        <w:rPr>
          <w:rFonts w:ascii="Verdana" w:eastAsia="Calibri" w:hAnsi="Verdana" w:cs="Calibri"/>
          <w:sz w:val="24"/>
          <w:szCs w:val="24"/>
          <w:lang w:val="x-none" w:eastAsia="en-US"/>
        </w:rPr>
        <w:t xml:space="preserve"> .jpg (.</w:t>
      </w:r>
      <w:proofErr w:type="spellStart"/>
      <w:r w:rsidRPr="00932401">
        <w:rPr>
          <w:rFonts w:ascii="Verdana" w:eastAsia="Calibri" w:hAnsi="Verdana" w:cs="Calibri"/>
          <w:sz w:val="24"/>
          <w:szCs w:val="24"/>
          <w:lang w:val="x-none" w:eastAsia="en-US"/>
        </w:rPr>
        <w:t>jpeg</w:t>
      </w:r>
      <w:proofErr w:type="spellEnd"/>
      <w:r w:rsidRPr="00932401">
        <w:rPr>
          <w:rFonts w:ascii="Verdana" w:eastAsia="Calibri" w:hAnsi="Verdana" w:cs="Calibri"/>
          <w:sz w:val="24"/>
          <w:szCs w:val="24"/>
          <w:lang w:val="x-none" w:eastAsia="en-US"/>
        </w:rPr>
        <w:t xml:space="preserve">) ze szczególnym wskazaniem na .pdf. Zamawiający nie obsłuży formatów inne niż wymienione. </w:t>
      </w:r>
    </w:p>
    <w:p w14:paraId="3B68534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W celu ewentualnej kompresji danych Zamawiający rekomenduje wykorzystanie jednego z rozszerzeń: .zip .7Z</w:t>
      </w:r>
    </w:p>
    <w:p w14:paraId="2C500870"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10.</w:t>
      </w:r>
      <w:r w:rsidRPr="0093240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932401">
        <w:rPr>
          <w:rFonts w:ascii="Verdana" w:eastAsia="Calibri" w:hAnsi="Verdana" w:cs="Calibri"/>
          <w:sz w:val="24"/>
          <w:szCs w:val="24"/>
          <w:lang w:val="x-none" w:eastAsia="en-US"/>
        </w:rPr>
        <w:t>rar</w:t>
      </w:r>
      <w:proofErr w:type="spellEnd"/>
      <w:r w:rsidRPr="00932401">
        <w:rPr>
          <w:rFonts w:ascii="Verdana" w:eastAsia="Calibri" w:hAnsi="Verdana" w:cs="Calibri"/>
          <w:sz w:val="24"/>
          <w:szCs w:val="24"/>
          <w:lang w:val="x-none" w:eastAsia="en-US"/>
        </w:rPr>
        <w:t xml:space="preserve"> .gif .</w:t>
      </w:r>
      <w:proofErr w:type="spellStart"/>
      <w:r w:rsidRPr="00932401">
        <w:rPr>
          <w:rFonts w:ascii="Verdana" w:eastAsia="Calibri" w:hAnsi="Verdana" w:cs="Calibri"/>
          <w:sz w:val="24"/>
          <w:szCs w:val="24"/>
          <w:lang w:val="x-none" w:eastAsia="en-US"/>
        </w:rPr>
        <w:t>bmp</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numbers</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pages</w:t>
      </w:r>
      <w:proofErr w:type="spellEnd"/>
      <w:r w:rsidRPr="00932401">
        <w:rPr>
          <w:rFonts w:ascii="Verdana" w:eastAsia="Calibri" w:hAnsi="Verdana" w:cs="Calibri"/>
          <w:sz w:val="24"/>
          <w:szCs w:val="24"/>
          <w:lang w:val="x-none" w:eastAsia="en-US"/>
        </w:rPr>
        <w:t xml:space="preserve">. </w:t>
      </w:r>
    </w:p>
    <w:p w14:paraId="1560804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w:t>
      </w:r>
      <w:r w:rsidRPr="0093240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932401">
        <w:rPr>
          <w:rFonts w:ascii="Verdana" w:eastAsia="Calibri" w:hAnsi="Verdana" w:cs="Calibri"/>
          <w:sz w:val="24"/>
          <w:szCs w:val="24"/>
          <w:lang w:val="x-none" w:eastAsia="en-US"/>
        </w:rPr>
        <w:t>eDoApp</w:t>
      </w:r>
      <w:proofErr w:type="spellEnd"/>
      <w:r w:rsidRPr="00932401">
        <w:rPr>
          <w:rFonts w:ascii="Verdana" w:eastAsia="Calibri" w:hAnsi="Verdana" w:cs="Calibri"/>
          <w:sz w:val="24"/>
          <w:szCs w:val="24"/>
          <w:lang w:val="x-none" w:eastAsia="en-US"/>
        </w:rPr>
        <w:t xml:space="preserve"> służącej do składania podpisu osobistego, który wynosi maksymalnie 5 MB.</w:t>
      </w:r>
    </w:p>
    <w:p w14:paraId="3225606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12.</w:t>
      </w:r>
      <w:r w:rsidRPr="0093240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5EF150D9"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13.</w:t>
      </w:r>
      <w:r w:rsidRPr="00932401">
        <w:rPr>
          <w:rFonts w:ascii="Verdana" w:eastAsia="Calibri" w:hAnsi="Verdana" w:cs="Calibri"/>
          <w:sz w:val="24"/>
          <w:szCs w:val="24"/>
          <w:lang w:val="x-none" w:eastAsia="en-US"/>
        </w:rPr>
        <w:tab/>
        <w:t>W przypadku stosowania przez Wykonawcę kwalifikowanego podpisu elektronicznego:</w:t>
      </w:r>
    </w:p>
    <w:p w14:paraId="6AB77C75"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1C2E765D"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
    <w:p w14:paraId="3D7F89CE"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Pliki w innych formatach niż PDF zaleca się opatrzyć podpisem w formacie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60D66A44"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932401">
        <w:rPr>
          <w:rFonts w:ascii="Verdana" w:eastAsia="Calibri" w:hAnsi="Verdana" w:cs="Calibri"/>
          <w:sz w:val="24"/>
          <w:szCs w:val="24"/>
          <w:lang w:val="x-none" w:eastAsia="en-US"/>
        </w:rPr>
        <w:t>Long</w:t>
      </w:r>
      <w:proofErr w:type="spellEnd"/>
      <w:r w:rsidRPr="00932401">
        <w:rPr>
          <w:rFonts w:ascii="Verdana" w:eastAsia="Calibri" w:hAnsi="Verdana" w:cs="Calibri"/>
          <w:sz w:val="24"/>
          <w:szCs w:val="24"/>
          <w:lang w:val="x-none" w:eastAsia="en-US"/>
        </w:rPr>
        <w:t xml:space="preserve"> Time </w:t>
      </w:r>
      <w:proofErr w:type="spellStart"/>
      <w:r w:rsidRPr="00932401">
        <w:rPr>
          <w:rFonts w:ascii="Verdana" w:eastAsia="Calibri" w:hAnsi="Verdana" w:cs="Calibri"/>
          <w:sz w:val="24"/>
          <w:szCs w:val="24"/>
          <w:lang w:val="x-none" w:eastAsia="en-US"/>
        </w:rPr>
        <w:t>Validation</w:t>
      </w:r>
      <w:proofErr w:type="spellEnd"/>
      <w:r w:rsidRPr="00932401">
        <w:rPr>
          <w:rFonts w:ascii="Verdana" w:eastAsia="Calibri" w:hAnsi="Verdana" w:cs="Calibri"/>
          <w:sz w:val="24"/>
          <w:szCs w:val="24"/>
          <w:lang w:val="x-none" w:eastAsia="en-US"/>
        </w:rPr>
        <w:t xml:space="preserve">) co pozwala na zweryfikowanie podpisu po wygaśnięciu terminu ważności certyfikatu. </w:t>
      </w:r>
    </w:p>
    <w:p w14:paraId="1CB7A904"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sprawdzi czy pliki są podpisane kwalifikowanym podpisem elektronicznym.</w:t>
      </w:r>
    </w:p>
    <w:p w14:paraId="4CDBD106"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932401">
        <w:rPr>
          <w:rFonts w:ascii="Verdana" w:eastAsia="Calibri" w:hAnsi="Verdana" w:cs="Calibri"/>
          <w:sz w:val="24"/>
          <w:szCs w:val="24"/>
          <w:lang w:val="x-none" w:eastAsia="en-US"/>
        </w:rPr>
        <w:t>WebNotarius</w:t>
      </w:r>
      <w:proofErr w:type="spellEnd"/>
      <w:r w:rsidRPr="00932401">
        <w:rPr>
          <w:rFonts w:ascii="Verdana" w:eastAsia="Calibri" w:hAnsi="Verdana" w:cs="Calibri"/>
          <w:sz w:val="24"/>
          <w:szCs w:val="24"/>
          <w:lang w:val="x-none" w:eastAsia="en-US"/>
        </w:rPr>
        <w:t xml:space="preserve">. Zamawiający dysponuje aplikacją </w:t>
      </w:r>
      <w:proofErr w:type="spellStart"/>
      <w:r w:rsidRPr="00932401">
        <w:rPr>
          <w:rFonts w:ascii="Verdana" w:eastAsia="Calibri" w:hAnsi="Verdana" w:cs="Calibri"/>
          <w:sz w:val="24"/>
          <w:szCs w:val="24"/>
          <w:lang w:val="x-none" w:eastAsia="en-US"/>
        </w:rPr>
        <w:t>WebNotarius</w:t>
      </w:r>
      <w:proofErr w:type="spellEnd"/>
      <w:r w:rsidRPr="00932401">
        <w:rPr>
          <w:rFonts w:ascii="Verdana" w:eastAsia="Calibri" w:hAnsi="Verdana" w:cs="Calibri"/>
          <w:sz w:val="24"/>
          <w:szCs w:val="24"/>
          <w:lang w:val="x-none" w:eastAsia="en-US"/>
        </w:rPr>
        <w:t>, udostępnianą na platformie.</w:t>
      </w:r>
    </w:p>
    <w:p w14:paraId="27EEB377"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Zaleca się nieużywanie znaków "_" zwanych znakami podkreślenia (pot. </w:t>
      </w:r>
      <w:proofErr w:type="spellStart"/>
      <w:r w:rsidRPr="00932401">
        <w:rPr>
          <w:rFonts w:ascii="Verdana" w:eastAsia="Calibri" w:hAnsi="Verdana" w:cs="Calibri"/>
          <w:sz w:val="24"/>
          <w:szCs w:val="24"/>
          <w:lang w:val="x-none" w:eastAsia="en-US"/>
        </w:rPr>
        <w:t>podkreślnikami</w:t>
      </w:r>
      <w:proofErr w:type="spellEnd"/>
      <w:r w:rsidRPr="0093240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0B679F5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14.</w:t>
      </w:r>
      <w:r w:rsidRPr="0093240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2159A96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15.</w:t>
      </w:r>
      <w:r w:rsidRPr="0093240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7C4762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16.</w:t>
      </w:r>
      <w:r w:rsidRPr="0093240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16F4EC8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17.</w:t>
      </w:r>
      <w:r w:rsidRPr="0093240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4D22489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18.</w:t>
      </w:r>
      <w:r w:rsidRPr="0093240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w:t>
      </w:r>
      <w:r w:rsidRPr="00932401">
        <w:rPr>
          <w:rFonts w:ascii="Verdana" w:eastAsia="Calibri" w:hAnsi="Verdana" w:cs="Calibri"/>
          <w:sz w:val="24"/>
          <w:szCs w:val="24"/>
          <w:lang w:val="x-none" w:eastAsia="en-US"/>
        </w:rPr>
        <w:lastRenderedPageBreak/>
        <w:t>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37478B05"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4EAD0134"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5E13FF2E"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40317901"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Wnoszenie środków ochrony prawnej wykracza poza zwykły zarząd i wymaga pełnomocnictwa szczególnego lub rodzajowego.</w:t>
      </w:r>
    </w:p>
    <w:p w14:paraId="44FBE76A"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w:t>
      </w:r>
    </w:p>
    <w:p w14:paraId="0EE9B55D"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19.</w:t>
      </w:r>
      <w:r w:rsidRPr="0093240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36DF5AD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20.</w:t>
      </w:r>
      <w:r w:rsidRPr="0093240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1AC004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21.</w:t>
      </w:r>
      <w:r w:rsidRPr="00932401">
        <w:rPr>
          <w:rFonts w:ascii="Verdana" w:eastAsia="Calibri" w:hAnsi="Verdana" w:cs="Calibri"/>
          <w:sz w:val="24"/>
          <w:szCs w:val="24"/>
          <w:lang w:val="x-none" w:eastAsia="en-US"/>
        </w:rPr>
        <w:tab/>
        <w:t xml:space="preserve">Poświadczenia zgodności cyfrowego odwzorowania z dokumentem w postaci papierowej, dokonuje w przypadku: </w:t>
      </w:r>
    </w:p>
    <w:p w14:paraId="2E949E42"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6880F5D"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b)</w:t>
      </w:r>
      <w:r w:rsidRPr="0093240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7CC21DE6"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Każdy podpisuje elektroniczne kopie dokumentów za siebie.</w:t>
      </w:r>
    </w:p>
    <w:p w14:paraId="3E020CD2"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6FB2AF5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22.</w:t>
      </w:r>
      <w:r w:rsidRPr="00932401">
        <w:rPr>
          <w:rFonts w:ascii="Verdana" w:eastAsia="Calibri" w:hAnsi="Verdana" w:cs="Calibri"/>
          <w:sz w:val="24"/>
          <w:szCs w:val="24"/>
          <w:lang w:val="x-none" w:eastAsia="en-US"/>
        </w:rPr>
        <w:tab/>
        <w:t>Dokumenty elektroniczne muszą spełniać łącznie następujące wymagania:</w:t>
      </w:r>
    </w:p>
    <w:p w14:paraId="34FCF798"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67B3402F"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62B22D3A"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umożliwiają prezentację treści w postaci papierowej, w szczególności za pomocą wydruku;</w:t>
      </w:r>
    </w:p>
    <w:p w14:paraId="687E0853"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zawierają dane w układzie niepozostawiającym wątpliwości co do treści i kontekstu zapisanych informacji.</w:t>
      </w:r>
    </w:p>
    <w:p w14:paraId="4612347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23.</w:t>
      </w:r>
      <w:r w:rsidRPr="00932401">
        <w:rPr>
          <w:rFonts w:ascii="Verdana" w:eastAsia="Calibri" w:hAnsi="Verdana" w:cs="Calibri"/>
          <w:b/>
          <w:bCs/>
          <w:sz w:val="24"/>
          <w:szCs w:val="24"/>
          <w:lang w:val="x-none" w:eastAsia="en-US"/>
        </w:rPr>
        <w:tab/>
        <w:t>Na ofertę składa się kilka plików (dokumentów). Kompletna oferta musi zawierać:</w:t>
      </w:r>
    </w:p>
    <w:p w14:paraId="43738AAD" w14:textId="77777777" w:rsidR="00870BA1" w:rsidRPr="009A2CB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r>
      <w:r w:rsidRPr="00932401">
        <w:rPr>
          <w:rFonts w:ascii="Verdana" w:eastAsia="Calibri" w:hAnsi="Verdana" w:cs="Calibri"/>
          <w:sz w:val="24"/>
          <w:szCs w:val="24"/>
          <w:lang w:eastAsia="en-US"/>
        </w:rPr>
        <w:t>Formularz ofertowy (oferta)</w:t>
      </w:r>
      <w:r w:rsidRPr="00932401">
        <w:rPr>
          <w:rFonts w:ascii="Verdana" w:eastAsia="Calibri" w:hAnsi="Verdana" w:cs="Calibri"/>
          <w:sz w:val="24"/>
          <w:szCs w:val="24"/>
          <w:lang w:val="x-none" w:eastAsia="en-US"/>
        </w:rPr>
        <w:t xml:space="preserve"> - do wykorzystania wzór (druk) przygotowany przez Zamawiającego, przy czym Wykonawca może sporządzić ofertę wg innego wzorca, powinien on wówczas obejmować dane wymagane dla oferty w SWZ i załącznikach.</w:t>
      </w:r>
      <w:r>
        <w:rPr>
          <w:rFonts w:ascii="Verdana" w:eastAsia="Calibri" w:hAnsi="Verdana" w:cs="Calibri"/>
          <w:sz w:val="24"/>
          <w:szCs w:val="24"/>
          <w:lang w:val="x-none" w:eastAsia="en-US"/>
        </w:rPr>
        <w:t xml:space="preserve"> </w:t>
      </w:r>
      <w:r w:rsidRPr="00932401">
        <w:rPr>
          <w:rFonts w:ascii="Verdana" w:eastAsia="Calibri" w:hAnsi="Verdana" w:cs="Calibri"/>
          <w:sz w:val="24"/>
          <w:szCs w:val="24"/>
          <w:lang w:val="x-none" w:eastAsia="en-US"/>
        </w:rPr>
        <w:t>Druk oferta</w:t>
      </w:r>
      <w:r w:rsidRPr="00932401">
        <w:rPr>
          <w:rFonts w:ascii="Verdana" w:eastAsia="Calibri" w:hAnsi="Verdana" w:cs="Calibri"/>
          <w:sz w:val="24"/>
          <w:szCs w:val="24"/>
          <w:lang w:eastAsia="en-US"/>
        </w:rPr>
        <w:t xml:space="preserve"> (formularz ofertowy)</w:t>
      </w:r>
      <w:r w:rsidRPr="00932401">
        <w:rPr>
          <w:rFonts w:ascii="Verdana" w:eastAsia="Calibri" w:hAnsi="Verdana" w:cs="Calibri"/>
          <w:sz w:val="24"/>
          <w:szCs w:val="24"/>
          <w:lang w:val="x-none" w:eastAsia="en-US"/>
        </w:rPr>
        <w:t xml:space="preserve"> nie podlega uzupełnieniu</w:t>
      </w:r>
      <w:r w:rsidRPr="00932401">
        <w:rPr>
          <w:rFonts w:ascii="Verdana" w:eastAsia="Calibri" w:hAnsi="Verdana" w:cs="Calibri"/>
          <w:sz w:val="24"/>
          <w:szCs w:val="24"/>
          <w:lang w:eastAsia="en-US"/>
        </w:rPr>
        <w:t xml:space="preserve">- </w:t>
      </w:r>
      <w:r w:rsidRPr="00932401">
        <w:rPr>
          <w:rFonts w:ascii="Verdana" w:eastAsia="Calibri" w:hAnsi="Verdana" w:cs="Calibri"/>
          <w:b/>
          <w:bCs/>
          <w:sz w:val="24"/>
          <w:szCs w:val="24"/>
          <w:lang w:val="x-none" w:eastAsia="en-US"/>
        </w:rPr>
        <w:t>załącznik nr 1</w:t>
      </w:r>
      <w:r w:rsidRPr="00932401">
        <w:rPr>
          <w:rFonts w:ascii="Verdana" w:eastAsia="Calibri" w:hAnsi="Verdana" w:cs="Calibri"/>
          <w:b/>
          <w:bCs/>
          <w:sz w:val="24"/>
          <w:szCs w:val="24"/>
          <w:lang w:eastAsia="en-US"/>
        </w:rPr>
        <w:t xml:space="preserve"> do SWZ.</w:t>
      </w:r>
    </w:p>
    <w:p w14:paraId="429BF9B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oświadczenie o spełnianiu warunków udziału w postępowaniu</w:t>
      </w:r>
      <w:r w:rsidRPr="00932401">
        <w:rPr>
          <w:rFonts w:ascii="Verdana" w:eastAsia="Calibri" w:hAnsi="Verdana" w:cs="Calibri"/>
          <w:sz w:val="24"/>
          <w:szCs w:val="24"/>
          <w:lang w:eastAsia="en-US"/>
        </w:rPr>
        <w:t xml:space="preserve"> i o braku podstaw wykluczenia.</w:t>
      </w:r>
      <w:r>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3 do SWZ.</w:t>
      </w:r>
    </w:p>
    <w:p w14:paraId="74C6FC40" w14:textId="77777777" w:rsidR="00870BA1" w:rsidRPr="009A2CB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podmiotowy środek dowodowy składany na wezwanie Zamawiającego od Wykonawcy, którego oferta została najwyżej oceniona (aktualny na dzień złożenia)</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wykaz wykonanych robót budowlanych wraz z dowodami np. referencjami</w:t>
      </w:r>
      <w:r w:rsidRPr="00932401">
        <w:rPr>
          <w:rFonts w:ascii="Verdana" w:eastAsia="Calibri" w:hAnsi="Verdana" w:cs="Calibri"/>
          <w:sz w:val="24"/>
          <w:szCs w:val="24"/>
          <w:lang w:eastAsia="en-US"/>
        </w:rPr>
        <w:t>.</w:t>
      </w:r>
      <w:r>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5 do SWZ.</w:t>
      </w:r>
    </w:p>
    <w:p w14:paraId="10C8143F" w14:textId="77777777" w:rsidR="00870BA1" w:rsidRPr="009A2CB1" w:rsidRDefault="00870BA1" w:rsidP="00870BA1">
      <w:pPr>
        <w:widowControl/>
        <w:numPr>
          <w:ilvl w:val="0"/>
          <w:numId w:val="43"/>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podmiotowy środek dowodowy składany na wezwanie Zamawiającego od Wykonawcy, którego oferta została najwyżej oceniona (aktualny na dzień </w:t>
      </w:r>
      <w:r w:rsidRPr="00932401">
        <w:rPr>
          <w:rFonts w:ascii="Verdana" w:eastAsia="Calibri" w:hAnsi="Verdana" w:cs="Calibri"/>
          <w:sz w:val="24"/>
          <w:szCs w:val="24"/>
          <w:lang w:val="x-none" w:eastAsia="en-US"/>
        </w:rPr>
        <w:lastRenderedPageBreak/>
        <w:t>złożenia)</w:t>
      </w:r>
      <w:r w:rsidRPr="00932401">
        <w:rPr>
          <w:rFonts w:ascii="Verdana" w:eastAsia="Calibri" w:hAnsi="Verdana" w:cs="Calibri"/>
          <w:sz w:val="24"/>
          <w:szCs w:val="24"/>
          <w:lang w:eastAsia="en-US"/>
        </w:rPr>
        <w:t xml:space="preserve"> w</w:t>
      </w:r>
      <w:proofErr w:type="spellStart"/>
      <w:r w:rsidRPr="00932401">
        <w:rPr>
          <w:rFonts w:ascii="Verdana" w:eastAsia="Calibri" w:hAnsi="Verdana" w:cs="Calibri"/>
          <w:sz w:val="24"/>
          <w:szCs w:val="24"/>
          <w:lang w:val="x-none" w:eastAsia="en-US"/>
        </w:rPr>
        <w:t>ykaz</w:t>
      </w:r>
      <w:proofErr w:type="spellEnd"/>
      <w:r w:rsidRPr="00932401">
        <w:rPr>
          <w:rFonts w:ascii="Verdana" w:eastAsia="Calibri" w:hAnsi="Verdana" w:cs="Calibri"/>
          <w:sz w:val="24"/>
          <w:szCs w:val="24"/>
          <w:lang w:val="x-none" w:eastAsia="en-US"/>
        </w:rPr>
        <w:t xml:space="preserve"> osób, skierowanych przez wykonawcę do realizacji zamówienia publicznego</w:t>
      </w:r>
      <w:r w:rsidRPr="00932401">
        <w:rPr>
          <w:rFonts w:ascii="Verdana" w:eastAsia="Calibri" w:hAnsi="Verdana" w:cs="Calibri"/>
          <w:sz w:val="24"/>
          <w:szCs w:val="24"/>
          <w:lang w:eastAsia="en-US"/>
        </w:rPr>
        <w:t>.</w:t>
      </w:r>
      <w:r>
        <w:rPr>
          <w:rFonts w:ascii="Verdana" w:eastAsia="Calibri" w:hAnsi="Verdana" w:cs="Calibri"/>
          <w:sz w:val="24"/>
          <w:szCs w:val="24"/>
          <w:lang w:eastAsia="en-US"/>
        </w:rPr>
        <w:t xml:space="preserve"> </w:t>
      </w:r>
      <w:r w:rsidRPr="009A2CB1">
        <w:rPr>
          <w:rFonts w:ascii="Verdana" w:eastAsia="Calibri" w:hAnsi="Verdana" w:cs="Calibri"/>
          <w:sz w:val="24"/>
          <w:szCs w:val="24"/>
          <w:lang w:val="x-none" w:eastAsia="en-US"/>
        </w:rPr>
        <w:t>Dokument podlega złożeniu, poprawieniu lub uzupełnieniu – art. 128 ust. 1</w:t>
      </w:r>
      <w:r w:rsidRPr="009A2CB1">
        <w:rPr>
          <w:rFonts w:ascii="Verdana" w:eastAsia="Calibri" w:hAnsi="Verdana" w:cs="Calibri"/>
          <w:sz w:val="24"/>
          <w:szCs w:val="24"/>
          <w:lang w:eastAsia="en-US"/>
        </w:rPr>
        <w:t xml:space="preserve"> ustawy </w:t>
      </w:r>
      <w:proofErr w:type="spellStart"/>
      <w:r w:rsidRPr="009A2CB1">
        <w:rPr>
          <w:rFonts w:ascii="Verdana" w:eastAsia="Calibri" w:hAnsi="Verdana" w:cs="Calibri"/>
          <w:sz w:val="24"/>
          <w:szCs w:val="24"/>
          <w:lang w:eastAsia="en-US"/>
        </w:rPr>
        <w:t>Pzp</w:t>
      </w:r>
      <w:proofErr w:type="spellEnd"/>
      <w:r w:rsidRPr="009A2CB1">
        <w:rPr>
          <w:rFonts w:ascii="Verdana" w:eastAsia="Calibri" w:hAnsi="Verdana" w:cs="Calibri"/>
          <w:sz w:val="24"/>
          <w:szCs w:val="24"/>
          <w:lang w:eastAsia="en-US"/>
        </w:rPr>
        <w:t xml:space="preserve"> - </w:t>
      </w:r>
      <w:r w:rsidRPr="009A2CB1">
        <w:rPr>
          <w:rFonts w:ascii="Verdana" w:eastAsia="Calibri" w:hAnsi="Verdana" w:cs="Calibri"/>
          <w:b/>
          <w:bCs/>
          <w:sz w:val="24"/>
          <w:szCs w:val="24"/>
          <w:lang w:val="x-none" w:eastAsia="en-US"/>
        </w:rPr>
        <w:t xml:space="preserve">załącznik nr </w:t>
      </w:r>
      <w:r w:rsidRPr="009A2CB1">
        <w:rPr>
          <w:rFonts w:ascii="Verdana" w:eastAsia="Calibri" w:hAnsi="Verdana" w:cs="Calibri"/>
          <w:b/>
          <w:bCs/>
          <w:sz w:val="24"/>
          <w:szCs w:val="24"/>
          <w:lang w:eastAsia="en-US"/>
        </w:rPr>
        <w:t>6 do SWZ.</w:t>
      </w:r>
    </w:p>
    <w:p w14:paraId="66BD6510" w14:textId="77777777" w:rsidR="00870BA1" w:rsidRPr="00932401" w:rsidRDefault="00870BA1" w:rsidP="00870BA1">
      <w:pPr>
        <w:widowControl/>
        <w:numPr>
          <w:ilvl w:val="0"/>
          <w:numId w:val="43"/>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podmiotowy środek dowodowy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oświadczenie członków Konsorcjum, w tym s. c.</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7 do SWZ.</w:t>
      </w:r>
    </w:p>
    <w:p w14:paraId="0ADB0F27" w14:textId="77777777" w:rsidR="00870BA1" w:rsidRPr="00932401" w:rsidRDefault="00870BA1" w:rsidP="00870BA1">
      <w:pPr>
        <w:widowControl/>
        <w:numPr>
          <w:ilvl w:val="0"/>
          <w:numId w:val="4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10E0F3B5" w14:textId="77777777" w:rsidR="00870BA1" w:rsidRPr="00932401" w:rsidRDefault="00870BA1" w:rsidP="00870BA1">
      <w:pPr>
        <w:widowControl/>
        <w:numPr>
          <w:ilvl w:val="0"/>
          <w:numId w:val="4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pełnomocnictwo do podpisania oferty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 xml:space="preserve">zgodnie z rozdziałem </w:t>
      </w:r>
      <w:r w:rsidRPr="00932401">
        <w:rPr>
          <w:rFonts w:ascii="Verdana" w:eastAsia="Calibri" w:hAnsi="Verdana" w:cs="Calibri"/>
          <w:sz w:val="24"/>
          <w:szCs w:val="24"/>
          <w:lang w:eastAsia="en-US"/>
        </w:rPr>
        <w:t>XIV pkt. 18</w:t>
      </w:r>
      <w:r w:rsidRPr="00932401">
        <w:rPr>
          <w:rFonts w:ascii="Verdana" w:eastAsia="Calibri" w:hAnsi="Verdana" w:cs="Calibri"/>
          <w:sz w:val="24"/>
          <w:szCs w:val="24"/>
          <w:lang w:val="x-none" w:eastAsia="en-US"/>
        </w:rPr>
        <w:t xml:space="preserve"> SWZ</w:t>
      </w:r>
      <w:r w:rsidRPr="00932401">
        <w:rPr>
          <w:rFonts w:ascii="Verdana" w:eastAsia="Calibri" w:hAnsi="Verdana" w:cs="Calibri"/>
          <w:sz w:val="24"/>
          <w:szCs w:val="24"/>
          <w:lang w:eastAsia="en-US"/>
        </w:rPr>
        <w:t>.</w:t>
      </w:r>
    </w:p>
    <w:p w14:paraId="20F2247F" w14:textId="77777777" w:rsidR="00870BA1" w:rsidRPr="00932401" w:rsidRDefault="00870BA1" w:rsidP="00870BA1">
      <w:pPr>
        <w:widowControl/>
        <w:numPr>
          <w:ilvl w:val="0"/>
          <w:numId w:val="4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pełnomocnictwo powinno zawierać:</w:t>
      </w:r>
    </w:p>
    <w:p w14:paraId="046EE96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oznaczenie postępowania, którego dotyczy</w:t>
      </w:r>
    </w:p>
    <w:p w14:paraId="2DFC5F3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wszystkich Wykonawców ubiegających się wspólnie o zamówienie wymienionych z nazwy z określeniem adresu siedziby</w:t>
      </w:r>
    </w:p>
    <w:p w14:paraId="45DDC28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ustanowienie pełnomocnika (z którym prowadzone będzie korespondencja oraz zakres jego umocowania</w:t>
      </w:r>
      <w:r w:rsidRPr="00932401">
        <w:rPr>
          <w:rFonts w:ascii="Verdana" w:eastAsia="Calibri" w:hAnsi="Verdana" w:cs="Calibri"/>
          <w:sz w:val="24"/>
          <w:szCs w:val="24"/>
          <w:lang w:eastAsia="en-US"/>
        </w:rPr>
        <w:t>.</w:t>
      </w:r>
    </w:p>
    <w:p w14:paraId="677CB76B"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10. </w:t>
      </w:r>
      <w:r w:rsidRPr="00932401">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Skuteczne oznaczenie i złożenie zastrzeżonej treści oferty oraz spoczywa na Wykonawcy.</w:t>
      </w:r>
      <w:r w:rsidRPr="00932401">
        <w:rPr>
          <w:rFonts w:ascii="Verdana" w:eastAsia="Calibri" w:hAnsi="Verdana" w:cs="Calibri"/>
          <w:sz w:val="24"/>
          <w:szCs w:val="24"/>
          <w:lang w:val="x-none" w:eastAsia="en-US"/>
        </w:rPr>
        <w:tab/>
      </w:r>
    </w:p>
    <w:p w14:paraId="36955FC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11. </w:t>
      </w:r>
      <w:r w:rsidRPr="00932401">
        <w:rPr>
          <w:rFonts w:ascii="Verdana" w:eastAsia="Calibri" w:hAnsi="Verdana" w:cs="Calibri"/>
          <w:sz w:val="24"/>
          <w:szCs w:val="24"/>
          <w:lang w:val="x-none" w:eastAsia="en-US"/>
        </w:rPr>
        <w:t>uzasadnienie zastosowania innej niż podstawowa stawka podatku VAT (jeżeli dotyczy)</w:t>
      </w:r>
      <w:r w:rsidRPr="00932401">
        <w:rPr>
          <w:rFonts w:ascii="Verdana" w:eastAsia="Calibri" w:hAnsi="Verdana" w:cs="Calibri"/>
          <w:sz w:val="24"/>
          <w:szCs w:val="24"/>
          <w:lang w:eastAsia="en-US"/>
        </w:rPr>
        <w:t>.</w:t>
      </w:r>
    </w:p>
    <w:p w14:paraId="1B895D2C"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 xml:space="preserve">12. </w:t>
      </w:r>
      <w:r w:rsidRPr="0093240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zgodnie z ustawą z dnia 11 marca 2004 r. o podatku od towarów i usług Wykonawca ma obowiązek:</w:t>
      </w:r>
    </w:p>
    <w:p w14:paraId="7FC813B5"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 poinformowania Zamawiającego, że wybór jego oferty będzie prowadził do powstania u Zamawiającego obowiązku podatkowego.</w:t>
      </w:r>
    </w:p>
    <w:p w14:paraId="39A905D5"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2451989E"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wskazania wartości towaru lub usługi objętego obowiązkiem podatkowym Zamawiającego, bez kwoty podatku.</w:t>
      </w:r>
    </w:p>
    <w:p w14:paraId="6958AFE0"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wskazania stawki podatku od towarów i usług, która zgodnie z wiedzą Wykonawcy będzie miała zastosowanie.</w:t>
      </w:r>
    </w:p>
    <w:p w14:paraId="0A601359"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r w:rsidRPr="00932401">
        <w:rPr>
          <w:rFonts w:ascii="Verdana" w:eastAsia="Calibri" w:hAnsi="Verdana" w:cs="Calibri"/>
          <w:sz w:val="24"/>
          <w:szCs w:val="24"/>
          <w:lang w:val="x-none" w:eastAsia="en-US"/>
        </w:rPr>
        <w:tab/>
      </w:r>
    </w:p>
    <w:p w14:paraId="22D2F12F"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Sposób składania ofert i otwarcie ofert</w:t>
      </w:r>
    </w:p>
    <w:p w14:paraId="117B663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składa ofertę za pośrednictwem platformy poprzez:</w:t>
      </w:r>
    </w:p>
    <w:p w14:paraId="460D83DB"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a) wypełnienie </w:t>
      </w:r>
      <w:r w:rsidRPr="00932401">
        <w:rPr>
          <w:rFonts w:ascii="Verdana" w:eastAsia="Calibri" w:hAnsi="Verdana" w:cs="Calibri"/>
          <w:sz w:val="24"/>
          <w:szCs w:val="24"/>
          <w:lang w:eastAsia="en-US"/>
        </w:rPr>
        <w:t>formularza ofertowego</w:t>
      </w:r>
      <w:r w:rsidRPr="00932401">
        <w:rPr>
          <w:rFonts w:ascii="Verdana" w:eastAsia="Calibri" w:hAnsi="Verdana" w:cs="Calibri"/>
          <w:sz w:val="24"/>
          <w:szCs w:val="24"/>
          <w:lang w:val="x-none" w:eastAsia="en-US"/>
        </w:rPr>
        <w:t xml:space="preserve"> oraz pozostałych załączników do SWZ oraz ich podpisanie, zgodnie z rozdziałem </w:t>
      </w:r>
      <w:r w:rsidRPr="00932401">
        <w:rPr>
          <w:rFonts w:ascii="Verdana" w:eastAsia="Calibri" w:hAnsi="Verdana" w:cs="Calibri"/>
          <w:sz w:val="24"/>
          <w:szCs w:val="24"/>
          <w:lang w:eastAsia="en-US"/>
        </w:rPr>
        <w:t>XIV</w:t>
      </w:r>
      <w:r w:rsidRPr="00932401">
        <w:rPr>
          <w:rFonts w:ascii="Verdana" w:eastAsia="Calibri" w:hAnsi="Verdana" w:cs="Calibri"/>
          <w:sz w:val="24"/>
          <w:szCs w:val="24"/>
          <w:lang w:val="x-none" w:eastAsia="en-US"/>
        </w:rPr>
        <w:t xml:space="preserve"> SWZ.</w:t>
      </w:r>
    </w:p>
    <w:p w14:paraId="0F8838A9"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77F26589"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Wykonawca wpisuje w pomarańczowym polu dane umożliwiające jego identyfikację (w tym adres e-mail).</w:t>
      </w:r>
    </w:p>
    <w:p w14:paraId="292E372D"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należy kliknąć przycisk „przejdź do podsumowania”.</w:t>
      </w:r>
    </w:p>
    <w:p w14:paraId="6D077D4E"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535F0FDF"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w:t>
      </w:r>
      <w:r w:rsidRPr="00932401">
        <w:rPr>
          <w:rFonts w:ascii="Verdana" w:eastAsia="Calibri" w:hAnsi="Verdana" w:cs="Calibri"/>
          <w:sz w:val="24"/>
          <w:szCs w:val="24"/>
          <w:lang w:val="x-none" w:eastAsia="en-US"/>
        </w:rPr>
        <w:lastRenderedPageBreak/>
        <w:t>„zweryfikuj adres e-mail”. Jeśli chciałby uzyskać taki podgląd może założyć konto na adres e-mail z którego składał ofertę. Wcześniejsze złożone oferty wczytają się na nowe konto.</w:t>
      </w:r>
    </w:p>
    <w:p w14:paraId="00F0C5A4"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platforma szyfruje złożone oferty – nie są one widoczne dla Zamawiającego do momentu ich odszyfrowania.</w:t>
      </w:r>
    </w:p>
    <w:p w14:paraId="2FDAE013" w14:textId="77777777" w:rsidR="00870BA1" w:rsidRPr="0096179D"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w:t>
      </w:r>
      <w:r w:rsidRPr="0096179D">
        <w:rPr>
          <w:rFonts w:ascii="Verdana" w:eastAsia="Calibri" w:hAnsi="Verdana" w:cs="Calibri"/>
          <w:sz w:val="24"/>
          <w:szCs w:val="24"/>
          <w:lang w:val="x-none" w:eastAsia="en-US"/>
        </w:rPr>
        <w:t xml:space="preserve">(ma podgląd do historii ofertowania). </w:t>
      </w:r>
    </w:p>
    <w:p w14:paraId="7AD2F4EB" w14:textId="3C96E1F2" w:rsidR="00870BA1" w:rsidRPr="0096179D" w:rsidRDefault="00870BA1" w:rsidP="00870BA1">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sz w:val="24"/>
          <w:szCs w:val="24"/>
          <w:lang w:val="x-none" w:eastAsia="en-US"/>
        </w:rPr>
        <w:t>2.</w:t>
      </w:r>
      <w:r w:rsidRPr="0096179D">
        <w:rPr>
          <w:rFonts w:ascii="Verdana" w:eastAsia="Calibri" w:hAnsi="Verdana" w:cs="Calibri"/>
          <w:b/>
          <w:bCs/>
          <w:sz w:val="24"/>
          <w:szCs w:val="24"/>
          <w:lang w:val="x-none" w:eastAsia="en-US"/>
        </w:rPr>
        <w:tab/>
        <w:t xml:space="preserve">Termin składania ofert: do dnia </w:t>
      </w:r>
      <w:r w:rsidR="00F34315">
        <w:rPr>
          <w:rFonts w:ascii="Verdana" w:eastAsia="Calibri" w:hAnsi="Verdana" w:cs="Calibri"/>
          <w:b/>
          <w:bCs/>
          <w:sz w:val="24"/>
          <w:szCs w:val="24"/>
          <w:lang w:eastAsia="en-US"/>
        </w:rPr>
        <w:t>19</w:t>
      </w:r>
      <w:r w:rsidRPr="0096179D">
        <w:rPr>
          <w:rFonts w:ascii="Verdana" w:eastAsia="Calibri" w:hAnsi="Verdana" w:cs="Calibri"/>
          <w:b/>
          <w:bCs/>
          <w:sz w:val="24"/>
          <w:szCs w:val="24"/>
          <w:lang w:eastAsia="en-US"/>
        </w:rPr>
        <w:t>.0</w:t>
      </w:r>
      <w:r w:rsidR="00F34315">
        <w:rPr>
          <w:rFonts w:ascii="Verdana" w:eastAsia="Calibri" w:hAnsi="Verdana" w:cs="Calibri"/>
          <w:b/>
          <w:bCs/>
          <w:sz w:val="24"/>
          <w:szCs w:val="24"/>
          <w:lang w:eastAsia="en-US"/>
        </w:rPr>
        <w:t>5</w:t>
      </w:r>
      <w:r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F34315">
        <w:rPr>
          <w:rFonts w:ascii="Verdana" w:eastAsia="Calibri" w:hAnsi="Verdana" w:cs="Calibri"/>
          <w:b/>
          <w:bCs/>
          <w:sz w:val="24"/>
          <w:szCs w:val="24"/>
          <w:lang w:eastAsia="en-US"/>
        </w:rPr>
        <w:t>5</w:t>
      </w:r>
      <w:r w:rsidRPr="0096179D">
        <w:rPr>
          <w:rFonts w:ascii="Verdana" w:eastAsia="Calibri" w:hAnsi="Verdana" w:cs="Calibri"/>
          <w:b/>
          <w:bCs/>
          <w:sz w:val="24"/>
          <w:szCs w:val="24"/>
          <w:lang w:val="x-none" w:eastAsia="en-US"/>
        </w:rPr>
        <w:t xml:space="preserve">r. do godz. </w:t>
      </w:r>
      <w:r w:rsidRPr="0096179D">
        <w:rPr>
          <w:rFonts w:ascii="Verdana" w:eastAsia="Calibri" w:hAnsi="Verdana" w:cs="Calibri"/>
          <w:b/>
          <w:bCs/>
          <w:sz w:val="24"/>
          <w:szCs w:val="24"/>
          <w:lang w:eastAsia="en-US"/>
        </w:rPr>
        <w:t>11</w:t>
      </w:r>
      <w:r w:rsidRPr="0096179D">
        <w:rPr>
          <w:rFonts w:ascii="Verdana" w:eastAsia="Calibri" w:hAnsi="Verdana" w:cs="Calibri"/>
          <w:b/>
          <w:bCs/>
          <w:sz w:val="24"/>
          <w:szCs w:val="24"/>
          <w:lang w:val="x-none" w:eastAsia="en-US"/>
        </w:rPr>
        <w:t>:00.</w:t>
      </w:r>
    </w:p>
    <w:p w14:paraId="0A0AD3AC" w14:textId="2D32F2E4" w:rsidR="00870BA1" w:rsidRPr="004D64F3" w:rsidRDefault="00870BA1" w:rsidP="00870BA1">
      <w:pPr>
        <w:widowControl/>
        <w:autoSpaceDE/>
        <w:autoSpaceDN/>
        <w:adjustRightInd/>
        <w:spacing w:line="360" w:lineRule="auto"/>
        <w:contextualSpacing/>
        <w:jc w:val="both"/>
        <w:rPr>
          <w:rFonts w:ascii="Verdana" w:eastAsia="Calibri" w:hAnsi="Verdana" w:cs="Calibri"/>
          <w:b/>
          <w:bCs/>
          <w:sz w:val="24"/>
          <w:szCs w:val="24"/>
          <w:lang w:eastAsia="en-US"/>
        </w:rPr>
      </w:pPr>
      <w:r w:rsidRPr="0096179D">
        <w:rPr>
          <w:rFonts w:ascii="Verdana" w:eastAsia="Calibri" w:hAnsi="Verdana" w:cs="Calibri"/>
          <w:b/>
          <w:bCs/>
          <w:sz w:val="24"/>
          <w:szCs w:val="24"/>
          <w:lang w:val="x-none" w:eastAsia="en-US"/>
        </w:rPr>
        <w:t>3.</w:t>
      </w:r>
      <w:r w:rsidRPr="0096179D">
        <w:rPr>
          <w:rFonts w:ascii="Verdana" w:eastAsia="Calibri" w:hAnsi="Verdana" w:cs="Calibri"/>
          <w:b/>
          <w:bCs/>
          <w:sz w:val="24"/>
          <w:szCs w:val="24"/>
          <w:lang w:val="x-none" w:eastAsia="en-US"/>
        </w:rPr>
        <w:tab/>
        <w:t xml:space="preserve">Termin otwarcia ofert: </w:t>
      </w:r>
      <w:r w:rsidR="00F34315">
        <w:rPr>
          <w:rFonts w:ascii="Verdana" w:eastAsia="Calibri" w:hAnsi="Verdana" w:cs="Calibri"/>
          <w:b/>
          <w:bCs/>
          <w:sz w:val="24"/>
          <w:szCs w:val="24"/>
          <w:lang w:eastAsia="en-US"/>
        </w:rPr>
        <w:t>19</w:t>
      </w:r>
      <w:r w:rsidRPr="0096179D">
        <w:rPr>
          <w:rFonts w:ascii="Verdana" w:eastAsia="Calibri" w:hAnsi="Verdana" w:cs="Calibri"/>
          <w:b/>
          <w:bCs/>
          <w:sz w:val="24"/>
          <w:szCs w:val="24"/>
          <w:lang w:eastAsia="en-US"/>
        </w:rPr>
        <w:t>.0</w:t>
      </w:r>
      <w:r w:rsidR="00F34315">
        <w:rPr>
          <w:rFonts w:ascii="Verdana" w:eastAsia="Calibri" w:hAnsi="Verdana" w:cs="Calibri"/>
          <w:b/>
          <w:bCs/>
          <w:sz w:val="24"/>
          <w:szCs w:val="24"/>
          <w:lang w:eastAsia="en-US"/>
        </w:rPr>
        <w:t>5</w:t>
      </w:r>
      <w:r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F34315">
        <w:rPr>
          <w:rFonts w:ascii="Verdana" w:eastAsia="Calibri" w:hAnsi="Verdana" w:cs="Calibri"/>
          <w:b/>
          <w:bCs/>
          <w:sz w:val="24"/>
          <w:szCs w:val="24"/>
          <w:lang w:eastAsia="en-US"/>
        </w:rPr>
        <w:t>5</w:t>
      </w:r>
      <w:r w:rsidRPr="0096179D">
        <w:rPr>
          <w:rFonts w:ascii="Verdana" w:eastAsia="Calibri" w:hAnsi="Verdana" w:cs="Calibri"/>
          <w:b/>
          <w:bCs/>
          <w:sz w:val="24"/>
          <w:szCs w:val="24"/>
          <w:lang w:val="x-none" w:eastAsia="en-US"/>
        </w:rPr>
        <w:t xml:space="preserve">r. o godz. </w:t>
      </w:r>
      <w:r w:rsidRPr="0096179D">
        <w:rPr>
          <w:rFonts w:ascii="Verdana" w:eastAsia="Calibri" w:hAnsi="Verdana" w:cs="Calibri"/>
          <w:b/>
          <w:bCs/>
          <w:sz w:val="24"/>
          <w:szCs w:val="24"/>
          <w:lang w:eastAsia="en-US"/>
        </w:rPr>
        <w:t>11</w:t>
      </w:r>
      <w:r w:rsidRPr="0096179D">
        <w:rPr>
          <w:rFonts w:ascii="Verdana" w:eastAsia="Calibri" w:hAnsi="Verdana" w:cs="Calibri"/>
          <w:b/>
          <w:bCs/>
          <w:sz w:val="24"/>
          <w:szCs w:val="24"/>
          <w:lang w:val="x-none" w:eastAsia="en-US"/>
        </w:rPr>
        <w:t>:</w:t>
      </w:r>
      <w:r w:rsidRPr="0096179D">
        <w:rPr>
          <w:rFonts w:ascii="Verdana" w:eastAsia="Calibri" w:hAnsi="Verdana" w:cs="Calibri"/>
          <w:b/>
          <w:bCs/>
          <w:sz w:val="24"/>
          <w:szCs w:val="24"/>
          <w:lang w:eastAsia="en-US"/>
        </w:rPr>
        <w:t>1</w:t>
      </w:r>
      <w:r w:rsidRPr="0096179D">
        <w:rPr>
          <w:rFonts w:ascii="Verdana" w:eastAsia="Calibri" w:hAnsi="Verdana" w:cs="Calibri"/>
          <w:b/>
          <w:bCs/>
          <w:sz w:val="24"/>
          <w:szCs w:val="24"/>
          <w:lang w:val="x-none" w:eastAsia="en-US"/>
        </w:rPr>
        <w:t xml:space="preserve">5, z zastrzeżeniem art. 222 ustawy </w:t>
      </w:r>
      <w:proofErr w:type="spellStart"/>
      <w:r w:rsidRPr="0096179D">
        <w:rPr>
          <w:rFonts w:ascii="Verdana" w:eastAsia="Calibri" w:hAnsi="Verdana" w:cs="Calibri"/>
          <w:b/>
          <w:bCs/>
          <w:sz w:val="24"/>
          <w:szCs w:val="24"/>
          <w:lang w:val="x-none" w:eastAsia="en-US"/>
        </w:rPr>
        <w:t>Pzp</w:t>
      </w:r>
      <w:proofErr w:type="spellEnd"/>
      <w:r w:rsidRPr="0096179D">
        <w:rPr>
          <w:rFonts w:ascii="Verdana" w:eastAsia="Calibri" w:hAnsi="Verdana" w:cs="Calibri"/>
          <w:b/>
          <w:bCs/>
          <w:sz w:val="24"/>
          <w:szCs w:val="24"/>
          <w:lang w:val="x-none" w:eastAsia="en-US"/>
        </w:rPr>
        <w:t>.</w:t>
      </w:r>
    </w:p>
    <w:p w14:paraId="5C6725C1"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932401">
        <w:rPr>
          <w:rFonts w:ascii="Verdana" w:eastAsia="Calibri" w:hAnsi="Verdana" w:cs="Calibri"/>
          <w:sz w:val="24"/>
          <w:szCs w:val="24"/>
          <w:lang w:eastAsia="en-US"/>
        </w:rPr>
        <w:t>8</w:t>
      </w:r>
      <w:r w:rsidRPr="00932401">
        <w:rPr>
          <w:rFonts w:ascii="Verdana" w:eastAsia="Calibri" w:hAnsi="Verdana" w:cs="Calibri"/>
          <w:sz w:val="24"/>
          <w:szCs w:val="24"/>
          <w:lang w:val="x-none" w:eastAsia="en-US"/>
        </w:rPr>
        <w:t xml:space="preserve"> w UM w  </w:t>
      </w:r>
      <w:r w:rsidRPr="00932401">
        <w:rPr>
          <w:rFonts w:ascii="Verdana" w:eastAsia="Calibri" w:hAnsi="Verdana" w:cs="Calibri"/>
          <w:sz w:val="24"/>
          <w:szCs w:val="24"/>
          <w:lang w:eastAsia="en-US"/>
        </w:rPr>
        <w:t>Stroniu Śląskim</w:t>
      </w:r>
      <w:r w:rsidRPr="00932401">
        <w:rPr>
          <w:rFonts w:ascii="Verdana" w:eastAsia="Calibri" w:hAnsi="Verdana" w:cs="Calibri"/>
          <w:sz w:val="24"/>
          <w:szCs w:val="24"/>
          <w:lang w:val="x-none" w:eastAsia="en-US"/>
        </w:rPr>
        <w:t>.</w:t>
      </w:r>
    </w:p>
    <w:p w14:paraId="7C2046C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Zamawiający niezwłocznie po otwarciu ofert zamieści na platformie Informację z otwarcia ofert.</w:t>
      </w:r>
    </w:p>
    <w:p w14:paraId="7D478505"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Zamawiający odrzuca ofertę, jeżeli została złożona po terminie składania ofert, o którym mowa w </w:t>
      </w:r>
      <w:r w:rsidRPr="00932401">
        <w:rPr>
          <w:rFonts w:ascii="Verdana" w:eastAsia="Calibri" w:hAnsi="Verdana" w:cs="Calibri"/>
          <w:sz w:val="24"/>
          <w:szCs w:val="24"/>
          <w:lang w:eastAsia="en-US"/>
        </w:rPr>
        <w:t xml:space="preserve">pkt. </w:t>
      </w:r>
      <w:r w:rsidRPr="00932401">
        <w:rPr>
          <w:rFonts w:ascii="Verdana" w:eastAsia="Calibri" w:hAnsi="Verdana" w:cs="Calibri"/>
          <w:sz w:val="24"/>
          <w:szCs w:val="24"/>
          <w:lang w:val="x-none" w:eastAsia="en-US"/>
        </w:rPr>
        <w:t xml:space="preserve">2 </w:t>
      </w:r>
      <w:r w:rsidRPr="00932401">
        <w:rPr>
          <w:rFonts w:ascii="Verdana" w:eastAsia="Calibri" w:hAnsi="Verdana" w:cs="Calibri"/>
          <w:sz w:val="24"/>
          <w:szCs w:val="24"/>
          <w:lang w:eastAsia="en-US"/>
        </w:rPr>
        <w:t>powyżej</w:t>
      </w:r>
      <w:r w:rsidRPr="00932401">
        <w:rPr>
          <w:rFonts w:ascii="Verdana" w:eastAsia="Calibri" w:hAnsi="Verdana" w:cs="Calibri"/>
          <w:sz w:val="24"/>
          <w:szCs w:val="24"/>
          <w:lang w:val="x-none" w:eastAsia="en-US"/>
        </w:rPr>
        <w:t>.</w:t>
      </w:r>
    </w:p>
    <w:p w14:paraId="3BC71D75"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60C1E918"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0A182486"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Termin związania ofertą</w:t>
      </w:r>
    </w:p>
    <w:p w14:paraId="5B3DE43F" w14:textId="00C797E4" w:rsidR="00870BA1" w:rsidRPr="0096179D" w:rsidRDefault="00870BA1" w:rsidP="00870BA1">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Wykonawca jest związany ofertą do </w:t>
      </w:r>
      <w:r w:rsidRPr="0096179D">
        <w:rPr>
          <w:rFonts w:ascii="Verdana" w:eastAsia="Calibri" w:hAnsi="Verdana" w:cs="Calibri"/>
          <w:b/>
          <w:bCs/>
          <w:sz w:val="24"/>
          <w:szCs w:val="24"/>
          <w:lang w:val="x-none" w:eastAsia="en-US"/>
        </w:rPr>
        <w:t>dnia</w:t>
      </w:r>
      <w:r>
        <w:rPr>
          <w:rFonts w:ascii="Verdana" w:eastAsia="Calibri" w:hAnsi="Verdana" w:cs="Calibri"/>
          <w:b/>
          <w:bCs/>
          <w:sz w:val="24"/>
          <w:szCs w:val="24"/>
          <w:lang w:val="x-none" w:eastAsia="en-US"/>
        </w:rPr>
        <w:t xml:space="preserve"> </w:t>
      </w:r>
      <w:r w:rsidR="00F34315">
        <w:rPr>
          <w:rFonts w:ascii="Verdana" w:eastAsia="Calibri" w:hAnsi="Verdana" w:cs="Calibri"/>
          <w:b/>
          <w:bCs/>
          <w:sz w:val="24"/>
          <w:szCs w:val="24"/>
          <w:lang w:eastAsia="en-US"/>
        </w:rPr>
        <w:t>17</w:t>
      </w:r>
      <w:r>
        <w:rPr>
          <w:rFonts w:ascii="Verdana" w:eastAsia="Calibri" w:hAnsi="Verdana" w:cs="Calibri"/>
          <w:b/>
          <w:bCs/>
          <w:sz w:val="24"/>
          <w:szCs w:val="24"/>
          <w:lang w:eastAsia="en-US"/>
        </w:rPr>
        <w:t>.</w:t>
      </w:r>
      <w:r w:rsidR="00F34315">
        <w:rPr>
          <w:rFonts w:ascii="Verdana" w:eastAsia="Calibri" w:hAnsi="Verdana" w:cs="Calibri"/>
          <w:b/>
          <w:bCs/>
          <w:sz w:val="24"/>
          <w:szCs w:val="24"/>
          <w:lang w:eastAsia="en-US"/>
        </w:rPr>
        <w:t>06</w:t>
      </w:r>
      <w:r>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00F34315">
        <w:rPr>
          <w:rFonts w:ascii="Verdana" w:eastAsia="Calibri" w:hAnsi="Verdana" w:cs="Calibri"/>
          <w:b/>
          <w:bCs/>
          <w:sz w:val="24"/>
          <w:szCs w:val="24"/>
          <w:lang w:eastAsia="en-US"/>
        </w:rPr>
        <w:t>5</w:t>
      </w:r>
      <w:r w:rsidRPr="0096179D">
        <w:rPr>
          <w:rFonts w:ascii="Verdana" w:eastAsia="Calibri" w:hAnsi="Verdana" w:cs="Calibri"/>
          <w:b/>
          <w:bCs/>
          <w:sz w:val="24"/>
          <w:szCs w:val="24"/>
          <w:lang w:val="x-none" w:eastAsia="en-US"/>
        </w:rPr>
        <w:t>r</w:t>
      </w:r>
      <w:r w:rsidRPr="0096179D">
        <w:rPr>
          <w:rFonts w:ascii="Verdana" w:eastAsia="Calibri" w:hAnsi="Verdana" w:cs="Calibri"/>
          <w:b/>
          <w:bCs/>
          <w:sz w:val="24"/>
          <w:szCs w:val="24"/>
          <w:lang w:eastAsia="en-US"/>
        </w:rPr>
        <w:t>.</w:t>
      </w:r>
    </w:p>
    <w:p w14:paraId="706A2E3C"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sz w:val="24"/>
          <w:szCs w:val="24"/>
          <w:lang w:val="x-none" w:eastAsia="en-US"/>
        </w:rPr>
        <w:t>2.</w:t>
      </w:r>
      <w:r w:rsidRPr="0096179D">
        <w:rPr>
          <w:rFonts w:ascii="Verdana" w:eastAsia="Calibri" w:hAnsi="Verdana" w:cs="Calibri"/>
          <w:sz w:val="24"/>
          <w:szCs w:val="24"/>
          <w:lang w:val="x-none" w:eastAsia="en-US"/>
        </w:rPr>
        <w:tab/>
        <w:t>W przypadku gdy wybór najkorzystniejszej oferty nie nastąpi przed upływem</w:t>
      </w:r>
      <w:r w:rsidRPr="00932401">
        <w:rPr>
          <w:rFonts w:ascii="Verdana" w:eastAsia="Calibri" w:hAnsi="Verdana" w:cs="Calibri"/>
          <w:sz w:val="24"/>
          <w:szCs w:val="24"/>
          <w:lang w:val="x-none" w:eastAsia="en-US"/>
        </w:rPr>
        <w:t xml:space="preserve"> terminu związania ofertą, o którym mowa w </w:t>
      </w:r>
      <w:r w:rsidRPr="00932401">
        <w:rPr>
          <w:rFonts w:ascii="Verdana" w:eastAsia="Calibri" w:hAnsi="Verdana" w:cs="Calibri"/>
          <w:sz w:val="24"/>
          <w:szCs w:val="24"/>
          <w:lang w:eastAsia="en-US"/>
        </w:rPr>
        <w:t>pkt.1 powyżej</w:t>
      </w:r>
      <w:r w:rsidRPr="0093240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47C9C79"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2B8B9E5B"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Opis sposobu obliczenia ceny oferty</w:t>
      </w:r>
    </w:p>
    <w:p w14:paraId="2646DF1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Obowiązującą formą wynagrodzenia za wykonanie przez Wykonawcę przedmiotu zamówienia będzie wynagrodzenie ryczałtowe wskazane w druku oferta</w:t>
      </w:r>
      <w:r w:rsidRPr="00932401">
        <w:rPr>
          <w:rFonts w:ascii="Verdana" w:eastAsia="Calibri" w:hAnsi="Verdana" w:cs="Calibri"/>
          <w:sz w:val="24"/>
          <w:szCs w:val="24"/>
          <w:lang w:eastAsia="en-US"/>
        </w:rPr>
        <w:t xml:space="preserve"> (formularzu ofertowym zał. nr 1 do SWZ)</w:t>
      </w:r>
      <w:r w:rsidRPr="0093240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w:t>
      </w:r>
      <w:r w:rsidRPr="00766B9C">
        <w:rPr>
          <w:rFonts w:ascii="Verdana" w:eastAsia="Calibri" w:hAnsi="Verdana" w:cs="Calibri"/>
          <w:sz w:val="24"/>
          <w:szCs w:val="24"/>
          <w:lang w:val="x-none" w:eastAsia="en-US"/>
        </w:rPr>
        <w:t>starannością, przeglądy gwarancyjne</w:t>
      </w:r>
      <w:r w:rsidRPr="00932401">
        <w:rPr>
          <w:rFonts w:ascii="Verdana" w:eastAsia="Calibri" w:hAnsi="Verdana" w:cs="Calibri"/>
          <w:b/>
          <w:bCs/>
          <w:sz w:val="24"/>
          <w:szCs w:val="24"/>
          <w:lang w:val="x-none" w:eastAsia="en-US"/>
        </w:rPr>
        <w:t>,</w:t>
      </w:r>
      <w:r w:rsidRPr="00932401">
        <w:rPr>
          <w:rFonts w:ascii="Verdana" w:eastAsia="Calibri" w:hAnsi="Verdana" w:cs="Calibri"/>
          <w:sz w:val="24"/>
          <w:szCs w:val="24"/>
          <w:lang w:val="x-none" w:eastAsia="en-US"/>
        </w:rPr>
        <w:t xml:space="preserv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która umożliwi właściwe skalkulowanie ceny. Wykonawca nie ma obowiązku dołączać kosztorysu do oferty.</w:t>
      </w:r>
    </w:p>
    <w:p w14:paraId="07E8C9D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Cena winna uwzględniać wymagania wskazane w opisie przedmiotu zamówienia, SWZ i projekcie umowy.</w:t>
      </w:r>
    </w:p>
    <w:p w14:paraId="0893690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Cenę należy obliczyć:</w:t>
      </w:r>
    </w:p>
    <w:p w14:paraId="1A315FC1"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a) podając wartość netto (cenę oferty netto) </w:t>
      </w:r>
    </w:p>
    <w:p w14:paraId="73332EA6"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wskazując zastosowaną stawkę podatku VAT,</w:t>
      </w:r>
    </w:p>
    <w:p w14:paraId="0D9197B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2575C8E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32A93111"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obliczając wysokość podatku VAT.</w:t>
      </w:r>
    </w:p>
    <w:p w14:paraId="1FCC2947"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podając wartość brutto (cenę oferty brutto)</w:t>
      </w:r>
    </w:p>
    <w:p w14:paraId="765842E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Wartość brutto stanowi cenę oferty brutto i będzie brana pod uwagę przy ocenie ofert.</w:t>
      </w:r>
    </w:p>
    <w:p w14:paraId="330CC93B"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razie rozbieżności wynikających z wyliczeń matematycznych, Zamawiający przyjmie, że prawidłowo podano wartość netto w zł.</w:t>
      </w:r>
    </w:p>
    <w:p w14:paraId="0C90A066"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(ceną wyjściową jest wartość netto w zł, którą trzeba przemnożyć przez odpowiednią stawkę podatku VAT, wówczas otrzymamy wartość brutto).</w:t>
      </w:r>
    </w:p>
    <w:p w14:paraId="236612D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4.</w:t>
      </w:r>
      <w:r w:rsidRPr="0093240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1DEE8FC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 </w:t>
      </w:r>
      <w:r w:rsidRPr="00932401">
        <w:rPr>
          <w:rFonts w:ascii="Verdana" w:eastAsia="Calibri" w:hAnsi="Verdana" w:cs="Calibri"/>
          <w:sz w:val="24"/>
          <w:szCs w:val="24"/>
          <w:lang w:eastAsia="en-US"/>
        </w:rPr>
        <w:t>formularzu ofertowym</w:t>
      </w:r>
      <w:r w:rsidRPr="00932401">
        <w:rPr>
          <w:rFonts w:ascii="Verdana" w:eastAsia="Calibri" w:hAnsi="Verdana" w:cs="Calibri"/>
          <w:sz w:val="24"/>
          <w:szCs w:val="24"/>
          <w:lang w:val="x-none" w:eastAsia="en-US"/>
        </w:rPr>
        <w:t xml:space="preserve">, Wykonawca podaje cenę z dokładnością do grosza do dwóch miejsc po przecinku w rozumieniu art. 3 ust. 1 pkt 1 i ust. 2 ustawy z dnia 9 maja 2014 r. o informowaniu o cenach towarów i usług oraz ustawy z dnia 7 lipca 1994 r. o denominacji złotego, za którą podejmuje się zrealizować przedmiot zamówienia. Kwoty wykazane w ofercie zaokrągla się do pełnych groszy, przy czym końcówki poniżej 0,5 grosza pomija się, a końcówki 0,5 grosza i wyższe zaokrągla się do 1 grosza. </w:t>
      </w:r>
    </w:p>
    <w:p w14:paraId="640DFFC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Jeżeli została złożone oferta, której wybór prowadziłby do powstania u Zamawiającego obowiązku podatkowego zgodnie z </w:t>
      </w:r>
      <w:r w:rsidRPr="00912CA4">
        <w:rPr>
          <w:rFonts w:ascii="Verdana" w:eastAsia="Calibri" w:hAnsi="Verdana" w:cs="Calibri"/>
          <w:sz w:val="24"/>
          <w:szCs w:val="24"/>
          <w:lang w:val="x-none" w:eastAsia="en-US"/>
        </w:rPr>
        <w:t xml:space="preserve">rozdziałem </w:t>
      </w:r>
      <w:r w:rsidRPr="00912CA4">
        <w:rPr>
          <w:rFonts w:ascii="Verdana" w:eastAsia="Calibri" w:hAnsi="Verdana" w:cs="Calibri"/>
          <w:sz w:val="24"/>
          <w:szCs w:val="24"/>
          <w:lang w:eastAsia="en-US"/>
        </w:rPr>
        <w:t>XIV pkt.23</w:t>
      </w:r>
      <w:r w:rsidRPr="00912CA4">
        <w:rPr>
          <w:rFonts w:ascii="Verdana" w:eastAsia="Calibri" w:hAnsi="Verdana" w:cs="Calibri"/>
          <w:sz w:val="24"/>
          <w:szCs w:val="24"/>
          <w:lang w:val="x-none" w:eastAsia="en-US"/>
        </w:rPr>
        <w:t xml:space="preserve"> lp. 1</w:t>
      </w:r>
      <w:r w:rsidRPr="00912CA4">
        <w:rPr>
          <w:rFonts w:ascii="Verdana" w:eastAsia="Calibri" w:hAnsi="Verdana" w:cs="Calibri"/>
          <w:sz w:val="24"/>
          <w:szCs w:val="24"/>
          <w:lang w:eastAsia="en-US"/>
        </w:rPr>
        <w:t>2</w:t>
      </w:r>
      <w:r w:rsidRPr="00932401">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0819A01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Wynagrodzenie Wykonawcy nie ulegnie zmianie przez cały okres umowy (z zastrzeżeniem zmian umowy). Wynagrodzenie będzie płatne zgodnie z projektem umowy.</w:t>
      </w:r>
    </w:p>
    <w:p w14:paraId="5A1FCB21"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10C087FC"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452D7D9A" w14:textId="77777777" w:rsidR="00870BA1" w:rsidRPr="00932401" w:rsidRDefault="00870BA1" w:rsidP="00870BA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D38597A"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kryteriów oceny ofert, wraz z podaniem wag tych kryteriów i sposobu oceny ofert</w:t>
      </w:r>
    </w:p>
    <w:p w14:paraId="75CDAA0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r>
      <w:bookmarkStart w:id="13" w:name="_Hlk176505500"/>
      <w:r w:rsidRPr="00932401">
        <w:rPr>
          <w:rFonts w:ascii="Verdana" w:eastAsia="Calibri" w:hAnsi="Verdana" w:cs="Calibri"/>
          <w:sz w:val="24"/>
          <w:szCs w:val="24"/>
          <w:lang w:val="x-none" w:eastAsia="en-US"/>
        </w:rPr>
        <w:t>Zamawiający dokona oceny ofert, które nie zostały odrzucone na podstawie następujących kryteriów oceny ofert: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870BA1" w:rsidRPr="00932401" w14:paraId="53213BE2" w14:textId="77777777" w:rsidTr="00A6388E">
        <w:tc>
          <w:tcPr>
            <w:tcW w:w="851" w:type="dxa"/>
            <w:shd w:val="pct10" w:color="auto" w:fill="auto"/>
            <w:vAlign w:val="center"/>
          </w:tcPr>
          <w:p w14:paraId="6E00F9E7" w14:textId="77777777" w:rsidR="00870BA1" w:rsidRPr="00932401" w:rsidRDefault="00870BA1" w:rsidP="00A6388E">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lp.</w:t>
            </w:r>
          </w:p>
        </w:tc>
        <w:tc>
          <w:tcPr>
            <w:tcW w:w="6286" w:type="dxa"/>
            <w:shd w:val="pct10" w:color="auto" w:fill="auto"/>
            <w:vAlign w:val="center"/>
          </w:tcPr>
          <w:p w14:paraId="367FFCA5" w14:textId="77777777" w:rsidR="00870BA1" w:rsidRPr="00932401" w:rsidRDefault="00870BA1" w:rsidP="00A6388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nazwa kryterium</w:t>
            </w:r>
          </w:p>
        </w:tc>
        <w:tc>
          <w:tcPr>
            <w:tcW w:w="2531" w:type="dxa"/>
            <w:shd w:val="pct10" w:color="auto" w:fill="auto"/>
            <w:vAlign w:val="center"/>
          </w:tcPr>
          <w:p w14:paraId="670C04CE" w14:textId="77777777" w:rsidR="00870BA1" w:rsidRPr="00932401" w:rsidRDefault="00870BA1" w:rsidP="00A6388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znaczenie kryterium (w %)</w:t>
            </w:r>
          </w:p>
        </w:tc>
      </w:tr>
      <w:tr w:rsidR="00870BA1" w:rsidRPr="00932401" w14:paraId="3D0E2AD8" w14:textId="77777777" w:rsidTr="00A6388E">
        <w:tc>
          <w:tcPr>
            <w:tcW w:w="851" w:type="dxa"/>
            <w:vAlign w:val="center"/>
          </w:tcPr>
          <w:p w14:paraId="3D034044" w14:textId="77777777" w:rsidR="00870BA1" w:rsidRPr="00932401" w:rsidRDefault="00870BA1" w:rsidP="00A6388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932401">
              <w:rPr>
                <w:rFonts w:ascii="Verdana" w:eastAsia="SimSun" w:hAnsi="Verdana" w:cs="Times New Roman"/>
                <w:sz w:val="24"/>
                <w:szCs w:val="24"/>
                <w:lang w:eastAsia="zh-CN"/>
              </w:rPr>
              <w:t>1</w:t>
            </w:r>
          </w:p>
        </w:tc>
        <w:tc>
          <w:tcPr>
            <w:tcW w:w="6286" w:type="dxa"/>
            <w:vAlign w:val="center"/>
          </w:tcPr>
          <w:p w14:paraId="40C55183" w14:textId="77777777" w:rsidR="00870BA1" w:rsidRPr="00932401" w:rsidRDefault="00870BA1" w:rsidP="00A6388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cena oferty brutto (C)</w:t>
            </w:r>
          </w:p>
        </w:tc>
        <w:tc>
          <w:tcPr>
            <w:tcW w:w="2531" w:type="dxa"/>
            <w:vAlign w:val="center"/>
          </w:tcPr>
          <w:p w14:paraId="6CD4DC23" w14:textId="77777777" w:rsidR="00870BA1" w:rsidRPr="00932401" w:rsidRDefault="00870BA1" w:rsidP="00A6388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60</w:t>
            </w:r>
          </w:p>
        </w:tc>
      </w:tr>
      <w:tr w:rsidR="00870BA1" w:rsidRPr="00932401" w14:paraId="0701AE98" w14:textId="77777777" w:rsidTr="00A6388E">
        <w:trPr>
          <w:trHeight w:val="473"/>
        </w:trPr>
        <w:tc>
          <w:tcPr>
            <w:tcW w:w="851" w:type="dxa"/>
            <w:vAlign w:val="center"/>
          </w:tcPr>
          <w:p w14:paraId="638E6B52" w14:textId="77777777" w:rsidR="00870BA1" w:rsidRPr="00932401" w:rsidRDefault="00870BA1" w:rsidP="00A6388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932401">
              <w:rPr>
                <w:rFonts w:ascii="Verdana" w:eastAsia="SimSun" w:hAnsi="Verdana" w:cs="Times New Roman"/>
                <w:sz w:val="24"/>
                <w:szCs w:val="24"/>
                <w:lang w:eastAsia="zh-CN"/>
              </w:rPr>
              <w:t>2</w:t>
            </w:r>
          </w:p>
        </w:tc>
        <w:tc>
          <w:tcPr>
            <w:tcW w:w="6286" w:type="dxa"/>
            <w:vAlign w:val="center"/>
          </w:tcPr>
          <w:p w14:paraId="69B8143C" w14:textId="546B9CBA" w:rsidR="00870BA1" w:rsidRPr="00556580" w:rsidRDefault="00870BA1" w:rsidP="00556580">
            <w:pPr>
              <w:widowControl/>
              <w:autoSpaceDE/>
              <w:autoSpaceDN/>
              <w:adjustRightInd/>
              <w:contextualSpacing/>
              <w:jc w:val="both"/>
              <w:rPr>
                <w:rFonts w:ascii="Verdana" w:eastAsia="SimSun" w:hAnsi="Verdana" w:cs="Cambria"/>
                <w:b/>
                <w:bCs/>
                <w:sz w:val="24"/>
                <w:szCs w:val="24"/>
                <w:lang w:eastAsia="zh-CN"/>
              </w:rPr>
            </w:pPr>
            <w:r w:rsidRPr="00932401">
              <w:rPr>
                <w:rFonts w:ascii="Verdana" w:eastAsia="SimSun" w:hAnsi="Verdana" w:cs="Times New Roman"/>
                <w:b/>
                <w:bCs/>
                <w:sz w:val="24"/>
                <w:szCs w:val="24"/>
                <w:lang w:eastAsia="zh-CN"/>
              </w:rPr>
              <w:t>okres gwarancji</w:t>
            </w:r>
            <w:r w:rsidR="00556580" w:rsidRPr="00B57394">
              <w:rPr>
                <w:rFonts w:ascii="Verdana" w:eastAsia="SimSun" w:hAnsi="Verdana" w:cs="Cambria"/>
                <w:b/>
                <w:bCs/>
                <w:sz w:val="24"/>
                <w:szCs w:val="24"/>
                <w:lang w:eastAsia="zh-CN"/>
              </w:rPr>
              <w:t xml:space="preserve"> na wykonane roboty budowlane</w:t>
            </w:r>
            <w:r w:rsidR="00556580">
              <w:rPr>
                <w:rFonts w:ascii="Verdana" w:eastAsia="SimSun" w:hAnsi="Verdana" w:cs="Cambria"/>
                <w:b/>
                <w:bCs/>
                <w:sz w:val="24"/>
                <w:szCs w:val="24"/>
                <w:lang w:eastAsia="zh-CN"/>
              </w:rPr>
              <w:t xml:space="preserve">, wbudowane materiały i urządzenia </w:t>
            </w:r>
            <w:r w:rsidRPr="00556580">
              <w:rPr>
                <w:rFonts w:ascii="Verdana" w:eastAsia="SimSun" w:hAnsi="Verdana" w:cs="Times New Roman"/>
                <w:b/>
                <w:bCs/>
                <w:sz w:val="24"/>
                <w:szCs w:val="24"/>
                <w:lang w:eastAsia="zh-CN"/>
              </w:rPr>
              <w:t>(G)</w:t>
            </w:r>
          </w:p>
        </w:tc>
        <w:tc>
          <w:tcPr>
            <w:tcW w:w="2531" w:type="dxa"/>
            <w:vAlign w:val="center"/>
          </w:tcPr>
          <w:p w14:paraId="55ED2DC4" w14:textId="77777777" w:rsidR="00870BA1" w:rsidRPr="00932401" w:rsidRDefault="00870BA1" w:rsidP="00A6388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40</w:t>
            </w:r>
          </w:p>
        </w:tc>
      </w:tr>
    </w:tbl>
    <w:bookmarkEnd w:id="13"/>
    <w:p w14:paraId="6693B065"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Zamawiający dokona oceny ofert przyznając punkty w ramach poszczególnych kryteriów oceny ofert przyjmując zasadę, że 1% = 1 punkt.</w:t>
      </w:r>
    </w:p>
    <w:p w14:paraId="4AE2EED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Punkty za kryterium cena oferty brutto zostaną obliczone według wzoru:</w:t>
      </w:r>
    </w:p>
    <w:p w14:paraId="7EF20B11" w14:textId="77777777" w:rsidR="00870BA1" w:rsidRPr="00932401" w:rsidRDefault="00870BA1" w:rsidP="00870BA1">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C = (</w:t>
      </w:r>
      <w:proofErr w:type="spellStart"/>
      <w:r w:rsidRPr="00932401">
        <w:rPr>
          <w:rFonts w:ascii="Verdana" w:eastAsia="Calibri" w:hAnsi="Verdana" w:cs="Calibri"/>
          <w:b/>
          <w:bCs/>
          <w:sz w:val="24"/>
          <w:szCs w:val="24"/>
          <w:lang w:val="x-none" w:eastAsia="en-US"/>
        </w:rPr>
        <w:t>Cn</w:t>
      </w:r>
      <w:proofErr w:type="spellEnd"/>
      <w:r w:rsidRPr="00932401">
        <w:rPr>
          <w:rFonts w:ascii="Verdana" w:eastAsia="Calibri" w:hAnsi="Verdana" w:cs="Calibri"/>
          <w:b/>
          <w:bCs/>
          <w:sz w:val="24"/>
          <w:szCs w:val="24"/>
          <w:lang w:val="x-none" w:eastAsia="en-US"/>
        </w:rPr>
        <w:t xml:space="preserve"> / </w:t>
      </w:r>
      <w:proofErr w:type="spellStart"/>
      <w:r w:rsidRPr="00932401">
        <w:rPr>
          <w:rFonts w:ascii="Verdana" w:eastAsia="Calibri" w:hAnsi="Verdana" w:cs="Calibri"/>
          <w:b/>
          <w:bCs/>
          <w:sz w:val="24"/>
          <w:szCs w:val="24"/>
          <w:lang w:val="x-none" w:eastAsia="en-US"/>
        </w:rPr>
        <w:t>Cb</w:t>
      </w:r>
      <w:proofErr w:type="spellEnd"/>
      <w:r w:rsidRPr="00932401">
        <w:rPr>
          <w:rFonts w:ascii="Verdana" w:eastAsia="Calibri" w:hAnsi="Verdana" w:cs="Calibri"/>
          <w:b/>
          <w:bCs/>
          <w:sz w:val="24"/>
          <w:szCs w:val="24"/>
          <w:lang w:val="x-none" w:eastAsia="en-US"/>
        </w:rPr>
        <w:t>) x 60 pkt</w:t>
      </w:r>
    </w:p>
    <w:p w14:paraId="269F7E4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p>
    <w:p w14:paraId="4FBBD08B"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 ilość punktów za kryterium cena oferty brutto</w:t>
      </w:r>
    </w:p>
    <w:p w14:paraId="733C362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Cn</w:t>
      </w:r>
      <w:proofErr w:type="spellEnd"/>
      <w:r w:rsidRPr="00932401">
        <w:rPr>
          <w:rFonts w:ascii="Verdana" w:eastAsia="Calibri" w:hAnsi="Verdana" w:cs="Calibri"/>
          <w:sz w:val="24"/>
          <w:szCs w:val="24"/>
          <w:lang w:val="x-none" w:eastAsia="en-US"/>
        </w:rPr>
        <w:t xml:space="preserve"> - najniższa cena ofertowa spośród ofert nieodrzuconych</w:t>
      </w:r>
    </w:p>
    <w:p w14:paraId="67F6E902"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Cb</w:t>
      </w:r>
      <w:proofErr w:type="spellEnd"/>
      <w:r w:rsidRPr="00932401">
        <w:rPr>
          <w:rFonts w:ascii="Verdana" w:eastAsia="Calibri" w:hAnsi="Verdana" w:cs="Calibri"/>
          <w:sz w:val="24"/>
          <w:szCs w:val="24"/>
          <w:lang w:val="x-none" w:eastAsia="en-US"/>
        </w:rPr>
        <w:t xml:space="preserve"> – cena oferty badanej.</w:t>
      </w:r>
    </w:p>
    <w:p w14:paraId="0655E665"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Przy ocenie tego kryterium Zamawiający będzie brał pod uwagę cenę oferty brutto, podaną w załączniku nr 1 do SWZ (</w:t>
      </w:r>
      <w:r w:rsidRPr="00932401">
        <w:rPr>
          <w:rFonts w:ascii="Verdana" w:eastAsia="Calibri" w:hAnsi="Verdana" w:cs="Calibri"/>
          <w:sz w:val="24"/>
          <w:szCs w:val="24"/>
          <w:lang w:eastAsia="en-US"/>
        </w:rPr>
        <w:t>formularz ofertowy</w:t>
      </w:r>
      <w:r w:rsidRPr="00932401">
        <w:rPr>
          <w:rFonts w:ascii="Verdana" w:eastAsia="Calibri" w:hAnsi="Verdana" w:cs="Calibri"/>
          <w:sz w:val="24"/>
          <w:szCs w:val="24"/>
          <w:lang w:val="x-none" w:eastAsia="en-US"/>
        </w:rPr>
        <w:t>).</w:t>
      </w:r>
    </w:p>
    <w:p w14:paraId="28745D0D"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Oferta z najniższą ceną otrzyma 60 punktów, a pozostałe oferty po matematycznym przeliczeniu w odniesieniu do najniższej ceny odpowiednio mniej. Końcowy wynik powyższego zostanie zaokrąglony do dwóch miejsc po przecinku.</w:t>
      </w:r>
    </w:p>
    <w:p w14:paraId="5A28DFE4"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3. Punkty w kryterium okres gwarancji na wykonane roboty budowlane (w latach) Zamawiający rozumiane jako długość okresu gwarancji na wykonane roboty budowlane. Okres gwarancji na wykonane roboty budowlane będzie liczony od daty podpisania protokołu końcowego odbioru robót budowlanych w następujący sposób:</w:t>
      </w:r>
    </w:p>
    <w:p w14:paraId="6D220139"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sz w:val="24"/>
          <w:szCs w:val="24"/>
          <w:lang w:val="x-none" w:eastAsia="en-US"/>
        </w:rPr>
        <w:t>•</w:t>
      </w:r>
      <w:r w:rsidRPr="009343D8">
        <w:rPr>
          <w:rFonts w:ascii="Verdana" w:eastAsia="Calibri" w:hAnsi="Verdana" w:cs="Calibri"/>
          <w:sz w:val="24"/>
          <w:szCs w:val="24"/>
          <w:lang w:val="x-none" w:eastAsia="en-US"/>
        </w:rPr>
        <w:tab/>
      </w:r>
      <w:r w:rsidRPr="009343D8">
        <w:rPr>
          <w:rFonts w:ascii="Verdana" w:eastAsia="Calibri" w:hAnsi="Verdana" w:cs="Calibri"/>
          <w:b/>
          <w:bCs/>
          <w:sz w:val="24"/>
          <w:szCs w:val="24"/>
          <w:lang w:val="x-none" w:eastAsia="en-US"/>
        </w:rPr>
        <w:t>3 lat otrzyma 0 pkt,</w:t>
      </w:r>
    </w:p>
    <w:p w14:paraId="4C95C7EA"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4 lat otrzyma 10 pkt,</w:t>
      </w:r>
    </w:p>
    <w:p w14:paraId="29233E8A"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5 lat otrzyma 25 pkt,</w:t>
      </w:r>
    </w:p>
    <w:p w14:paraId="48230880"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6 lat otrzyma 40 pkt.</w:t>
      </w:r>
    </w:p>
    <w:p w14:paraId="030A0493"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Przy ocenie tego kryterium Zamawiający będzie brał pod uwagę zaoferowany prze Wykonawcę okres gwarancji, podany w załączniku nr 1 do SWZ (formularz ofertowy).</w:t>
      </w:r>
    </w:p>
    <w:p w14:paraId="325E285C"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 przypadku nie określenia przez Wykonawcę w formularzu ofertowym okresu gwarancji, dla potrzeb oceny oferty zostanie przyjęty minimalny okres wymagany, tj.: 3 lata.</w:t>
      </w:r>
    </w:p>
    <w:p w14:paraId="613F2AAA"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Oferta z gwarancją udzieloną na okres dłuższy niż 6 lat, otrzyma również maksymalną ilość punktów możliwych do uzyskania w tym kryterium.</w:t>
      </w:r>
    </w:p>
    <w:p w14:paraId="4F54930C"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lastRenderedPageBreak/>
        <w:t>4.</w:t>
      </w:r>
      <w:r w:rsidRPr="009343D8">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7A9A24A6" w14:textId="77777777" w:rsidR="00F34315" w:rsidRPr="009343D8" w:rsidRDefault="00F34315" w:rsidP="00F34315">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P = C + G</w:t>
      </w:r>
    </w:p>
    <w:p w14:paraId="067CE6B9"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gdzie:</w:t>
      </w:r>
      <w:r w:rsidRPr="009343D8">
        <w:rPr>
          <w:rFonts w:ascii="Verdana" w:eastAsia="Calibri" w:hAnsi="Verdana" w:cs="Calibri"/>
          <w:sz w:val="24"/>
          <w:szCs w:val="24"/>
          <w:lang w:val="x-none" w:eastAsia="en-US"/>
        </w:rPr>
        <w:tab/>
      </w:r>
    </w:p>
    <w:p w14:paraId="00AC08C6"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 – łączna ilość punktów</w:t>
      </w:r>
    </w:p>
    <w:p w14:paraId="62D944EE"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C – ilość punków w kryterium cena oferty brutto</w:t>
      </w:r>
    </w:p>
    <w:p w14:paraId="443656B9"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 – ilość punktów w kryterium okres gwarancji na wykonane roboty budowlane</w:t>
      </w:r>
    </w:p>
    <w:p w14:paraId="73A9CA99"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Wszelkie obliczenia będą dokonywane zgodnie z zasadami arytmetyki z zaokrągleniem wyników do dwóch miejsc po przecinku.</w:t>
      </w:r>
    </w:p>
    <w:p w14:paraId="53CE5627" w14:textId="77777777" w:rsidR="00F34315" w:rsidRPr="009343D8" w:rsidRDefault="00F34315" w:rsidP="00F34315">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43D8">
        <w:rPr>
          <w:rFonts w:ascii="Verdana" w:eastAsia="Calibri" w:hAnsi="Verdana" w:cs="Calibri"/>
          <w:sz w:val="24"/>
          <w:szCs w:val="24"/>
          <w:lang w:val="x-none" w:eastAsia="en-US"/>
        </w:rPr>
        <w:t>Pzp</w:t>
      </w:r>
      <w:proofErr w:type="spellEnd"/>
      <w:r w:rsidRPr="009343D8">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2DCBF8B3" w14:textId="77777777" w:rsidR="00F34315" w:rsidRPr="00EF25D1" w:rsidRDefault="00F34315" w:rsidP="00F34315">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EF25D1">
        <w:rPr>
          <w:rFonts w:ascii="Verdana" w:eastAsia="Times New Roman" w:hAnsi="Verdana" w:cs="Calibri"/>
          <w:sz w:val="24"/>
          <w:szCs w:val="24"/>
          <w:lang w:eastAsia="en-US"/>
        </w:rPr>
        <w:t xml:space="preserve">5. </w:t>
      </w:r>
      <w:r w:rsidRPr="00EF25D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p w14:paraId="2A30F0BD"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
    <w:p w14:paraId="32903D08"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Wybór najkorzystniejszej oferty</w:t>
      </w:r>
    </w:p>
    <w:p w14:paraId="6282227D"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Zamawiający wybiera najkorzystniejszą ofertę w terminie związania ofertą.</w:t>
      </w:r>
    </w:p>
    <w:p w14:paraId="3571F34C"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F8F74F0"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Stosownie do art. 253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6D85FC3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wyniku postępowania (wyborze najkorzystniejszej oferty) – upubliczni na platformie jako komunikat publiczny.</w:t>
      </w:r>
    </w:p>
    <w:p w14:paraId="4829D2E0"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ofertach, które zostały odrzucone – przekaże w wiadomości prywatnej na platformie Uczestnikom postępowania</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podając uzasadnienie faktyczne i prawne.</w:t>
      </w:r>
    </w:p>
    <w:p w14:paraId="078BAFD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
    <w:p w14:paraId="14E4D9F7"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Informacje o formalnościach, jakie muszą zostać dopełnione po wyborze oferty w celu zawarcia umowy w sprawie zamówienia publicznego</w:t>
      </w:r>
    </w:p>
    <w:p w14:paraId="2A8AA7E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24592F1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0C6FCF09"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38664BA9"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4. Wykonawca dostarczy najpóźniej w dniu podpisania umowy:</w:t>
      </w:r>
    </w:p>
    <w:p w14:paraId="47715F7F"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1)</w:t>
      </w:r>
      <w:r w:rsidRPr="0093240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63696174"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2)</w:t>
      </w:r>
      <w:r w:rsidRPr="00932401">
        <w:rPr>
          <w:rFonts w:ascii="Verdana" w:eastAsia="Calibri" w:hAnsi="Verdana" w:cs="Calibri"/>
          <w:sz w:val="24"/>
          <w:szCs w:val="24"/>
          <w:lang w:eastAsia="en-US"/>
        </w:rPr>
        <w:tab/>
        <w:t>potwierdzenie wniesienia zabezpieczenia należytego wykonania umowy;</w:t>
      </w:r>
    </w:p>
    <w:p w14:paraId="5CCC8292" w14:textId="27E72FEF"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eastAsia="en-US"/>
        </w:rPr>
        <w:tab/>
        <w:t>kopię uprawnień budowlanych Kierownika budowy</w:t>
      </w:r>
      <w:r w:rsidR="00F34315">
        <w:rPr>
          <w:rFonts w:ascii="Verdana" w:eastAsia="Calibri" w:hAnsi="Verdana" w:cs="Calibri"/>
          <w:sz w:val="24"/>
          <w:szCs w:val="24"/>
          <w:lang w:eastAsia="en-US"/>
        </w:rPr>
        <w:t xml:space="preserve"> i kierownika robót</w:t>
      </w:r>
      <w:r w:rsidRPr="00932401">
        <w:rPr>
          <w:rFonts w:ascii="Verdana" w:eastAsia="Calibri" w:hAnsi="Verdana" w:cs="Calibri"/>
          <w:sz w:val="24"/>
          <w:szCs w:val="24"/>
          <w:lang w:eastAsia="en-US"/>
        </w:rPr>
        <w:t>;</w:t>
      </w:r>
    </w:p>
    <w:p w14:paraId="2CB9F64E" w14:textId="07F42C78"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eastAsia="en-US"/>
        </w:rPr>
        <w:tab/>
        <w:t xml:space="preserve">zaświadczenie (z określonym w nim terminem ważności) wydane przez właściwą izbę samorządu zawodowego, potwierdzające wpis Kierownika </w:t>
      </w:r>
      <w:r w:rsidR="00F34315">
        <w:rPr>
          <w:rFonts w:ascii="Verdana" w:eastAsia="Calibri" w:hAnsi="Verdana" w:cs="Calibri"/>
          <w:sz w:val="24"/>
          <w:szCs w:val="24"/>
          <w:lang w:eastAsia="en-US"/>
        </w:rPr>
        <w:t xml:space="preserve">budowy i </w:t>
      </w:r>
      <w:r w:rsidRPr="00932401">
        <w:rPr>
          <w:rFonts w:ascii="Verdana" w:eastAsia="Calibri" w:hAnsi="Verdana" w:cs="Calibri"/>
          <w:sz w:val="24"/>
          <w:szCs w:val="24"/>
          <w:lang w:eastAsia="en-US"/>
        </w:rPr>
        <w:t>robót budowlanych na listę członków właściwej izby, zgodnie z art. 12 ust. 7 ustawy Prawo budowlane;</w:t>
      </w:r>
    </w:p>
    <w:p w14:paraId="752ACAF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5) </w:t>
      </w:r>
      <w:r w:rsidRPr="00932401">
        <w:rPr>
          <w:rFonts w:ascii="Verdana" w:eastAsia="SimSun" w:hAnsi="Verdana" w:cs="Cambria"/>
          <w:sz w:val="24"/>
          <w:szCs w:val="24"/>
          <w:lang w:eastAsia="zh-CN"/>
        </w:rPr>
        <w:t>kosztorys ofertowy wskazujący sposób wyliczenia ceny ofertowej i zakres rzeczowy zamówienia,</w:t>
      </w:r>
    </w:p>
    <w:p w14:paraId="05B8CA7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6)</w:t>
      </w:r>
      <w:r w:rsidRPr="00932401">
        <w:rPr>
          <w:rFonts w:ascii="Verdana" w:eastAsia="Calibri" w:hAnsi="Verdana" w:cs="Calibri"/>
          <w:sz w:val="24"/>
          <w:szCs w:val="24"/>
          <w:lang w:eastAsia="en-US"/>
        </w:rPr>
        <w:tab/>
        <w:t>nazwy, dane kontaktowe oraz przedstawicieli, podwykonawców (oraz dalszych podwykonawców) zaangażowanych w roboty budowlane, dostawy lub usługi, jeżeli są już znani.</w:t>
      </w:r>
    </w:p>
    <w:p w14:paraId="1D3BBFD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7) harmonogram rzeczowo- finansowy.</w:t>
      </w:r>
    </w:p>
    <w:p w14:paraId="183BBD67" w14:textId="4637CFC6"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8) kopię poświadczoną za zgodność z oryginałem polisy ubezpieczeniowej od odpowiedzialności cywilnej </w:t>
      </w:r>
      <w:r w:rsidRPr="00766B9C">
        <w:rPr>
          <w:rFonts w:ascii="Verdana" w:eastAsia="Calibri" w:hAnsi="Verdana" w:cs="Calibri"/>
          <w:sz w:val="24"/>
          <w:szCs w:val="24"/>
          <w:lang w:eastAsia="en-US"/>
        </w:rPr>
        <w:t>- zgodnie z § 10 projektu umowy.</w:t>
      </w:r>
    </w:p>
    <w:p w14:paraId="46DDDC8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eastAsia="en-US"/>
        </w:rPr>
      </w:pPr>
    </w:p>
    <w:p w14:paraId="48620527"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lastRenderedPageBreak/>
        <w:t>Wymagania dotyczące zabezpieczenia należytego wykonania umowy</w:t>
      </w:r>
    </w:p>
    <w:p w14:paraId="736C886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 </w:t>
      </w:r>
      <w:r w:rsidRPr="00932401">
        <w:rPr>
          <w:rFonts w:ascii="Verdana" w:eastAsia="Calibri" w:hAnsi="Verdana" w:cs="Calibri"/>
          <w:sz w:val="24"/>
          <w:szCs w:val="24"/>
          <w:lang w:val="x-none" w:eastAsia="en-US"/>
        </w:rPr>
        <w:t xml:space="preserve">Wykonawca, przed podpisaniem umowy zobowiązany jest do wniesienia zabezpieczenia należytego wykonania umowy w wysokości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 ceny całkowitej podanej w ofercie, w formach, o których mowa w art. 450 ust. 1 i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25B9AC17"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 Zabezpieczenie wnoszone w pieniądzu Wykonawca zobowiązany będzie wnieść przelewem na rachunek bankowy Zamawiającego:</w:t>
      </w:r>
    </w:p>
    <w:p w14:paraId="5F0BABB8" w14:textId="77777777" w:rsidR="00870BA1" w:rsidRPr="00932401" w:rsidRDefault="00870BA1" w:rsidP="00870BA1">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DC7A8F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4FAA77A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BE278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6EFF2D4C"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6</w:t>
      </w:r>
      <w:r w:rsidRPr="00932401">
        <w:rPr>
          <w:rFonts w:ascii="Verdana" w:eastAsia="Calibri" w:hAnsi="Verdana" w:cs="Calibri"/>
          <w:sz w:val="24"/>
          <w:szCs w:val="24"/>
          <w:lang w:val="x-none" w:eastAsia="en-US"/>
        </w:rPr>
        <w:t xml:space="preserve">. Zabezpieczenie zostanie zwrócone na zasadach określonych w art. 453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E79B2D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Strony ustalają, że wniesione zabezpieczenie należytego wykonania umowy zostanie zwrócone</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w następujący sposób:</w:t>
      </w:r>
    </w:p>
    <w:p w14:paraId="2DCEFA96"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8.1. </w:t>
      </w:r>
      <w:bookmarkStart w:id="14" w:name="_Hlk142478114"/>
      <w:r w:rsidRPr="00932401">
        <w:rPr>
          <w:rFonts w:ascii="Verdana" w:eastAsia="Calibri" w:hAnsi="Verdana" w:cs="Calibri"/>
          <w:sz w:val="24"/>
          <w:szCs w:val="24"/>
          <w:lang w:val="x-none" w:eastAsia="en-US"/>
        </w:rPr>
        <w:t>70 % w terminie 30 dni od dnia wykonania zamówienia i uznania przez Zamawiającego za należycie wykonane;</w:t>
      </w:r>
    </w:p>
    <w:p w14:paraId="78701877" w14:textId="59CD7C14"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8.2. pozostałe 30 % w terminie 15 dni od dnia upływu okresu rękojmi za wady</w:t>
      </w:r>
      <w:r w:rsidR="00005ED1">
        <w:rPr>
          <w:rFonts w:ascii="Verdana" w:eastAsia="Calibri" w:hAnsi="Verdana" w:cs="Calibri"/>
          <w:sz w:val="24"/>
          <w:szCs w:val="24"/>
          <w:lang w:val="x-none" w:eastAsia="en-US"/>
        </w:rPr>
        <w:t xml:space="preserve"> lub gwarancji</w:t>
      </w:r>
      <w:r w:rsidRPr="00932401">
        <w:rPr>
          <w:rFonts w:ascii="Verdana" w:eastAsia="Calibri" w:hAnsi="Verdana" w:cs="Calibri"/>
          <w:sz w:val="24"/>
          <w:szCs w:val="24"/>
          <w:lang w:val="x-none" w:eastAsia="en-US"/>
        </w:rPr>
        <w:t>.</w:t>
      </w:r>
    </w:p>
    <w:bookmarkEnd w:id="14"/>
    <w:p w14:paraId="7F679479"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9</w:t>
      </w:r>
      <w:r w:rsidRPr="0093240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43B7E0EA"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003C4DB3"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 Zmiana formy zabezpieczenia jest dokonywana z zachowaniem ciągłości zabezpieczenia i bez zmniejszenia jego wysokości.</w:t>
      </w:r>
    </w:p>
    <w:p w14:paraId="247D7397" w14:textId="77777777" w:rsidR="00870BA1" w:rsidRPr="00932401" w:rsidRDefault="00870BA1" w:rsidP="00870BA1">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7BC83E19"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5" w:name="_Hlk137205579"/>
      <w:r w:rsidRPr="0093240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5"/>
    </w:p>
    <w:p w14:paraId="4C032FEE"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Projekt umowy stanowi załącznik nr </w:t>
      </w: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xml:space="preserve"> do SWZ. Złożenie oferty jest jednoznaczne z akceptacją przez Wykonawcę</w:t>
      </w:r>
      <w:r w:rsidRPr="00932401">
        <w:rPr>
          <w:rFonts w:ascii="Verdana" w:eastAsia="Calibri" w:hAnsi="Verdana" w:cs="Calibri"/>
          <w:sz w:val="24"/>
          <w:szCs w:val="24"/>
          <w:lang w:eastAsia="en-US"/>
        </w:rPr>
        <w:t xml:space="preserve"> projektu umowy</w:t>
      </w:r>
      <w:r w:rsidRPr="00932401">
        <w:rPr>
          <w:rFonts w:ascii="Verdana" w:eastAsia="Calibri" w:hAnsi="Verdana" w:cs="Calibri"/>
          <w:sz w:val="24"/>
          <w:szCs w:val="24"/>
          <w:lang w:val="x-none" w:eastAsia="en-US"/>
        </w:rPr>
        <w:t>.</w:t>
      </w:r>
    </w:p>
    <w:p w14:paraId="31529833" w14:textId="7CECFC56"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Zamawiający przewiduje możliwość wprowadzenia zmian do zawartej umowy na podstawie art.455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oraz postanowień projektu umowy.</w:t>
      </w:r>
    </w:p>
    <w:p w14:paraId="48A5B518"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p>
    <w:p w14:paraId="18212806"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Ochrona danych osobowych</w:t>
      </w:r>
    </w:p>
    <w:p w14:paraId="4B091A89" w14:textId="77777777" w:rsidR="00870BA1" w:rsidRPr="00932401" w:rsidRDefault="00870BA1" w:rsidP="00870BA1">
      <w:pPr>
        <w:widowControl/>
        <w:numPr>
          <w:ilvl w:val="0"/>
          <w:numId w:val="36"/>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6" w:name="_Hlk137542031"/>
      <w:r w:rsidRPr="00932401">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374BE7FD" w14:textId="77777777" w:rsidR="00870BA1" w:rsidRPr="00932401" w:rsidRDefault="00870BA1" w:rsidP="00870BA1">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932401">
        <w:rPr>
          <w:rFonts w:ascii="Verdana" w:eastAsia="Andale Sans UI" w:hAnsi="Verdana"/>
          <w:iCs/>
          <w:sz w:val="24"/>
          <w:szCs w:val="24"/>
        </w:rPr>
        <w:t>Dlatego zgodnie z brzmieniem art. 13 ust. 1, 2 i 3 RODO, informujemy, że:</w:t>
      </w:r>
    </w:p>
    <w:p w14:paraId="760FB62A" w14:textId="77777777" w:rsidR="00870BA1" w:rsidRPr="00932401" w:rsidRDefault="00870BA1" w:rsidP="00870BA1">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932401">
        <w:rPr>
          <w:rFonts w:ascii="Verdana" w:eastAsia="Times New Roman" w:hAnsi="Verdana"/>
          <w:iCs/>
          <w:sz w:val="24"/>
          <w:szCs w:val="24"/>
        </w:rPr>
        <w:t xml:space="preserve">Administratorem pozyskiwanych danych osobowych jest  </w:t>
      </w:r>
      <w:r w:rsidRPr="00932401">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53CC609E" w14:textId="77777777" w:rsidR="00870BA1" w:rsidRPr="00932401" w:rsidRDefault="00870BA1" w:rsidP="00870BA1">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 xml:space="preserve">Z inspektorem ochrony danych można kontaktować się pisząc na adres siedziby administratora jak powyżej lub na adres e-mail: </w:t>
      </w:r>
      <w:hyperlink r:id="rId15" w:history="1">
        <w:r w:rsidRPr="00932401">
          <w:rPr>
            <w:rFonts w:ascii="Verdana" w:eastAsia="Times New Roman" w:hAnsi="Verdana"/>
            <w:iCs/>
            <w:color w:val="0563C1"/>
            <w:sz w:val="24"/>
            <w:szCs w:val="24"/>
            <w:u w:val="single"/>
          </w:rPr>
          <w:t>iod@stronie.pl</w:t>
        </w:r>
      </w:hyperlink>
      <w:r w:rsidRPr="00932401">
        <w:rPr>
          <w:rFonts w:ascii="Verdana" w:eastAsia="Times New Roman" w:hAnsi="Verdana"/>
          <w:iCs/>
          <w:sz w:val="24"/>
          <w:szCs w:val="24"/>
        </w:rPr>
        <w:t xml:space="preserve">  </w:t>
      </w:r>
    </w:p>
    <w:p w14:paraId="62A374DF" w14:textId="77777777" w:rsidR="00870BA1" w:rsidRPr="00932401" w:rsidRDefault="00870BA1" w:rsidP="00870BA1">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lastRenderedPageBreak/>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932401">
        <w:rPr>
          <w:rFonts w:ascii="Verdana" w:eastAsia="Times New Roman" w:hAnsi="Verdana"/>
          <w:bCs/>
          <w:iCs/>
          <w:sz w:val="24"/>
          <w:szCs w:val="24"/>
        </w:rPr>
        <w:t>Zamawiającym</w:t>
      </w:r>
      <w:r w:rsidRPr="00932401">
        <w:rPr>
          <w:rFonts w:ascii="Verdana" w:eastAsia="Times New Roman" w:hAnsi="Verdana"/>
          <w:iCs/>
          <w:sz w:val="24"/>
          <w:szCs w:val="24"/>
        </w:rPr>
        <w:t>.</w:t>
      </w:r>
    </w:p>
    <w:p w14:paraId="33C7894C" w14:textId="77777777" w:rsidR="00870BA1" w:rsidRPr="00932401" w:rsidRDefault="00870BA1" w:rsidP="00870BA1">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08EAECDF" w14:textId="77777777" w:rsidR="00870BA1" w:rsidRPr="00932401" w:rsidRDefault="00870BA1" w:rsidP="00870BA1">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378DECB2" w14:textId="77777777" w:rsidR="00870BA1" w:rsidRPr="00932401" w:rsidRDefault="00870BA1" w:rsidP="00870BA1">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w:t>
      </w:r>
    </w:p>
    <w:p w14:paraId="5ABE3FA8" w14:textId="77777777" w:rsidR="00870BA1" w:rsidRPr="00932401" w:rsidRDefault="00870BA1" w:rsidP="00870BA1">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w odniesieniu do Pani/Pana danych osobowych decyzje nie będą podejmowane w sposób zautomatyzowany, stosowanie do art. 22 RODO.</w:t>
      </w:r>
    </w:p>
    <w:p w14:paraId="4F9CE573" w14:textId="77777777" w:rsidR="00870BA1" w:rsidRPr="00932401" w:rsidRDefault="00870BA1" w:rsidP="00870BA1">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posiada Pani/Pan:</w:t>
      </w:r>
    </w:p>
    <w:p w14:paraId="511B4950" w14:textId="77777777" w:rsidR="00870BA1" w:rsidRPr="00932401" w:rsidRDefault="00870BA1" w:rsidP="00870BA1">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15 RODO prawo dostępu do danych osobowych Pani/Pana dotyczących.</w:t>
      </w:r>
    </w:p>
    <w:p w14:paraId="1ED8686B" w14:textId="77777777" w:rsidR="00870BA1" w:rsidRPr="00932401" w:rsidRDefault="00870BA1" w:rsidP="00870BA1">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6F2A88FD" w14:textId="77777777" w:rsidR="00870BA1" w:rsidRPr="00932401" w:rsidRDefault="00870BA1" w:rsidP="00870BA1">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16 RODO prawo do sprostowania Pani/Pana danych osobowych.</w:t>
      </w:r>
    </w:p>
    <w:p w14:paraId="4DD653FC" w14:textId="77777777" w:rsidR="00870BA1" w:rsidRPr="00932401" w:rsidRDefault="00870BA1" w:rsidP="00870BA1">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 xml:space="preserve">Skorzystanie przez osobę, której dane dotyczą, z uprawnienia do sprostowania lub uzupełnienia danych osobowych, o którym mowa w art. 16 RODO, nie może </w:t>
      </w:r>
      <w:r w:rsidRPr="00932401">
        <w:rPr>
          <w:rFonts w:ascii="Verdana" w:eastAsia="Times New Roman" w:hAnsi="Verdana"/>
          <w:iCs/>
          <w:sz w:val="24"/>
          <w:szCs w:val="24"/>
        </w:rPr>
        <w:lastRenderedPageBreak/>
        <w:t xml:space="preserve">skutkować zmianą wyniku postępowania o udzielenie zamówienia publicznego lub konkursu ani zmianą postanowień umowy w zakresie niezgodnym z ustawą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 xml:space="preserve"> oraz nie może naruszać integralności protokołu oraz jego załączników.</w:t>
      </w:r>
    </w:p>
    <w:p w14:paraId="3260D0FA" w14:textId="77777777" w:rsidR="00870BA1" w:rsidRPr="00932401" w:rsidRDefault="00870BA1" w:rsidP="00870BA1">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18 RODO prawo żądania od administratora ograniczenia przetwarzania danych osobo</w:t>
      </w:r>
      <w:r w:rsidRPr="00932401">
        <w:rPr>
          <w:rFonts w:ascii="Verdana" w:eastAsia="Times New Roman" w:hAnsi="Verdana"/>
          <w:iCs/>
          <w:sz w:val="24"/>
          <w:szCs w:val="24"/>
        </w:rPr>
        <w:softHyphen/>
        <w:t>wych z zastrzeżeniem przypadków, o których mowa w art. 18 ust. 2 RODO.</w:t>
      </w:r>
    </w:p>
    <w:p w14:paraId="473DC5E9" w14:textId="77777777" w:rsidR="00870BA1" w:rsidRPr="00932401" w:rsidRDefault="00870BA1" w:rsidP="00870BA1">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27DE533D" w14:textId="77777777" w:rsidR="00870BA1" w:rsidRPr="00932401" w:rsidRDefault="00870BA1" w:rsidP="00870BA1">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prawo do wniesienia skargi do Prezesa Urzędu Ochrony Danych Osobowych, gdy uzna Pani/Pan, że prze</w:t>
      </w:r>
      <w:r w:rsidRPr="00932401">
        <w:rPr>
          <w:rFonts w:ascii="Verdana" w:eastAsia="Times New Roman" w:hAnsi="Verdana"/>
          <w:iCs/>
          <w:sz w:val="24"/>
          <w:szCs w:val="24"/>
        </w:rPr>
        <w:softHyphen/>
        <w:t>twarzanie danych osobowych Pani/Pana dotyczących narusza przepisy RODO.</w:t>
      </w:r>
    </w:p>
    <w:p w14:paraId="172C0B9A" w14:textId="77777777" w:rsidR="00870BA1" w:rsidRPr="00932401" w:rsidRDefault="00870BA1" w:rsidP="00870BA1">
      <w:pPr>
        <w:widowControl/>
        <w:numPr>
          <w:ilvl w:val="0"/>
          <w:numId w:val="34"/>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nie przysługuje Pani/Panu:</w:t>
      </w:r>
    </w:p>
    <w:p w14:paraId="0FC5CE84" w14:textId="77777777" w:rsidR="00870BA1" w:rsidRPr="00932401" w:rsidRDefault="00870BA1" w:rsidP="00870BA1">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w związku z art. 17 ust. 3 lit. b, d lub e RODO prawo do usunięcia danych osobowych.</w:t>
      </w:r>
    </w:p>
    <w:p w14:paraId="329060F1" w14:textId="77777777" w:rsidR="00870BA1" w:rsidRPr="00932401" w:rsidRDefault="00870BA1" w:rsidP="00870BA1">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prawo do przenoszenia danych osobowych, o którym mowa w art. 20 RODO.</w:t>
      </w:r>
    </w:p>
    <w:p w14:paraId="67E3BFDC" w14:textId="77777777" w:rsidR="00870BA1" w:rsidRPr="00932401" w:rsidRDefault="00870BA1" w:rsidP="00870BA1">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932401">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2744519C" w14:textId="77777777" w:rsidR="00870BA1" w:rsidRPr="00932401" w:rsidRDefault="00870BA1" w:rsidP="00870BA1">
      <w:pPr>
        <w:widowControl/>
        <w:numPr>
          <w:ilvl w:val="0"/>
          <w:numId w:val="34"/>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932401">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6"/>
    <w:p w14:paraId="02FB9CBA" w14:textId="77777777" w:rsidR="00870BA1" w:rsidRPr="00932401" w:rsidRDefault="00870BA1" w:rsidP="00870BA1">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9B830E3"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Pouczenie o środkach ochrony prawnej</w:t>
      </w:r>
    </w:p>
    <w:p w14:paraId="13B5E4D3" w14:textId="49B2D07F"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1.     Zasady, terminy oraz sposób korzystania ze środków ochrony prawnej szczegółowo regulują przepisy Działu IX </w:t>
      </w:r>
      <w:proofErr w:type="spellStart"/>
      <w:r w:rsidRPr="00005ED1">
        <w:rPr>
          <w:rFonts w:ascii="Verdana" w:eastAsia="Calibri" w:hAnsi="Verdana" w:cs="Calibri"/>
          <w:sz w:val="24"/>
          <w:szCs w:val="24"/>
          <w:lang w:val="x-none" w:eastAsia="en-US"/>
        </w:rPr>
        <w:t>Pzp</w:t>
      </w:r>
      <w:proofErr w:type="spellEnd"/>
      <w:r w:rsidRPr="00005ED1">
        <w:rPr>
          <w:rFonts w:ascii="Verdana" w:eastAsia="Calibri" w:hAnsi="Verdana" w:cs="Calibri"/>
          <w:sz w:val="24"/>
          <w:szCs w:val="24"/>
          <w:lang w:val="x-none" w:eastAsia="en-US"/>
        </w:rPr>
        <w:t>.</w:t>
      </w:r>
    </w:p>
    <w:p w14:paraId="44183138"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2.     Środki ochrony prawnej przysługują Wykonawcy oraz innemu podmiotowi, jeżeli ma lub miał interes w uzyskaniu zamówienia oraz poniósł lub może ponieść szkodę w wyniku naruszenia przez Zamawiającego przepisów Ustawy.</w:t>
      </w:r>
    </w:p>
    <w:p w14:paraId="6F24FE84"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3.     Środki ochrony prawnej wobec ogłoszenia wszczynającego postępowanie o udzielenie zamówienia oraz dokumentów zamówienia przysługują również </w:t>
      </w:r>
      <w:r w:rsidRPr="00005ED1">
        <w:rPr>
          <w:rFonts w:ascii="Verdana" w:eastAsia="Calibri" w:hAnsi="Verdana" w:cs="Calibri"/>
          <w:sz w:val="24"/>
          <w:szCs w:val="24"/>
          <w:lang w:val="x-none" w:eastAsia="en-US"/>
        </w:rPr>
        <w:lastRenderedPageBreak/>
        <w:t xml:space="preserve">organizacjom wpisanym na listę, o której mowa w art. 469 pkt 15 </w:t>
      </w:r>
      <w:proofErr w:type="spellStart"/>
      <w:r w:rsidRPr="00005ED1">
        <w:rPr>
          <w:rFonts w:ascii="Verdana" w:eastAsia="Calibri" w:hAnsi="Verdana" w:cs="Calibri"/>
          <w:sz w:val="24"/>
          <w:szCs w:val="24"/>
          <w:lang w:val="x-none" w:eastAsia="en-US"/>
        </w:rPr>
        <w:t>Pzp</w:t>
      </w:r>
      <w:proofErr w:type="spellEnd"/>
      <w:r w:rsidRPr="00005ED1">
        <w:rPr>
          <w:rFonts w:ascii="Verdana" w:eastAsia="Calibri" w:hAnsi="Verdana" w:cs="Calibri"/>
          <w:sz w:val="24"/>
          <w:szCs w:val="24"/>
          <w:lang w:val="x-none" w:eastAsia="en-US"/>
        </w:rPr>
        <w:t>, oraz Rzecznikowi Małych i Średnich Przedsiębiorców.</w:t>
      </w:r>
    </w:p>
    <w:p w14:paraId="79451199"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4.     Odwołanie przysługuje na:</w:t>
      </w:r>
    </w:p>
    <w:p w14:paraId="69C12054"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4.1.   niezgodną z przepisami </w:t>
      </w:r>
      <w:proofErr w:type="spellStart"/>
      <w:r w:rsidRPr="00005ED1">
        <w:rPr>
          <w:rFonts w:ascii="Verdana" w:eastAsia="Calibri" w:hAnsi="Verdana" w:cs="Calibri"/>
          <w:sz w:val="24"/>
          <w:szCs w:val="24"/>
          <w:lang w:val="x-none" w:eastAsia="en-US"/>
        </w:rPr>
        <w:t>Pzp</w:t>
      </w:r>
      <w:proofErr w:type="spellEnd"/>
      <w:r w:rsidRPr="00005ED1">
        <w:rPr>
          <w:rFonts w:ascii="Verdana" w:eastAsia="Calibri" w:hAnsi="Verdana" w:cs="Calibri"/>
          <w:sz w:val="24"/>
          <w:szCs w:val="24"/>
          <w:lang w:val="x-none" w:eastAsia="en-US"/>
        </w:rPr>
        <w:t xml:space="preserve"> czynność Zamawiającego, podjętą w postępowaniu o udzielenie zamówienia, w tym na projektowane postanowienie umowy,</w:t>
      </w:r>
    </w:p>
    <w:p w14:paraId="31021933"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4.2.   zaniechanie czynności w postępowaniu o udzielenie zamówienia, do której Zamawiający był obowiązany na podstawie </w:t>
      </w:r>
      <w:proofErr w:type="spellStart"/>
      <w:r w:rsidRPr="00005ED1">
        <w:rPr>
          <w:rFonts w:ascii="Verdana" w:eastAsia="Calibri" w:hAnsi="Verdana" w:cs="Calibri"/>
          <w:sz w:val="24"/>
          <w:szCs w:val="24"/>
          <w:lang w:val="x-none" w:eastAsia="en-US"/>
        </w:rPr>
        <w:t>Pzp</w:t>
      </w:r>
      <w:proofErr w:type="spellEnd"/>
      <w:r w:rsidRPr="00005ED1">
        <w:rPr>
          <w:rFonts w:ascii="Verdana" w:eastAsia="Calibri" w:hAnsi="Verdana" w:cs="Calibri"/>
          <w:sz w:val="24"/>
          <w:szCs w:val="24"/>
          <w:lang w:val="x-none" w:eastAsia="en-US"/>
        </w:rPr>
        <w:t>.</w:t>
      </w:r>
    </w:p>
    <w:p w14:paraId="388D7579"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5.     Odwołanie wnosi się do Prezesa Izby.</w:t>
      </w:r>
    </w:p>
    <w:p w14:paraId="25E0626C"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6.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C2C9D4E"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7.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69B8B88"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8.     Odwołanie wnosi się w terminie 5 dni od dnia przekazania informacji o czynności Zamawiającego stanowiącej podstawę jego wniesienia, jeżeli informacja została przekazana przy użyciu środków komunikacji elektronicznej.</w:t>
      </w:r>
    </w:p>
    <w:p w14:paraId="5844C436"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9.     Odwołanie wobec treści ogłoszenia wszczynającego postępowanie o udzielenie zamówienia </w:t>
      </w:r>
    </w:p>
    <w:p w14:paraId="6128235B"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lub wobec treści dokumentów zamówienia wnosi się w terminie 5 dni od dnia zamieszczenia ogłoszenia w Biuletynie Zamówień Publicznych lub dokumentów zamówienia na stronie internetowej.</w:t>
      </w:r>
    </w:p>
    <w:p w14:paraId="5BE14ECC"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10.  Odwołanie w przypadkach innych niż określone powyżej w pkt. 8 i 9 wnosi się w terminie 5 dni </w:t>
      </w:r>
    </w:p>
    <w:p w14:paraId="6D98C1CC"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od dnia, w którym powzięto lub przy zachowaniu należytej staranności można było powziąć wiadomość o okolicznościach stanowiących podstawę jego wniesienia.</w:t>
      </w:r>
    </w:p>
    <w:p w14:paraId="184F9936"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11.  Jeżeli Zamawiający nie przesłał Wykonawcy zawiadomienia o wyborze najkorzystniejszej oferty odwołanie wnosi się nie później niż w terminie 15 dni od </w:t>
      </w:r>
      <w:r w:rsidRPr="00005ED1">
        <w:rPr>
          <w:rFonts w:ascii="Verdana" w:eastAsia="Calibri" w:hAnsi="Verdana" w:cs="Calibri"/>
          <w:sz w:val="24"/>
          <w:szCs w:val="24"/>
          <w:lang w:val="x-none" w:eastAsia="en-US"/>
        </w:rPr>
        <w:lastRenderedPageBreak/>
        <w:t>dnia zamieszczenia w Biuletynie Zamówień Publicznych ogłoszenia o wyniku postępowania.</w:t>
      </w:r>
    </w:p>
    <w:p w14:paraId="40B567E3"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12.  Odwołanie wnosi się w terminie miesiąca od dnia zawarcia umowy, jeżeli Zamawiający nie zamieścił w Biuletynie Zamówień Publicznych ogłoszenia o wyniku postępowania. </w:t>
      </w:r>
    </w:p>
    <w:p w14:paraId="0A5F3CF2"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13.  Na orzeczenie Izby oraz postanowienie Prezesa Izby, o którym mowa w art. 519 ust. 1 Ustawy, stronom oraz uczestnikom postępowania odwoławczego przysługuje skarga do sądu. Skargę wnosi się do Sądu Okręgowego w Warszawie – sądu zamówień publicznych.</w:t>
      </w:r>
    </w:p>
    <w:p w14:paraId="02B1BC5A"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14.  Skargę wnosi się za pośrednictwem Prezesa Izby, w terminie 14 dni od dnia doręczenia orzeczenia Izby lub postanowienia Prezesa Izby, o którym mowa w art. 519 ust. 1 </w:t>
      </w:r>
      <w:proofErr w:type="spellStart"/>
      <w:r w:rsidRPr="00005ED1">
        <w:rPr>
          <w:rFonts w:ascii="Verdana" w:eastAsia="Calibri" w:hAnsi="Verdana" w:cs="Calibri"/>
          <w:sz w:val="24"/>
          <w:szCs w:val="24"/>
          <w:lang w:val="x-none" w:eastAsia="en-US"/>
        </w:rPr>
        <w:t>Pzp</w:t>
      </w:r>
      <w:proofErr w:type="spellEnd"/>
      <w:r w:rsidRPr="00005ED1">
        <w:rPr>
          <w:rFonts w:ascii="Verdana" w:eastAsia="Calibri" w:hAnsi="Verdana" w:cs="Calibri"/>
          <w:sz w:val="24"/>
          <w:szCs w:val="24"/>
          <w:lang w:val="x-none" w:eastAsia="en-US"/>
        </w:rPr>
        <w:t>, przesyłając jednocześnie jej odpis przeciwnikowi skargi. Złożenie skargi w placówce pocztowej operatora wyznaczonego w rozumieniu ustawy z dnia 23 listopada 2012 r. – Prawo pocztowe jest równoznaczne z jej wniesieniem.</w:t>
      </w:r>
    </w:p>
    <w:p w14:paraId="1306BCE0" w14:textId="77937127" w:rsidR="00870BA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15.  Od wyroku sądu lub postanowienia kończącego postępowanie w sprawie przysługuje skarga kasacyjna do Sądu Najwyższego.</w:t>
      </w:r>
    </w:p>
    <w:p w14:paraId="424A93AF" w14:textId="77777777" w:rsidR="00005ED1" w:rsidRPr="0093240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p>
    <w:p w14:paraId="048895E0"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7" w:name="_Hlk137206046"/>
      <w:r w:rsidRPr="00932401">
        <w:rPr>
          <w:rFonts w:ascii="Verdana" w:eastAsia="Times New Roman" w:hAnsi="Verdana" w:cs="Calibri"/>
          <w:b/>
          <w:bCs/>
          <w:color w:val="2F5496"/>
          <w:sz w:val="24"/>
          <w:szCs w:val="24"/>
          <w:lang w:val="x-none" w:eastAsia="x-none"/>
        </w:rPr>
        <w:t>Klauzula zatrudnienia</w:t>
      </w:r>
    </w:p>
    <w:bookmarkEnd w:id="17"/>
    <w:p w14:paraId="533248AC" w14:textId="77777777" w:rsidR="00005ED1" w:rsidRPr="00005ED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Zamawiający stosownie do art. 95 ustawy </w:t>
      </w:r>
      <w:proofErr w:type="spellStart"/>
      <w:r w:rsidRPr="00005ED1">
        <w:rPr>
          <w:rFonts w:ascii="Verdana" w:eastAsia="Calibri" w:hAnsi="Verdana" w:cs="Calibri"/>
          <w:sz w:val="24"/>
          <w:szCs w:val="24"/>
          <w:lang w:val="x-none" w:eastAsia="en-US"/>
        </w:rPr>
        <w:t>Pzp</w:t>
      </w:r>
      <w:proofErr w:type="spellEnd"/>
      <w:r w:rsidRPr="00005ED1">
        <w:rPr>
          <w:rFonts w:ascii="Verdana" w:eastAsia="Calibri" w:hAnsi="Verdana" w:cs="Calibri"/>
          <w:sz w:val="24"/>
          <w:szCs w:val="24"/>
          <w:lang w:val="x-none" w:eastAsia="en-US"/>
        </w:rPr>
        <w:t xml:space="preserve"> określa obowiązek zatrudnienia przez Wykonawcę / Podwykonawcę na podstawie stosunku pracy osób wykonujących czynności związane z zakresem niniejszego zamówienia.</w:t>
      </w:r>
    </w:p>
    <w:p w14:paraId="72C1B646" w14:textId="0F4EFE41" w:rsidR="00870BA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r w:rsidRPr="00005ED1">
        <w:rPr>
          <w:rFonts w:ascii="Verdana" w:eastAsia="Calibri" w:hAnsi="Verdana" w:cs="Calibri"/>
          <w:sz w:val="24"/>
          <w:szCs w:val="24"/>
          <w:lang w:val="x-none" w:eastAsia="en-US"/>
        </w:rPr>
        <w:t xml:space="preserve">2. Szczegóły </w:t>
      </w:r>
      <w:r w:rsidRPr="0013326E">
        <w:rPr>
          <w:rFonts w:ascii="Verdana" w:eastAsia="Calibri" w:hAnsi="Verdana" w:cs="Calibri"/>
          <w:sz w:val="24"/>
          <w:szCs w:val="24"/>
          <w:lang w:val="x-none" w:eastAsia="en-US"/>
        </w:rPr>
        <w:t>określa § 1</w:t>
      </w:r>
      <w:r w:rsidR="0013326E">
        <w:rPr>
          <w:rFonts w:ascii="Verdana" w:eastAsia="Calibri" w:hAnsi="Verdana" w:cs="Calibri"/>
          <w:sz w:val="24"/>
          <w:szCs w:val="24"/>
          <w:lang w:val="x-none" w:eastAsia="en-US"/>
        </w:rPr>
        <w:t>2</w:t>
      </w:r>
      <w:r w:rsidRPr="0013326E">
        <w:rPr>
          <w:rFonts w:ascii="Verdana" w:eastAsia="Calibri" w:hAnsi="Verdana" w:cs="Calibri"/>
          <w:sz w:val="24"/>
          <w:szCs w:val="24"/>
          <w:lang w:val="x-none" w:eastAsia="en-US"/>
        </w:rPr>
        <w:t xml:space="preserve"> projektowanych postanowień umownych</w:t>
      </w:r>
      <w:r w:rsidRPr="00005ED1">
        <w:rPr>
          <w:rFonts w:ascii="Verdana" w:eastAsia="Calibri" w:hAnsi="Verdana" w:cs="Calibri"/>
          <w:sz w:val="24"/>
          <w:szCs w:val="24"/>
          <w:lang w:val="x-none" w:eastAsia="en-US"/>
        </w:rPr>
        <w:t>- zał. nr 4 do SWZ.</w:t>
      </w:r>
    </w:p>
    <w:p w14:paraId="3C105D00" w14:textId="77777777" w:rsidR="00005ED1" w:rsidRPr="00932401" w:rsidRDefault="00005ED1" w:rsidP="00005ED1">
      <w:pPr>
        <w:widowControl/>
        <w:autoSpaceDE/>
        <w:autoSpaceDN/>
        <w:adjustRightInd/>
        <w:spacing w:line="360" w:lineRule="auto"/>
        <w:contextualSpacing/>
        <w:jc w:val="both"/>
        <w:rPr>
          <w:rFonts w:ascii="Verdana" w:eastAsia="Calibri" w:hAnsi="Verdana" w:cs="Calibri"/>
          <w:sz w:val="24"/>
          <w:szCs w:val="24"/>
          <w:lang w:val="x-none" w:eastAsia="en-US"/>
        </w:rPr>
      </w:pPr>
    </w:p>
    <w:p w14:paraId="0C7A8396" w14:textId="77777777" w:rsidR="00870BA1" w:rsidRPr="00932401" w:rsidRDefault="00870BA1" w:rsidP="00870BA1">
      <w:pPr>
        <w:keepNext/>
        <w:keepLines/>
        <w:widowControl/>
        <w:numPr>
          <w:ilvl w:val="0"/>
          <w:numId w:val="38"/>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Załączniki do SWZ</w:t>
      </w:r>
    </w:p>
    <w:p w14:paraId="5316C81D" w14:textId="77777777" w:rsidR="00870BA1" w:rsidRPr="00932401" w:rsidRDefault="00870BA1" w:rsidP="00870BA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Integralną częścią SWZ są załączniki:</w:t>
      </w:r>
    </w:p>
    <w:p w14:paraId="2C07EA56" w14:textId="77777777" w:rsidR="00870BA1" w:rsidRPr="00932401" w:rsidRDefault="00870BA1" w:rsidP="00870BA1">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1 – </w:t>
      </w:r>
      <w:r w:rsidRPr="00932401">
        <w:rPr>
          <w:rFonts w:ascii="Verdana" w:eastAsia="Calibri" w:hAnsi="Verdana" w:cs="Calibri"/>
          <w:sz w:val="24"/>
          <w:szCs w:val="24"/>
          <w:lang w:eastAsia="en-US"/>
        </w:rPr>
        <w:t>formularz ofertowym (</w:t>
      </w:r>
      <w:r w:rsidRPr="00932401">
        <w:rPr>
          <w:rFonts w:ascii="Verdana" w:eastAsia="Calibri" w:hAnsi="Verdana" w:cs="Calibri"/>
          <w:sz w:val="24"/>
          <w:szCs w:val="24"/>
          <w:lang w:val="x-none" w:eastAsia="en-US"/>
        </w:rPr>
        <w:t>wzór druku ofert</w:t>
      </w:r>
      <w:r w:rsidRPr="00932401">
        <w:rPr>
          <w:rFonts w:ascii="Verdana" w:eastAsia="Calibri" w:hAnsi="Verdana" w:cs="Calibri"/>
          <w:sz w:val="24"/>
          <w:szCs w:val="24"/>
          <w:lang w:eastAsia="en-US"/>
        </w:rPr>
        <w:t>y)</w:t>
      </w:r>
      <w:r w:rsidRPr="00932401">
        <w:rPr>
          <w:rFonts w:ascii="Verdana" w:eastAsia="Calibri" w:hAnsi="Verdana" w:cs="Calibri"/>
          <w:sz w:val="24"/>
          <w:szCs w:val="24"/>
          <w:lang w:val="x-none" w:eastAsia="en-US"/>
        </w:rPr>
        <w:t>.</w:t>
      </w:r>
    </w:p>
    <w:p w14:paraId="46B5AB00" w14:textId="77777777" w:rsidR="00870BA1" w:rsidRPr="00932401" w:rsidRDefault="00870BA1" w:rsidP="00870BA1">
      <w:pPr>
        <w:pStyle w:val="Akapitzlist"/>
        <w:widowControl/>
        <w:numPr>
          <w:ilvl w:val="0"/>
          <w:numId w:val="45"/>
        </w:numPr>
        <w:autoSpaceDE/>
        <w:autoSpaceDN/>
        <w:adjustRightInd/>
        <w:spacing w:line="360" w:lineRule="auto"/>
        <w:ind w:left="0" w:hanging="284"/>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Załącznik nr 2 – dokumentacja techniczna (OPZ).</w:t>
      </w:r>
    </w:p>
    <w:p w14:paraId="426DFCF6" w14:textId="77777777" w:rsidR="00870BA1" w:rsidRPr="00932401" w:rsidRDefault="00870BA1" w:rsidP="00870BA1">
      <w:pPr>
        <w:widowControl/>
        <w:autoSpaceDE/>
        <w:autoSpaceDN/>
        <w:adjustRightInd/>
        <w:spacing w:line="360" w:lineRule="auto"/>
        <w:ind w:hanging="273"/>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 xml:space="preserve"> – wzór wstępnego oświadczenia o spełnianiu warunków udziału w postępowaniu</w:t>
      </w:r>
      <w:r w:rsidRPr="00932401">
        <w:rPr>
          <w:rFonts w:ascii="Verdana" w:eastAsia="Calibri" w:hAnsi="Verdana" w:cs="Calibri"/>
          <w:sz w:val="24"/>
          <w:szCs w:val="24"/>
          <w:lang w:eastAsia="en-US"/>
        </w:rPr>
        <w:t xml:space="preserve"> oraz </w:t>
      </w:r>
      <w:r w:rsidRPr="00932401">
        <w:rPr>
          <w:rFonts w:ascii="Verdana" w:eastAsia="Calibri" w:hAnsi="Verdana" w:cs="Calibri"/>
          <w:sz w:val="24"/>
          <w:szCs w:val="24"/>
          <w:lang w:val="x-none" w:eastAsia="en-US"/>
        </w:rPr>
        <w:t>oświadczenia o braku podstaw wykluczenia.</w:t>
      </w:r>
    </w:p>
    <w:p w14:paraId="108E3AAB" w14:textId="77777777" w:rsidR="00870BA1" w:rsidRPr="00932401" w:rsidRDefault="00870BA1" w:rsidP="00870BA1">
      <w:pPr>
        <w:widowControl/>
        <w:numPr>
          <w:ilvl w:val="0"/>
          <w:numId w:val="44"/>
        </w:numPr>
        <w:autoSpaceDE/>
        <w:autoSpaceDN/>
        <w:adjustRightInd/>
        <w:spacing w:line="360" w:lineRule="auto"/>
        <w:ind w:left="0" w:hanging="284"/>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załącznik nr </w:t>
      </w: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xml:space="preserve"> – projekt umowy.</w:t>
      </w:r>
    </w:p>
    <w:p w14:paraId="3B6D68AB" w14:textId="77777777" w:rsidR="00870BA1" w:rsidRPr="00932401" w:rsidRDefault="00870BA1" w:rsidP="00870BA1">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 wzór wykaz robót budowlanych.</w:t>
      </w:r>
    </w:p>
    <w:p w14:paraId="6F554AF3" w14:textId="77777777" w:rsidR="00870BA1" w:rsidRPr="00932401" w:rsidRDefault="00870BA1" w:rsidP="00870BA1">
      <w:pPr>
        <w:pStyle w:val="Akapitzlist"/>
        <w:widowControl/>
        <w:numPr>
          <w:ilvl w:val="0"/>
          <w:numId w:val="44"/>
        </w:numPr>
        <w:autoSpaceDE/>
        <w:autoSpaceDN/>
        <w:adjustRightInd/>
        <w:spacing w:line="360" w:lineRule="auto"/>
        <w:ind w:left="0" w:hanging="284"/>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Załącznik nr 6 – wzór wykazu osób.</w:t>
      </w:r>
    </w:p>
    <w:p w14:paraId="36293C85" w14:textId="77777777" w:rsidR="00870BA1" w:rsidRPr="00932401" w:rsidRDefault="00870BA1" w:rsidP="00870BA1">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xml:space="preserve"> – wzór oświadczenie Wykonawców wspólnie ubiegających się o udzielenie zamówienia (jeżeli dotyczy).</w:t>
      </w:r>
    </w:p>
    <w:bookmarkEnd w:id="8"/>
    <w:p w14:paraId="6703980D" w14:textId="77777777" w:rsidR="00870BA1" w:rsidRPr="00932401" w:rsidRDefault="00870BA1" w:rsidP="00870BA1">
      <w:pPr>
        <w:spacing w:line="360" w:lineRule="auto"/>
        <w:rPr>
          <w:rFonts w:ascii="Verdana" w:hAnsi="Verdana"/>
          <w:sz w:val="24"/>
          <w:szCs w:val="24"/>
        </w:rPr>
      </w:pPr>
    </w:p>
    <w:p w14:paraId="0FED0D7B" w14:textId="77777777" w:rsidR="00870BA1" w:rsidRDefault="00870BA1" w:rsidP="00870BA1">
      <w:pPr>
        <w:widowControl/>
        <w:spacing w:line="360" w:lineRule="auto"/>
        <w:contextualSpacing/>
        <w:jc w:val="both"/>
        <w:rPr>
          <w:rFonts w:ascii="Verdana" w:eastAsia="SimSun" w:hAnsi="Verdana" w:cs="Times New Roman"/>
          <w:sz w:val="24"/>
          <w:szCs w:val="24"/>
          <w:lang w:eastAsia="zh-CN"/>
        </w:rPr>
      </w:pPr>
    </w:p>
    <w:p w14:paraId="32DFB0C2" w14:textId="07115993" w:rsidR="00CA6740" w:rsidRPr="00870BA1" w:rsidRDefault="00CA6740" w:rsidP="00870BA1"/>
    <w:sectPr w:rsidR="00CA6740" w:rsidRPr="00870BA1" w:rsidSect="00A13337">
      <w:headerReference w:type="even" r:id="rId16"/>
      <w:headerReference w:type="default" r:id="rId17"/>
      <w:footerReference w:type="even" r:id="rId18"/>
      <w:footerReference w:type="default" r:id="rId19"/>
      <w:headerReference w:type="first" r:id="rId20"/>
      <w:footerReference w:type="first" r:id="rId21"/>
      <w:type w:val="continuous"/>
      <w:pgSz w:w="11909" w:h="16834"/>
      <w:pgMar w:top="851" w:right="697" w:bottom="680" w:left="1418"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DFFF" w14:textId="77777777" w:rsidR="00864048" w:rsidRDefault="00864048" w:rsidP="00AE5242">
      <w:r>
        <w:separator/>
      </w:r>
    </w:p>
  </w:endnote>
  <w:endnote w:type="continuationSeparator" w:id="0">
    <w:p w14:paraId="30F55117" w14:textId="77777777" w:rsidR="00864048" w:rsidRDefault="00864048"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19C3" w14:textId="77777777" w:rsidR="00F81A7F" w:rsidRDefault="00F81A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A20B" w14:textId="77777777" w:rsidR="00F81A7F" w:rsidRDefault="00F81A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0110A" w14:textId="77777777" w:rsidR="00864048" w:rsidRDefault="00864048" w:rsidP="00AE5242">
      <w:r>
        <w:separator/>
      </w:r>
    </w:p>
  </w:footnote>
  <w:footnote w:type="continuationSeparator" w:id="0">
    <w:p w14:paraId="081B9123" w14:textId="77777777" w:rsidR="00864048" w:rsidRDefault="00864048"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D25E" w14:textId="77777777" w:rsidR="00F81A7F" w:rsidRDefault="00F81A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A24C" w14:textId="77777777" w:rsidR="00F81A7F" w:rsidRDefault="00F81A7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0E3" w14:textId="24B57015" w:rsidR="00726DA0" w:rsidRDefault="00726DA0" w:rsidP="00AE5242">
    <w:pPr>
      <w:pStyle w:val="Nagwek"/>
      <w:pBdr>
        <w:bottom w:val="single" w:sz="4" w:space="1"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5F9998C3">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39324C9A" w:rsidR="00726DA0" w:rsidRDefault="00726DA0" w:rsidP="00AE5242">
    <w:pPr>
      <w:pStyle w:val="Nagwek"/>
      <w:pBdr>
        <w:bottom w:val="single" w:sz="4" w:space="1" w:color="000000"/>
      </w:pBdr>
      <w:jc w:val="center"/>
      <w:rPr>
        <w:noProof/>
        <w:sz w:val="22"/>
        <w:szCs w:val="22"/>
      </w:rPr>
    </w:pPr>
  </w:p>
  <w:p w14:paraId="6894510A" w14:textId="3A836472" w:rsidR="00726DA0" w:rsidRDefault="00726DA0" w:rsidP="00AE5242">
    <w:pPr>
      <w:pStyle w:val="Nagwek"/>
      <w:pBdr>
        <w:bottom w:val="single" w:sz="4" w:space="1"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45FEF9BB">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AE5242">
    <w:pPr>
      <w:pStyle w:val="Nagwek"/>
      <w:pBdr>
        <w:bottom w:val="single" w:sz="4" w:space="1" w:color="000000"/>
      </w:pBdr>
      <w:jc w:val="center"/>
      <w:rPr>
        <w:noProof/>
        <w:sz w:val="22"/>
        <w:szCs w:val="22"/>
      </w:rPr>
    </w:pPr>
    <w:r>
      <w:rPr>
        <w:b/>
        <w:noProof/>
        <w:color w:val="339966"/>
        <w:sz w:val="18"/>
      </w:rPr>
      <mc:AlternateContent>
        <mc:Choice Requires="wps">
          <w:drawing>
            <wp:inline distT="0" distB="0" distL="0" distR="0" wp14:anchorId="606CB9F5" wp14:editId="5D210AA1">
              <wp:extent cx="4235450" cy="371475"/>
              <wp:effectExtent l="0" t="0" r="0" b="9525"/>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inline>
          </w:drawing>
        </mc:Choice>
        <mc:Fallback>
          <w:pict>
            <v:shape w14:anchorId="606CB9F5" id="Pole tekstowe 20" o:spid="_x0000_s1027" type="#_x0000_t202" style="width:33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w10:anchorlock/>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E44"/>
    <w:multiLevelType w:val="multilevel"/>
    <w:tmpl w:val="9DAA13CC"/>
    <w:lvl w:ilvl="0">
      <w:start w:val="1"/>
      <w:numFmt w:val="decimal"/>
      <w:lvlText w:val="%1."/>
      <w:lvlJc w:val="left"/>
      <w:pPr>
        <w:ind w:left="2825" w:hanging="360"/>
      </w:pPr>
      <w:rPr>
        <w:rFonts w:cs="Times New Roman" w:hint="default"/>
        <w:b/>
      </w:rPr>
    </w:lvl>
    <w:lvl w:ilvl="1">
      <w:start w:val="1"/>
      <w:numFmt w:val="decimal"/>
      <w:lvlText w:val="%2."/>
      <w:lvlJc w:val="left"/>
      <w:pPr>
        <w:ind w:left="2897" w:hanging="432"/>
      </w:pPr>
      <w:rPr>
        <w:rFonts w:ascii="Verdana" w:eastAsia="Verdana" w:hAnsi="Verdana" w:cs="Arial"/>
        <w:b/>
        <w:i w:val="0"/>
        <w:color w:val="auto"/>
        <w:sz w:val="21"/>
        <w:szCs w:val="21"/>
      </w:rPr>
    </w:lvl>
    <w:lvl w:ilvl="2">
      <w:start w:val="1"/>
      <w:numFmt w:val="decimal"/>
      <w:lvlText w:val="%3)"/>
      <w:lvlJc w:val="left"/>
      <w:pPr>
        <w:ind w:left="5238" w:hanging="504"/>
      </w:pPr>
      <w:rPr>
        <w:rFonts w:ascii="Cambria" w:hAnsi="Cambria" w:cs="Arial" w:hint="default"/>
        <w:b/>
        <w:sz w:val="24"/>
        <w:szCs w:val="24"/>
      </w:rPr>
    </w:lvl>
    <w:lvl w:ilvl="3">
      <w:start w:val="1"/>
      <w:numFmt w:val="decimal"/>
      <w:lvlText w:val="%1.%2.%3.%4."/>
      <w:lvlJc w:val="left"/>
      <w:pPr>
        <w:ind w:left="4193" w:hanging="648"/>
      </w:pPr>
      <w:rPr>
        <w:rFonts w:cs="Times New Roman" w:hint="default"/>
        <w:b w:val="0"/>
      </w:rPr>
    </w:lvl>
    <w:lvl w:ilvl="4">
      <w:start w:val="1"/>
      <w:numFmt w:val="decimal"/>
      <w:lvlText w:val="%1.%2.%3.%4.%5."/>
      <w:lvlJc w:val="left"/>
      <w:pPr>
        <w:ind w:left="4697" w:hanging="792"/>
      </w:pPr>
      <w:rPr>
        <w:rFonts w:cs="Times New Roman" w:hint="default"/>
        <w:b/>
      </w:rPr>
    </w:lvl>
    <w:lvl w:ilvl="5">
      <w:start w:val="1"/>
      <w:numFmt w:val="decimal"/>
      <w:lvlText w:val="%1.%2.%3.%4.%5.%6."/>
      <w:lvlJc w:val="left"/>
      <w:pPr>
        <w:ind w:left="5201" w:hanging="936"/>
      </w:pPr>
      <w:rPr>
        <w:rFonts w:cs="Times New Roman" w:hint="default"/>
        <w:b/>
      </w:rPr>
    </w:lvl>
    <w:lvl w:ilvl="6">
      <w:start w:val="1"/>
      <w:numFmt w:val="decimal"/>
      <w:lvlText w:val="%1.%2.%3.%4.%5.%6.%7."/>
      <w:lvlJc w:val="left"/>
      <w:pPr>
        <w:ind w:left="5705" w:hanging="1080"/>
      </w:pPr>
      <w:rPr>
        <w:rFonts w:cs="Times New Roman" w:hint="default"/>
        <w:b/>
      </w:rPr>
    </w:lvl>
    <w:lvl w:ilvl="7">
      <w:start w:val="1"/>
      <w:numFmt w:val="decimal"/>
      <w:lvlText w:val="%1.%2.%3.%4.%5.%6.%7.%8."/>
      <w:lvlJc w:val="left"/>
      <w:pPr>
        <w:ind w:left="6209" w:hanging="1224"/>
      </w:pPr>
      <w:rPr>
        <w:rFonts w:cs="Times New Roman" w:hint="default"/>
        <w:b/>
      </w:rPr>
    </w:lvl>
    <w:lvl w:ilvl="8">
      <w:start w:val="1"/>
      <w:numFmt w:val="decimal"/>
      <w:lvlText w:val="%1.%2.%3.%4.%5.%6.%7.%8.%9."/>
      <w:lvlJc w:val="left"/>
      <w:pPr>
        <w:ind w:left="6785" w:hanging="1440"/>
      </w:pPr>
      <w:rPr>
        <w:rFonts w:cs="Times New Roman" w:hint="default"/>
        <w:b/>
      </w:rPr>
    </w:lvl>
  </w:abstractNum>
  <w:abstractNum w:abstractNumId="1" w15:restartNumberingAfterBreak="0">
    <w:nsid w:val="03503933"/>
    <w:multiLevelType w:val="hybridMultilevel"/>
    <w:tmpl w:val="C6680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6047E8"/>
    <w:multiLevelType w:val="hybridMultilevel"/>
    <w:tmpl w:val="789A40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9" w15:restartNumberingAfterBreak="0">
    <w:nsid w:val="185817F2"/>
    <w:multiLevelType w:val="hybridMultilevel"/>
    <w:tmpl w:val="7E18CB9C"/>
    <w:lvl w:ilvl="0" w:tplc="1194B07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7025A0"/>
    <w:multiLevelType w:val="hybridMultilevel"/>
    <w:tmpl w:val="F0CC4F1A"/>
    <w:lvl w:ilvl="0" w:tplc="E758AA1C">
      <w:start w:val="1"/>
      <w:numFmt w:val="decimal"/>
      <w:lvlText w:val="%1."/>
      <w:lvlJc w:val="left"/>
      <w:pPr>
        <w:ind w:left="360" w:hanging="360"/>
      </w:pPr>
      <w:rPr>
        <w:rFonts w:ascii="Verdana" w:eastAsia="SimSun" w:hAnsi="Verdana" w:cs="Cambria"/>
        <w:strike w:val="0"/>
        <w:color w:val="auto"/>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072F78"/>
    <w:multiLevelType w:val="hybridMultilevel"/>
    <w:tmpl w:val="C188F4D4"/>
    <w:lvl w:ilvl="0" w:tplc="FCC6E1FC">
      <w:start w:val="1"/>
      <w:numFmt w:val="decimal"/>
      <w:lvlText w:val="%1."/>
      <w:lvlJc w:val="left"/>
      <w:pPr>
        <w:ind w:left="1854" w:hanging="360"/>
      </w:pPr>
      <w:rPr>
        <w:rFonts w:ascii="Verdana" w:eastAsia="SimSun" w:hAnsi="Verdana" w:cs="Cambria"/>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225F4510"/>
    <w:multiLevelType w:val="hybridMultilevel"/>
    <w:tmpl w:val="640804F4"/>
    <w:lvl w:ilvl="0" w:tplc="874ABDA0">
      <w:start w:val="1"/>
      <w:numFmt w:val="decimal"/>
      <w:lvlText w:val="%1."/>
      <w:lvlJc w:val="left"/>
      <w:pPr>
        <w:ind w:left="1854" w:hanging="360"/>
      </w:pPr>
      <w:rPr>
        <w:rFonts w:ascii="Verdana" w:eastAsia="SimSun" w:hAnsi="Verdana" w:cs="Calibri"/>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374B7973"/>
    <w:multiLevelType w:val="hybridMultilevel"/>
    <w:tmpl w:val="B9928888"/>
    <w:lvl w:ilvl="0" w:tplc="EBACA60C">
      <w:start w:val="1"/>
      <w:numFmt w:val="decimal"/>
      <w:lvlText w:val="%1."/>
      <w:lvlJc w:val="left"/>
      <w:pPr>
        <w:ind w:left="720" w:hanging="360"/>
      </w:pPr>
      <w:rPr>
        <w:rFonts w:cs="Calibr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B66325"/>
    <w:multiLevelType w:val="hybridMultilevel"/>
    <w:tmpl w:val="13CE38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B7522E"/>
    <w:multiLevelType w:val="hybridMultilevel"/>
    <w:tmpl w:val="8C5C2F3C"/>
    <w:lvl w:ilvl="0" w:tplc="988A8E44">
      <w:start w:val="1"/>
      <w:numFmt w:val="decimal"/>
      <w:lvlText w:val="%1."/>
      <w:lvlJc w:val="left"/>
      <w:pPr>
        <w:ind w:left="785" w:hanging="360"/>
      </w:pPr>
      <w:rPr>
        <w:rFonts w:ascii="Verdana" w:eastAsia="Verdana" w:hAnsi="Verdana" w:cs="Cambria"/>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0" w15:restartNumberingAfterBreak="0">
    <w:nsid w:val="4946553A"/>
    <w:multiLevelType w:val="hybridMultilevel"/>
    <w:tmpl w:val="068C8FFE"/>
    <w:lvl w:ilvl="0" w:tplc="990A809A">
      <w:start w:val="6"/>
      <w:numFmt w:val="decimal"/>
      <w:lvlText w:val="%1."/>
      <w:lvlJc w:val="left"/>
      <w:pPr>
        <w:ind w:left="15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1" w15:restartNumberingAfterBreak="0">
    <w:nsid w:val="498E0630"/>
    <w:multiLevelType w:val="hybridMultilevel"/>
    <w:tmpl w:val="E1A28C1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883750"/>
    <w:multiLevelType w:val="hybridMultilevel"/>
    <w:tmpl w:val="BE94CC4E"/>
    <w:lvl w:ilvl="0" w:tplc="7C94CBDC">
      <w:start w:val="1"/>
      <w:numFmt w:val="decimal"/>
      <w:lvlText w:val="%1."/>
      <w:lvlJc w:val="left"/>
      <w:pPr>
        <w:ind w:left="1854" w:hanging="360"/>
      </w:pPr>
      <w:rPr>
        <w:rFonts w:ascii="Verdana" w:eastAsia="Verdana" w:hAnsi="Verdana" w:cs="Cambria"/>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9B54B3"/>
    <w:multiLevelType w:val="hybridMultilevel"/>
    <w:tmpl w:val="BE762CFE"/>
    <w:lvl w:ilvl="0" w:tplc="9B14B9BE">
      <w:start w:val="1"/>
      <w:numFmt w:val="decimal"/>
      <w:lvlText w:val="%1."/>
      <w:lvlJc w:val="left"/>
      <w:rPr>
        <w:rFonts w:ascii="Verdana" w:eastAsia="SimSun" w:hAnsi="Verdana" w:cs="Cambria"/>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DF53BE"/>
    <w:multiLevelType w:val="multilevel"/>
    <w:tmpl w:val="19120A24"/>
    <w:lvl w:ilvl="0">
      <w:start w:val="1"/>
      <w:numFmt w:val="decimal"/>
      <w:lvlText w:val="%1."/>
      <w:lvlJc w:val="left"/>
      <w:pPr>
        <w:ind w:left="360" w:hanging="360"/>
      </w:pPr>
      <w:rPr>
        <w:rFonts w:hint="default"/>
        <w:b w:val="0"/>
        <w:bCs w:val="0"/>
        <w:strike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7"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30E00FF"/>
    <w:multiLevelType w:val="hybridMultilevel"/>
    <w:tmpl w:val="4B964AE0"/>
    <w:lvl w:ilvl="0" w:tplc="5D0605DA">
      <w:start w:val="1"/>
      <w:numFmt w:val="upperRoman"/>
      <w:lvlText w:val="%1."/>
      <w:lvlJc w:val="left"/>
      <w:pPr>
        <w:ind w:left="10642"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8736C9D"/>
    <w:multiLevelType w:val="hybridMultilevel"/>
    <w:tmpl w:val="2DA8002A"/>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65220"/>
    <w:multiLevelType w:val="hybridMultilevel"/>
    <w:tmpl w:val="13B2D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607C04"/>
    <w:multiLevelType w:val="hybridMultilevel"/>
    <w:tmpl w:val="B38A2B9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A861A9"/>
    <w:multiLevelType w:val="hybridMultilevel"/>
    <w:tmpl w:val="E2A6758E"/>
    <w:lvl w:ilvl="0" w:tplc="48625DE8">
      <w:start w:val="1"/>
      <w:numFmt w:val="decimal"/>
      <w:lvlText w:val="%1."/>
      <w:lvlJc w:val="left"/>
      <w:pPr>
        <w:ind w:left="1854" w:hanging="360"/>
      </w:pPr>
      <w:rPr>
        <w:rFonts w:ascii="Verdana" w:eastAsia="SimSun" w:hAnsi="Verdana" w:cs="Cambria"/>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5"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6"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662B489A"/>
    <w:multiLevelType w:val="hybridMultilevel"/>
    <w:tmpl w:val="B18031CC"/>
    <w:lvl w:ilvl="0" w:tplc="A8F2BD96">
      <w:start w:val="1"/>
      <w:numFmt w:val="decimal"/>
      <w:lvlText w:val="%1."/>
      <w:lvlJc w:val="left"/>
      <w:pPr>
        <w:ind w:left="855" w:hanging="495"/>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4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41" w15:restartNumberingAfterBreak="0">
    <w:nsid w:val="6E987BA6"/>
    <w:multiLevelType w:val="hybridMultilevel"/>
    <w:tmpl w:val="C3A42246"/>
    <w:lvl w:ilvl="0" w:tplc="33AE2258">
      <w:start w:val="1"/>
      <w:numFmt w:val="decimal"/>
      <w:lvlText w:val="%1."/>
      <w:lvlJc w:val="left"/>
      <w:pPr>
        <w:ind w:left="1920" w:hanging="360"/>
      </w:pPr>
      <w:rPr>
        <w:rFonts w:ascii="Verdana" w:eastAsia="SimSun" w:hAnsi="Verdana" w:cs="Cambria"/>
        <w:b w:val="0"/>
        <w:bCs w:val="0"/>
      </w:rPr>
    </w:lvl>
    <w:lvl w:ilvl="1" w:tplc="C546B026">
      <w:start w:val="1"/>
      <w:numFmt w:val="lowerLetter"/>
      <w:lvlText w:val="%2)"/>
      <w:lvlJc w:val="left"/>
      <w:pPr>
        <w:ind w:left="2840" w:hanging="560"/>
      </w:pPr>
      <w:rPr>
        <w:rFonts w:hint="default"/>
      </w:rPr>
    </w:lvl>
    <w:lvl w:ilvl="2" w:tplc="DEBA06AE">
      <w:start w:val="1"/>
      <w:numFmt w:val="decimal"/>
      <w:lvlText w:val="%3)"/>
      <w:lvlJc w:val="left"/>
      <w:pPr>
        <w:ind w:left="2973" w:hanging="360"/>
      </w:pPr>
      <w:rPr>
        <w:sz w:val="21"/>
        <w:szCs w:val="21"/>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2"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4" w15:restartNumberingAfterBreak="0">
    <w:nsid w:val="7D1C6C1D"/>
    <w:multiLevelType w:val="hybridMultilevel"/>
    <w:tmpl w:val="892CFD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9756073">
    <w:abstractNumId w:val="5"/>
  </w:num>
  <w:num w:numId="2" w16cid:durableId="165486470">
    <w:abstractNumId w:val="2"/>
  </w:num>
  <w:num w:numId="3" w16cid:durableId="177089128">
    <w:abstractNumId w:val="43"/>
  </w:num>
  <w:num w:numId="4" w16cid:durableId="919143273">
    <w:abstractNumId w:val="39"/>
  </w:num>
  <w:num w:numId="5" w16cid:durableId="1994866524">
    <w:abstractNumId w:val="36"/>
  </w:num>
  <w:num w:numId="6" w16cid:durableId="1795639460">
    <w:abstractNumId w:val="19"/>
  </w:num>
  <w:num w:numId="7" w16cid:durableId="1860074697">
    <w:abstractNumId w:val="3"/>
  </w:num>
  <w:num w:numId="8" w16cid:durableId="27728751">
    <w:abstractNumId w:val="30"/>
  </w:num>
  <w:num w:numId="9" w16cid:durableId="667487950">
    <w:abstractNumId w:val="42"/>
  </w:num>
  <w:num w:numId="10" w16cid:durableId="1192837261">
    <w:abstractNumId w:val="10"/>
  </w:num>
  <w:num w:numId="11" w16cid:durableId="1949390678">
    <w:abstractNumId w:val="6"/>
  </w:num>
  <w:num w:numId="12" w16cid:durableId="1766462159">
    <w:abstractNumId w:val="17"/>
  </w:num>
  <w:num w:numId="13" w16cid:durableId="1846480767">
    <w:abstractNumId w:val="18"/>
  </w:num>
  <w:num w:numId="14" w16cid:durableId="1051806335">
    <w:abstractNumId w:val="23"/>
  </w:num>
  <w:num w:numId="15" w16cid:durableId="831946186">
    <w:abstractNumId w:val="41"/>
  </w:num>
  <w:num w:numId="16" w16cid:durableId="971983140">
    <w:abstractNumId w:val="13"/>
  </w:num>
  <w:num w:numId="17" w16cid:durableId="1924944903">
    <w:abstractNumId w:val="34"/>
  </w:num>
  <w:num w:numId="18" w16cid:durableId="741217068">
    <w:abstractNumId w:val="24"/>
  </w:num>
  <w:num w:numId="19" w16cid:durableId="635645891">
    <w:abstractNumId w:val="12"/>
  </w:num>
  <w:num w:numId="20" w16cid:durableId="434331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095915">
    <w:abstractNumId w:val="1"/>
  </w:num>
  <w:num w:numId="22" w16cid:durableId="783352304">
    <w:abstractNumId w:val="9"/>
  </w:num>
  <w:num w:numId="23" w16cid:durableId="1836022484">
    <w:abstractNumId w:val="33"/>
  </w:num>
  <w:num w:numId="24" w16cid:durableId="1896965011">
    <w:abstractNumId w:val="44"/>
  </w:num>
  <w:num w:numId="25" w16cid:durableId="532768916">
    <w:abstractNumId w:val="20"/>
  </w:num>
  <w:num w:numId="26" w16cid:durableId="21327786">
    <w:abstractNumId w:val="32"/>
  </w:num>
  <w:num w:numId="27" w16cid:durableId="1577858153">
    <w:abstractNumId w:val="22"/>
  </w:num>
  <w:num w:numId="28" w16cid:durableId="1516797843">
    <w:abstractNumId w:val="16"/>
  </w:num>
  <w:num w:numId="29" w16cid:durableId="772096076">
    <w:abstractNumId w:val="21"/>
  </w:num>
  <w:num w:numId="30" w16cid:durableId="44333991">
    <w:abstractNumId w:val="15"/>
  </w:num>
  <w:num w:numId="31" w16cid:durableId="1607886394">
    <w:abstractNumId w:val="31"/>
  </w:num>
  <w:num w:numId="32" w16cid:durableId="1301227429">
    <w:abstractNumId w:val="8"/>
  </w:num>
  <w:num w:numId="33" w16cid:durableId="550725347">
    <w:abstractNumId w:val="38"/>
  </w:num>
  <w:num w:numId="34" w16cid:durableId="1908420194">
    <w:abstractNumId w:val="14"/>
  </w:num>
  <w:num w:numId="35" w16cid:durableId="346255625">
    <w:abstractNumId w:val="40"/>
  </w:num>
  <w:num w:numId="36" w16cid:durableId="1158888060">
    <w:abstractNumId w:val="25"/>
  </w:num>
  <w:num w:numId="37" w16cid:durableId="1723677691">
    <w:abstractNumId w:val="37"/>
  </w:num>
  <w:num w:numId="38" w16cid:durableId="869728330">
    <w:abstractNumId w:val="29"/>
  </w:num>
  <w:num w:numId="39" w16cid:durableId="834879644">
    <w:abstractNumId w:val="28"/>
  </w:num>
  <w:num w:numId="40" w16cid:durableId="1914504922">
    <w:abstractNumId w:val="26"/>
  </w:num>
  <w:num w:numId="41" w16cid:durableId="678430554">
    <w:abstractNumId w:val="0"/>
  </w:num>
  <w:num w:numId="42" w16cid:durableId="1707294970">
    <w:abstractNumId w:val="7"/>
  </w:num>
  <w:num w:numId="43" w16cid:durableId="460464413">
    <w:abstractNumId w:val="35"/>
  </w:num>
  <w:num w:numId="44" w16cid:durableId="542056404">
    <w:abstractNumId w:val="4"/>
  </w:num>
  <w:num w:numId="45" w16cid:durableId="103836096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352C"/>
    <w:rsid w:val="00003D32"/>
    <w:rsid w:val="00005ED1"/>
    <w:rsid w:val="00006AB1"/>
    <w:rsid w:val="000140DC"/>
    <w:rsid w:val="00021F26"/>
    <w:rsid w:val="00024CCF"/>
    <w:rsid w:val="000278A8"/>
    <w:rsid w:val="00030AF9"/>
    <w:rsid w:val="0004244F"/>
    <w:rsid w:val="00044FEF"/>
    <w:rsid w:val="00046F5C"/>
    <w:rsid w:val="0005046A"/>
    <w:rsid w:val="00050E08"/>
    <w:rsid w:val="000530DD"/>
    <w:rsid w:val="000604E3"/>
    <w:rsid w:val="00060DDD"/>
    <w:rsid w:val="00066B91"/>
    <w:rsid w:val="00070A6F"/>
    <w:rsid w:val="00072011"/>
    <w:rsid w:val="00076C87"/>
    <w:rsid w:val="00081103"/>
    <w:rsid w:val="000A3E9B"/>
    <w:rsid w:val="000A7575"/>
    <w:rsid w:val="000B018C"/>
    <w:rsid w:val="000B1389"/>
    <w:rsid w:val="000B4413"/>
    <w:rsid w:val="000B6073"/>
    <w:rsid w:val="000C0D37"/>
    <w:rsid w:val="000C510A"/>
    <w:rsid w:val="000C6226"/>
    <w:rsid w:val="000D1C14"/>
    <w:rsid w:val="000D2B64"/>
    <w:rsid w:val="000D4CFC"/>
    <w:rsid w:val="000E3BBE"/>
    <w:rsid w:val="000E41B2"/>
    <w:rsid w:val="000E4D8B"/>
    <w:rsid w:val="000F5211"/>
    <w:rsid w:val="000F540F"/>
    <w:rsid w:val="000F55F4"/>
    <w:rsid w:val="00101442"/>
    <w:rsid w:val="00102E96"/>
    <w:rsid w:val="00103DC7"/>
    <w:rsid w:val="00105D2A"/>
    <w:rsid w:val="0010697B"/>
    <w:rsid w:val="00116A7F"/>
    <w:rsid w:val="001236B1"/>
    <w:rsid w:val="0013326E"/>
    <w:rsid w:val="001372A4"/>
    <w:rsid w:val="001457A4"/>
    <w:rsid w:val="00150FBD"/>
    <w:rsid w:val="001521BD"/>
    <w:rsid w:val="001620E4"/>
    <w:rsid w:val="00164324"/>
    <w:rsid w:val="0016535B"/>
    <w:rsid w:val="001729BD"/>
    <w:rsid w:val="00173304"/>
    <w:rsid w:val="001765FD"/>
    <w:rsid w:val="0018023D"/>
    <w:rsid w:val="0018522F"/>
    <w:rsid w:val="00190A0A"/>
    <w:rsid w:val="00191653"/>
    <w:rsid w:val="00197192"/>
    <w:rsid w:val="001A1F2A"/>
    <w:rsid w:val="001A421B"/>
    <w:rsid w:val="001A4A17"/>
    <w:rsid w:val="001A6389"/>
    <w:rsid w:val="001B594D"/>
    <w:rsid w:val="001B61A9"/>
    <w:rsid w:val="001C103F"/>
    <w:rsid w:val="001C1FF0"/>
    <w:rsid w:val="001C2526"/>
    <w:rsid w:val="001C34FB"/>
    <w:rsid w:val="001C5FFB"/>
    <w:rsid w:val="001D3E04"/>
    <w:rsid w:val="001E1642"/>
    <w:rsid w:val="001E4418"/>
    <w:rsid w:val="001F34A9"/>
    <w:rsid w:val="001F3E32"/>
    <w:rsid w:val="002056B5"/>
    <w:rsid w:val="00216870"/>
    <w:rsid w:val="0022601E"/>
    <w:rsid w:val="002268E1"/>
    <w:rsid w:val="002378DE"/>
    <w:rsid w:val="00241EF5"/>
    <w:rsid w:val="00245816"/>
    <w:rsid w:val="00246512"/>
    <w:rsid w:val="00247230"/>
    <w:rsid w:val="00250EAC"/>
    <w:rsid w:val="0025140C"/>
    <w:rsid w:val="00261651"/>
    <w:rsid w:val="0027127F"/>
    <w:rsid w:val="00272490"/>
    <w:rsid w:val="00272602"/>
    <w:rsid w:val="00277BB5"/>
    <w:rsid w:val="002812CD"/>
    <w:rsid w:val="00281D88"/>
    <w:rsid w:val="00282F13"/>
    <w:rsid w:val="00283985"/>
    <w:rsid w:val="00284F22"/>
    <w:rsid w:val="00293204"/>
    <w:rsid w:val="002956B7"/>
    <w:rsid w:val="002A16F2"/>
    <w:rsid w:val="002A7D3F"/>
    <w:rsid w:val="002B2A0C"/>
    <w:rsid w:val="002C3048"/>
    <w:rsid w:val="002D4600"/>
    <w:rsid w:val="002D4965"/>
    <w:rsid w:val="002D4FD2"/>
    <w:rsid w:val="002D71C1"/>
    <w:rsid w:val="002E101D"/>
    <w:rsid w:val="002F3428"/>
    <w:rsid w:val="002F7ADF"/>
    <w:rsid w:val="002F7CB1"/>
    <w:rsid w:val="00300CCC"/>
    <w:rsid w:val="0030639C"/>
    <w:rsid w:val="003147E5"/>
    <w:rsid w:val="003162B1"/>
    <w:rsid w:val="00322C1D"/>
    <w:rsid w:val="003238C5"/>
    <w:rsid w:val="0032397A"/>
    <w:rsid w:val="00325F55"/>
    <w:rsid w:val="00331765"/>
    <w:rsid w:val="003320FB"/>
    <w:rsid w:val="003459F3"/>
    <w:rsid w:val="00347950"/>
    <w:rsid w:val="00347FE0"/>
    <w:rsid w:val="00361FEF"/>
    <w:rsid w:val="00370BF5"/>
    <w:rsid w:val="0038148A"/>
    <w:rsid w:val="0038207F"/>
    <w:rsid w:val="0038672D"/>
    <w:rsid w:val="00386EC3"/>
    <w:rsid w:val="00390C6D"/>
    <w:rsid w:val="00392C88"/>
    <w:rsid w:val="00395092"/>
    <w:rsid w:val="00397274"/>
    <w:rsid w:val="00397C47"/>
    <w:rsid w:val="003A398B"/>
    <w:rsid w:val="003A3D96"/>
    <w:rsid w:val="003A4CB5"/>
    <w:rsid w:val="003B3276"/>
    <w:rsid w:val="003B7FCD"/>
    <w:rsid w:val="003D39BE"/>
    <w:rsid w:val="003D5A34"/>
    <w:rsid w:val="003E07CA"/>
    <w:rsid w:val="003E38D4"/>
    <w:rsid w:val="003E491B"/>
    <w:rsid w:val="003F64F1"/>
    <w:rsid w:val="004001F3"/>
    <w:rsid w:val="00401AD1"/>
    <w:rsid w:val="00404108"/>
    <w:rsid w:val="00404A1D"/>
    <w:rsid w:val="00407013"/>
    <w:rsid w:val="0041302E"/>
    <w:rsid w:val="00413D5D"/>
    <w:rsid w:val="00414295"/>
    <w:rsid w:val="00415B2A"/>
    <w:rsid w:val="00416FFA"/>
    <w:rsid w:val="00422368"/>
    <w:rsid w:val="004268EC"/>
    <w:rsid w:val="004306E4"/>
    <w:rsid w:val="00434BE6"/>
    <w:rsid w:val="00440DB7"/>
    <w:rsid w:val="00445A40"/>
    <w:rsid w:val="00446029"/>
    <w:rsid w:val="00446C09"/>
    <w:rsid w:val="00447A91"/>
    <w:rsid w:val="00451379"/>
    <w:rsid w:val="00451DF3"/>
    <w:rsid w:val="00455013"/>
    <w:rsid w:val="004616BD"/>
    <w:rsid w:val="00473858"/>
    <w:rsid w:val="00474DC0"/>
    <w:rsid w:val="004750D3"/>
    <w:rsid w:val="0047541D"/>
    <w:rsid w:val="004814D6"/>
    <w:rsid w:val="00483175"/>
    <w:rsid w:val="004862CB"/>
    <w:rsid w:val="00491C34"/>
    <w:rsid w:val="0049634C"/>
    <w:rsid w:val="00496531"/>
    <w:rsid w:val="0049745D"/>
    <w:rsid w:val="00497871"/>
    <w:rsid w:val="004A27E2"/>
    <w:rsid w:val="004A3E40"/>
    <w:rsid w:val="004B2936"/>
    <w:rsid w:val="004B5AA3"/>
    <w:rsid w:val="004C0C43"/>
    <w:rsid w:val="004C2DAC"/>
    <w:rsid w:val="004C3FB2"/>
    <w:rsid w:val="004D02FC"/>
    <w:rsid w:val="004D3772"/>
    <w:rsid w:val="004D75B3"/>
    <w:rsid w:val="004D7B4E"/>
    <w:rsid w:val="004E11E1"/>
    <w:rsid w:val="004E2D44"/>
    <w:rsid w:val="004F03CD"/>
    <w:rsid w:val="004F31AE"/>
    <w:rsid w:val="004F3252"/>
    <w:rsid w:val="004F53EF"/>
    <w:rsid w:val="004F66AE"/>
    <w:rsid w:val="00510CB4"/>
    <w:rsid w:val="00512FE0"/>
    <w:rsid w:val="00513BE5"/>
    <w:rsid w:val="00515D3B"/>
    <w:rsid w:val="00516FB9"/>
    <w:rsid w:val="0052194A"/>
    <w:rsid w:val="00523F44"/>
    <w:rsid w:val="00530B14"/>
    <w:rsid w:val="00531F0E"/>
    <w:rsid w:val="00532A38"/>
    <w:rsid w:val="0054104B"/>
    <w:rsid w:val="00541B8D"/>
    <w:rsid w:val="00547AB4"/>
    <w:rsid w:val="00556580"/>
    <w:rsid w:val="00557EEC"/>
    <w:rsid w:val="0056189B"/>
    <w:rsid w:val="00572703"/>
    <w:rsid w:val="00573191"/>
    <w:rsid w:val="00581192"/>
    <w:rsid w:val="00581584"/>
    <w:rsid w:val="00582D2E"/>
    <w:rsid w:val="005905BF"/>
    <w:rsid w:val="00590D20"/>
    <w:rsid w:val="00592268"/>
    <w:rsid w:val="00595B67"/>
    <w:rsid w:val="00595CE5"/>
    <w:rsid w:val="00595DF4"/>
    <w:rsid w:val="005A14EF"/>
    <w:rsid w:val="005A3D62"/>
    <w:rsid w:val="005A60DA"/>
    <w:rsid w:val="005A7950"/>
    <w:rsid w:val="005B1624"/>
    <w:rsid w:val="005B6536"/>
    <w:rsid w:val="005C0361"/>
    <w:rsid w:val="005C0C66"/>
    <w:rsid w:val="005D1DB8"/>
    <w:rsid w:val="005D6FFB"/>
    <w:rsid w:val="005D7455"/>
    <w:rsid w:val="005E0C0C"/>
    <w:rsid w:val="005E2204"/>
    <w:rsid w:val="005E49BD"/>
    <w:rsid w:val="005E686D"/>
    <w:rsid w:val="005F28B7"/>
    <w:rsid w:val="005F700E"/>
    <w:rsid w:val="00601C92"/>
    <w:rsid w:val="00603215"/>
    <w:rsid w:val="00604E59"/>
    <w:rsid w:val="00606E40"/>
    <w:rsid w:val="006105DD"/>
    <w:rsid w:val="006148F6"/>
    <w:rsid w:val="0061766E"/>
    <w:rsid w:val="00623983"/>
    <w:rsid w:val="00625184"/>
    <w:rsid w:val="00630D43"/>
    <w:rsid w:val="006338EC"/>
    <w:rsid w:val="00633E8B"/>
    <w:rsid w:val="00635532"/>
    <w:rsid w:val="006428A6"/>
    <w:rsid w:val="00645810"/>
    <w:rsid w:val="00655B59"/>
    <w:rsid w:val="00657D41"/>
    <w:rsid w:val="006643CE"/>
    <w:rsid w:val="0067295D"/>
    <w:rsid w:val="0067311D"/>
    <w:rsid w:val="00673FDB"/>
    <w:rsid w:val="0068058A"/>
    <w:rsid w:val="00681F60"/>
    <w:rsid w:val="0068456A"/>
    <w:rsid w:val="0068497E"/>
    <w:rsid w:val="006A162D"/>
    <w:rsid w:val="006A5535"/>
    <w:rsid w:val="006A5EEA"/>
    <w:rsid w:val="006B5BA0"/>
    <w:rsid w:val="006C1E6A"/>
    <w:rsid w:val="006C2D9B"/>
    <w:rsid w:val="006C360D"/>
    <w:rsid w:val="006C4907"/>
    <w:rsid w:val="006C6228"/>
    <w:rsid w:val="006C65F9"/>
    <w:rsid w:val="006D0DE1"/>
    <w:rsid w:val="006D233A"/>
    <w:rsid w:val="006E2E74"/>
    <w:rsid w:val="006E6F02"/>
    <w:rsid w:val="006E6F6F"/>
    <w:rsid w:val="006F16AE"/>
    <w:rsid w:val="006F72DB"/>
    <w:rsid w:val="007009D1"/>
    <w:rsid w:val="007067F4"/>
    <w:rsid w:val="00716FB0"/>
    <w:rsid w:val="00726DA0"/>
    <w:rsid w:val="00736C92"/>
    <w:rsid w:val="00740E77"/>
    <w:rsid w:val="0074283C"/>
    <w:rsid w:val="00742E90"/>
    <w:rsid w:val="00750082"/>
    <w:rsid w:val="00751742"/>
    <w:rsid w:val="00752254"/>
    <w:rsid w:val="00755C00"/>
    <w:rsid w:val="00757609"/>
    <w:rsid w:val="007578DE"/>
    <w:rsid w:val="00764055"/>
    <w:rsid w:val="0078148C"/>
    <w:rsid w:val="0078332B"/>
    <w:rsid w:val="00784835"/>
    <w:rsid w:val="007868E1"/>
    <w:rsid w:val="00793736"/>
    <w:rsid w:val="00793A8D"/>
    <w:rsid w:val="00795C9B"/>
    <w:rsid w:val="007A0F84"/>
    <w:rsid w:val="007A31DB"/>
    <w:rsid w:val="007B0771"/>
    <w:rsid w:val="007B2B1E"/>
    <w:rsid w:val="007B6D48"/>
    <w:rsid w:val="007B7DA8"/>
    <w:rsid w:val="007C047A"/>
    <w:rsid w:val="007C10BE"/>
    <w:rsid w:val="007C56CA"/>
    <w:rsid w:val="007C583E"/>
    <w:rsid w:val="007D0628"/>
    <w:rsid w:val="007D37C6"/>
    <w:rsid w:val="007D43B4"/>
    <w:rsid w:val="007D5BC8"/>
    <w:rsid w:val="007E4DA2"/>
    <w:rsid w:val="007F452C"/>
    <w:rsid w:val="007F5859"/>
    <w:rsid w:val="00804191"/>
    <w:rsid w:val="00807D0B"/>
    <w:rsid w:val="008118FD"/>
    <w:rsid w:val="00812F4B"/>
    <w:rsid w:val="00815EC0"/>
    <w:rsid w:val="00821D99"/>
    <w:rsid w:val="00823430"/>
    <w:rsid w:val="008279B6"/>
    <w:rsid w:val="00833DF3"/>
    <w:rsid w:val="0083713F"/>
    <w:rsid w:val="00841481"/>
    <w:rsid w:val="00841650"/>
    <w:rsid w:val="0084335F"/>
    <w:rsid w:val="008465C8"/>
    <w:rsid w:val="008475E9"/>
    <w:rsid w:val="00854A38"/>
    <w:rsid w:val="008601FE"/>
    <w:rsid w:val="00864048"/>
    <w:rsid w:val="008657A2"/>
    <w:rsid w:val="00870BA1"/>
    <w:rsid w:val="00875D00"/>
    <w:rsid w:val="00880072"/>
    <w:rsid w:val="00882ABF"/>
    <w:rsid w:val="00883A76"/>
    <w:rsid w:val="008941D2"/>
    <w:rsid w:val="008964B9"/>
    <w:rsid w:val="008A1DC6"/>
    <w:rsid w:val="008A558A"/>
    <w:rsid w:val="008B376A"/>
    <w:rsid w:val="008B68F9"/>
    <w:rsid w:val="008C3E8B"/>
    <w:rsid w:val="008C638B"/>
    <w:rsid w:val="008D1C4F"/>
    <w:rsid w:val="008D1FFE"/>
    <w:rsid w:val="008D4BF6"/>
    <w:rsid w:val="008D68EB"/>
    <w:rsid w:val="008E0953"/>
    <w:rsid w:val="008E56C4"/>
    <w:rsid w:val="008F1E3E"/>
    <w:rsid w:val="008F3326"/>
    <w:rsid w:val="008F69B4"/>
    <w:rsid w:val="008F7402"/>
    <w:rsid w:val="008F763E"/>
    <w:rsid w:val="008F7A38"/>
    <w:rsid w:val="009069CA"/>
    <w:rsid w:val="009100F4"/>
    <w:rsid w:val="00910A9F"/>
    <w:rsid w:val="00911947"/>
    <w:rsid w:val="0091228F"/>
    <w:rsid w:val="009146DD"/>
    <w:rsid w:val="00914C16"/>
    <w:rsid w:val="009150BA"/>
    <w:rsid w:val="00926787"/>
    <w:rsid w:val="00936292"/>
    <w:rsid w:val="009372D6"/>
    <w:rsid w:val="009420F3"/>
    <w:rsid w:val="00943093"/>
    <w:rsid w:val="00943364"/>
    <w:rsid w:val="00945331"/>
    <w:rsid w:val="00954403"/>
    <w:rsid w:val="00957568"/>
    <w:rsid w:val="00960507"/>
    <w:rsid w:val="00964295"/>
    <w:rsid w:val="00967136"/>
    <w:rsid w:val="009714B9"/>
    <w:rsid w:val="00974304"/>
    <w:rsid w:val="0097758F"/>
    <w:rsid w:val="009816FB"/>
    <w:rsid w:val="009819CD"/>
    <w:rsid w:val="00986275"/>
    <w:rsid w:val="00991A63"/>
    <w:rsid w:val="00991B73"/>
    <w:rsid w:val="00997C4D"/>
    <w:rsid w:val="009A238C"/>
    <w:rsid w:val="009A2588"/>
    <w:rsid w:val="009B31A0"/>
    <w:rsid w:val="009B5FC4"/>
    <w:rsid w:val="009B6450"/>
    <w:rsid w:val="009B6DAF"/>
    <w:rsid w:val="009C6602"/>
    <w:rsid w:val="009D05E0"/>
    <w:rsid w:val="009D1ECD"/>
    <w:rsid w:val="00A01497"/>
    <w:rsid w:val="00A01ADD"/>
    <w:rsid w:val="00A0472E"/>
    <w:rsid w:val="00A13337"/>
    <w:rsid w:val="00A255E1"/>
    <w:rsid w:val="00A35B12"/>
    <w:rsid w:val="00A35E54"/>
    <w:rsid w:val="00A37D92"/>
    <w:rsid w:val="00A402E2"/>
    <w:rsid w:val="00A47A6D"/>
    <w:rsid w:val="00A50AA8"/>
    <w:rsid w:val="00A50E51"/>
    <w:rsid w:val="00A54C83"/>
    <w:rsid w:val="00A55048"/>
    <w:rsid w:val="00A60CB5"/>
    <w:rsid w:val="00A62BDF"/>
    <w:rsid w:val="00A726F4"/>
    <w:rsid w:val="00A74422"/>
    <w:rsid w:val="00A81F50"/>
    <w:rsid w:val="00A87341"/>
    <w:rsid w:val="00A9262D"/>
    <w:rsid w:val="00AA329D"/>
    <w:rsid w:val="00AA56D1"/>
    <w:rsid w:val="00AB066C"/>
    <w:rsid w:val="00AB07B9"/>
    <w:rsid w:val="00AB128B"/>
    <w:rsid w:val="00AB1348"/>
    <w:rsid w:val="00AB7172"/>
    <w:rsid w:val="00AC1698"/>
    <w:rsid w:val="00AC4644"/>
    <w:rsid w:val="00AC4D36"/>
    <w:rsid w:val="00AD37A0"/>
    <w:rsid w:val="00AD5ACA"/>
    <w:rsid w:val="00AE22FD"/>
    <w:rsid w:val="00AE4A72"/>
    <w:rsid w:val="00AE5242"/>
    <w:rsid w:val="00AE66F3"/>
    <w:rsid w:val="00AF02C3"/>
    <w:rsid w:val="00AF6BB2"/>
    <w:rsid w:val="00B03105"/>
    <w:rsid w:val="00B05F75"/>
    <w:rsid w:val="00B070E8"/>
    <w:rsid w:val="00B10FF7"/>
    <w:rsid w:val="00B12912"/>
    <w:rsid w:val="00B219B5"/>
    <w:rsid w:val="00B236AB"/>
    <w:rsid w:val="00B33A54"/>
    <w:rsid w:val="00B35290"/>
    <w:rsid w:val="00B40A74"/>
    <w:rsid w:val="00B41960"/>
    <w:rsid w:val="00B447B9"/>
    <w:rsid w:val="00B455BF"/>
    <w:rsid w:val="00B456AC"/>
    <w:rsid w:val="00B46F51"/>
    <w:rsid w:val="00B52A96"/>
    <w:rsid w:val="00B575B0"/>
    <w:rsid w:val="00B6263B"/>
    <w:rsid w:val="00B62670"/>
    <w:rsid w:val="00B64505"/>
    <w:rsid w:val="00B65C14"/>
    <w:rsid w:val="00B70623"/>
    <w:rsid w:val="00B72C48"/>
    <w:rsid w:val="00B72FCE"/>
    <w:rsid w:val="00B740E5"/>
    <w:rsid w:val="00B7431E"/>
    <w:rsid w:val="00B8010C"/>
    <w:rsid w:val="00B857BA"/>
    <w:rsid w:val="00B869FA"/>
    <w:rsid w:val="00B87CBF"/>
    <w:rsid w:val="00B91832"/>
    <w:rsid w:val="00BA1968"/>
    <w:rsid w:val="00BA21B7"/>
    <w:rsid w:val="00BA7153"/>
    <w:rsid w:val="00BA759E"/>
    <w:rsid w:val="00BB082F"/>
    <w:rsid w:val="00BB093B"/>
    <w:rsid w:val="00BB113A"/>
    <w:rsid w:val="00BB30B6"/>
    <w:rsid w:val="00BB3F07"/>
    <w:rsid w:val="00BC2389"/>
    <w:rsid w:val="00BC241E"/>
    <w:rsid w:val="00BC5DA4"/>
    <w:rsid w:val="00BC607F"/>
    <w:rsid w:val="00BC65AC"/>
    <w:rsid w:val="00BE0A77"/>
    <w:rsid w:val="00BE7C6E"/>
    <w:rsid w:val="00C05082"/>
    <w:rsid w:val="00C06113"/>
    <w:rsid w:val="00C065DF"/>
    <w:rsid w:val="00C075B8"/>
    <w:rsid w:val="00C10335"/>
    <w:rsid w:val="00C128EF"/>
    <w:rsid w:val="00C13D85"/>
    <w:rsid w:val="00C14CFD"/>
    <w:rsid w:val="00C21A9F"/>
    <w:rsid w:val="00C26C81"/>
    <w:rsid w:val="00C273A5"/>
    <w:rsid w:val="00C34BF1"/>
    <w:rsid w:val="00C35156"/>
    <w:rsid w:val="00C35562"/>
    <w:rsid w:val="00C36396"/>
    <w:rsid w:val="00C3643D"/>
    <w:rsid w:val="00C37E4A"/>
    <w:rsid w:val="00C406F1"/>
    <w:rsid w:val="00C4082E"/>
    <w:rsid w:val="00C4138E"/>
    <w:rsid w:val="00C52A3D"/>
    <w:rsid w:val="00C562F0"/>
    <w:rsid w:val="00C569F7"/>
    <w:rsid w:val="00C645AB"/>
    <w:rsid w:val="00C7035C"/>
    <w:rsid w:val="00C72DB1"/>
    <w:rsid w:val="00C827D4"/>
    <w:rsid w:val="00C82F94"/>
    <w:rsid w:val="00C950D0"/>
    <w:rsid w:val="00CA0255"/>
    <w:rsid w:val="00CA1B4F"/>
    <w:rsid w:val="00CA4EC0"/>
    <w:rsid w:val="00CA6740"/>
    <w:rsid w:val="00CB1674"/>
    <w:rsid w:val="00CB542F"/>
    <w:rsid w:val="00CB6F1E"/>
    <w:rsid w:val="00CC4A6D"/>
    <w:rsid w:val="00CC4F11"/>
    <w:rsid w:val="00CC6C16"/>
    <w:rsid w:val="00CC71EF"/>
    <w:rsid w:val="00CD34D5"/>
    <w:rsid w:val="00CD6C0E"/>
    <w:rsid w:val="00CD7FBC"/>
    <w:rsid w:val="00CE4511"/>
    <w:rsid w:val="00CE6AC8"/>
    <w:rsid w:val="00CF266E"/>
    <w:rsid w:val="00D03F8F"/>
    <w:rsid w:val="00D058BC"/>
    <w:rsid w:val="00D05BA5"/>
    <w:rsid w:val="00D063E2"/>
    <w:rsid w:val="00D07AE2"/>
    <w:rsid w:val="00D11359"/>
    <w:rsid w:val="00D13A8A"/>
    <w:rsid w:val="00D25AF7"/>
    <w:rsid w:val="00D26267"/>
    <w:rsid w:val="00D26C77"/>
    <w:rsid w:val="00D31000"/>
    <w:rsid w:val="00D33FE3"/>
    <w:rsid w:val="00D35A9F"/>
    <w:rsid w:val="00D46946"/>
    <w:rsid w:val="00D53BC7"/>
    <w:rsid w:val="00D545C3"/>
    <w:rsid w:val="00D62F36"/>
    <w:rsid w:val="00D65645"/>
    <w:rsid w:val="00D764D3"/>
    <w:rsid w:val="00D8010E"/>
    <w:rsid w:val="00D829F2"/>
    <w:rsid w:val="00D919B3"/>
    <w:rsid w:val="00D93C0C"/>
    <w:rsid w:val="00DA2F65"/>
    <w:rsid w:val="00DA3BD9"/>
    <w:rsid w:val="00DB59C7"/>
    <w:rsid w:val="00DC4DE6"/>
    <w:rsid w:val="00DD1964"/>
    <w:rsid w:val="00DD1B25"/>
    <w:rsid w:val="00DD343F"/>
    <w:rsid w:val="00DD51FD"/>
    <w:rsid w:val="00DD6006"/>
    <w:rsid w:val="00DE6005"/>
    <w:rsid w:val="00DE6DE6"/>
    <w:rsid w:val="00DF086D"/>
    <w:rsid w:val="00DF20D5"/>
    <w:rsid w:val="00E0075E"/>
    <w:rsid w:val="00E04528"/>
    <w:rsid w:val="00E04ACA"/>
    <w:rsid w:val="00E0590A"/>
    <w:rsid w:val="00E0666A"/>
    <w:rsid w:val="00E1032D"/>
    <w:rsid w:val="00E13402"/>
    <w:rsid w:val="00E1708B"/>
    <w:rsid w:val="00E22BFF"/>
    <w:rsid w:val="00E27A53"/>
    <w:rsid w:val="00E27E11"/>
    <w:rsid w:val="00E30B31"/>
    <w:rsid w:val="00E376A4"/>
    <w:rsid w:val="00E37927"/>
    <w:rsid w:val="00E42D02"/>
    <w:rsid w:val="00E519A1"/>
    <w:rsid w:val="00E529B7"/>
    <w:rsid w:val="00E54F01"/>
    <w:rsid w:val="00E561CD"/>
    <w:rsid w:val="00E57593"/>
    <w:rsid w:val="00E609C0"/>
    <w:rsid w:val="00E61FB9"/>
    <w:rsid w:val="00E62E9E"/>
    <w:rsid w:val="00E639C1"/>
    <w:rsid w:val="00E64AA1"/>
    <w:rsid w:val="00E7106C"/>
    <w:rsid w:val="00E7398B"/>
    <w:rsid w:val="00E75AC9"/>
    <w:rsid w:val="00E77E42"/>
    <w:rsid w:val="00E8624B"/>
    <w:rsid w:val="00E872E2"/>
    <w:rsid w:val="00E87B19"/>
    <w:rsid w:val="00E90573"/>
    <w:rsid w:val="00E929E5"/>
    <w:rsid w:val="00E95E47"/>
    <w:rsid w:val="00E973DE"/>
    <w:rsid w:val="00E97434"/>
    <w:rsid w:val="00EA511D"/>
    <w:rsid w:val="00EB7A20"/>
    <w:rsid w:val="00EC0882"/>
    <w:rsid w:val="00EC51F0"/>
    <w:rsid w:val="00ED0170"/>
    <w:rsid w:val="00ED72E0"/>
    <w:rsid w:val="00EE293F"/>
    <w:rsid w:val="00EE5DBD"/>
    <w:rsid w:val="00EE6623"/>
    <w:rsid w:val="00EE7449"/>
    <w:rsid w:val="00EF20E4"/>
    <w:rsid w:val="00EF2705"/>
    <w:rsid w:val="00EF2E49"/>
    <w:rsid w:val="00EF49F3"/>
    <w:rsid w:val="00F02EED"/>
    <w:rsid w:val="00F06812"/>
    <w:rsid w:val="00F07F47"/>
    <w:rsid w:val="00F10F35"/>
    <w:rsid w:val="00F1434A"/>
    <w:rsid w:val="00F15464"/>
    <w:rsid w:val="00F16581"/>
    <w:rsid w:val="00F22231"/>
    <w:rsid w:val="00F26449"/>
    <w:rsid w:val="00F26FFE"/>
    <w:rsid w:val="00F3016A"/>
    <w:rsid w:val="00F34315"/>
    <w:rsid w:val="00F356C8"/>
    <w:rsid w:val="00F3655A"/>
    <w:rsid w:val="00F41617"/>
    <w:rsid w:val="00F51197"/>
    <w:rsid w:val="00F602D4"/>
    <w:rsid w:val="00F61F70"/>
    <w:rsid w:val="00F74760"/>
    <w:rsid w:val="00F74BA4"/>
    <w:rsid w:val="00F7534D"/>
    <w:rsid w:val="00F81A7F"/>
    <w:rsid w:val="00F93B71"/>
    <w:rsid w:val="00FA25B4"/>
    <w:rsid w:val="00FA662B"/>
    <w:rsid w:val="00FB24B0"/>
    <w:rsid w:val="00FB6692"/>
    <w:rsid w:val="00FB7A01"/>
    <w:rsid w:val="00FC17DA"/>
    <w:rsid w:val="00FC20C7"/>
    <w:rsid w:val="00FC4C48"/>
    <w:rsid w:val="00FD112B"/>
    <w:rsid w:val="00FD1D0C"/>
    <w:rsid w:val="00FE0D56"/>
    <w:rsid w:val="00FE158C"/>
    <w:rsid w:val="00FE27D5"/>
    <w:rsid w:val="00FE3143"/>
    <w:rsid w:val="00FF29F1"/>
    <w:rsid w:val="00FF57BE"/>
    <w:rsid w:val="00FF6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next w:val="Normalny"/>
    <w:link w:val="Nagwek1Znak"/>
    <w:uiPriority w:val="9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01AD1"/>
    <w:pPr>
      <w:keepNext/>
      <w:keepLines/>
      <w:spacing w:before="40"/>
      <w:outlineLvl w:val="3"/>
    </w:pPr>
    <w:rPr>
      <w:rFonts w:ascii="Verdana" w:eastAsia="Times New Roman" w:hAnsi="Verdana" w:cs="Times New Roman"/>
      <w:i/>
      <w:iCs/>
      <w:color w:val="2F5496"/>
      <w:sz w:val="22"/>
      <w:szCs w:val="22"/>
    </w:rPr>
  </w:style>
  <w:style w:type="paragraph" w:styleId="Nagwek5">
    <w:name w:val="heading 5"/>
    <w:basedOn w:val="Normalny"/>
    <w:next w:val="Normalny"/>
    <w:link w:val="Nagwek5Znak"/>
    <w:uiPriority w:val="9"/>
    <w:semiHidden/>
    <w:unhideWhenUsed/>
    <w:qFormat/>
    <w:rsid w:val="00401AD1"/>
    <w:pPr>
      <w:keepNext/>
      <w:keepLines/>
      <w:spacing w:before="40"/>
      <w:outlineLvl w:val="4"/>
    </w:pPr>
    <w:rPr>
      <w:rFonts w:ascii="Verdana" w:eastAsia="Times New Roman" w:hAnsi="Verdana" w:cs="Times New Roman"/>
      <w:color w:val="2F549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AE524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99"/>
    <w:unhideWhenUsed/>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qFormat/>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spacing w:after="0" w:line="240" w:lineRule="auto"/>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semiHidden/>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99"/>
    <w:qFormat/>
    <w:rsid w:val="007D5BC8"/>
    <w:pPr>
      <w:widowControl w:val="0"/>
      <w:autoSpaceDE w:val="0"/>
      <w:autoSpaceDN w:val="0"/>
      <w:adjustRightInd w:val="0"/>
      <w:spacing w:after="0" w:line="240" w:lineRule="auto"/>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paragraph" w:customStyle="1" w:styleId="Nagwek41">
    <w:name w:val="Nagłówek 41"/>
    <w:basedOn w:val="Normalny"/>
    <w:next w:val="Normalny"/>
    <w:uiPriority w:val="9"/>
    <w:semiHidden/>
    <w:unhideWhenUsed/>
    <w:qFormat/>
    <w:rsid w:val="00401AD1"/>
    <w:pPr>
      <w:keepNext/>
      <w:keepLines/>
      <w:widowControl/>
      <w:autoSpaceDE/>
      <w:autoSpaceDN/>
      <w:adjustRightInd/>
      <w:spacing w:before="40"/>
      <w:outlineLvl w:val="3"/>
    </w:pPr>
    <w:rPr>
      <w:rFonts w:ascii="Verdana" w:eastAsia="Times New Roman" w:hAnsi="Verdana" w:cs="Times New Roman"/>
      <w:i/>
      <w:iCs/>
      <w:color w:val="2F5496"/>
      <w:sz w:val="22"/>
      <w:szCs w:val="22"/>
      <w:lang w:eastAsia="en-US"/>
    </w:rPr>
  </w:style>
  <w:style w:type="paragraph" w:customStyle="1" w:styleId="Nagwek51">
    <w:name w:val="Nagłówek 51"/>
    <w:basedOn w:val="Normalny"/>
    <w:next w:val="Normalny"/>
    <w:uiPriority w:val="9"/>
    <w:semiHidden/>
    <w:unhideWhenUsed/>
    <w:qFormat/>
    <w:rsid w:val="00401AD1"/>
    <w:pPr>
      <w:keepNext/>
      <w:keepLines/>
      <w:widowControl/>
      <w:autoSpaceDE/>
      <w:autoSpaceDN/>
      <w:adjustRightInd/>
      <w:spacing w:before="40"/>
      <w:outlineLvl w:val="4"/>
    </w:pPr>
    <w:rPr>
      <w:rFonts w:ascii="Verdana" w:eastAsia="Times New Roman" w:hAnsi="Verdana" w:cs="Times New Roman"/>
      <w:color w:val="2F5496"/>
      <w:sz w:val="22"/>
      <w:szCs w:val="22"/>
      <w:lang w:eastAsia="en-US"/>
    </w:rPr>
  </w:style>
  <w:style w:type="numbering" w:customStyle="1" w:styleId="Bezlisty1">
    <w:name w:val="Bez listy1"/>
    <w:next w:val="Bezlisty"/>
    <w:uiPriority w:val="99"/>
    <w:semiHidden/>
    <w:unhideWhenUsed/>
    <w:rsid w:val="00401AD1"/>
  </w:style>
  <w:style w:type="paragraph" w:customStyle="1" w:styleId="Standard">
    <w:name w:val="Standard"/>
    <w:rsid w:val="00401AD1"/>
    <w:pPr>
      <w:suppressAutoHyphens/>
      <w:autoSpaceDN w:val="0"/>
      <w:spacing w:after="0" w:line="240" w:lineRule="auto"/>
    </w:pPr>
    <w:rPr>
      <w:rFonts w:ascii="Calibri" w:eastAsia="Calibri" w:hAnsi="Calibri" w:cs="Times New Roman"/>
      <w:kern w:val="3"/>
      <w:sz w:val="24"/>
      <w:szCs w:val="24"/>
      <w:lang w:eastAsia="zh-CN" w:bidi="hi-IN"/>
    </w:rPr>
  </w:style>
  <w:style w:type="character" w:customStyle="1" w:styleId="FontStyle33">
    <w:name w:val="Font Style33"/>
    <w:uiPriority w:val="99"/>
    <w:rsid w:val="00401AD1"/>
    <w:rPr>
      <w:rFonts w:ascii="Times New Roman" w:hAnsi="Times New Roman"/>
      <w:sz w:val="22"/>
    </w:rPr>
  </w:style>
  <w:style w:type="paragraph" w:styleId="NormalnyWeb">
    <w:name w:val="Normal (Web)"/>
    <w:basedOn w:val="Normalny"/>
    <w:uiPriority w:val="99"/>
    <w:rsid w:val="00401AD1"/>
    <w:pPr>
      <w:widowControl/>
      <w:autoSpaceDE/>
      <w:autoSpaceDN/>
      <w:adjustRightInd/>
    </w:pPr>
    <w:rPr>
      <w:rFonts w:ascii="Times New Roman" w:eastAsia="Calibri" w:hAnsi="Times New Roman" w:cs="Times New Roman"/>
      <w:sz w:val="24"/>
      <w:szCs w:val="24"/>
    </w:rPr>
  </w:style>
  <w:style w:type="paragraph" w:customStyle="1" w:styleId="Teksttreci2">
    <w:name w:val="Tekst treści (2)"/>
    <w:basedOn w:val="Normalny"/>
    <w:uiPriority w:val="99"/>
    <w:rsid w:val="00401AD1"/>
    <w:pPr>
      <w:shd w:val="clear" w:color="auto" w:fill="FFFFFF"/>
      <w:autoSpaceDE/>
      <w:autoSpaceDN/>
      <w:adjustRightInd/>
      <w:spacing w:before="240" w:line="252" w:lineRule="exact"/>
      <w:ind w:hanging="360"/>
      <w:jc w:val="both"/>
    </w:pPr>
    <w:rPr>
      <w:rFonts w:ascii="Times New Roman" w:eastAsia="Times New Roman" w:hAnsi="Times New Roman" w:cs="Times New Roman"/>
      <w:sz w:val="21"/>
      <w:szCs w:val="24"/>
    </w:rPr>
  </w:style>
  <w:style w:type="paragraph" w:customStyle="1" w:styleId="a-podst-2">
    <w:name w:val="a-podst-2"/>
    <w:basedOn w:val="Normalny"/>
    <w:uiPriority w:val="99"/>
    <w:rsid w:val="00401AD1"/>
    <w:pPr>
      <w:widowControl/>
      <w:autoSpaceDE/>
      <w:autoSpaceDN/>
      <w:adjustRightInd/>
      <w:spacing w:line="360" w:lineRule="auto"/>
      <w:ind w:left="284" w:hanging="284"/>
    </w:pPr>
    <w:rPr>
      <w:rFonts w:ascii="Times New Roman" w:eastAsia="Times New Roman" w:hAnsi="Times New Roman" w:cs="Times New Roman"/>
      <w:sz w:val="24"/>
    </w:rPr>
  </w:style>
  <w:style w:type="paragraph" w:customStyle="1" w:styleId="Teksttreci5">
    <w:name w:val="Tekst treści (5)"/>
    <w:basedOn w:val="Normalny"/>
    <w:uiPriority w:val="99"/>
    <w:rsid w:val="00401AD1"/>
    <w:pPr>
      <w:shd w:val="clear" w:color="auto" w:fill="FFFFFF"/>
      <w:autoSpaceDE/>
      <w:autoSpaceDN/>
      <w:adjustRightInd/>
      <w:spacing w:before="240" w:after="480" w:line="250" w:lineRule="exact"/>
      <w:ind w:hanging="320"/>
      <w:jc w:val="both"/>
    </w:pPr>
    <w:rPr>
      <w:rFonts w:ascii="Times New Roman" w:eastAsia="Times New Roman" w:hAnsi="Times New Roman" w:cs="Times New Roman"/>
      <w:i/>
      <w:sz w:val="22"/>
      <w:szCs w:val="24"/>
    </w:rPr>
  </w:style>
  <w:style w:type="table" w:styleId="Tabela-Siatka">
    <w:name w:val="Table Grid"/>
    <w:basedOn w:val="Standardowy"/>
    <w:uiPriority w:val="39"/>
    <w:rsid w:val="00401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401AD1"/>
    <w:rPr>
      <w:rFonts w:cs="Times New Roman"/>
      <w:color w:val="954F72"/>
      <w:u w:val="single"/>
    </w:rPr>
  </w:style>
  <w:style w:type="paragraph" w:styleId="Listanumerowana">
    <w:name w:val="List Number"/>
    <w:basedOn w:val="Normalny"/>
    <w:rsid w:val="00401AD1"/>
    <w:pPr>
      <w:numPr>
        <w:numId w:val="1"/>
      </w:numPr>
      <w:tabs>
        <w:tab w:val="num" w:pos="425"/>
      </w:tabs>
      <w:spacing w:before="120" w:after="60" w:line="288" w:lineRule="auto"/>
      <w:ind w:left="425" w:hanging="425"/>
    </w:pPr>
    <w:rPr>
      <w:rFonts w:ascii="Times" w:eastAsia="Times New Roman" w:hAnsi="Times" w:cs="Times New Roman"/>
      <w:b/>
      <w:sz w:val="22"/>
      <w:szCs w:val="22"/>
    </w:rPr>
  </w:style>
  <w:style w:type="paragraph" w:styleId="Listanumerowana2">
    <w:name w:val="List Number 2"/>
    <w:basedOn w:val="Normalny"/>
    <w:rsid w:val="00401AD1"/>
    <w:pPr>
      <w:widowControl/>
      <w:numPr>
        <w:ilvl w:val="1"/>
        <w:numId w:val="1"/>
      </w:numPr>
      <w:spacing w:line="288" w:lineRule="auto"/>
      <w:ind w:left="992" w:hanging="567"/>
      <w:jc w:val="both"/>
    </w:pPr>
    <w:rPr>
      <w:rFonts w:ascii="Times" w:eastAsia="Times New Roman" w:hAnsi="Times" w:cs="Times New Roman"/>
      <w:sz w:val="22"/>
      <w:szCs w:val="24"/>
    </w:rPr>
  </w:style>
  <w:style w:type="paragraph" w:styleId="Listanumerowana3">
    <w:name w:val="List Number 3"/>
    <w:basedOn w:val="Normalny"/>
    <w:link w:val="Listanumerowana3Znak"/>
    <w:uiPriority w:val="99"/>
    <w:rsid w:val="00401AD1"/>
    <w:pPr>
      <w:widowControl/>
      <w:numPr>
        <w:numId w:val="2"/>
      </w:numPr>
      <w:tabs>
        <w:tab w:val="num" w:pos="1440"/>
      </w:tabs>
      <w:autoSpaceDE/>
      <w:autoSpaceDN/>
      <w:adjustRightInd/>
      <w:spacing w:line="288" w:lineRule="auto"/>
      <w:ind w:left="1701" w:hanging="709"/>
      <w:jc w:val="both"/>
    </w:pPr>
    <w:rPr>
      <w:rFonts w:ascii="Times" w:eastAsia="Times New Roman" w:hAnsi="Times" w:cs="Times New Roman"/>
    </w:rPr>
  </w:style>
  <w:style w:type="paragraph" w:styleId="Listanumerowana4">
    <w:name w:val="List Number 4"/>
    <w:basedOn w:val="Listanumerowana3"/>
    <w:uiPriority w:val="99"/>
    <w:rsid w:val="00401AD1"/>
    <w:pPr>
      <w:numPr>
        <w:numId w:val="3"/>
      </w:numPr>
      <w:tabs>
        <w:tab w:val="num" w:pos="720"/>
      </w:tabs>
      <w:ind w:left="2552" w:hanging="851"/>
    </w:pPr>
  </w:style>
  <w:style w:type="character" w:customStyle="1" w:styleId="Listanumerowana3Znak">
    <w:name w:val="Lista numerowana 3 Znak"/>
    <w:link w:val="Listanumerowana3"/>
    <w:uiPriority w:val="99"/>
    <w:locked/>
    <w:rsid w:val="00401AD1"/>
    <w:rPr>
      <w:rFonts w:ascii="Times" w:eastAsia="Times New Roman" w:hAnsi="Times" w:cs="Times New Roman"/>
      <w:sz w:val="20"/>
      <w:szCs w:val="20"/>
    </w:rPr>
  </w:style>
  <w:style w:type="paragraph" w:styleId="Listanumerowana5">
    <w:name w:val="List Number 5"/>
    <w:basedOn w:val="Normalny"/>
    <w:rsid w:val="00401AD1"/>
    <w:pPr>
      <w:widowControl/>
      <w:numPr>
        <w:ilvl w:val="4"/>
        <w:numId w:val="1"/>
      </w:numPr>
      <w:tabs>
        <w:tab w:val="num" w:pos="2520"/>
      </w:tabs>
      <w:autoSpaceDE/>
      <w:autoSpaceDN/>
      <w:adjustRightInd/>
      <w:spacing w:line="288" w:lineRule="auto"/>
      <w:ind w:left="3544" w:hanging="992"/>
      <w:jc w:val="both"/>
    </w:pPr>
    <w:rPr>
      <w:rFonts w:ascii="Times" w:eastAsia="Times New Roman" w:hAnsi="Times" w:cs="Times New Roman"/>
      <w:bCs/>
      <w:sz w:val="22"/>
      <w:szCs w:val="22"/>
    </w:rPr>
  </w:style>
  <w:style w:type="character" w:styleId="Odwoaniedokomentarza">
    <w:name w:val="annotation reference"/>
    <w:uiPriority w:val="99"/>
    <w:semiHidden/>
    <w:rsid w:val="00401AD1"/>
    <w:rPr>
      <w:rFonts w:cs="Times New Roman"/>
      <w:sz w:val="16"/>
    </w:rPr>
  </w:style>
  <w:style w:type="paragraph" w:styleId="Tekstkomentarza">
    <w:name w:val="annotation text"/>
    <w:basedOn w:val="Normalny"/>
    <w:link w:val="TekstkomentarzaZnak"/>
    <w:uiPriority w:val="99"/>
    <w:rsid w:val="00401AD1"/>
    <w:pPr>
      <w:widowControl/>
      <w:autoSpaceDE/>
      <w:autoSpaceDN/>
      <w:adjustRightInd/>
    </w:pPr>
    <w:rPr>
      <w:rFonts w:ascii="Times New Roman" w:eastAsia="Calibri" w:hAnsi="Times New Roman" w:cs="Times New Roman"/>
    </w:rPr>
  </w:style>
  <w:style w:type="character" w:customStyle="1" w:styleId="TekstkomentarzaZnak">
    <w:name w:val="Tekst komentarza Znak"/>
    <w:basedOn w:val="Domylnaczcionkaakapitu"/>
    <w:link w:val="Tekstkomentarza"/>
    <w:uiPriority w:val="99"/>
    <w:rsid w:val="00401AD1"/>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401AD1"/>
    <w:rPr>
      <w:b/>
    </w:rPr>
  </w:style>
  <w:style w:type="character" w:customStyle="1" w:styleId="TematkomentarzaZnak">
    <w:name w:val="Temat komentarza Znak"/>
    <w:basedOn w:val="TekstkomentarzaZnak"/>
    <w:link w:val="Tematkomentarza"/>
    <w:uiPriority w:val="99"/>
    <w:semiHidden/>
    <w:rsid w:val="00401AD1"/>
    <w:rPr>
      <w:rFonts w:ascii="Times New Roman" w:eastAsia="Calibri" w:hAnsi="Times New Roman" w:cs="Times New Roman"/>
      <w:b/>
      <w:sz w:val="20"/>
      <w:szCs w:val="20"/>
    </w:rPr>
  </w:style>
  <w:style w:type="character" w:customStyle="1" w:styleId="alb">
    <w:name w:val="a_lb"/>
    <w:rsid w:val="00401AD1"/>
    <w:rPr>
      <w:rFonts w:cs="Times New Roman"/>
    </w:rPr>
  </w:style>
  <w:style w:type="paragraph" w:customStyle="1" w:styleId="normaltableau">
    <w:name w:val="normal_tableau"/>
    <w:basedOn w:val="Normalny"/>
    <w:uiPriority w:val="99"/>
    <w:rsid w:val="00401AD1"/>
    <w:pPr>
      <w:widowControl/>
      <w:autoSpaceDE/>
      <w:autoSpaceDN/>
      <w:adjustRightInd/>
      <w:spacing w:before="120" w:after="120"/>
      <w:jc w:val="both"/>
    </w:pPr>
    <w:rPr>
      <w:rFonts w:ascii="Optima" w:eastAsia="Times New Roman" w:hAnsi="Optima" w:cs="Times New Roman"/>
      <w:sz w:val="22"/>
      <w:szCs w:val="22"/>
      <w:lang w:val="en-GB"/>
    </w:rPr>
  </w:style>
  <w:style w:type="paragraph" w:styleId="Tekstprzypisudolnego">
    <w:name w:val="footnote text"/>
    <w:basedOn w:val="Normalny"/>
    <w:link w:val="TekstprzypisudolnegoZnak"/>
    <w:uiPriority w:val="99"/>
    <w:rsid w:val="00401AD1"/>
    <w:pPr>
      <w:widowControl/>
      <w:autoSpaceDE/>
      <w:autoSpaceDN/>
      <w:adjustRightInd/>
    </w:pPr>
    <w:rPr>
      <w:rFonts w:ascii="Times New Roman" w:eastAsia="Calibri" w:hAnsi="Times New Roman" w:cs="Times New Roman"/>
    </w:rPr>
  </w:style>
  <w:style w:type="character" w:customStyle="1" w:styleId="TekstprzypisudolnegoZnak">
    <w:name w:val="Tekst przypisu dolnego Znak"/>
    <w:basedOn w:val="Domylnaczcionkaakapitu"/>
    <w:link w:val="Tekstprzypisudolnego"/>
    <w:uiPriority w:val="99"/>
    <w:rsid w:val="00401AD1"/>
    <w:rPr>
      <w:rFonts w:ascii="Times New Roman" w:eastAsia="Calibri" w:hAnsi="Times New Roman" w:cs="Times New Roman"/>
      <w:sz w:val="20"/>
      <w:szCs w:val="20"/>
    </w:rPr>
  </w:style>
  <w:style w:type="character" w:styleId="Odwoanieprzypisudolnego">
    <w:name w:val="footnote reference"/>
    <w:uiPriority w:val="99"/>
    <w:rsid w:val="00401AD1"/>
    <w:rPr>
      <w:rFonts w:cs="Times New Roman"/>
      <w:vertAlign w:val="superscript"/>
    </w:rPr>
  </w:style>
  <w:style w:type="paragraph" w:customStyle="1" w:styleId="Tekstpodstawowywcity21">
    <w:name w:val="Tekst podstawowy wcięty 21"/>
    <w:basedOn w:val="Normalny"/>
    <w:uiPriority w:val="99"/>
    <w:rsid w:val="00401AD1"/>
    <w:pPr>
      <w:autoSpaceDE/>
      <w:autoSpaceDN/>
      <w:adjustRightInd/>
      <w:ind w:left="3686" w:hanging="1843"/>
      <w:jc w:val="both"/>
    </w:pPr>
    <w:rPr>
      <w:rFonts w:ascii="Times New Roman" w:eastAsia="Times New Roman" w:hAnsi="Times New Roman" w:cs="Times New Roman"/>
      <w:sz w:val="24"/>
    </w:rPr>
  </w:style>
  <w:style w:type="paragraph" w:styleId="Tytu">
    <w:name w:val="Title"/>
    <w:basedOn w:val="Normalny"/>
    <w:next w:val="Normalny"/>
    <w:link w:val="TytuZnak"/>
    <w:uiPriority w:val="99"/>
    <w:qFormat/>
    <w:rsid w:val="00401AD1"/>
    <w:pPr>
      <w:widowControl/>
      <w:autoSpaceDE/>
      <w:autoSpaceDN/>
      <w:adjustRightInd/>
      <w:contextualSpacing/>
    </w:pPr>
    <w:rPr>
      <w:rFonts w:ascii="Calibri Light" w:eastAsia="Calibri" w:hAnsi="Calibri Light" w:cs="Times New Roman"/>
      <w:spacing w:val="-10"/>
      <w:kern w:val="28"/>
      <w:sz w:val="56"/>
    </w:rPr>
  </w:style>
  <w:style w:type="character" w:customStyle="1" w:styleId="TytuZnak">
    <w:name w:val="Tytuł Znak"/>
    <w:basedOn w:val="Domylnaczcionkaakapitu"/>
    <w:link w:val="Tytu"/>
    <w:uiPriority w:val="99"/>
    <w:rsid w:val="00401AD1"/>
    <w:rPr>
      <w:rFonts w:ascii="Calibri Light" w:eastAsia="Calibri" w:hAnsi="Calibri Light" w:cs="Times New Roman"/>
      <w:spacing w:val="-10"/>
      <w:kern w:val="28"/>
      <w:sz w:val="56"/>
      <w:szCs w:val="20"/>
    </w:rPr>
  </w:style>
  <w:style w:type="character" w:customStyle="1" w:styleId="Teksttreci">
    <w:name w:val="Tekst treści_"/>
    <w:link w:val="Teksttreci1"/>
    <w:uiPriority w:val="99"/>
    <w:locked/>
    <w:rsid w:val="00401AD1"/>
    <w:rPr>
      <w:sz w:val="19"/>
      <w:shd w:val="clear" w:color="auto" w:fill="FFFFFF"/>
    </w:rPr>
  </w:style>
  <w:style w:type="paragraph" w:customStyle="1" w:styleId="Teksttreci1">
    <w:name w:val="Tekst treści1"/>
    <w:basedOn w:val="Normalny"/>
    <w:link w:val="Teksttreci"/>
    <w:uiPriority w:val="99"/>
    <w:qFormat/>
    <w:rsid w:val="00401AD1"/>
    <w:pPr>
      <w:widowControl/>
      <w:shd w:val="clear" w:color="auto" w:fill="FFFFFF"/>
      <w:autoSpaceDE/>
      <w:autoSpaceDN/>
      <w:adjustRightInd/>
      <w:spacing w:before="240" w:after="120" w:line="240" w:lineRule="atLeast"/>
      <w:ind w:hanging="1340"/>
      <w:jc w:val="center"/>
    </w:pPr>
    <w:rPr>
      <w:rFonts w:asciiTheme="minorHAnsi" w:hAnsiTheme="minorHAnsi" w:cstheme="minorBidi"/>
      <w:sz w:val="19"/>
      <w:szCs w:val="22"/>
    </w:rPr>
  </w:style>
  <w:style w:type="character" w:customStyle="1" w:styleId="TeksttreciPogrubienie6">
    <w:name w:val="Tekst treści + Pogrubienie6"/>
    <w:uiPriority w:val="99"/>
    <w:rsid w:val="00401AD1"/>
    <w:rPr>
      <w:b/>
      <w:spacing w:val="0"/>
      <w:sz w:val="19"/>
      <w:shd w:val="clear" w:color="auto" w:fill="FFFFFF"/>
    </w:rPr>
  </w:style>
  <w:style w:type="character" w:customStyle="1" w:styleId="Teksttreci0">
    <w:name w:val="Tekst treści"/>
    <w:rsid w:val="00401AD1"/>
    <w:rPr>
      <w:rFonts w:ascii="Arial Unicode MS" w:eastAsia="Arial Unicode MS"/>
      <w:noProof/>
      <w:spacing w:val="0"/>
      <w:sz w:val="19"/>
      <w:shd w:val="clear" w:color="auto" w:fill="FFFFFF"/>
    </w:rPr>
  </w:style>
  <w:style w:type="character" w:customStyle="1" w:styleId="h2">
    <w:name w:val="h2"/>
    <w:uiPriority w:val="99"/>
    <w:rsid w:val="00401AD1"/>
    <w:rPr>
      <w:rFonts w:cs="Times New Roman"/>
    </w:rPr>
  </w:style>
  <w:style w:type="paragraph" w:customStyle="1" w:styleId="text-justify">
    <w:name w:val="text-justify"/>
    <w:basedOn w:val="Normalny"/>
    <w:rsid w:val="00401AD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Kolorowecieniowanieakcent11">
    <w:name w:val="Kolorowe cieniowanie — akcent 11"/>
    <w:hidden/>
    <w:uiPriority w:val="99"/>
    <w:semiHidden/>
    <w:rsid w:val="00401AD1"/>
    <w:pPr>
      <w:spacing w:after="0" w:line="240" w:lineRule="auto"/>
    </w:pPr>
    <w:rPr>
      <w:rFonts w:ascii="Times New Roman" w:eastAsia="Times New Roman" w:hAnsi="Times New Roman" w:cs="Times New Roman"/>
      <w:sz w:val="24"/>
      <w:szCs w:val="24"/>
    </w:rPr>
  </w:style>
  <w:style w:type="character" w:styleId="Pogrubienie">
    <w:name w:val="Strong"/>
    <w:uiPriority w:val="22"/>
    <w:qFormat/>
    <w:rsid w:val="00401AD1"/>
    <w:rPr>
      <w:rFonts w:cs="Times New Roman"/>
      <w:b/>
    </w:rPr>
  </w:style>
  <w:style w:type="paragraph" w:styleId="Tekstpodstawowy2">
    <w:name w:val="Body Text 2"/>
    <w:basedOn w:val="Normalny"/>
    <w:link w:val="Tekstpodstawowy2Znak"/>
    <w:uiPriority w:val="99"/>
    <w:semiHidden/>
    <w:rsid w:val="00401AD1"/>
    <w:pPr>
      <w:widowControl/>
      <w:autoSpaceDE/>
      <w:autoSpaceDN/>
      <w:adjustRightInd/>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401AD1"/>
    <w:rPr>
      <w:rFonts w:ascii="Times New Roman" w:eastAsia="Calibri" w:hAnsi="Times New Roman" w:cs="Times New Roman"/>
      <w:sz w:val="24"/>
      <w:szCs w:val="24"/>
    </w:rPr>
  </w:style>
  <w:style w:type="character" w:customStyle="1" w:styleId="m5968006951817061090size">
    <w:name w:val="m5968006951817061090size"/>
    <w:uiPriority w:val="99"/>
    <w:rsid w:val="00401AD1"/>
    <w:rPr>
      <w:rFonts w:cs="Times New Roman"/>
    </w:rPr>
  </w:style>
  <w:style w:type="character" w:customStyle="1" w:styleId="m5968006951817061090font">
    <w:name w:val="m5968006951817061090font"/>
    <w:uiPriority w:val="99"/>
    <w:rsid w:val="00401AD1"/>
    <w:rPr>
      <w:rFonts w:cs="Times New Roman"/>
    </w:rPr>
  </w:style>
  <w:style w:type="paragraph" w:customStyle="1" w:styleId="m5968006951817061090kolorowalistaakcent11">
    <w:name w:val="m5968006951817061090kolorowalistaakcent11"/>
    <w:basedOn w:val="Normalny"/>
    <w:uiPriority w:val="99"/>
    <w:rsid w:val="00401AD1"/>
    <w:pPr>
      <w:widowControl/>
      <w:autoSpaceDE/>
      <w:autoSpaceDN/>
      <w:adjustRightInd/>
      <w:spacing w:before="100" w:beforeAutospacing="1" w:after="100" w:afterAutospacing="1"/>
    </w:pPr>
    <w:rPr>
      <w:rFonts w:ascii="Times New Roman" w:eastAsia="Calibri" w:hAnsi="Times New Roman" w:cs="Times New Roman"/>
      <w:sz w:val="24"/>
      <w:szCs w:val="24"/>
    </w:rPr>
  </w:style>
  <w:style w:type="numbering" w:customStyle="1" w:styleId="Zaimportowanystyl40">
    <w:name w:val="Zaimportowany styl 4.0"/>
    <w:rsid w:val="00401AD1"/>
    <w:pPr>
      <w:numPr>
        <w:numId w:val="5"/>
      </w:numPr>
    </w:pPr>
  </w:style>
  <w:style w:type="numbering" w:customStyle="1" w:styleId="Zaimportowanystyl2">
    <w:name w:val="Zaimportowany styl 2"/>
    <w:rsid w:val="00401AD1"/>
    <w:pPr>
      <w:numPr>
        <w:numId w:val="4"/>
      </w:numPr>
    </w:pPr>
  </w:style>
  <w:style w:type="paragraph" w:styleId="Podtytu">
    <w:name w:val="Subtitle"/>
    <w:basedOn w:val="Normalny"/>
    <w:next w:val="Normalny"/>
    <w:link w:val="PodtytuZnak"/>
    <w:uiPriority w:val="11"/>
    <w:qFormat/>
    <w:rsid w:val="00401AD1"/>
    <w:pPr>
      <w:widowControl/>
      <w:autoSpaceDE/>
      <w:autoSpaceDN/>
      <w:adjustRightInd/>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uiPriority w:val="11"/>
    <w:rsid w:val="00401AD1"/>
    <w:rPr>
      <w:rFonts w:ascii="Cambria" w:eastAsia="Times New Roman" w:hAnsi="Cambria" w:cs="Times New Roman"/>
      <w:sz w:val="24"/>
      <w:szCs w:val="24"/>
    </w:rPr>
  </w:style>
  <w:style w:type="paragraph" w:customStyle="1" w:styleId="ox-b171701408-msonormal">
    <w:name w:val="ox-b171701408-msonormal"/>
    <w:basedOn w:val="Normalny"/>
    <w:rsid w:val="00401AD1"/>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BezodstpwZnak">
    <w:name w:val="Bez odstępów Znak"/>
    <w:link w:val="Bezodstpw"/>
    <w:uiPriority w:val="99"/>
    <w:locked/>
    <w:rsid w:val="00401AD1"/>
    <w:rPr>
      <w:rFonts w:ascii="Arial" w:hAnsi="Arial" w:cs="Arial"/>
      <w:sz w:val="20"/>
      <w:szCs w:val="20"/>
    </w:rPr>
  </w:style>
  <w:style w:type="paragraph" w:customStyle="1" w:styleId="p1">
    <w:name w:val="p1"/>
    <w:basedOn w:val="Normalny"/>
    <w:rsid w:val="00401AD1"/>
    <w:pPr>
      <w:widowControl/>
      <w:autoSpaceDE/>
      <w:autoSpaceDN/>
      <w:adjustRightInd/>
    </w:pPr>
    <w:rPr>
      <w:rFonts w:ascii="Helvetica" w:eastAsia="Calibri" w:hAnsi="Helvetica" w:cs="Times New Roman"/>
      <w:sz w:val="15"/>
      <w:szCs w:val="15"/>
    </w:rPr>
  </w:style>
  <w:style w:type="character" w:customStyle="1" w:styleId="apple-converted-space">
    <w:name w:val="apple-converted-space"/>
    <w:basedOn w:val="Domylnaczcionkaakapitu"/>
    <w:rsid w:val="00401AD1"/>
  </w:style>
  <w:style w:type="character" w:customStyle="1" w:styleId="apple-tab-span">
    <w:name w:val="apple-tab-span"/>
    <w:basedOn w:val="Domylnaczcionkaakapitu"/>
    <w:rsid w:val="00401AD1"/>
  </w:style>
  <w:style w:type="paragraph" w:customStyle="1" w:styleId="p3">
    <w:name w:val="p3"/>
    <w:basedOn w:val="Normalny"/>
    <w:rsid w:val="00401AD1"/>
    <w:pPr>
      <w:widowControl/>
      <w:autoSpaceDE/>
      <w:autoSpaceDN/>
      <w:adjustRightInd/>
      <w:jc w:val="both"/>
    </w:pPr>
    <w:rPr>
      <w:rFonts w:ascii="Helvetica Neue" w:eastAsia="Calibri" w:hAnsi="Helvetica Neue" w:cs="Times New Roman"/>
      <w:color w:val="454545"/>
      <w:sz w:val="18"/>
      <w:szCs w:val="18"/>
    </w:rPr>
  </w:style>
  <w:style w:type="character" w:customStyle="1" w:styleId="s1">
    <w:name w:val="s1"/>
    <w:basedOn w:val="Domylnaczcionkaakapitu"/>
    <w:rsid w:val="00401AD1"/>
    <w:rPr>
      <w:u w:val="single"/>
    </w:rPr>
  </w:style>
  <w:style w:type="paragraph" w:customStyle="1" w:styleId="p2">
    <w:name w:val="p2"/>
    <w:basedOn w:val="Normalny"/>
    <w:rsid w:val="00401AD1"/>
    <w:pPr>
      <w:widowControl/>
      <w:autoSpaceDE/>
      <w:autoSpaceDN/>
      <w:adjustRightInd/>
    </w:pPr>
    <w:rPr>
      <w:rFonts w:ascii="Helvetica Neue" w:eastAsia="Calibri" w:hAnsi="Helvetica Neue" w:cs="Times New Roman"/>
      <w:color w:val="454545"/>
      <w:sz w:val="18"/>
      <w:szCs w:val="18"/>
    </w:rPr>
  </w:style>
  <w:style w:type="paragraph" w:customStyle="1" w:styleId="ox-2f2e412c31-msolistparagraph">
    <w:name w:val="ox-2f2e412c31-msolistparagraph"/>
    <w:basedOn w:val="Normalny"/>
    <w:rsid w:val="00401AD1"/>
    <w:pPr>
      <w:widowControl/>
      <w:autoSpaceDE/>
      <w:autoSpaceDN/>
      <w:adjustRightInd/>
      <w:spacing w:before="100" w:beforeAutospacing="1" w:after="100" w:afterAutospacing="1"/>
    </w:pPr>
    <w:rPr>
      <w:rFonts w:ascii="Times New Roman" w:eastAsia="Verdana" w:hAnsi="Times New Roman" w:cs="Times New Roman"/>
      <w:sz w:val="24"/>
      <w:szCs w:val="24"/>
    </w:rPr>
  </w:style>
  <w:style w:type="character" w:customStyle="1" w:styleId="Nierozpoznanawzmianka1">
    <w:name w:val="Nierozpoznana wzmianka1"/>
    <w:basedOn w:val="Domylnaczcionkaakapitu"/>
    <w:uiPriority w:val="99"/>
    <w:rsid w:val="00401AD1"/>
    <w:rPr>
      <w:color w:val="605E5C"/>
      <w:shd w:val="clear" w:color="auto" w:fill="E1DFDD"/>
    </w:rPr>
  </w:style>
  <w:style w:type="paragraph" w:styleId="Lista">
    <w:name w:val="List"/>
    <w:basedOn w:val="Normalny"/>
    <w:uiPriority w:val="99"/>
    <w:semiHidden/>
    <w:unhideWhenUsed/>
    <w:rsid w:val="00401AD1"/>
    <w:pPr>
      <w:widowControl/>
      <w:autoSpaceDE/>
      <w:autoSpaceDN/>
      <w:adjustRightInd/>
      <w:ind w:left="283" w:hanging="283"/>
      <w:contextualSpacing/>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rsid w:val="00401AD1"/>
    <w:rPr>
      <w:color w:val="605E5C"/>
      <w:shd w:val="clear" w:color="auto" w:fill="E1DFDD"/>
    </w:rPr>
  </w:style>
  <w:style w:type="character" w:styleId="Uwydatnienie">
    <w:name w:val="Emphasis"/>
    <w:basedOn w:val="Domylnaczcionkaakapitu"/>
    <w:uiPriority w:val="20"/>
    <w:qFormat/>
    <w:rsid w:val="00401AD1"/>
    <w:rPr>
      <w:i/>
      <w:iCs/>
    </w:rPr>
  </w:style>
  <w:style w:type="paragraph" w:styleId="Poprawka">
    <w:name w:val="Revision"/>
    <w:hidden/>
    <w:uiPriority w:val="99"/>
    <w:semiHidden/>
    <w:rsid w:val="00401AD1"/>
    <w:pPr>
      <w:spacing w:after="0" w:line="240" w:lineRule="auto"/>
    </w:pPr>
    <w:rPr>
      <w:rFonts w:ascii="Times New Roman" w:eastAsia="Times New Roman" w:hAnsi="Times New Roman" w:cs="Times New Roman"/>
      <w:sz w:val="24"/>
      <w:szCs w:val="24"/>
    </w:rPr>
  </w:style>
  <w:style w:type="character" w:customStyle="1" w:styleId="Nierozpoznanawzmianka3">
    <w:name w:val="Nierozpoznana wzmianka3"/>
    <w:basedOn w:val="Domylnaczcionkaakapitu"/>
    <w:uiPriority w:val="99"/>
    <w:semiHidden/>
    <w:unhideWhenUsed/>
    <w:rsid w:val="00401AD1"/>
    <w:rPr>
      <w:color w:val="605E5C"/>
      <w:shd w:val="clear" w:color="auto" w:fill="E1DFDD"/>
    </w:rPr>
  </w:style>
  <w:style w:type="character" w:customStyle="1" w:styleId="ListParagraphChar">
    <w:name w:val="List Paragraph Char"/>
    <w:aliases w:val="T_SZ_List Paragraph Char"/>
    <w:qFormat/>
    <w:locked/>
    <w:rsid w:val="00401AD1"/>
    <w:rPr>
      <w:lang w:eastAsia="en-US"/>
    </w:rPr>
  </w:style>
  <w:style w:type="paragraph" w:customStyle="1" w:styleId="Tekstpodstawowy1">
    <w:name w:val="Tekst podstawowy1"/>
    <w:basedOn w:val="Normalny"/>
    <w:uiPriority w:val="99"/>
    <w:semiHidden/>
    <w:qFormat/>
    <w:rsid w:val="00401AD1"/>
    <w:pPr>
      <w:widowControl/>
      <w:autoSpaceDE/>
      <w:autoSpaceDN/>
      <w:adjustRightInd/>
      <w:jc w:val="both"/>
    </w:pPr>
    <w:rPr>
      <w:rFonts w:ascii="Calibri" w:eastAsia="Calibri" w:hAnsi="Calibri" w:cs="Times New Roman"/>
    </w:rPr>
  </w:style>
  <w:style w:type="character" w:customStyle="1" w:styleId="Domylnaczcionkaakapitu1">
    <w:name w:val="Domyślna czcionka akapitu1"/>
    <w:qFormat/>
    <w:rsid w:val="00401AD1"/>
  </w:style>
  <w:style w:type="character" w:customStyle="1" w:styleId="Domylnaczcionkaakapitu2">
    <w:name w:val="Domyślna czcionka akapitu2"/>
    <w:rsid w:val="00401AD1"/>
  </w:style>
  <w:style w:type="numbering" w:customStyle="1" w:styleId="WWNum66">
    <w:name w:val="WWNum66"/>
    <w:basedOn w:val="Bezlisty"/>
    <w:rsid w:val="00401AD1"/>
    <w:pPr>
      <w:numPr>
        <w:numId w:val="6"/>
      </w:numPr>
    </w:pPr>
  </w:style>
  <w:style w:type="paragraph" w:customStyle="1" w:styleId="Normalny1">
    <w:name w:val="Normalny1"/>
    <w:rsid w:val="00401AD1"/>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401AD1"/>
  </w:style>
  <w:style w:type="character" w:customStyle="1" w:styleId="alb-s">
    <w:name w:val="a_lb-s"/>
    <w:basedOn w:val="Domylnaczcionkaakapitu"/>
    <w:rsid w:val="00401AD1"/>
  </w:style>
  <w:style w:type="character" w:customStyle="1" w:styleId="Nierozpoznanawzmianka4">
    <w:name w:val="Nierozpoznana wzmianka4"/>
    <w:basedOn w:val="Domylnaczcionkaakapitu"/>
    <w:uiPriority w:val="99"/>
    <w:semiHidden/>
    <w:unhideWhenUsed/>
    <w:rsid w:val="00401AD1"/>
    <w:rPr>
      <w:color w:val="605E5C"/>
      <w:shd w:val="clear" w:color="auto" w:fill="E1DFDD"/>
    </w:rPr>
  </w:style>
  <w:style w:type="paragraph" w:customStyle="1" w:styleId="Textbody">
    <w:name w:val="Text body"/>
    <w:basedOn w:val="Standard"/>
    <w:rsid w:val="00401AD1"/>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401AD1"/>
    <w:pPr>
      <w:numPr>
        <w:numId w:val="7"/>
      </w:numPr>
    </w:pPr>
  </w:style>
  <w:style w:type="character" w:customStyle="1" w:styleId="Nagwek4Znak">
    <w:name w:val="Nagłówek 4 Znak"/>
    <w:basedOn w:val="Domylnaczcionkaakapitu"/>
    <w:link w:val="Nagwek4"/>
    <w:uiPriority w:val="9"/>
    <w:semiHidden/>
    <w:rsid w:val="00401AD1"/>
    <w:rPr>
      <w:rFonts w:ascii="Verdana" w:eastAsia="Times New Roman" w:hAnsi="Verdana" w:cs="Times New Roman"/>
      <w:i/>
      <w:iCs/>
      <w:color w:val="2F5496"/>
    </w:rPr>
  </w:style>
  <w:style w:type="numbering" w:customStyle="1" w:styleId="WWNum26">
    <w:name w:val="WWNum26"/>
    <w:basedOn w:val="Bezlisty"/>
    <w:rsid w:val="00401AD1"/>
    <w:pPr>
      <w:numPr>
        <w:numId w:val="8"/>
      </w:numPr>
    </w:pPr>
  </w:style>
  <w:style w:type="numbering" w:customStyle="1" w:styleId="WWNum14">
    <w:name w:val="WWNum14"/>
    <w:basedOn w:val="Bezlisty"/>
    <w:rsid w:val="00401AD1"/>
    <w:pPr>
      <w:numPr>
        <w:numId w:val="9"/>
      </w:numPr>
    </w:pPr>
  </w:style>
  <w:style w:type="character" w:customStyle="1" w:styleId="Nagwek5Znak">
    <w:name w:val="Nagłówek 5 Znak"/>
    <w:basedOn w:val="Domylnaczcionkaakapitu"/>
    <w:link w:val="Nagwek5"/>
    <w:uiPriority w:val="9"/>
    <w:semiHidden/>
    <w:rsid w:val="00401AD1"/>
    <w:rPr>
      <w:rFonts w:ascii="Verdana" w:eastAsia="Times New Roman" w:hAnsi="Verdana" w:cs="Times New Roman"/>
      <w:color w:val="2F5496"/>
    </w:rPr>
  </w:style>
  <w:style w:type="character" w:customStyle="1" w:styleId="element">
    <w:name w:val="element"/>
    <w:rsid w:val="00401AD1"/>
  </w:style>
  <w:style w:type="numbering" w:customStyle="1" w:styleId="WWNum3">
    <w:name w:val="WWNum3"/>
    <w:basedOn w:val="Bezlisty"/>
    <w:rsid w:val="00401AD1"/>
    <w:pPr>
      <w:numPr>
        <w:numId w:val="10"/>
      </w:numPr>
    </w:pPr>
  </w:style>
  <w:style w:type="character" w:styleId="Tekstzastpczy">
    <w:name w:val="Placeholder Text"/>
    <w:basedOn w:val="Domylnaczcionkaakapitu"/>
    <w:uiPriority w:val="99"/>
    <w:semiHidden/>
    <w:rsid w:val="00401AD1"/>
    <w:rPr>
      <w:color w:val="808080"/>
    </w:rPr>
  </w:style>
  <w:style w:type="character" w:customStyle="1" w:styleId="highlight">
    <w:name w:val="highlight"/>
    <w:basedOn w:val="Domylnaczcionkaakapitu"/>
    <w:rsid w:val="00401AD1"/>
  </w:style>
  <w:style w:type="paragraph" w:customStyle="1" w:styleId="Standarduseruser">
    <w:name w:val="Standard (user) (user)"/>
    <w:rsid w:val="00401AD1"/>
    <w:pPr>
      <w:widowControl w:val="0"/>
      <w:suppressAutoHyphens/>
      <w:autoSpaceDN w:val="0"/>
      <w:spacing w:after="0" w:line="240" w:lineRule="auto"/>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401AD1"/>
    <w:pPr>
      <w:numPr>
        <w:numId w:val="11"/>
      </w:numPr>
    </w:pPr>
  </w:style>
  <w:style w:type="paragraph" w:customStyle="1" w:styleId="Textbodyindent">
    <w:name w:val="Text body indent"/>
    <w:basedOn w:val="Standard"/>
    <w:rsid w:val="00401AD1"/>
    <w:pPr>
      <w:ind w:left="283" w:firstLine="708"/>
      <w:jc w:val="both"/>
      <w:textAlignment w:val="baseline"/>
    </w:pPr>
    <w:rPr>
      <w:rFonts w:ascii="Times New Roman" w:eastAsia="Times New Roman" w:hAnsi="Times New Roman"/>
      <w:lang w:eastAsia="pl-PL"/>
    </w:rPr>
  </w:style>
  <w:style w:type="paragraph" w:customStyle="1" w:styleId="Standarduser">
    <w:name w:val="Standard (user)"/>
    <w:rsid w:val="00401AD1"/>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401AD1"/>
    <w:rPr>
      <w:rFonts w:ascii="Times New Roman" w:eastAsia="Times New Roman" w:hAnsi="Times New Roman" w:cs="Times New Roman"/>
      <w:b/>
      <w:bCs/>
      <w:sz w:val="22"/>
      <w:szCs w:val="22"/>
    </w:rPr>
  </w:style>
  <w:style w:type="character" w:customStyle="1" w:styleId="d2edcug0">
    <w:name w:val="d2edcug0"/>
    <w:basedOn w:val="Domylnaczcionkaakapitu"/>
    <w:rsid w:val="00401AD1"/>
  </w:style>
  <w:style w:type="character" w:customStyle="1" w:styleId="markedcontent">
    <w:name w:val="markedcontent"/>
    <w:basedOn w:val="Domylnaczcionkaakapitu"/>
    <w:rsid w:val="00401AD1"/>
  </w:style>
  <w:style w:type="paragraph" w:styleId="Tekstpodstawowy3">
    <w:name w:val="Body Text 3"/>
    <w:basedOn w:val="Normalny"/>
    <w:link w:val="Tekstpodstawowy3Znak"/>
    <w:uiPriority w:val="99"/>
    <w:semiHidden/>
    <w:unhideWhenUsed/>
    <w:rsid w:val="00401AD1"/>
    <w:pPr>
      <w:widowControl/>
      <w:autoSpaceDE/>
      <w:autoSpaceDN/>
      <w:adjustRightInd/>
      <w:spacing w:after="120"/>
    </w:pPr>
    <w:rPr>
      <w:rFonts w:ascii="Verdana" w:eastAsia="Verdana" w:hAnsi="Verdana" w:cs="Times New Roman"/>
      <w:sz w:val="16"/>
      <w:szCs w:val="16"/>
      <w:lang w:eastAsia="en-US"/>
    </w:rPr>
  </w:style>
  <w:style w:type="character" w:customStyle="1" w:styleId="Tekstpodstawowy3Znak">
    <w:name w:val="Tekst podstawowy 3 Znak"/>
    <w:basedOn w:val="Domylnaczcionkaakapitu"/>
    <w:link w:val="Tekstpodstawowy3"/>
    <w:uiPriority w:val="99"/>
    <w:semiHidden/>
    <w:rsid w:val="00401AD1"/>
    <w:rPr>
      <w:rFonts w:ascii="Verdana" w:eastAsia="Verdana" w:hAnsi="Verdana" w:cs="Times New Roman"/>
      <w:sz w:val="16"/>
      <w:szCs w:val="16"/>
      <w:lang w:eastAsia="en-US"/>
    </w:rPr>
  </w:style>
  <w:style w:type="paragraph" w:customStyle="1" w:styleId="Zwykytekst1">
    <w:name w:val="Zwykły tekst1"/>
    <w:basedOn w:val="Normalny"/>
    <w:qFormat/>
    <w:rsid w:val="00401AD1"/>
    <w:pPr>
      <w:widowControl/>
      <w:suppressAutoHyphens/>
      <w:overflowPunct w:val="0"/>
      <w:autoSpaceDE/>
      <w:autoSpaceDN/>
      <w:adjustRightInd/>
    </w:pPr>
    <w:rPr>
      <w:rFonts w:ascii="Courier New" w:eastAsia="Times New Roman" w:hAnsi="Courier New" w:cs="Times New Roman"/>
    </w:rPr>
  </w:style>
  <w:style w:type="character" w:customStyle="1" w:styleId="whyltd">
    <w:name w:val="whyltd"/>
    <w:basedOn w:val="Domylnaczcionkaakapitu"/>
    <w:rsid w:val="00401AD1"/>
  </w:style>
  <w:style w:type="character" w:customStyle="1" w:styleId="Internetlink">
    <w:name w:val="Internet link"/>
    <w:rsid w:val="00401AD1"/>
    <w:rPr>
      <w:color w:val="0000FF"/>
      <w:u w:val="single"/>
    </w:rPr>
  </w:style>
  <w:style w:type="character" w:customStyle="1" w:styleId="TeksttreciPogrubienie">
    <w:name w:val="Tekst treści + Pogrubienie"/>
    <w:rsid w:val="00401AD1"/>
    <w:rPr>
      <w:rFonts w:ascii="Times New Roman" w:hAnsi="Times New Roman" w:cs="Times New Roman"/>
      <w:b/>
      <w:bCs/>
      <w:spacing w:val="0"/>
      <w:sz w:val="23"/>
      <w:szCs w:val="23"/>
    </w:rPr>
  </w:style>
  <w:style w:type="character" w:customStyle="1" w:styleId="Nagwek4Znak1">
    <w:name w:val="Nagłówek 4 Znak1"/>
    <w:basedOn w:val="Domylnaczcionkaakapitu"/>
    <w:uiPriority w:val="9"/>
    <w:semiHidden/>
    <w:rsid w:val="00401AD1"/>
    <w:rPr>
      <w:rFonts w:asciiTheme="majorHAnsi" w:eastAsiaTheme="majorEastAsia" w:hAnsiTheme="majorHAnsi" w:cstheme="majorBidi"/>
      <w:i/>
      <w:iCs/>
      <w:color w:val="2E74B5" w:themeColor="accent1" w:themeShade="BF"/>
      <w:sz w:val="20"/>
      <w:szCs w:val="20"/>
    </w:rPr>
  </w:style>
  <w:style w:type="character" w:customStyle="1" w:styleId="Nagwek5Znak1">
    <w:name w:val="Nagłówek 5 Znak1"/>
    <w:basedOn w:val="Domylnaczcionkaakapitu"/>
    <w:uiPriority w:val="9"/>
    <w:semiHidden/>
    <w:rsid w:val="00401AD1"/>
    <w:rPr>
      <w:rFonts w:asciiTheme="majorHAnsi" w:eastAsiaTheme="majorEastAsia" w:hAnsiTheme="majorHAnsi" w:cstheme="majorBidi"/>
      <w:color w:val="2E74B5" w:themeColor="accent1" w:themeShade="BF"/>
      <w:sz w:val="20"/>
      <w:szCs w:val="20"/>
    </w:rPr>
  </w:style>
  <w:style w:type="character" w:styleId="Nierozpoznanawzmianka">
    <w:name w:val="Unresolved Mention"/>
    <w:basedOn w:val="Domylnaczcionkaakapitu"/>
    <w:uiPriority w:val="99"/>
    <w:semiHidden/>
    <w:unhideWhenUsed/>
    <w:rsid w:val="00E872E2"/>
    <w:rPr>
      <w:color w:val="605E5C"/>
      <w:shd w:val="clear" w:color="auto" w:fill="E1DFDD"/>
    </w:rPr>
  </w:style>
  <w:style w:type="paragraph" w:customStyle="1" w:styleId="pf0">
    <w:name w:val="pf0"/>
    <w:basedOn w:val="Normalny"/>
    <w:rsid w:val="00005ED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omylnaczcionkaakapitu"/>
    <w:rsid w:val="00005ED1"/>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544367687">
      <w:bodyDiv w:val="1"/>
      <w:marLeft w:val="0"/>
      <w:marRight w:val="0"/>
      <w:marTop w:val="0"/>
      <w:marBottom w:val="0"/>
      <w:divBdr>
        <w:top w:val="none" w:sz="0" w:space="0" w:color="auto"/>
        <w:left w:val="none" w:sz="0" w:space="0" w:color="auto"/>
        <w:bottom w:val="none" w:sz="0" w:space="0" w:color="auto"/>
        <w:right w:val="none" w:sz="0" w:space="0" w:color="auto"/>
      </w:divBdr>
    </w:div>
    <w:div w:id="767041406">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4592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1347"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23" Type="http://schemas.openxmlformats.org/officeDocument/2006/relationships/theme" Target="theme/theme1.xml"/><Relationship Id="rId10" Type="http://schemas.openxmlformats.org/officeDocument/2006/relationships/hyperlink" Target="http://www.bip.stron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3278</TotalTime>
  <Pages>1</Pages>
  <Words>12396</Words>
  <Characters>74381</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128</cp:revision>
  <cp:lastPrinted>2025-04-30T06:39:00Z</cp:lastPrinted>
  <dcterms:created xsi:type="dcterms:W3CDTF">2023-04-05T12:40:00Z</dcterms:created>
  <dcterms:modified xsi:type="dcterms:W3CDTF">2025-04-30T07:31:00Z</dcterms:modified>
</cp:coreProperties>
</file>