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2F4E" w14:textId="5BB0BC37" w:rsidR="00AC5386" w:rsidRPr="00785662" w:rsidRDefault="00AC5386" w:rsidP="00AC5386">
      <w:pPr>
        <w:rPr>
          <w:rFonts w:ascii="Times New Roman" w:hAnsi="Times New Roman" w:cs="Times New Roman"/>
          <w:b/>
        </w:rPr>
      </w:pPr>
      <w:r w:rsidRPr="003222D2">
        <w:rPr>
          <w:rFonts w:ascii="Times New Roman" w:hAnsi="Times New Roman" w:cs="Times New Roman"/>
          <w:b/>
        </w:rPr>
        <w:t>Znak sprawy R.271.</w:t>
      </w:r>
      <w:r w:rsidR="0047716E" w:rsidRPr="003222D2">
        <w:rPr>
          <w:rFonts w:ascii="Times New Roman" w:hAnsi="Times New Roman" w:cs="Times New Roman"/>
          <w:b/>
        </w:rPr>
        <w:t>5</w:t>
      </w:r>
      <w:r w:rsidRPr="003222D2">
        <w:rPr>
          <w:rFonts w:ascii="Times New Roman" w:hAnsi="Times New Roman" w:cs="Times New Roman"/>
          <w:b/>
        </w:rPr>
        <w:t>.2021</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0E8D3FF" w14:textId="77777777" w:rsidR="00AC5386" w:rsidRPr="00785662" w:rsidRDefault="00AC5386" w:rsidP="00AC5386">
      <w:pPr>
        <w:rPr>
          <w:rFonts w:ascii="Times New Roman" w:hAnsi="Times New Roman" w:cs="Times New Roman"/>
          <w:b/>
        </w:rPr>
      </w:pPr>
      <w:r w:rsidRPr="00785662">
        <w:rPr>
          <w:rFonts w:ascii="Times New Roman" w:hAnsi="Times New Roman" w:cs="Times New Roman"/>
          <w:b/>
        </w:rPr>
        <w:tab/>
      </w:r>
    </w:p>
    <w:p w14:paraId="1F199011" w14:textId="77777777" w:rsidR="00AC5386" w:rsidRPr="00785662" w:rsidRDefault="00AC5386" w:rsidP="00AC5386">
      <w:pPr>
        <w:rPr>
          <w:rFonts w:ascii="Times New Roman" w:hAnsi="Times New Roman" w:cs="Times New Roman"/>
          <w:sz w:val="32"/>
          <w:szCs w:val="32"/>
        </w:rPr>
      </w:pPr>
    </w:p>
    <w:p w14:paraId="32B89905" w14:textId="77777777" w:rsidR="00AC5386" w:rsidRPr="00785662" w:rsidRDefault="00AC5386" w:rsidP="00AC5386">
      <w:pPr>
        <w:jc w:val="center"/>
        <w:rPr>
          <w:rFonts w:ascii="Times New Roman" w:hAnsi="Times New Roman" w:cs="Times New Roman"/>
          <w:b/>
          <w:bCs/>
          <w:sz w:val="32"/>
          <w:szCs w:val="32"/>
        </w:rPr>
      </w:pPr>
      <w:r w:rsidRPr="00785662">
        <w:rPr>
          <w:rFonts w:ascii="Times New Roman" w:hAnsi="Times New Roman" w:cs="Times New Roman"/>
          <w:b/>
          <w:bCs/>
          <w:spacing w:val="-3"/>
          <w:sz w:val="32"/>
          <w:szCs w:val="32"/>
        </w:rPr>
        <w:t>SPECYFIKACJA WARUNKÓW</w:t>
      </w:r>
      <w:r w:rsidRPr="00785662">
        <w:rPr>
          <w:rFonts w:ascii="Times New Roman" w:hAnsi="Times New Roman" w:cs="Times New Roman"/>
          <w:b/>
          <w:bCs/>
          <w:sz w:val="32"/>
          <w:szCs w:val="32"/>
        </w:rPr>
        <w:t>ZAMÓWIENIA</w:t>
      </w:r>
    </w:p>
    <w:p w14:paraId="6ED31B2C" w14:textId="77777777" w:rsidR="00AC5386" w:rsidRPr="00785662" w:rsidRDefault="00AC5386" w:rsidP="00AC5386">
      <w:pPr>
        <w:jc w:val="center"/>
        <w:rPr>
          <w:rFonts w:ascii="Times New Roman" w:hAnsi="Times New Roman" w:cs="Times New Roman"/>
          <w:sz w:val="32"/>
          <w:szCs w:val="32"/>
        </w:rPr>
      </w:pPr>
      <w:r w:rsidRPr="00785662">
        <w:rPr>
          <w:rFonts w:ascii="Times New Roman" w:hAnsi="Times New Roman" w:cs="Times New Roman"/>
          <w:b/>
          <w:bCs/>
          <w:sz w:val="32"/>
          <w:szCs w:val="32"/>
        </w:rPr>
        <w:t>(SWZ)</w:t>
      </w:r>
    </w:p>
    <w:p w14:paraId="33C65654" w14:textId="77777777" w:rsidR="00AC5386" w:rsidRPr="00785662" w:rsidRDefault="00AC5386" w:rsidP="00AC5386">
      <w:pPr>
        <w:rPr>
          <w:rFonts w:ascii="Times New Roman" w:hAnsi="Times New Roman" w:cs="Times New Roman"/>
          <w:sz w:val="32"/>
          <w:szCs w:val="32"/>
        </w:rPr>
      </w:pPr>
    </w:p>
    <w:p w14:paraId="5AEAAB5B" w14:textId="77777777" w:rsidR="00AC5386" w:rsidRPr="00785662" w:rsidRDefault="00AC5386" w:rsidP="00AC5386">
      <w:pPr>
        <w:jc w:val="center"/>
        <w:rPr>
          <w:rFonts w:ascii="Times New Roman" w:hAnsi="Times New Roman" w:cs="Times New Roman"/>
          <w:sz w:val="32"/>
          <w:szCs w:val="32"/>
        </w:rPr>
      </w:pPr>
    </w:p>
    <w:p w14:paraId="77BCAFE7" w14:textId="77777777" w:rsidR="00AC5386" w:rsidRPr="00785662" w:rsidRDefault="00AC5386" w:rsidP="00AC5386">
      <w:pPr>
        <w:jc w:val="center"/>
        <w:rPr>
          <w:rFonts w:ascii="Times New Roman" w:hAnsi="Times New Roman" w:cs="Times New Roman"/>
          <w:b/>
          <w:sz w:val="28"/>
          <w:szCs w:val="28"/>
        </w:rPr>
      </w:pPr>
      <w:r w:rsidRPr="00785662">
        <w:rPr>
          <w:rFonts w:ascii="Times New Roman" w:hAnsi="Times New Roman" w:cs="Times New Roman"/>
          <w:b/>
          <w:sz w:val="28"/>
          <w:szCs w:val="28"/>
        </w:rPr>
        <w:t>ROBOTY BUDOWLANE</w:t>
      </w:r>
    </w:p>
    <w:p w14:paraId="1CB515B3" w14:textId="77777777" w:rsidR="00AC5386" w:rsidRPr="00785662" w:rsidRDefault="00AC5386" w:rsidP="00AC5386">
      <w:pPr>
        <w:jc w:val="both"/>
        <w:rPr>
          <w:rFonts w:ascii="Times New Roman" w:hAnsi="Times New Roman" w:cs="Times New Roman"/>
          <w:b/>
          <w:sz w:val="28"/>
          <w:szCs w:val="28"/>
        </w:rPr>
      </w:pPr>
    </w:p>
    <w:p w14:paraId="6A0E3357" w14:textId="77777777" w:rsidR="00AC5386" w:rsidRPr="00785662" w:rsidRDefault="00AC5386" w:rsidP="00AC5386">
      <w:pPr>
        <w:jc w:val="center"/>
        <w:rPr>
          <w:rFonts w:ascii="Times New Roman" w:hAnsi="Times New Roman" w:cs="Times New Roman"/>
          <w:b/>
          <w:sz w:val="28"/>
          <w:szCs w:val="28"/>
        </w:rPr>
      </w:pPr>
      <w:r w:rsidRPr="00785662">
        <w:rPr>
          <w:rFonts w:ascii="Times New Roman" w:hAnsi="Times New Roman" w:cs="Times New Roman"/>
          <w:b/>
          <w:sz w:val="28"/>
          <w:szCs w:val="28"/>
        </w:rPr>
        <w:t>„</w:t>
      </w:r>
      <w:bookmarkStart w:id="0" w:name="_Hlk76389925"/>
      <w:r w:rsidRPr="00785662">
        <w:rPr>
          <w:rFonts w:ascii="Times New Roman" w:hAnsi="Times New Roman" w:cs="Times New Roman"/>
          <w:b/>
          <w:sz w:val="28"/>
          <w:szCs w:val="28"/>
        </w:rPr>
        <w:t>PRZEBUDOWA CIĄGU PIESZO-JEZDNEGO W MIŁORADZU, PRZY UL. OSIEDLOWEJ</w:t>
      </w:r>
      <w:bookmarkEnd w:id="0"/>
      <w:r w:rsidRPr="00785662">
        <w:rPr>
          <w:rFonts w:ascii="Times New Roman" w:hAnsi="Times New Roman" w:cs="Times New Roman"/>
          <w:b/>
          <w:sz w:val="28"/>
          <w:szCs w:val="28"/>
        </w:rPr>
        <w:t>”</w:t>
      </w:r>
    </w:p>
    <w:p w14:paraId="3DD47D1A" w14:textId="77777777" w:rsidR="00AC5386" w:rsidRPr="00785662" w:rsidRDefault="00AC5386" w:rsidP="00AC5386">
      <w:pPr>
        <w:jc w:val="center"/>
        <w:rPr>
          <w:rFonts w:ascii="Times New Roman" w:hAnsi="Times New Roman" w:cs="Times New Roman"/>
          <w:b/>
          <w:sz w:val="28"/>
          <w:szCs w:val="28"/>
        </w:rPr>
      </w:pPr>
    </w:p>
    <w:p w14:paraId="1BD028E3" w14:textId="46F1624A" w:rsidR="00AC5386" w:rsidRPr="00785662" w:rsidRDefault="00AC5386" w:rsidP="00AC5386">
      <w:pPr>
        <w:jc w:val="both"/>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21</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11</w:t>
      </w:r>
      <w:r w:rsidR="009005A4" w:rsidRPr="00673F68">
        <w:rPr>
          <w:rFonts w:ascii="Times New Roman" w:hAnsi="Times New Roman" w:cs="Times New Roman"/>
          <w:color w:val="000000"/>
          <w:sz w:val="24"/>
          <w:szCs w:val="24"/>
        </w:rPr>
        <w:t>29</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BBD4929" w14:textId="77777777" w:rsidR="00AC5386" w:rsidRPr="00785662" w:rsidRDefault="00AC5386" w:rsidP="00AC5386">
      <w:pPr>
        <w:jc w:val="center"/>
        <w:rPr>
          <w:rFonts w:ascii="Times New Roman" w:hAnsi="Times New Roman" w:cs="Times New Roman"/>
          <w:b/>
          <w:bCs/>
          <w:sz w:val="32"/>
          <w:szCs w:val="32"/>
        </w:rPr>
      </w:pPr>
    </w:p>
    <w:p w14:paraId="47AC6251" w14:textId="77777777" w:rsidR="00AC5386" w:rsidRPr="00785662" w:rsidRDefault="00AC5386" w:rsidP="00AC5386">
      <w:pPr>
        <w:jc w:val="center"/>
        <w:rPr>
          <w:rFonts w:ascii="Times New Roman" w:hAnsi="Times New Roman" w:cs="Times New Roman"/>
          <w:b/>
          <w:bCs/>
          <w:sz w:val="32"/>
          <w:szCs w:val="32"/>
        </w:rPr>
      </w:pPr>
    </w:p>
    <w:p w14:paraId="3B448EA6" w14:textId="77777777" w:rsidR="00AC5386" w:rsidRPr="00785662" w:rsidRDefault="00AC5386" w:rsidP="00AC5386">
      <w:pPr>
        <w:rPr>
          <w:rFonts w:ascii="Times New Roman" w:hAnsi="Times New Roman" w:cs="Times New Roman"/>
          <w:b/>
          <w:bCs/>
          <w:sz w:val="32"/>
          <w:szCs w:val="32"/>
        </w:rPr>
      </w:pPr>
    </w:p>
    <w:p w14:paraId="50214C3F" w14:textId="77777777" w:rsidR="00AC5386" w:rsidRPr="00785662" w:rsidRDefault="00AC5386" w:rsidP="00AC5386">
      <w:pPr>
        <w:jc w:val="right"/>
        <w:rPr>
          <w:rFonts w:ascii="Times New Roman" w:hAnsi="Times New Roman" w:cs="Times New Roman"/>
          <w:i/>
          <w:sz w:val="24"/>
          <w:szCs w:val="24"/>
        </w:rPr>
      </w:pPr>
    </w:p>
    <w:p w14:paraId="2876F3D7" w14:textId="77777777" w:rsidR="00AC5386" w:rsidRPr="00785662"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7675489B" w14:textId="77777777" w:rsidR="00AC5386" w:rsidRPr="00785662" w:rsidRDefault="00AC5386" w:rsidP="00AC5386">
      <w:pPr>
        <w:jc w:val="center"/>
        <w:rPr>
          <w:rFonts w:ascii="Times New Roman" w:hAnsi="Times New Roman" w:cs="Times New Roman"/>
          <w:sz w:val="24"/>
          <w:szCs w:val="24"/>
        </w:rPr>
      </w:pPr>
    </w:p>
    <w:p w14:paraId="0C6F69C8" w14:textId="77777777" w:rsidR="00AC5386" w:rsidRPr="00785662" w:rsidRDefault="00AC5386" w:rsidP="00AC5386">
      <w:pPr>
        <w:jc w:val="center"/>
        <w:rPr>
          <w:rFonts w:ascii="Times New Roman" w:hAnsi="Times New Roman" w:cs="Times New Roman"/>
          <w:sz w:val="24"/>
          <w:szCs w:val="24"/>
        </w:rPr>
      </w:pPr>
    </w:p>
    <w:p w14:paraId="2939E0B8" w14:textId="77777777" w:rsidR="00AC5386" w:rsidRPr="00785662" w:rsidRDefault="00AC5386" w:rsidP="00AC5386">
      <w:pPr>
        <w:rPr>
          <w:rFonts w:ascii="Times New Roman" w:hAnsi="Times New Roman" w:cs="Times New Roman"/>
          <w:sz w:val="24"/>
          <w:szCs w:val="24"/>
        </w:rPr>
      </w:pPr>
    </w:p>
    <w:p w14:paraId="2C6EBC20" w14:textId="77777777" w:rsidR="00AC5386" w:rsidRPr="00785662" w:rsidRDefault="00AC5386" w:rsidP="00AC5386">
      <w:pPr>
        <w:rPr>
          <w:rFonts w:ascii="Times New Roman" w:hAnsi="Times New Roman" w:cs="Times New Roman"/>
          <w:sz w:val="24"/>
          <w:szCs w:val="24"/>
        </w:rPr>
      </w:pPr>
    </w:p>
    <w:p w14:paraId="2F33E3D4" w14:textId="77777777" w:rsidR="00AC5386" w:rsidRPr="00785662" w:rsidRDefault="00AC5386" w:rsidP="00AC5386">
      <w:pPr>
        <w:rPr>
          <w:rFonts w:ascii="Times New Roman" w:hAnsi="Times New Roman" w:cs="Times New Roman"/>
          <w:sz w:val="24"/>
          <w:szCs w:val="24"/>
        </w:rPr>
      </w:pPr>
    </w:p>
    <w:p w14:paraId="74B80B70" w14:textId="77777777" w:rsidR="00AC5386" w:rsidRPr="00785662" w:rsidRDefault="00AC5386" w:rsidP="00AC5386">
      <w:pPr>
        <w:rPr>
          <w:rFonts w:ascii="Times New Roman" w:hAnsi="Times New Roman" w:cs="Times New Roman"/>
          <w:sz w:val="24"/>
          <w:szCs w:val="24"/>
        </w:rPr>
      </w:pPr>
    </w:p>
    <w:p w14:paraId="539BB635" w14:textId="2898E318" w:rsidR="00AC5386" w:rsidRPr="00785662" w:rsidRDefault="00AC5386" w:rsidP="00AC5386">
      <w:pPr>
        <w:jc w:val="center"/>
        <w:rPr>
          <w:rFonts w:ascii="Times New Roman" w:hAnsi="Times New Roman" w:cs="Times New Roman"/>
          <w:sz w:val="24"/>
          <w:szCs w:val="24"/>
        </w:rPr>
      </w:pPr>
      <w:r w:rsidRPr="00785662">
        <w:rPr>
          <w:rFonts w:ascii="Times New Roman" w:hAnsi="Times New Roman" w:cs="Times New Roman"/>
          <w:sz w:val="24"/>
          <w:szCs w:val="24"/>
        </w:rPr>
        <w:t xml:space="preserve">Miłoradz, </w:t>
      </w:r>
      <w:r w:rsidR="003222D2">
        <w:rPr>
          <w:rFonts w:ascii="Times New Roman" w:hAnsi="Times New Roman" w:cs="Times New Roman"/>
          <w:sz w:val="24"/>
          <w:szCs w:val="24"/>
        </w:rPr>
        <w:t>06.08</w:t>
      </w:r>
      <w:r w:rsidRPr="00785662">
        <w:rPr>
          <w:rFonts w:ascii="Times New Roman" w:hAnsi="Times New Roman" w:cs="Times New Roman"/>
          <w:sz w:val="24"/>
          <w:szCs w:val="24"/>
        </w:rPr>
        <w:t>.2021 r.</w:t>
      </w:r>
    </w:p>
    <w:p w14:paraId="17A9E619" w14:textId="77777777" w:rsidR="00AC5386" w:rsidRPr="00785662" w:rsidRDefault="00AC5386" w:rsidP="00AC5386">
      <w:pPr>
        <w:jc w:val="center"/>
        <w:rPr>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rPr>
        <w:id w:val="6018442"/>
        <w:docPartObj>
          <w:docPartGallery w:val="Table of Contents"/>
          <w:docPartUnique/>
        </w:docPartObj>
      </w:sdtPr>
      <w:sdtEndPr/>
      <w:sdtContent>
        <w:p w14:paraId="6BED1490" w14:textId="77777777" w:rsidR="0083615A" w:rsidRPr="00785662" w:rsidRDefault="0083615A">
          <w:pPr>
            <w:pStyle w:val="Nagwekspisutreci"/>
            <w:rPr>
              <w:rFonts w:ascii="Times New Roman" w:hAnsi="Times New Roman" w:cs="Times New Roman"/>
            </w:rPr>
          </w:pPr>
          <w:r w:rsidRPr="00785662">
            <w:rPr>
              <w:rFonts w:ascii="Times New Roman" w:hAnsi="Times New Roman" w:cs="Times New Roman"/>
            </w:rPr>
            <w:t>Spis treści</w:t>
          </w:r>
        </w:p>
        <w:p w14:paraId="7881457B" w14:textId="2F9BEECF" w:rsidR="003465B1" w:rsidRPr="003465B1" w:rsidRDefault="00B70D84" w:rsidP="003465B1">
          <w:pPr>
            <w:pStyle w:val="Spistreci1"/>
            <w:tabs>
              <w:tab w:val="right" w:leader="dot" w:pos="9062"/>
            </w:tabs>
            <w:jc w:val="both"/>
            <w:rPr>
              <w:rFonts w:ascii="Times New Roman" w:eastAsiaTheme="minorEastAsia" w:hAnsi="Times New Roman" w:cs="Times New Roman"/>
              <w:noProof/>
              <w:lang w:eastAsia="pl-PL"/>
            </w:rPr>
          </w:pPr>
          <w:r w:rsidRPr="003465B1">
            <w:rPr>
              <w:rFonts w:ascii="Times New Roman" w:hAnsi="Times New Roman" w:cs="Times New Roman"/>
            </w:rPr>
            <w:fldChar w:fldCharType="begin"/>
          </w:r>
          <w:r w:rsidR="0083615A" w:rsidRPr="003465B1">
            <w:rPr>
              <w:rFonts w:ascii="Times New Roman" w:hAnsi="Times New Roman" w:cs="Times New Roman"/>
            </w:rPr>
            <w:instrText xml:space="preserve"> TOC \o "1-3" \h \z \u </w:instrText>
          </w:r>
          <w:r w:rsidRPr="003465B1">
            <w:rPr>
              <w:rFonts w:ascii="Times New Roman" w:hAnsi="Times New Roman" w:cs="Times New Roman"/>
            </w:rPr>
            <w:fldChar w:fldCharType="separate"/>
          </w:r>
          <w:hyperlink w:anchor="_Toc76396036" w:history="1">
            <w:r w:rsidR="003465B1" w:rsidRPr="003465B1">
              <w:rPr>
                <w:rStyle w:val="Hipercze"/>
                <w:rFonts w:ascii="Times New Roman" w:hAnsi="Times New Roman" w:cs="Times New Roman"/>
                <w:b/>
                <w:bCs/>
                <w:noProof/>
              </w:rPr>
              <w:t>ROZDZIAŁ I. NAZWA, ADRES ZAMAWIAJĄCEGO, NUMER TELEFONU, ADRES POCZTY ELEKTRONICZNEJ ORAZ STRONY INTERNETOWEJ PROWADZONEGO POSTĘPOWANIA</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_Toc76396036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4</w:t>
            </w:r>
            <w:r w:rsidR="003465B1" w:rsidRPr="003465B1">
              <w:rPr>
                <w:rFonts w:ascii="Times New Roman" w:hAnsi="Times New Roman" w:cs="Times New Roman"/>
                <w:noProof/>
                <w:webHidden/>
              </w:rPr>
              <w:fldChar w:fldCharType="end"/>
            </w:r>
          </w:hyperlink>
        </w:p>
        <w:p w14:paraId="125377DF" w14:textId="41AE67D1"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37" w:history="1">
            <w:r w:rsidR="003465B1" w:rsidRPr="003465B1">
              <w:rPr>
                <w:rStyle w:val="Hipercze"/>
                <w:rFonts w:ascii="Times New Roman" w:hAnsi="Times New Roman" w:cs="Times New Roman"/>
                <w:b/>
                <w:bCs/>
                <w:noProof/>
              </w:rPr>
              <w:t>ROZDZIAŁ II. TRYB UDZIELENIA ZAMÓWIENIA</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_Toc76396037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4</w:t>
            </w:r>
            <w:r w:rsidR="003465B1" w:rsidRPr="003465B1">
              <w:rPr>
                <w:rFonts w:ascii="Times New Roman" w:hAnsi="Times New Roman" w:cs="Times New Roman"/>
                <w:noProof/>
                <w:webHidden/>
              </w:rPr>
              <w:fldChar w:fldCharType="end"/>
            </w:r>
          </w:hyperlink>
        </w:p>
        <w:p w14:paraId="272A66FA" w14:textId="3572104C"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38" w:history="1">
            <w:r w:rsidR="003465B1" w:rsidRPr="003465B1">
              <w:rPr>
                <w:rStyle w:val="Hipercze"/>
                <w:rFonts w:ascii="Times New Roman" w:hAnsi="Times New Roman" w:cs="Times New Roman"/>
                <w:b/>
                <w:bCs/>
                <w:noProof/>
              </w:rPr>
              <w:t>ROZDZIAŁ III. OPIS PRZEDMIOTU ZAMÓWIENIA</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_Toc76396038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4</w:t>
            </w:r>
            <w:r w:rsidR="003465B1" w:rsidRPr="003465B1">
              <w:rPr>
                <w:rFonts w:ascii="Times New Roman" w:hAnsi="Times New Roman" w:cs="Times New Roman"/>
                <w:noProof/>
                <w:webHidden/>
              </w:rPr>
              <w:fldChar w:fldCharType="end"/>
            </w:r>
          </w:hyperlink>
        </w:p>
        <w:p w14:paraId="20BD4ACE" w14:textId="2952DB33"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39" w:history="1">
            <w:r w:rsidR="003465B1" w:rsidRPr="003465B1">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_Toc76396039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8</w:t>
            </w:r>
            <w:r w:rsidR="003465B1" w:rsidRPr="003465B1">
              <w:rPr>
                <w:rFonts w:ascii="Times New Roman" w:hAnsi="Times New Roman" w:cs="Times New Roman"/>
                <w:noProof/>
                <w:webHidden/>
              </w:rPr>
              <w:fldChar w:fldCharType="end"/>
            </w:r>
          </w:hyperlink>
        </w:p>
        <w:p w14:paraId="18EB8D57" w14:textId="7CF2785B"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0" w:history="1">
            <w:r w:rsidR="003465B1" w:rsidRPr="003465B1">
              <w:rPr>
                <w:rStyle w:val="Hipercze"/>
                <w:rFonts w:ascii="Times New Roman" w:hAnsi="Times New Roman" w:cs="Times New Roman"/>
                <w:b/>
                <w:bCs/>
                <w:noProof/>
              </w:rPr>
              <w:t>ROZDZIAŁ V. TERMIN WYKONANIA ZAMÓWIENIA</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_Toc76396040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8</w:t>
            </w:r>
            <w:r w:rsidR="003465B1" w:rsidRPr="003465B1">
              <w:rPr>
                <w:rFonts w:ascii="Times New Roman" w:hAnsi="Times New Roman" w:cs="Times New Roman"/>
                <w:noProof/>
                <w:webHidden/>
              </w:rPr>
              <w:fldChar w:fldCharType="end"/>
            </w:r>
          </w:hyperlink>
        </w:p>
        <w:p w14:paraId="1F9A078B" w14:textId="0A47E99C"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1" w:history="1">
            <w:r w:rsidR="003465B1" w:rsidRPr="003465B1">
              <w:rPr>
                <w:rStyle w:val="Hipercze"/>
                <w:rFonts w:ascii="Times New Roman" w:hAnsi="Times New Roman" w:cs="Times New Roman"/>
                <w:b/>
                <w:bCs/>
                <w:noProof/>
              </w:rPr>
              <w:t>ROZDZIAŁ VI. WARUNKI UDZIAŁU W POSTĘPOWANIU</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_Toc76396041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8</w:t>
            </w:r>
            <w:r w:rsidR="003465B1" w:rsidRPr="003465B1">
              <w:rPr>
                <w:rFonts w:ascii="Times New Roman" w:hAnsi="Times New Roman" w:cs="Times New Roman"/>
                <w:noProof/>
                <w:webHidden/>
              </w:rPr>
              <w:fldChar w:fldCharType="end"/>
            </w:r>
          </w:hyperlink>
        </w:p>
        <w:p w14:paraId="7320172A" w14:textId="55A315D1"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2" w:history="1">
            <w:r w:rsidR="003465B1" w:rsidRPr="003465B1">
              <w:rPr>
                <w:rStyle w:val="Hipercze"/>
                <w:rFonts w:ascii="Times New Roman" w:hAnsi="Times New Roman" w:cs="Times New Roman"/>
                <w:b/>
                <w:bCs/>
                <w:noProof/>
              </w:rPr>
              <w:t>ROZDZIAŁ VII. PODSTAWY WYKLUCZENIA Z UDZIAŁU W POSTĘPOWANIU</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_Toc76396042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9</w:t>
            </w:r>
            <w:r w:rsidR="003465B1" w:rsidRPr="003465B1">
              <w:rPr>
                <w:rFonts w:ascii="Times New Roman" w:hAnsi="Times New Roman" w:cs="Times New Roman"/>
                <w:noProof/>
                <w:webHidden/>
              </w:rPr>
              <w:fldChar w:fldCharType="end"/>
            </w:r>
          </w:hyperlink>
        </w:p>
        <w:p w14:paraId="3125A4E3" w14:textId="58497FAF"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3" w:history="1">
            <w:r w:rsidR="003465B1" w:rsidRPr="003465B1">
              <w:rPr>
                <w:rStyle w:val="Hipercze"/>
                <w:rFonts w:ascii="Times New Roman" w:hAnsi="Times New Roman" w:cs="Times New Roman"/>
                <w:b/>
                <w:bCs/>
                <w:noProof/>
              </w:rPr>
              <w:t>ROZDZIAŁ VIII. INFORMACJA O OŚWIADCZENIACH I DOKUMENTACH POTWIERDZAJĄCYCH SPEŁNIANIE PRZEZ OFEROWANE ROBOTY BUDOWLANE WYMAGAŃ OKREŚLONYCH PRZEZ ZAMAWIAJĄCEGO (PRZEDMIOTOWE ŚRODKI DOWODOWE)</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_Toc76396043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9</w:t>
            </w:r>
            <w:r w:rsidR="003465B1" w:rsidRPr="003465B1">
              <w:rPr>
                <w:rFonts w:ascii="Times New Roman" w:hAnsi="Times New Roman" w:cs="Times New Roman"/>
                <w:noProof/>
                <w:webHidden/>
              </w:rPr>
              <w:fldChar w:fldCharType="end"/>
            </w:r>
          </w:hyperlink>
        </w:p>
        <w:p w14:paraId="0C337169" w14:textId="1AC6501D"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4" w:history="1">
            <w:r w:rsidR="003465B1" w:rsidRPr="003465B1">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_Toc76396044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9</w:t>
            </w:r>
            <w:r w:rsidR="003465B1" w:rsidRPr="003465B1">
              <w:rPr>
                <w:rFonts w:ascii="Times New Roman" w:hAnsi="Times New Roman" w:cs="Times New Roman"/>
                <w:noProof/>
                <w:webHidden/>
              </w:rPr>
              <w:fldChar w:fldCharType="end"/>
            </w:r>
          </w:hyperlink>
        </w:p>
        <w:p w14:paraId="2C926D90" w14:textId="18581EEB"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5" w:history="1">
            <w:r w:rsidR="003465B1" w:rsidRPr="003465B1">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_Toc76396045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11</w:t>
            </w:r>
            <w:r w:rsidR="003465B1" w:rsidRPr="003465B1">
              <w:rPr>
                <w:rFonts w:ascii="Times New Roman" w:hAnsi="Times New Roman" w:cs="Times New Roman"/>
                <w:noProof/>
                <w:webHidden/>
              </w:rPr>
              <w:fldChar w:fldCharType="end"/>
            </w:r>
          </w:hyperlink>
        </w:p>
        <w:p w14:paraId="0881EB6F" w14:textId="26985BA4"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6" w:history="1">
            <w:r w:rsidR="003465B1" w:rsidRPr="003465B1">
              <w:rPr>
                <w:rStyle w:val="Hipercze"/>
                <w:rFonts w:ascii="Times New Roman" w:hAnsi="Times New Roman" w:cs="Times New Roman"/>
                <w:b/>
                <w:bCs/>
                <w:noProof/>
              </w:rPr>
              <w:t>ROZDZIAŁ XI. WYMAGANIA DOTYCZĄCE WADIUM</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_Toc76396046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14</w:t>
            </w:r>
            <w:r w:rsidR="003465B1" w:rsidRPr="003465B1">
              <w:rPr>
                <w:rFonts w:ascii="Times New Roman" w:hAnsi="Times New Roman" w:cs="Times New Roman"/>
                <w:noProof/>
                <w:webHidden/>
              </w:rPr>
              <w:fldChar w:fldCharType="end"/>
            </w:r>
          </w:hyperlink>
        </w:p>
        <w:p w14:paraId="7B31A4B0" w14:textId="337E28DF"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7" w:history="1">
            <w:r w:rsidR="003465B1" w:rsidRPr="003465B1">
              <w:rPr>
                <w:rStyle w:val="Hipercze"/>
                <w:rFonts w:ascii="Times New Roman" w:hAnsi="Times New Roman" w:cs="Times New Roman"/>
                <w:b/>
                <w:bCs/>
                <w:noProof/>
              </w:rPr>
              <w:t>ROZDZIAŁ XII. TERMIN ZWIĄZANIA OFERTĄ</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_Toc76396047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15</w:t>
            </w:r>
            <w:r w:rsidR="003465B1" w:rsidRPr="003465B1">
              <w:rPr>
                <w:rFonts w:ascii="Times New Roman" w:hAnsi="Times New Roman" w:cs="Times New Roman"/>
                <w:noProof/>
                <w:webHidden/>
              </w:rPr>
              <w:fldChar w:fldCharType="end"/>
            </w:r>
          </w:hyperlink>
        </w:p>
        <w:p w14:paraId="3A87E9F3" w14:textId="42369E0A"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8" w:history="1">
            <w:r w:rsidR="003465B1" w:rsidRPr="003465B1">
              <w:rPr>
                <w:rStyle w:val="Hipercze"/>
                <w:rFonts w:ascii="Times New Roman" w:hAnsi="Times New Roman" w:cs="Times New Roman"/>
                <w:b/>
                <w:bCs/>
                <w:noProof/>
              </w:rPr>
              <w:t>ROZDZIAŁ XIII. OPIS SPOSOBU PRZYGOTOWANIA OFERT ORAZ DOKUMENTÓW WYMAGANYCH PRZEZ ZAMAWIAJĄCEGO W SWZ</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_Toc76396048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15</w:t>
            </w:r>
            <w:r w:rsidR="003465B1" w:rsidRPr="003465B1">
              <w:rPr>
                <w:rFonts w:ascii="Times New Roman" w:hAnsi="Times New Roman" w:cs="Times New Roman"/>
                <w:noProof/>
                <w:webHidden/>
              </w:rPr>
              <w:fldChar w:fldCharType="end"/>
            </w:r>
          </w:hyperlink>
        </w:p>
        <w:p w14:paraId="0B26EC6B" w14:textId="43B703BF"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49" w:history="1">
            <w:r w:rsidR="003465B1" w:rsidRPr="003465B1">
              <w:rPr>
                <w:rStyle w:val="Hipercze"/>
                <w:rFonts w:ascii="Times New Roman" w:hAnsi="Times New Roman" w:cs="Times New Roman"/>
                <w:b/>
                <w:bCs/>
                <w:noProof/>
              </w:rPr>
              <w:t>ROZDZIAŁ XIV. SPOSÓB ORAZ MIEJSCE I TERMIN SKŁADANIA I OTWARCIA OFERT</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_Toc76396049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18</w:t>
            </w:r>
            <w:r w:rsidR="003465B1" w:rsidRPr="003465B1">
              <w:rPr>
                <w:rFonts w:ascii="Times New Roman" w:hAnsi="Times New Roman" w:cs="Times New Roman"/>
                <w:noProof/>
                <w:webHidden/>
              </w:rPr>
              <w:fldChar w:fldCharType="end"/>
            </w:r>
          </w:hyperlink>
        </w:p>
        <w:p w14:paraId="6F486FE1" w14:textId="27C53E92"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0" w:history="1">
            <w:r w:rsidR="003465B1" w:rsidRPr="003465B1">
              <w:rPr>
                <w:rStyle w:val="Hipercze"/>
                <w:rFonts w:ascii="Times New Roman" w:hAnsi="Times New Roman" w:cs="Times New Roman"/>
                <w:b/>
                <w:bCs/>
                <w:noProof/>
              </w:rPr>
              <w:t>ROZDZIAŁ XV. SPOSÓB OBLICZENIA CENY</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_Toc76396050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18</w:t>
            </w:r>
            <w:r w:rsidR="003465B1" w:rsidRPr="003465B1">
              <w:rPr>
                <w:rFonts w:ascii="Times New Roman" w:hAnsi="Times New Roman" w:cs="Times New Roman"/>
                <w:noProof/>
                <w:webHidden/>
              </w:rPr>
              <w:fldChar w:fldCharType="end"/>
            </w:r>
          </w:hyperlink>
        </w:p>
        <w:p w14:paraId="48F8EE9E" w14:textId="349F3C5E"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1" w:history="1">
            <w:r w:rsidR="003465B1" w:rsidRPr="003465B1">
              <w:rPr>
                <w:rStyle w:val="Hipercze"/>
                <w:rFonts w:ascii="Times New Roman" w:hAnsi="Times New Roman" w:cs="Times New Roman"/>
                <w:b/>
                <w:bCs/>
                <w:noProof/>
              </w:rPr>
              <w:t>ROZDZIAŁ XVI. OPIS KRYTERIÓW OCENY OFERT, WRAZ Z PODANIEM WAG TYCH KRYTERIÓW, I SPOSOBU OCENY OFERT</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_Toc76396051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20</w:t>
            </w:r>
            <w:r w:rsidR="003465B1" w:rsidRPr="003465B1">
              <w:rPr>
                <w:rFonts w:ascii="Times New Roman" w:hAnsi="Times New Roman" w:cs="Times New Roman"/>
                <w:noProof/>
                <w:webHidden/>
              </w:rPr>
              <w:fldChar w:fldCharType="end"/>
            </w:r>
          </w:hyperlink>
        </w:p>
        <w:p w14:paraId="10E70230" w14:textId="13D3D81C"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2" w:history="1">
            <w:r w:rsidR="003465B1" w:rsidRPr="003465B1">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_Toc76396052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21</w:t>
            </w:r>
            <w:r w:rsidR="003465B1" w:rsidRPr="003465B1">
              <w:rPr>
                <w:rFonts w:ascii="Times New Roman" w:hAnsi="Times New Roman" w:cs="Times New Roman"/>
                <w:noProof/>
                <w:webHidden/>
              </w:rPr>
              <w:fldChar w:fldCharType="end"/>
            </w:r>
          </w:hyperlink>
        </w:p>
        <w:p w14:paraId="094B964D" w14:textId="10EE482C"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3" w:history="1">
            <w:r w:rsidR="003465B1" w:rsidRPr="003465B1">
              <w:rPr>
                <w:rStyle w:val="Hipercze"/>
                <w:rFonts w:ascii="Times New Roman" w:hAnsi="Times New Roman" w:cs="Times New Roman"/>
                <w:b/>
                <w:bCs/>
                <w:noProof/>
              </w:rPr>
              <w:t>ROZDZIAŁ XVIII. INFORMACJE DOTYCZĄCE ZABEZPIECZENIA NALEŻYTEGO WYKONANIA UMOWY, JEŻELI ZAMAWIAJĄCY JE PRZEWIDUJE</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_Toc76396053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22</w:t>
            </w:r>
            <w:r w:rsidR="003465B1" w:rsidRPr="003465B1">
              <w:rPr>
                <w:rFonts w:ascii="Times New Roman" w:hAnsi="Times New Roman" w:cs="Times New Roman"/>
                <w:noProof/>
                <w:webHidden/>
              </w:rPr>
              <w:fldChar w:fldCharType="end"/>
            </w:r>
          </w:hyperlink>
        </w:p>
        <w:p w14:paraId="33D1B78E" w14:textId="3C30CB29"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4" w:history="1">
            <w:r w:rsidR="003465B1" w:rsidRPr="003465B1">
              <w:rPr>
                <w:rStyle w:val="Hipercze"/>
                <w:rFonts w:ascii="Times New Roman" w:hAnsi="Times New Roman" w:cs="Times New Roman"/>
                <w:b/>
                <w:bCs/>
                <w:noProof/>
              </w:rPr>
              <w:t>ROZDZIAŁ XIX. PROJEKTOWANE POSTANOWIENIA UMOWY W SPRAWIE ZAMÓWIENIA PUBLICZNEGO, KTÓRE ZOSTANĄ WPROWADZONE DO TREŚCI TEJ UMOWY</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_Toc76396054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23</w:t>
            </w:r>
            <w:r w:rsidR="003465B1" w:rsidRPr="003465B1">
              <w:rPr>
                <w:rFonts w:ascii="Times New Roman" w:hAnsi="Times New Roman" w:cs="Times New Roman"/>
                <w:noProof/>
                <w:webHidden/>
              </w:rPr>
              <w:fldChar w:fldCharType="end"/>
            </w:r>
          </w:hyperlink>
        </w:p>
        <w:p w14:paraId="0F7B832D" w14:textId="7FEBE739"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5" w:history="1">
            <w:r w:rsidR="003465B1" w:rsidRPr="003465B1">
              <w:rPr>
                <w:rStyle w:val="Hipercze"/>
                <w:rFonts w:ascii="Times New Roman" w:hAnsi="Times New Roman" w:cs="Times New Roman"/>
                <w:b/>
                <w:bCs/>
                <w:noProof/>
              </w:rPr>
              <w:t>ROZDZIAŁ XX. POUCZENIE O ŚRODKACH OCHRONY PRAWNEJ PRZYSŁUGUJĄCYCH WYKONAWCY</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_Toc76396055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25</w:t>
            </w:r>
            <w:r w:rsidR="003465B1" w:rsidRPr="003465B1">
              <w:rPr>
                <w:rFonts w:ascii="Times New Roman" w:hAnsi="Times New Roman" w:cs="Times New Roman"/>
                <w:noProof/>
                <w:webHidden/>
              </w:rPr>
              <w:fldChar w:fldCharType="end"/>
            </w:r>
          </w:hyperlink>
        </w:p>
        <w:p w14:paraId="10641EDB" w14:textId="186D2FF2"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6" w:history="1">
            <w:r w:rsidR="003465B1" w:rsidRPr="003465B1">
              <w:rPr>
                <w:rStyle w:val="Hipercze"/>
                <w:rFonts w:ascii="Times New Roman" w:hAnsi="Times New Roman" w:cs="Times New Roman"/>
                <w:b/>
                <w:bCs/>
                <w:noProof/>
              </w:rPr>
              <w:t>ROZDZIAŁ XXI. INFORMACJA NA TEMAT MOŻLIWOŚCI POWIERZENIA PRZEZ WYKONAWCĘ WYKONANIA CZĘŚCI ZAMÓWIENIA PODWYKONAWCOM</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_Toc76396056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26</w:t>
            </w:r>
            <w:r w:rsidR="003465B1" w:rsidRPr="003465B1">
              <w:rPr>
                <w:rFonts w:ascii="Times New Roman" w:hAnsi="Times New Roman" w:cs="Times New Roman"/>
                <w:noProof/>
                <w:webHidden/>
              </w:rPr>
              <w:fldChar w:fldCharType="end"/>
            </w:r>
          </w:hyperlink>
        </w:p>
        <w:p w14:paraId="6C00724D" w14:textId="1AF99022"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7" w:history="1">
            <w:r w:rsidR="003465B1" w:rsidRPr="003465B1">
              <w:rPr>
                <w:rStyle w:val="Hipercze"/>
                <w:rFonts w:ascii="Times New Roman" w:hAnsi="Times New Roman" w:cs="Times New Roman"/>
                <w:b/>
                <w:bCs/>
                <w:noProof/>
              </w:rPr>
              <w:t>ROZDZIAŁ XXII. WYKONAWCY WSPÓLNIE UBIEGAJĄCY SIĘ O UDZIELENIE ZAMÓWIENIA</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_Toc76396057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27</w:t>
            </w:r>
            <w:r w:rsidR="003465B1" w:rsidRPr="003465B1">
              <w:rPr>
                <w:rFonts w:ascii="Times New Roman" w:hAnsi="Times New Roman" w:cs="Times New Roman"/>
                <w:noProof/>
                <w:webHidden/>
              </w:rPr>
              <w:fldChar w:fldCharType="end"/>
            </w:r>
          </w:hyperlink>
        </w:p>
        <w:p w14:paraId="682DDD65" w14:textId="72943F59"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8" w:history="1">
            <w:r w:rsidR="003465B1" w:rsidRPr="003465B1">
              <w:rPr>
                <w:rStyle w:val="Hipercze"/>
                <w:rFonts w:ascii="Times New Roman" w:hAnsi="Times New Roman" w:cs="Times New Roman"/>
                <w:b/>
                <w:bCs/>
                <w:noProof/>
              </w:rPr>
              <w:t>ROZDZIAŁ XXIII. POSTANOWIENIA DOTYCZĄCE PODMIOTÓW UDOSTĘPNIAJĄCYCH ZASOBY</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_Toc76396058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27</w:t>
            </w:r>
            <w:r w:rsidR="003465B1" w:rsidRPr="003465B1">
              <w:rPr>
                <w:rFonts w:ascii="Times New Roman" w:hAnsi="Times New Roman" w:cs="Times New Roman"/>
                <w:noProof/>
                <w:webHidden/>
              </w:rPr>
              <w:fldChar w:fldCharType="end"/>
            </w:r>
          </w:hyperlink>
        </w:p>
        <w:p w14:paraId="42935B69" w14:textId="44CCA09F"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59" w:history="1">
            <w:r w:rsidR="003465B1" w:rsidRPr="003465B1">
              <w:rPr>
                <w:rStyle w:val="Hipercze"/>
                <w:rFonts w:ascii="Times New Roman" w:hAnsi="Times New Roman" w:cs="Times New Roman"/>
                <w:b/>
                <w:bCs/>
                <w:noProof/>
              </w:rPr>
              <w:t>ROZDZIAŁ XXIV. OCHRONA DANYCH OSOBOWYCH</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_Toc76396059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28</w:t>
            </w:r>
            <w:r w:rsidR="003465B1" w:rsidRPr="003465B1">
              <w:rPr>
                <w:rFonts w:ascii="Times New Roman" w:hAnsi="Times New Roman" w:cs="Times New Roman"/>
                <w:noProof/>
                <w:webHidden/>
              </w:rPr>
              <w:fldChar w:fldCharType="end"/>
            </w:r>
          </w:hyperlink>
        </w:p>
        <w:p w14:paraId="2A269E51" w14:textId="6121F0C7" w:rsidR="003465B1" w:rsidRPr="003465B1" w:rsidRDefault="0037342F" w:rsidP="003465B1">
          <w:pPr>
            <w:pStyle w:val="Spistreci1"/>
            <w:tabs>
              <w:tab w:val="right" w:leader="dot" w:pos="9062"/>
            </w:tabs>
            <w:jc w:val="both"/>
            <w:rPr>
              <w:rFonts w:ascii="Times New Roman" w:eastAsiaTheme="minorEastAsia" w:hAnsi="Times New Roman" w:cs="Times New Roman"/>
              <w:noProof/>
              <w:lang w:eastAsia="pl-PL"/>
            </w:rPr>
          </w:pPr>
          <w:hyperlink w:anchor="_Toc76396060" w:history="1">
            <w:r w:rsidR="003465B1" w:rsidRPr="003465B1">
              <w:rPr>
                <w:rStyle w:val="Hipercze"/>
                <w:rFonts w:ascii="Times New Roman" w:hAnsi="Times New Roman" w:cs="Times New Roman"/>
                <w:b/>
                <w:bCs/>
                <w:noProof/>
              </w:rPr>
              <w:t>ROZDZIAŁ XXV. ZAŁĄCZNIKI</w:t>
            </w:r>
            <w:r w:rsidR="003465B1" w:rsidRPr="003465B1">
              <w:rPr>
                <w:rFonts w:ascii="Times New Roman" w:hAnsi="Times New Roman" w:cs="Times New Roman"/>
                <w:noProof/>
                <w:webHidden/>
              </w:rPr>
              <w:tab/>
            </w:r>
            <w:r w:rsidR="003465B1" w:rsidRPr="003465B1">
              <w:rPr>
                <w:rFonts w:ascii="Times New Roman" w:hAnsi="Times New Roman" w:cs="Times New Roman"/>
                <w:noProof/>
                <w:webHidden/>
              </w:rPr>
              <w:fldChar w:fldCharType="begin"/>
            </w:r>
            <w:r w:rsidR="003465B1" w:rsidRPr="003465B1">
              <w:rPr>
                <w:rFonts w:ascii="Times New Roman" w:hAnsi="Times New Roman" w:cs="Times New Roman"/>
                <w:noProof/>
                <w:webHidden/>
              </w:rPr>
              <w:instrText xml:space="preserve"> PAGEREF _Toc76396060 \h </w:instrText>
            </w:r>
            <w:r w:rsidR="003465B1" w:rsidRPr="003465B1">
              <w:rPr>
                <w:rFonts w:ascii="Times New Roman" w:hAnsi="Times New Roman" w:cs="Times New Roman"/>
                <w:noProof/>
                <w:webHidden/>
              </w:rPr>
            </w:r>
            <w:r w:rsidR="003465B1" w:rsidRPr="003465B1">
              <w:rPr>
                <w:rFonts w:ascii="Times New Roman" w:hAnsi="Times New Roman" w:cs="Times New Roman"/>
                <w:noProof/>
                <w:webHidden/>
              </w:rPr>
              <w:fldChar w:fldCharType="separate"/>
            </w:r>
            <w:r w:rsidR="00DB46A1">
              <w:rPr>
                <w:rFonts w:ascii="Times New Roman" w:hAnsi="Times New Roman" w:cs="Times New Roman"/>
                <w:noProof/>
                <w:webHidden/>
              </w:rPr>
              <w:t>29</w:t>
            </w:r>
            <w:r w:rsidR="003465B1" w:rsidRPr="003465B1">
              <w:rPr>
                <w:rFonts w:ascii="Times New Roman" w:hAnsi="Times New Roman" w:cs="Times New Roman"/>
                <w:noProof/>
                <w:webHidden/>
              </w:rPr>
              <w:fldChar w:fldCharType="end"/>
            </w:r>
          </w:hyperlink>
        </w:p>
        <w:p w14:paraId="1FF0E2F9" w14:textId="269454BB" w:rsidR="005A1F42" w:rsidRPr="003465B1" w:rsidRDefault="00B70D84" w:rsidP="003465B1">
          <w:pPr>
            <w:tabs>
              <w:tab w:val="right" w:pos="9072"/>
            </w:tabs>
            <w:jc w:val="both"/>
            <w:rPr>
              <w:rFonts w:ascii="Times New Roman" w:hAnsi="Times New Roman" w:cs="Times New Roman"/>
            </w:rPr>
          </w:pPr>
          <w:r w:rsidRPr="003465B1">
            <w:rPr>
              <w:rFonts w:ascii="Times New Roman" w:hAnsi="Times New Roman" w:cs="Times New Roman"/>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566164">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76396036"/>
            <w:bookmarkStart w:id="3"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p>
        </w:tc>
      </w:tr>
    </w:tbl>
    <w:bookmarkEnd w:id="3"/>
    <w:p w14:paraId="6A305FFF" w14:textId="77777777" w:rsidR="00AC5386" w:rsidRPr="00785662" w:rsidRDefault="00AC5386" w:rsidP="00AC5386">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785662" w:rsidRDefault="00AC5386" w:rsidP="00AC5386">
      <w:pPr>
        <w:spacing w:after="0" w:line="240" w:lineRule="auto"/>
        <w:ind w:left="426"/>
        <w:jc w:val="both"/>
        <w:rPr>
          <w:rFonts w:ascii="Times New Roman" w:hAnsi="Times New Roman" w:cs="Times New Roman"/>
        </w:rPr>
      </w:pPr>
    </w:p>
    <w:p w14:paraId="0C98EDE9" w14:textId="77777777" w:rsidR="00AC5386" w:rsidRPr="00785662" w:rsidRDefault="00AC5386" w:rsidP="00AC5386">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 Urzędu Gminy w Miłoradzu:</w:t>
      </w:r>
    </w:p>
    <w:p w14:paraId="61EBCC79" w14:textId="77777777" w:rsidR="00AC5386" w:rsidRPr="00785662" w:rsidRDefault="00AC5386" w:rsidP="00AC5386">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77777777" w:rsidR="00AC5386" w:rsidRPr="00785662" w:rsidRDefault="00AC5386" w:rsidP="00AC5386">
      <w:pPr>
        <w:spacing w:after="0"/>
        <w:ind w:left="426"/>
        <w:jc w:val="both"/>
        <w:rPr>
          <w:rFonts w:ascii="Times New Roman" w:hAnsi="Times New Roman" w:cs="Times New Roman"/>
        </w:rPr>
      </w:pPr>
      <w:r w:rsidRPr="00785662">
        <w:rPr>
          <w:rFonts w:ascii="Times New Roman" w:hAnsi="Times New Roman" w:cs="Times New Roman"/>
        </w:rPr>
        <w:t>NIP 593-02-06-827,REGON 191674919.</w:t>
      </w:r>
    </w:p>
    <w:p w14:paraId="3D9E1A0E" w14:textId="77777777" w:rsidR="00AC5386" w:rsidRPr="00785662" w:rsidRDefault="00AC5386" w:rsidP="00AC5386">
      <w:pPr>
        <w:pStyle w:val="Default"/>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AC5386">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785662" w:rsidRDefault="00AC5386" w:rsidP="00AC5386">
      <w:pPr>
        <w:spacing w:after="0"/>
        <w:ind w:left="426"/>
        <w:jc w:val="both"/>
        <w:rPr>
          <w:rFonts w:ascii="Times New Roman" w:hAnsi="Times New Roman" w:cs="Times New Roman"/>
        </w:rPr>
      </w:pPr>
    </w:p>
    <w:p w14:paraId="0EF9BD0B" w14:textId="77777777" w:rsidR="00AC5386" w:rsidRPr="00785662" w:rsidRDefault="00AC5386" w:rsidP="00AC5386">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1DD6064C" w14:textId="77777777" w:rsidR="00AC5386" w:rsidRPr="00785662" w:rsidRDefault="00AC5386" w:rsidP="00AC5386">
      <w:pPr>
        <w:spacing w:after="0" w:line="240" w:lineRule="auto"/>
        <w:ind w:left="426"/>
        <w:jc w:val="both"/>
        <w:rPr>
          <w:rFonts w:ascii="Times New Roman" w:hAnsi="Times New Roman" w:cs="Times New Roman"/>
        </w:rPr>
      </w:pPr>
    </w:p>
    <w:p w14:paraId="36BC4709" w14:textId="77777777" w:rsidR="00AC5386" w:rsidRPr="00785662" w:rsidRDefault="00AC5386" w:rsidP="00AC5386">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Pr="00785662" w:rsidRDefault="0037342F" w:rsidP="00AC5386">
      <w:pPr>
        <w:ind w:left="426"/>
        <w:rPr>
          <w:rFonts w:ascii="Times New Roman" w:hAnsi="Times New Roman" w:cs="Times New Roman"/>
        </w:rPr>
      </w:pPr>
      <w:hyperlink r:id="rId9" w:history="1">
        <w:r w:rsidR="00AC5386" w:rsidRPr="00785662">
          <w:rPr>
            <w:rStyle w:val="Hipercze"/>
            <w:rFonts w:ascii="Times New Roman" w:hAnsi="Times New Roman" w:cs="Times New Roman"/>
          </w:rPr>
          <w:t>projekty@miloradz.malbork.pl</w:t>
        </w:r>
      </w:hyperlink>
    </w:p>
    <w:p w14:paraId="7B38CA4D" w14:textId="77777777" w:rsidR="00AC5386" w:rsidRPr="00785662" w:rsidRDefault="00AC5386" w:rsidP="00AC5386">
      <w:pPr>
        <w:pStyle w:val="Akapitzlist"/>
        <w:numPr>
          <w:ilvl w:val="0"/>
          <w:numId w:val="2"/>
        </w:numPr>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AC5386">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AC5386">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AC5386">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785662" w:rsidRDefault="00AC5386" w:rsidP="00AC5386">
      <w:pPr>
        <w:pStyle w:val="Akapitzlist"/>
        <w:spacing w:after="0" w:line="240" w:lineRule="auto"/>
        <w:ind w:left="1080"/>
        <w:rPr>
          <w:rFonts w:ascii="Times New Roman" w:hAnsi="Times New Roman" w:cs="Times New Roman"/>
        </w:rPr>
      </w:pPr>
    </w:p>
    <w:p w14:paraId="2B3E1987" w14:textId="77777777" w:rsidR="00AC5386" w:rsidRPr="00785662" w:rsidRDefault="00AC5386" w:rsidP="00AC5386">
      <w:pPr>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566164">
            <w:pPr>
              <w:pStyle w:val="Nagwek1"/>
              <w:spacing w:before="0"/>
              <w:outlineLvl w:val="0"/>
              <w:rPr>
                <w:rFonts w:ascii="Times New Roman" w:hAnsi="Times New Roman" w:cs="Times New Roman"/>
                <w:b/>
                <w:bCs/>
                <w:color w:val="auto"/>
                <w:sz w:val="26"/>
                <w:szCs w:val="26"/>
              </w:rPr>
            </w:pPr>
            <w:bookmarkStart w:id="4" w:name="_Toc72237829"/>
            <w:bookmarkStart w:id="5" w:name="_Toc76396037"/>
            <w:r w:rsidRPr="00785662">
              <w:rPr>
                <w:rFonts w:ascii="Times New Roman" w:hAnsi="Times New Roman" w:cs="Times New Roman"/>
                <w:b/>
                <w:bCs/>
                <w:color w:val="auto"/>
                <w:sz w:val="26"/>
                <w:szCs w:val="26"/>
              </w:rPr>
              <w:t>ROZDZIAŁ II. TRYB UDZIELENIA ZAMÓWIENIA</w:t>
            </w:r>
            <w:bookmarkEnd w:id="4"/>
            <w:bookmarkEnd w:id="5"/>
          </w:p>
        </w:tc>
      </w:tr>
    </w:tbl>
    <w:p w14:paraId="131CA8D7" w14:textId="3A57FAA6" w:rsidR="00AB15E2" w:rsidRPr="00785662" w:rsidRDefault="00AB15E2" w:rsidP="00AB15E2">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Niniejsze postępowanie prowadzone jest w trybie podstawowym na podstawie art. 275 pkt 1 ustawy z dnia </w:t>
      </w:r>
      <w:r w:rsidR="009005A4">
        <w:rPr>
          <w:rFonts w:ascii="Times New Roman" w:hAnsi="Times New Roman" w:cs="Times New Roman"/>
          <w:sz w:val="22"/>
          <w:szCs w:val="22"/>
        </w:rPr>
        <w:t>11 września 2019</w:t>
      </w:r>
      <w:r w:rsidRPr="00785662">
        <w:rPr>
          <w:rFonts w:ascii="Times New Roman" w:hAnsi="Times New Roman" w:cs="Times New Roman"/>
          <w:sz w:val="22"/>
          <w:szCs w:val="22"/>
        </w:rPr>
        <w:t xml:space="preserve"> roku Prawo Zamówień Publicznych zwanej dalej „P</w:t>
      </w:r>
      <w:r w:rsidR="00D75F1F">
        <w:rPr>
          <w:rFonts w:ascii="Times New Roman" w:hAnsi="Times New Roman" w:cs="Times New Roman"/>
          <w:sz w:val="22"/>
          <w:szCs w:val="22"/>
        </w:rPr>
        <w:t>zp</w:t>
      </w:r>
      <w:r w:rsidRPr="00785662">
        <w:rPr>
          <w:rFonts w:ascii="Times New Roman" w:hAnsi="Times New Roman" w:cs="Times New Roman"/>
          <w:sz w:val="22"/>
          <w:szCs w:val="22"/>
        </w:rPr>
        <w:t>” (t.j. Dz. U. z 20</w:t>
      </w:r>
      <w:r w:rsidR="00E358DF" w:rsidRPr="00785662">
        <w:rPr>
          <w:rFonts w:ascii="Times New Roman" w:hAnsi="Times New Roman" w:cs="Times New Roman"/>
          <w:sz w:val="22"/>
          <w:szCs w:val="22"/>
        </w:rPr>
        <w:t>21</w:t>
      </w:r>
      <w:r w:rsidRPr="00785662">
        <w:rPr>
          <w:rFonts w:ascii="Times New Roman" w:hAnsi="Times New Roman" w:cs="Times New Roman"/>
          <w:sz w:val="22"/>
          <w:szCs w:val="22"/>
        </w:rPr>
        <w:t xml:space="preserve"> poz. </w:t>
      </w:r>
      <w:r w:rsidR="009005A4">
        <w:rPr>
          <w:rFonts w:ascii="Times New Roman" w:hAnsi="Times New Roman" w:cs="Times New Roman"/>
          <w:sz w:val="22"/>
          <w:szCs w:val="22"/>
        </w:rPr>
        <w:t>1129</w:t>
      </w:r>
      <w:r w:rsidR="0047716E">
        <w:rPr>
          <w:rFonts w:ascii="Times New Roman" w:hAnsi="Times New Roman" w:cs="Times New Roman"/>
          <w:sz w:val="22"/>
          <w:szCs w:val="22"/>
        </w:rPr>
        <w:t xml:space="preserve"> ze zm.</w:t>
      </w:r>
      <w:r w:rsidR="009005A4">
        <w:rPr>
          <w:rFonts w:ascii="Times New Roman" w:hAnsi="Times New Roman" w:cs="Times New Roman"/>
          <w:sz w:val="22"/>
          <w:szCs w:val="22"/>
        </w:rPr>
        <w:t>)</w:t>
      </w:r>
      <w:r w:rsidRPr="00785662">
        <w:rPr>
          <w:rFonts w:ascii="Times New Roman" w:hAnsi="Times New Roman" w:cs="Times New Roman"/>
          <w:sz w:val="22"/>
          <w:szCs w:val="22"/>
        </w:rPr>
        <w:t xml:space="preserve"> </w:t>
      </w:r>
    </w:p>
    <w:p w14:paraId="4D85EC50" w14:textId="77777777" w:rsidR="00AB15E2" w:rsidRPr="00785662" w:rsidRDefault="00AB15E2" w:rsidP="00AB15E2">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Zamawiający prowadzi postępowanie o udzielenie zamówienia publicznego w trybie podstawowym, na podstawie art. 275 pkt.1. 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p w14:paraId="25C79959" w14:textId="77777777" w:rsidR="00AB15E2" w:rsidRPr="00785662" w:rsidRDefault="00AB15E2" w:rsidP="00AB15E2">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zakresie nieuregulowanym niniejszą Specyfikacją Warunków Zamówienia, zwaną dalej „SWZ” zastosowanie mają przepisy ustawy PZP. </w:t>
      </w:r>
    </w:p>
    <w:p w14:paraId="7552AE77" w14:textId="77777777" w:rsidR="00AB15E2" w:rsidRPr="00785662" w:rsidRDefault="00AB15E2" w:rsidP="00AB15E2">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7FFC01D7" w14:textId="77777777" w:rsidR="00AB15E2" w:rsidRPr="00785662" w:rsidRDefault="00AB15E2" w:rsidP="00AB15E2">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W sprawach nieuregulowanych niniejszą SWZ mają zastosowanie obowiązujące przepisy prawa, w szczególności ustawy Pzp.</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AB15E2">
        <w:trPr>
          <w:trHeight w:val="454"/>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outlineLvl w:val="0"/>
              <w:rPr>
                <w:rFonts w:ascii="Times New Roman" w:hAnsi="Times New Roman" w:cs="Times New Roman"/>
                <w:b/>
                <w:bCs/>
                <w:color w:val="auto"/>
                <w:sz w:val="26"/>
                <w:szCs w:val="26"/>
              </w:rPr>
            </w:pPr>
            <w:bookmarkStart w:id="6" w:name="_Toc76396038"/>
            <w:r w:rsidRPr="00785662">
              <w:rPr>
                <w:rFonts w:ascii="Times New Roman" w:hAnsi="Times New Roman" w:cs="Times New Roman"/>
                <w:b/>
                <w:bCs/>
                <w:color w:val="auto"/>
                <w:sz w:val="26"/>
                <w:szCs w:val="26"/>
              </w:rPr>
              <w:t>ROZDZIAŁ III. OPIS PRZEDMIOTU ZAMÓWIENIA</w:t>
            </w:r>
            <w:bookmarkEnd w:id="6"/>
          </w:p>
        </w:tc>
      </w:tr>
    </w:tbl>
    <w:p w14:paraId="27A65C94" w14:textId="77777777" w:rsidR="00AB15E2" w:rsidRPr="00785662" w:rsidRDefault="00AB15E2" w:rsidP="00AB15E2">
      <w:pPr>
        <w:pStyle w:val="Akapitzlist"/>
        <w:numPr>
          <w:ilvl w:val="0"/>
          <w:numId w:val="5"/>
        </w:numPr>
        <w:spacing w:line="240" w:lineRule="auto"/>
        <w:rPr>
          <w:rFonts w:ascii="Times New Roman" w:hAnsi="Times New Roman" w:cs="Times New Roman"/>
          <w:color w:val="000000"/>
        </w:rPr>
      </w:pPr>
      <w:r w:rsidRPr="00785662">
        <w:rPr>
          <w:rFonts w:ascii="Times New Roman" w:hAnsi="Times New Roman" w:cs="Times New Roman"/>
          <w:color w:val="000000"/>
        </w:rPr>
        <w:t>Przedmiotem zamówienia jest przebudowa ciągu pieszo- jezdnego w Miłoradzu, przy ul. Osiedlowej.</w:t>
      </w:r>
    </w:p>
    <w:p w14:paraId="343A6F43" w14:textId="77777777" w:rsidR="00AB15E2" w:rsidRPr="00785662" w:rsidRDefault="00AB15E2" w:rsidP="00AB15E2">
      <w:pPr>
        <w:pStyle w:val="Akapitzlist"/>
        <w:numPr>
          <w:ilvl w:val="0"/>
          <w:numId w:val="5"/>
        </w:numPr>
        <w:spacing w:line="240" w:lineRule="auto"/>
        <w:rPr>
          <w:rFonts w:ascii="Times New Roman" w:hAnsi="Times New Roman" w:cs="Times New Roman"/>
          <w:color w:val="000000"/>
        </w:rPr>
      </w:pPr>
      <w:r w:rsidRPr="00785662">
        <w:rPr>
          <w:rFonts w:ascii="Times New Roman" w:hAnsi="Times New Roman" w:cs="Times New Roman"/>
          <w:color w:val="000000"/>
        </w:rPr>
        <w:t>Przedmiot niniejszego zamówienia podzielono na dwie części:</w:t>
      </w:r>
    </w:p>
    <w:p w14:paraId="40CB1A7B" w14:textId="77777777" w:rsidR="00AB15E2" w:rsidRPr="00785662" w:rsidRDefault="00740588" w:rsidP="00E50618">
      <w:pPr>
        <w:spacing w:line="240" w:lineRule="auto"/>
        <w:jc w:val="both"/>
        <w:rPr>
          <w:rFonts w:ascii="Times New Roman" w:hAnsi="Times New Roman" w:cs="Times New Roman"/>
          <w:b/>
          <w:color w:val="000000"/>
          <w:u w:val="single"/>
        </w:rPr>
      </w:pPr>
      <w:r w:rsidRPr="00785662">
        <w:rPr>
          <w:rFonts w:ascii="Times New Roman" w:hAnsi="Times New Roman" w:cs="Times New Roman"/>
          <w:b/>
          <w:color w:val="000000"/>
          <w:u w:val="single"/>
        </w:rPr>
        <w:t>CZĘŚĆ I – PRZEBUDOWA CIĄGU PIESZO-JEZDNEGO W MIŁORADZU, PRZY UL. OSIEDLOWEJ 1,3 i 5</w:t>
      </w:r>
    </w:p>
    <w:p w14:paraId="4AC3C2EA" w14:textId="77777777" w:rsidR="00E50618" w:rsidRPr="00785662" w:rsidRDefault="00E50618" w:rsidP="00E50618">
      <w:pPr>
        <w:pStyle w:val="Akapitzlist"/>
        <w:numPr>
          <w:ilvl w:val="0"/>
          <w:numId w:val="6"/>
        </w:numPr>
        <w:spacing w:line="240" w:lineRule="auto"/>
        <w:jc w:val="both"/>
        <w:rPr>
          <w:rFonts w:ascii="Times New Roman" w:hAnsi="Times New Roman" w:cs="Times New Roman"/>
          <w:color w:val="000000"/>
        </w:rPr>
      </w:pPr>
      <w:r w:rsidRPr="00785662">
        <w:rPr>
          <w:rFonts w:ascii="Times New Roman" w:hAnsi="Times New Roman" w:cs="Times New Roman"/>
          <w:color w:val="000000"/>
        </w:rPr>
        <w:t>W ramach zamówienia znajduje się :</w:t>
      </w:r>
    </w:p>
    <w:p w14:paraId="531969DE" w14:textId="34B03C59"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lastRenderedPageBreak/>
        <w:t>Wykonanie nowej pełnej konstrukcji drogi z podbudową z tłucznia kamiennego o grubości co najmniej 15 cm po zagęszczeniu, a następnie warstwy z betonu o grubości co najmniej 12 cm po zagęszczeniu, o nawierzchni ścieralnej wykonanej z betonowej kostki brukowej o grubości 8 cm na podsypce cementowo-piaskowej, w zróżnicowanej kolorystyce</w:t>
      </w:r>
      <w:r w:rsidRPr="00D7199E">
        <w:rPr>
          <w:rFonts w:ascii="Times New Roman" w:hAnsi="Times New Roman" w:cs="Times New Roman"/>
          <w:b/>
          <w:bCs/>
          <w:color w:val="000000"/>
        </w:rPr>
        <w:t xml:space="preserve">, o łącznej powierzchni </w:t>
      </w:r>
      <w:r w:rsidR="00E77653" w:rsidRPr="00D7199E">
        <w:rPr>
          <w:rFonts w:ascii="Times New Roman" w:hAnsi="Times New Roman" w:cs="Times New Roman"/>
          <w:b/>
          <w:bCs/>
          <w:color w:val="000000"/>
        </w:rPr>
        <w:t>1</w:t>
      </w:r>
      <w:r w:rsidR="00B77535" w:rsidRPr="00D7199E">
        <w:rPr>
          <w:rFonts w:ascii="Times New Roman" w:hAnsi="Times New Roman" w:cs="Times New Roman"/>
          <w:b/>
          <w:bCs/>
          <w:color w:val="000000"/>
        </w:rPr>
        <w:t>3</w:t>
      </w:r>
      <w:r w:rsidR="00E77653" w:rsidRPr="00D7199E">
        <w:rPr>
          <w:rFonts w:ascii="Times New Roman" w:hAnsi="Times New Roman" w:cs="Times New Roman"/>
          <w:b/>
          <w:bCs/>
          <w:color w:val="000000"/>
        </w:rPr>
        <w:t>00</w:t>
      </w:r>
      <w:r w:rsidRPr="00D7199E">
        <w:rPr>
          <w:rFonts w:ascii="Times New Roman" w:hAnsi="Times New Roman" w:cs="Times New Roman"/>
          <w:b/>
          <w:bCs/>
          <w:color w:val="000000"/>
        </w:rPr>
        <w:t>m2</w:t>
      </w:r>
      <w:r w:rsidRPr="00785662">
        <w:rPr>
          <w:rFonts w:ascii="Times New Roman" w:hAnsi="Times New Roman" w:cs="Times New Roman"/>
          <w:color w:val="000000"/>
        </w:rPr>
        <w:t xml:space="preserve"> obramowanej jednostronnie krawężnikiem betonowym najazdowym;</w:t>
      </w:r>
    </w:p>
    <w:p w14:paraId="10FF41D8" w14:textId="6AB490A8" w:rsidR="00E50618"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 xml:space="preserve">Budowa chodników uzupełniających istniejące ciągi piesze, wykonanych na  podbudowie z tłucznia kamiennego o grubości co najmniej 15 cm po zagęszczeniu, a następnie warstwy z betonu o grubości co najmniej 12 cm po zagęszczeniu, o nawierzchni ścieralnej z betonowej kostki brukowej o grubości 6 cm, na podsypce cementowo-piaskowej, w kolorze szarym, </w:t>
      </w:r>
      <w:r w:rsidRPr="000F492E">
        <w:rPr>
          <w:rFonts w:ascii="Times New Roman" w:hAnsi="Times New Roman" w:cs="Times New Roman"/>
          <w:b/>
          <w:bCs/>
          <w:color w:val="000000"/>
        </w:rPr>
        <w:t xml:space="preserve">o łącznej powierzchni </w:t>
      </w:r>
      <w:r w:rsidR="00E77653" w:rsidRPr="000F492E">
        <w:rPr>
          <w:rFonts w:ascii="Times New Roman" w:hAnsi="Times New Roman" w:cs="Times New Roman"/>
          <w:b/>
          <w:bCs/>
          <w:color w:val="000000"/>
        </w:rPr>
        <w:t>300</w:t>
      </w:r>
      <w:r w:rsidRPr="000F492E">
        <w:rPr>
          <w:rFonts w:ascii="Times New Roman" w:hAnsi="Times New Roman" w:cs="Times New Roman"/>
          <w:b/>
          <w:bCs/>
          <w:color w:val="000000"/>
        </w:rPr>
        <w:t xml:space="preserve"> m2</w:t>
      </w:r>
      <w:r w:rsidRPr="00785662">
        <w:rPr>
          <w:rFonts w:ascii="Times New Roman" w:hAnsi="Times New Roman" w:cs="Times New Roman"/>
          <w:color w:val="000000"/>
        </w:rPr>
        <w:t>, obramowanych dwustronnie obrzeżami betonowymi o wymiarach 30 x 8 cm;</w:t>
      </w:r>
    </w:p>
    <w:p w14:paraId="2B8DA6EE" w14:textId="77777777"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Zabezpieczenie rurami ochronnymi kabla energetycznego i teletechnicznego;</w:t>
      </w:r>
    </w:p>
    <w:p w14:paraId="7449B96C" w14:textId="1CCD10F1"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korytowanie drogi pod nową podbudowę</w:t>
      </w:r>
      <w:r w:rsidR="0047716E">
        <w:rPr>
          <w:rFonts w:ascii="Times New Roman" w:hAnsi="Times New Roman" w:cs="Times New Roman"/>
          <w:color w:val="000000"/>
        </w:rPr>
        <w:t xml:space="preserve"> wraz z wywozem ziemi (urobku)</w:t>
      </w:r>
      <w:r w:rsidRPr="00785662">
        <w:rPr>
          <w:rFonts w:ascii="Times New Roman" w:hAnsi="Times New Roman" w:cs="Times New Roman"/>
          <w:color w:val="000000"/>
        </w:rPr>
        <w:t>;</w:t>
      </w:r>
    </w:p>
    <w:p w14:paraId="4B5B5095" w14:textId="1ED6EF6F"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 xml:space="preserve">Regulacja pionowa studzienek dla urządzeń podziemnych – </w:t>
      </w:r>
      <w:r w:rsidR="00E77653">
        <w:rPr>
          <w:rFonts w:ascii="Times New Roman" w:hAnsi="Times New Roman" w:cs="Times New Roman"/>
          <w:color w:val="000000"/>
        </w:rPr>
        <w:t>10</w:t>
      </w:r>
      <w:r w:rsidRPr="00785662">
        <w:rPr>
          <w:rFonts w:ascii="Times New Roman" w:hAnsi="Times New Roman" w:cs="Times New Roman"/>
          <w:color w:val="000000"/>
        </w:rPr>
        <w:t xml:space="preserve"> szt.;</w:t>
      </w:r>
    </w:p>
    <w:p w14:paraId="092F30C9" w14:textId="77777777"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Wzmocnienie i stabilizacja poboczy;</w:t>
      </w:r>
    </w:p>
    <w:p w14:paraId="726F3B86" w14:textId="77777777"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Pomiary wysokościowe w celu uzyskania właściwych spadków dla odpływu wód opadowych;</w:t>
      </w:r>
    </w:p>
    <w:p w14:paraId="304B7FD6" w14:textId="77777777" w:rsidR="00E50618" w:rsidRPr="00785662" w:rsidRDefault="00E50618" w:rsidP="00E50618">
      <w:pPr>
        <w:pStyle w:val="Akapitzlist"/>
        <w:numPr>
          <w:ilvl w:val="0"/>
          <w:numId w:val="7"/>
        </w:numPr>
        <w:spacing w:line="240" w:lineRule="auto"/>
        <w:jc w:val="both"/>
        <w:rPr>
          <w:rFonts w:ascii="Times New Roman" w:hAnsi="Times New Roman" w:cs="Times New Roman"/>
          <w:color w:val="000000"/>
        </w:rPr>
      </w:pPr>
      <w:r w:rsidRPr="00785662">
        <w:rPr>
          <w:rFonts w:ascii="Times New Roman" w:hAnsi="Times New Roman" w:cs="Times New Roman"/>
          <w:color w:val="000000"/>
        </w:rPr>
        <w:t>Wprowadzenie dodatkowych placów postojowych na potrzeby mieszkańców, wyznaczonych poprzez pasy betonowej kostki brukowej w kolorze czarnym;</w:t>
      </w:r>
    </w:p>
    <w:p w14:paraId="7A927FC1" w14:textId="77777777" w:rsidR="00E77653" w:rsidRPr="00E77653" w:rsidRDefault="00E50618" w:rsidP="00E50618">
      <w:pPr>
        <w:pStyle w:val="Akapitzlist"/>
        <w:numPr>
          <w:ilvl w:val="0"/>
          <w:numId w:val="7"/>
        </w:numPr>
        <w:spacing w:after="0" w:line="240" w:lineRule="auto"/>
        <w:jc w:val="both"/>
        <w:rPr>
          <w:rFonts w:ascii="Times New Roman" w:hAnsi="Times New Roman" w:cs="Times New Roman"/>
          <w:b/>
          <w:color w:val="000000"/>
        </w:rPr>
      </w:pPr>
      <w:r w:rsidRPr="00B77535">
        <w:rPr>
          <w:rFonts w:ascii="Times New Roman" w:hAnsi="Times New Roman" w:cs="Times New Roman"/>
          <w:color w:val="000000"/>
        </w:rPr>
        <w:t xml:space="preserve">Wykonanie dla każdego bloku </w:t>
      </w:r>
      <w:r w:rsidR="00E77653" w:rsidRPr="00B77535">
        <w:rPr>
          <w:rFonts w:ascii="Times New Roman" w:hAnsi="Times New Roman" w:cs="Times New Roman"/>
          <w:color w:val="000000"/>
        </w:rPr>
        <w:t>łącznie 15 m</w:t>
      </w:r>
      <w:r w:rsidRPr="00B77535">
        <w:rPr>
          <w:rFonts w:ascii="Times New Roman" w:hAnsi="Times New Roman" w:cs="Times New Roman"/>
          <w:color w:val="000000"/>
        </w:rPr>
        <w:t>. żygaczy betonowych o wymiarach 33 x 25 x 8 cm</w:t>
      </w:r>
      <w:r w:rsidRPr="00E77653">
        <w:rPr>
          <w:rFonts w:ascii="Times New Roman" w:hAnsi="Times New Roman" w:cs="Times New Roman"/>
          <w:color w:val="000000"/>
        </w:rPr>
        <w:t xml:space="preserve">, na podsypce piaskowej, z wypełnieniem spoin zaprawą cementową </w:t>
      </w:r>
    </w:p>
    <w:p w14:paraId="59357BF6" w14:textId="77777777" w:rsidR="00E77653" w:rsidRPr="00E77653" w:rsidRDefault="00E77653" w:rsidP="00E77653">
      <w:pPr>
        <w:pStyle w:val="Akapitzlist"/>
        <w:spacing w:after="0" w:line="240" w:lineRule="auto"/>
        <w:ind w:left="1440"/>
        <w:jc w:val="both"/>
        <w:rPr>
          <w:rFonts w:ascii="Times New Roman" w:hAnsi="Times New Roman" w:cs="Times New Roman"/>
          <w:b/>
          <w:color w:val="000000"/>
        </w:rPr>
      </w:pPr>
    </w:p>
    <w:p w14:paraId="4E22DDF4" w14:textId="77777777" w:rsidR="00AC5386" w:rsidRPr="00785662" w:rsidRDefault="00AC5386" w:rsidP="00E50618">
      <w:pPr>
        <w:spacing w:after="0"/>
        <w:jc w:val="both"/>
        <w:rPr>
          <w:rFonts w:ascii="Times New Roman" w:hAnsi="Times New Roman" w:cs="Times New Roman"/>
          <w:sz w:val="24"/>
          <w:szCs w:val="24"/>
        </w:rPr>
      </w:pPr>
    </w:p>
    <w:p w14:paraId="2AA9CA7C" w14:textId="77777777" w:rsidR="00E50618" w:rsidRPr="00785662" w:rsidRDefault="00E50618" w:rsidP="00E50618">
      <w:pPr>
        <w:spacing w:line="240" w:lineRule="auto"/>
        <w:jc w:val="both"/>
        <w:rPr>
          <w:rFonts w:ascii="Times New Roman" w:hAnsi="Times New Roman" w:cs="Times New Roman"/>
          <w:b/>
          <w:color w:val="000000"/>
          <w:u w:val="single"/>
        </w:rPr>
      </w:pPr>
      <w:r w:rsidRPr="00785662">
        <w:rPr>
          <w:rFonts w:ascii="Times New Roman" w:hAnsi="Times New Roman" w:cs="Times New Roman"/>
          <w:b/>
          <w:color w:val="000000"/>
          <w:u w:val="single"/>
        </w:rPr>
        <w:t>CZĘŚĆ I</w:t>
      </w:r>
      <w:r w:rsidR="005A1F42" w:rsidRPr="00785662">
        <w:rPr>
          <w:rFonts w:ascii="Times New Roman" w:hAnsi="Times New Roman" w:cs="Times New Roman"/>
          <w:b/>
          <w:color w:val="000000"/>
          <w:u w:val="single"/>
        </w:rPr>
        <w:t>I</w:t>
      </w:r>
      <w:r w:rsidRPr="00785662">
        <w:rPr>
          <w:rFonts w:ascii="Times New Roman" w:hAnsi="Times New Roman" w:cs="Times New Roman"/>
          <w:b/>
          <w:color w:val="000000"/>
          <w:u w:val="single"/>
        </w:rPr>
        <w:t xml:space="preserve"> – PRZEBUDOWA CIĄGU PIESZO-JEZDNEGO W MIŁORADZU, PRZY UL. OSIEDLOWEJ 8</w:t>
      </w:r>
    </w:p>
    <w:p w14:paraId="4EC9BFA7" w14:textId="77777777" w:rsidR="00E62E14" w:rsidRPr="00785662" w:rsidRDefault="00E62E14" w:rsidP="00E62E14">
      <w:pPr>
        <w:pStyle w:val="Akapitzlist"/>
        <w:numPr>
          <w:ilvl w:val="0"/>
          <w:numId w:val="8"/>
        </w:numPr>
        <w:jc w:val="both"/>
        <w:rPr>
          <w:rFonts w:ascii="Times New Roman" w:hAnsi="Times New Roman" w:cs="Times New Roman"/>
        </w:rPr>
      </w:pPr>
      <w:r w:rsidRPr="00785662">
        <w:rPr>
          <w:rFonts w:ascii="Times New Roman" w:hAnsi="Times New Roman" w:cs="Times New Roman"/>
        </w:rPr>
        <w:t>W ramach zamówienia znajduje się :</w:t>
      </w:r>
    </w:p>
    <w:p w14:paraId="2CCA43E2" w14:textId="2698E329" w:rsidR="00E62E14" w:rsidRPr="00785662"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Wykonanie nowej pełnej konstrukcji drogi z podbudową z tłucznia kamiennego o grubości co najmniej 15 cm po zagęszczeniu, a następnie warstwy z betonu o grubości co najmniej 12 cm po zagęszczeniu, o nawierzchni ścieralnej wykonanej z betonowej kostki brukowej o grubości 8 cm na podsypce cementowo-piaskowej, w zróżnicowanej kolorystyce, </w:t>
      </w:r>
      <w:r w:rsidRPr="00D7199E">
        <w:rPr>
          <w:rFonts w:ascii="Times New Roman" w:hAnsi="Times New Roman" w:cs="Times New Roman"/>
          <w:b/>
          <w:bCs/>
        </w:rPr>
        <w:t xml:space="preserve">o łącznej powierzchni </w:t>
      </w:r>
      <w:r w:rsidR="00B77535" w:rsidRPr="00D7199E">
        <w:rPr>
          <w:rFonts w:ascii="Times New Roman" w:hAnsi="Times New Roman" w:cs="Times New Roman"/>
          <w:b/>
          <w:bCs/>
        </w:rPr>
        <w:t>420</w:t>
      </w:r>
      <w:r w:rsidR="00E77653" w:rsidRPr="00D7199E">
        <w:rPr>
          <w:rFonts w:ascii="Times New Roman" w:hAnsi="Times New Roman" w:cs="Times New Roman"/>
          <w:b/>
          <w:bCs/>
        </w:rPr>
        <w:t xml:space="preserve"> </w:t>
      </w:r>
      <w:r w:rsidRPr="00D7199E">
        <w:rPr>
          <w:rFonts w:ascii="Times New Roman" w:hAnsi="Times New Roman" w:cs="Times New Roman"/>
          <w:b/>
          <w:bCs/>
        </w:rPr>
        <w:t>m2</w:t>
      </w:r>
      <w:r w:rsidRPr="00785662">
        <w:rPr>
          <w:rFonts w:ascii="Times New Roman" w:hAnsi="Times New Roman" w:cs="Times New Roman"/>
        </w:rPr>
        <w:t xml:space="preserve"> obramowanej jednostronnie krawężnikiem betonowym najazdowym;</w:t>
      </w:r>
    </w:p>
    <w:p w14:paraId="669B0340" w14:textId="73B77937" w:rsidR="00E62E14"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Budowa chodników uzupełniających istniejące ciągi piesze, wykonanych na  podbudowie z tłucznia kamiennego o grubości co najmniej 15 cm po zagęszczeniu, a następnie warstwy z betonu o grubości co najmniej 12 cm po zagęszczeniu, o nawierzchni ścieralnej z betonowej kostki brukowej o grubości 6 cm, na podsypce cementowo-piaskowej, w kolorze szarym, </w:t>
      </w:r>
      <w:r w:rsidRPr="000F492E">
        <w:rPr>
          <w:rFonts w:ascii="Times New Roman" w:hAnsi="Times New Roman" w:cs="Times New Roman"/>
          <w:b/>
          <w:bCs/>
        </w:rPr>
        <w:t xml:space="preserve">o łącznej powierzchni </w:t>
      </w:r>
      <w:r w:rsidR="00E77653" w:rsidRPr="000F492E">
        <w:rPr>
          <w:rFonts w:ascii="Times New Roman" w:hAnsi="Times New Roman" w:cs="Times New Roman"/>
          <w:b/>
          <w:bCs/>
        </w:rPr>
        <w:t>90</w:t>
      </w:r>
      <w:r w:rsidRPr="000F492E">
        <w:rPr>
          <w:rFonts w:ascii="Times New Roman" w:hAnsi="Times New Roman" w:cs="Times New Roman"/>
          <w:b/>
          <w:bCs/>
        </w:rPr>
        <w:t xml:space="preserve"> m2</w:t>
      </w:r>
      <w:r w:rsidRPr="00785662">
        <w:rPr>
          <w:rFonts w:ascii="Times New Roman" w:hAnsi="Times New Roman" w:cs="Times New Roman"/>
        </w:rPr>
        <w:t>, obramowanych dwustronnie obrzeżami betonowymi o wymiarach 30 x 8 cm;</w:t>
      </w:r>
    </w:p>
    <w:p w14:paraId="63D89965" w14:textId="77777777" w:rsidR="00E62E14" w:rsidRPr="00785662"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Zabezpieczenie rurami ochronnymi kabla energetycznego i teletechnicznego;</w:t>
      </w:r>
    </w:p>
    <w:p w14:paraId="0781AE28" w14:textId="2CD6F22F" w:rsidR="00E62E14" w:rsidRPr="00785662"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korytowanie drogi pod nową podbudowę</w:t>
      </w:r>
      <w:r w:rsidR="0047716E">
        <w:rPr>
          <w:rFonts w:ascii="Times New Roman" w:hAnsi="Times New Roman" w:cs="Times New Roman"/>
        </w:rPr>
        <w:t xml:space="preserve"> wraz z wywozem ziemi (urobku)</w:t>
      </w:r>
      <w:r w:rsidRPr="00785662">
        <w:rPr>
          <w:rFonts w:ascii="Times New Roman" w:hAnsi="Times New Roman" w:cs="Times New Roman"/>
        </w:rPr>
        <w:t>;</w:t>
      </w:r>
    </w:p>
    <w:p w14:paraId="1502EEAE" w14:textId="2FCF9EE8" w:rsidR="00E62E14" w:rsidRPr="00785662"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Regulacja pionowa studzienek dla urządzeń podziemnych – </w:t>
      </w:r>
      <w:r w:rsidR="00E77653">
        <w:rPr>
          <w:rFonts w:ascii="Times New Roman" w:hAnsi="Times New Roman" w:cs="Times New Roman"/>
        </w:rPr>
        <w:t>4</w:t>
      </w:r>
      <w:r w:rsidRPr="00785662">
        <w:rPr>
          <w:rFonts w:ascii="Times New Roman" w:hAnsi="Times New Roman" w:cs="Times New Roman"/>
        </w:rPr>
        <w:t xml:space="preserve"> szt.;</w:t>
      </w:r>
    </w:p>
    <w:p w14:paraId="2C8B3AE4" w14:textId="77777777" w:rsidR="00E62E14" w:rsidRPr="00785662"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Wzmocnienie i stabilizacja poboczy;</w:t>
      </w:r>
    </w:p>
    <w:p w14:paraId="745F00B6" w14:textId="77777777" w:rsidR="00E62E14" w:rsidRPr="00785662" w:rsidRDefault="00E62E14" w:rsidP="00014C3B">
      <w:pPr>
        <w:pStyle w:val="Akapitzlist"/>
        <w:numPr>
          <w:ilvl w:val="0"/>
          <w:numId w:val="9"/>
        </w:numPr>
        <w:jc w:val="both"/>
        <w:rPr>
          <w:rFonts w:ascii="Times New Roman" w:hAnsi="Times New Roman" w:cs="Times New Roman"/>
        </w:rPr>
      </w:pPr>
      <w:r w:rsidRPr="00785662">
        <w:rPr>
          <w:rFonts w:ascii="Times New Roman" w:hAnsi="Times New Roman" w:cs="Times New Roman"/>
        </w:rPr>
        <w:t>Pomiary wysokościowe w celu uzyskania właściwych spadków dla odpływu wód opadowych;</w:t>
      </w:r>
    </w:p>
    <w:p w14:paraId="75D7110E" w14:textId="77777777" w:rsidR="00B77535" w:rsidRDefault="00E62E14" w:rsidP="00B77535">
      <w:pPr>
        <w:pStyle w:val="Akapitzlist"/>
        <w:numPr>
          <w:ilvl w:val="0"/>
          <w:numId w:val="9"/>
        </w:numPr>
        <w:jc w:val="both"/>
        <w:rPr>
          <w:rFonts w:ascii="Times New Roman" w:hAnsi="Times New Roman" w:cs="Times New Roman"/>
        </w:rPr>
      </w:pPr>
      <w:r w:rsidRPr="00785662">
        <w:rPr>
          <w:rFonts w:ascii="Times New Roman" w:hAnsi="Times New Roman" w:cs="Times New Roman"/>
        </w:rPr>
        <w:t>Wprowadzenie dodatkowych placów postojowych na potrzeby mieszkańców, wyznaczonych poprzez pasy betonowej kostki brukowej w kolorze czarnym;</w:t>
      </w:r>
    </w:p>
    <w:p w14:paraId="563E3B5D" w14:textId="5DD2AA2B" w:rsidR="00E77653" w:rsidRPr="00B77535" w:rsidRDefault="00E62E14" w:rsidP="00B77535">
      <w:pPr>
        <w:pStyle w:val="Akapitzlist"/>
        <w:numPr>
          <w:ilvl w:val="0"/>
          <w:numId w:val="9"/>
        </w:numPr>
        <w:jc w:val="both"/>
        <w:rPr>
          <w:rFonts w:ascii="Times New Roman" w:hAnsi="Times New Roman" w:cs="Times New Roman"/>
        </w:rPr>
      </w:pPr>
      <w:r w:rsidRPr="00B77535">
        <w:rPr>
          <w:rFonts w:ascii="Times New Roman" w:hAnsi="Times New Roman" w:cs="Times New Roman"/>
        </w:rPr>
        <w:t xml:space="preserve">Wykonanie dla bloku </w:t>
      </w:r>
      <w:r w:rsidR="00E77653" w:rsidRPr="00B77535">
        <w:rPr>
          <w:rFonts w:ascii="Times New Roman" w:hAnsi="Times New Roman" w:cs="Times New Roman"/>
        </w:rPr>
        <w:t>5 m.</w:t>
      </w:r>
      <w:r w:rsidRPr="00B77535">
        <w:rPr>
          <w:rFonts w:ascii="Times New Roman" w:hAnsi="Times New Roman" w:cs="Times New Roman"/>
        </w:rPr>
        <w:t xml:space="preserve"> żygaczy betonowych o wymiarach 33 x 25 x 8 cm, na podsypce piaskowej, z wypełnieniem spoin zaprawą cementową </w:t>
      </w:r>
    </w:p>
    <w:p w14:paraId="525A5979" w14:textId="4E93306E" w:rsidR="00981DC5" w:rsidRPr="00E77653" w:rsidRDefault="00981DC5" w:rsidP="00981DC5">
      <w:pPr>
        <w:pStyle w:val="Akapitzlist"/>
        <w:numPr>
          <w:ilvl w:val="0"/>
          <w:numId w:val="5"/>
        </w:numPr>
        <w:jc w:val="both"/>
        <w:rPr>
          <w:rFonts w:ascii="Times New Roman" w:hAnsi="Times New Roman" w:cs="Times New Roman"/>
          <w:color w:val="000000"/>
        </w:rPr>
      </w:pPr>
      <w:r w:rsidRPr="00E77653">
        <w:rPr>
          <w:rFonts w:ascii="Times New Roman" w:hAnsi="Times New Roman" w:cs="Times New Roman"/>
          <w:color w:val="000000"/>
        </w:rPr>
        <w:t>Przedmiot zamówienia</w:t>
      </w:r>
      <w:r w:rsidR="00E77653">
        <w:rPr>
          <w:rFonts w:ascii="Times New Roman" w:hAnsi="Times New Roman" w:cs="Times New Roman"/>
          <w:color w:val="000000"/>
        </w:rPr>
        <w:t xml:space="preserve"> dla cz. I i cz. II</w:t>
      </w:r>
      <w:r w:rsidRPr="00E77653">
        <w:rPr>
          <w:rFonts w:ascii="Times New Roman" w:hAnsi="Times New Roman" w:cs="Times New Roman"/>
          <w:color w:val="000000"/>
        </w:rPr>
        <w:t xml:space="preserve"> obejmuje również organizację placu budowy, opracowanie  i wprowadzenie tymczasowej organizacji ruchu, zabezpieczenie terenu budowy, uporządkowanie terenu po zakończeniu robót.</w:t>
      </w:r>
    </w:p>
    <w:p w14:paraId="6F276805" w14:textId="5D6925E6" w:rsidR="00981DC5" w:rsidRPr="00785662" w:rsidRDefault="00981DC5" w:rsidP="00981DC5">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lastRenderedPageBreak/>
        <w:t xml:space="preserve">Szczegółowy zakres robót </w:t>
      </w:r>
      <w:r w:rsidR="00E77653">
        <w:rPr>
          <w:rFonts w:ascii="Times New Roman" w:hAnsi="Times New Roman" w:cs="Times New Roman"/>
          <w:color w:val="000000"/>
        </w:rPr>
        <w:t xml:space="preserve">(dot. obu części) </w:t>
      </w:r>
      <w:r w:rsidRPr="00785662">
        <w:rPr>
          <w:rFonts w:ascii="Times New Roman" w:hAnsi="Times New Roman" w:cs="Times New Roman"/>
          <w:color w:val="000000"/>
        </w:rPr>
        <w:t>opisany został w</w:t>
      </w:r>
      <w:r w:rsidR="00AE492A" w:rsidRPr="00785662">
        <w:rPr>
          <w:rFonts w:ascii="Times New Roman" w:hAnsi="Times New Roman" w:cs="Times New Roman"/>
          <w:color w:val="000000"/>
        </w:rPr>
        <w:t xml:space="preserve"> dokumentacji projektowej</w:t>
      </w:r>
      <w:r w:rsidRPr="00785662">
        <w:rPr>
          <w:rFonts w:ascii="Times New Roman" w:hAnsi="Times New Roman" w:cs="Times New Roman"/>
          <w:color w:val="000000"/>
        </w:rPr>
        <w:t>, specyfikacji technicznej oraz przedmiarach robót stanowiącej załącznik nr 1 do niniejszej SWZ.</w:t>
      </w:r>
      <w:r w:rsidR="00AE492A" w:rsidRPr="00785662">
        <w:rPr>
          <w:rFonts w:ascii="Times New Roman" w:hAnsi="Times New Roman" w:cs="Times New Roman"/>
          <w:color w:val="000000"/>
        </w:rPr>
        <w:t xml:space="preserve"> Przedmiary udostępnione przez Zamawiającego w niniejszym postępowaniu mają charakter pomocniczy mający na celu określenie orientacyjnego zakresu robót przewidzianych do wykonania. </w:t>
      </w:r>
    </w:p>
    <w:p w14:paraId="55CE8BB0" w14:textId="14F7D6F5" w:rsidR="00981DC5" w:rsidRPr="00785662" w:rsidRDefault="00981DC5" w:rsidP="00981DC5">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Zamawia</w:t>
      </w:r>
      <w:r w:rsidR="007539E0" w:rsidRPr="00785662">
        <w:rPr>
          <w:rFonts w:ascii="Times New Roman" w:hAnsi="Times New Roman" w:cs="Times New Roman"/>
          <w:color w:val="000000"/>
        </w:rPr>
        <w:t>jący dopuszcza możliwość składania ofert częściowych. Pod pojęciem oferty częściowej rozumie się pojedyncze zadania wskazane w pkt. 2. Wykonawca może złożyć ofertę na jedn</w:t>
      </w:r>
      <w:r w:rsidR="00227A57">
        <w:rPr>
          <w:rFonts w:ascii="Times New Roman" w:hAnsi="Times New Roman" w:cs="Times New Roman"/>
          <w:color w:val="000000"/>
        </w:rPr>
        <w:t>ą</w:t>
      </w:r>
      <w:r w:rsidR="007539E0" w:rsidRPr="00785662">
        <w:rPr>
          <w:rFonts w:ascii="Times New Roman" w:hAnsi="Times New Roman" w:cs="Times New Roman"/>
          <w:color w:val="000000"/>
        </w:rPr>
        <w:t xml:space="preserve"> lub </w:t>
      </w:r>
      <w:r w:rsidR="00227A57">
        <w:rPr>
          <w:rFonts w:ascii="Times New Roman" w:hAnsi="Times New Roman" w:cs="Times New Roman"/>
          <w:color w:val="000000"/>
        </w:rPr>
        <w:t>dwie</w:t>
      </w:r>
      <w:r w:rsidR="007539E0" w:rsidRPr="00785662">
        <w:rPr>
          <w:rFonts w:ascii="Times New Roman" w:hAnsi="Times New Roman" w:cs="Times New Roman"/>
          <w:color w:val="000000"/>
        </w:rPr>
        <w:t xml:space="preserve"> części.</w:t>
      </w:r>
    </w:p>
    <w:p w14:paraId="6FD1D326" w14:textId="183D3F22" w:rsidR="000E2FB5" w:rsidRPr="00785662" w:rsidRDefault="000E2FB5" w:rsidP="000E2FB5">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w:t>
      </w:r>
      <w:r w:rsidR="00E358DF" w:rsidRPr="00785662">
        <w:rPr>
          <w:rFonts w:ascii="Times New Roman" w:hAnsi="Times New Roman" w:cs="Times New Roman"/>
          <w:color w:val="000000"/>
        </w:rPr>
        <w:t>nie gorszych</w:t>
      </w:r>
      <w:r w:rsidRPr="00785662">
        <w:rPr>
          <w:rFonts w:ascii="Times New Roman" w:hAnsi="Times New Roman" w:cs="Times New Roman"/>
          <w:color w:val="000000"/>
        </w:rPr>
        <w:t xml:space="preserve">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w:t>
      </w:r>
      <w:r w:rsidR="003406B6">
        <w:rPr>
          <w:rFonts w:ascii="Times New Roman" w:hAnsi="Times New Roman" w:cs="Times New Roman"/>
          <w:color w:val="000000"/>
        </w:rPr>
        <w:t xml:space="preserve"> </w:t>
      </w:r>
      <w:r w:rsidRPr="00785662">
        <w:rPr>
          <w:rFonts w:ascii="Times New Roman" w:hAnsi="Times New Roman" w:cs="Times New Roman"/>
          <w:color w:val="000000"/>
        </w:rPr>
        <w:t>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5F9E4E71" w14:textId="77777777" w:rsidR="000E2FB5" w:rsidRPr="00785662" w:rsidRDefault="000E2FB5" w:rsidP="00014C3B">
      <w:pPr>
        <w:pStyle w:val="Akapitzlist"/>
        <w:numPr>
          <w:ilvl w:val="0"/>
          <w:numId w:val="10"/>
        </w:numPr>
        <w:jc w:val="both"/>
        <w:rPr>
          <w:rFonts w:ascii="Times New Roman" w:hAnsi="Times New Roman" w:cs="Times New Roman"/>
          <w:color w:val="000000"/>
        </w:rPr>
      </w:pPr>
      <w:r w:rsidRPr="00785662">
        <w:rPr>
          <w:rFonts w:ascii="Times New Roman" w:hAnsi="Times New Roman" w:cs="Times New Roman"/>
          <w:color w:val="000000"/>
        </w:rPr>
        <w:t>Parametrów technicznych;</w:t>
      </w:r>
    </w:p>
    <w:p w14:paraId="573425C8" w14:textId="77777777" w:rsidR="000E2FB5" w:rsidRPr="00785662" w:rsidRDefault="000E2FB5" w:rsidP="00014C3B">
      <w:pPr>
        <w:pStyle w:val="Akapitzlist"/>
        <w:numPr>
          <w:ilvl w:val="0"/>
          <w:numId w:val="10"/>
        </w:numPr>
        <w:jc w:val="both"/>
        <w:rPr>
          <w:rFonts w:ascii="Times New Roman" w:hAnsi="Times New Roman" w:cs="Times New Roman"/>
          <w:color w:val="000000"/>
        </w:rPr>
      </w:pPr>
      <w:r w:rsidRPr="00785662">
        <w:rPr>
          <w:rFonts w:ascii="Times New Roman" w:hAnsi="Times New Roman" w:cs="Times New Roman"/>
          <w:color w:val="000000"/>
        </w:rPr>
        <w:t>Trwałości</w:t>
      </w:r>
    </w:p>
    <w:p w14:paraId="069A569B" w14:textId="77777777" w:rsidR="000E2FB5" w:rsidRPr="00785662" w:rsidRDefault="000E2FB5" w:rsidP="00014C3B">
      <w:pPr>
        <w:pStyle w:val="Akapitzlist"/>
        <w:numPr>
          <w:ilvl w:val="0"/>
          <w:numId w:val="10"/>
        </w:numPr>
        <w:jc w:val="both"/>
        <w:rPr>
          <w:rFonts w:ascii="Times New Roman" w:hAnsi="Times New Roman" w:cs="Times New Roman"/>
          <w:color w:val="000000"/>
        </w:rPr>
      </w:pPr>
      <w:r w:rsidRPr="00785662">
        <w:rPr>
          <w:rFonts w:ascii="Times New Roman" w:hAnsi="Times New Roman" w:cs="Times New Roman"/>
          <w:color w:val="000000"/>
        </w:rPr>
        <w:t>Eksploatacji;</w:t>
      </w:r>
    </w:p>
    <w:p w14:paraId="69F92FD4" w14:textId="77777777" w:rsidR="000E2FB5" w:rsidRPr="00785662" w:rsidRDefault="000E2FB5" w:rsidP="00014C3B">
      <w:pPr>
        <w:pStyle w:val="Akapitzlist"/>
        <w:numPr>
          <w:ilvl w:val="0"/>
          <w:numId w:val="10"/>
        </w:numPr>
        <w:jc w:val="both"/>
        <w:rPr>
          <w:rFonts w:ascii="Times New Roman" w:hAnsi="Times New Roman" w:cs="Times New Roman"/>
          <w:color w:val="000000"/>
        </w:rPr>
      </w:pPr>
      <w:r w:rsidRPr="00785662">
        <w:rPr>
          <w:rFonts w:ascii="Times New Roman" w:hAnsi="Times New Roman" w:cs="Times New Roman"/>
          <w:color w:val="000000"/>
        </w:rPr>
        <w:t>Funkcjonalności</w:t>
      </w:r>
    </w:p>
    <w:p w14:paraId="17ACC8B6" w14:textId="77777777" w:rsidR="000E2FB5" w:rsidRPr="00785662" w:rsidRDefault="000E2FB5" w:rsidP="00014C3B">
      <w:pPr>
        <w:pStyle w:val="Akapitzlist"/>
        <w:numPr>
          <w:ilvl w:val="0"/>
          <w:numId w:val="10"/>
        </w:numPr>
        <w:jc w:val="both"/>
        <w:rPr>
          <w:rFonts w:ascii="Times New Roman" w:hAnsi="Times New Roman" w:cs="Times New Roman"/>
          <w:color w:val="000000"/>
        </w:rPr>
      </w:pPr>
      <w:r w:rsidRPr="00785662">
        <w:rPr>
          <w:rFonts w:ascii="Times New Roman" w:hAnsi="Times New Roman" w:cs="Times New Roman"/>
          <w:color w:val="000000"/>
        </w:rPr>
        <w:t>Rozbudowy;</w:t>
      </w:r>
    </w:p>
    <w:p w14:paraId="5A9CA8C9" w14:textId="77777777" w:rsidR="000E2FB5" w:rsidRPr="00785662" w:rsidRDefault="000E2FB5" w:rsidP="00014C3B">
      <w:pPr>
        <w:pStyle w:val="Akapitzlist"/>
        <w:numPr>
          <w:ilvl w:val="0"/>
          <w:numId w:val="10"/>
        </w:numPr>
        <w:jc w:val="both"/>
        <w:rPr>
          <w:rFonts w:ascii="Times New Roman" w:hAnsi="Times New Roman" w:cs="Times New Roman"/>
          <w:color w:val="000000"/>
        </w:rPr>
      </w:pPr>
      <w:r w:rsidRPr="00785662">
        <w:rPr>
          <w:rFonts w:ascii="Times New Roman" w:hAnsi="Times New Roman" w:cs="Times New Roman"/>
          <w:color w:val="000000"/>
        </w:rPr>
        <w:t>Celu przedmiotu umowy.</w:t>
      </w:r>
    </w:p>
    <w:p w14:paraId="4704097A" w14:textId="01141B8E" w:rsidR="00981DC5" w:rsidRPr="00785662" w:rsidRDefault="000E2FB5" w:rsidP="000E2FB5">
      <w:pPr>
        <w:jc w:val="both"/>
        <w:rPr>
          <w:rFonts w:ascii="Times New Roman" w:hAnsi="Times New Roman" w:cs="Times New Roman"/>
          <w:color w:val="000000"/>
        </w:rPr>
      </w:pPr>
      <w:r w:rsidRPr="00785662">
        <w:rPr>
          <w:rFonts w:ascii="Times New Roman"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p>
    <w:p w14:paraId="00EC5ABA" w14:textId="3C2D84D9" w:rsidR="00981DC5" w:rsidRPr="00785662" w:rsidRDefault="00981DC5" w:rsidP="00981DC5">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Wykonawca w swojej ofercie</w:t>
      </w:r>
      <w:r w:rsidR="00195BED" w:rsidRPr="00195BED">
        <w:rPr>
          <w:rFonts w:ascii="Times New Roman" w:hAnsi="Times New Roman" w:cs="Times New Roman"/>
          <w:b/>
          <w:color w:val="000000"/>
        </w:rPr>
        <w:t xml:space="preserve"> </w:t>
      </w:r>
      <w:r w:rsidRPr="00785662">
        <w:rPr>
          <w:rFonts w:ascii="Times New Roman" w:hAnsi="Times New Roman" w:cs="Times New Roman"/>
          <w:color w:val="000000"/>
        </w:rPr>
        <w:t xml:space="preserve">powinien uwzględnić wszystkie koszty związane z prawidłowym i kompletnym wykonaniem </w:t>
      </w:r>
      <w:r w:rsidR="00657BB0" w:rsidRPr="00785662">
        <w:rPr>
          <w:rFonts w:ascii="Times New Roman" w:hAnsi="Times New Roman" w:cs="Times New Roman"/>
          <w:color w:val="000000"/>
        </w:rPr>
        <w:t>zadania, w tym m.in.:</w:t>
      </w:r>
    </w:p>
    <w:p w14:paraId="0661370A" w14:textId="77777777" w:rsidR="00657BB0" w:rsidRPr="00785662"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t>- wykonanie robót zgodnie z ustawą Prawo Budowlane,</w:t>
      </w:r>
    </w:p>
    <w:p w14:paraId="5A892737" w14:textId="5A55176B" w:rsidR="00657BB0" w:rsidRPr="00785662"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t>- robociznę, materiały, urządzenia</w:t>
      </w:r>
      <w:r w:rsidR="00227A57">
        <w:rPr>
          <w:rFonts w:ascii="Times New Roman" w:hAnsi="Times New Roman" w:cs="Times New Roman"/>
          <w:color w:val="000000"/>
        </w:rPr>
        <w:t>, media</w:t>
      </w:r>
      <w:r w:rsidRPr="00785662">
        <w:rPr>
          <w:rFonts w:ascii="Times New Roman" w:hAnsi="Times New Roman" w:cs="Times New Roman"/>
          <w:color w:val="000000"/>
        </w:rPr>
        <w:t xml:space="preserve"> i sprzęt niezbędny do realizacji zadania,</w:t>
      </w:r>
    </w:p>
    <w:p w14:paraId="5AB2513D" w14:textId="77777777" w:rsidR="00657BB0" w:rsidRPr="00785662" w:rsidRDefault="00657BB0" w:rsidP="00657BB0">
      <w:pPr>
        <w:pStyle w:val="Akapitzlist"/>
        <w:jc w:val="both"/>
        <w:rPr>
          <w:rFonts w:ascii="Times New Roman" w:hAnsi="Times New Roman" w:cs="Times New Roman"/>
          <w:color w:val="000000"/>
        </w:rPr>
      </w:pPr>
      <w:r w:rsidRPr="00227A57">
        <w:rPr>
          <w:rFonts w:ascii="Times New Roman" w:hAnsi="Times New Roman" w:cs="Times New Roman"/>
          <w:color w:val="000000"/>
        </w:rPr>
        <w:t>- obsługę geodezyjną inwestycji,</w:t>
      </w:r>
    </w:p>
    <w:p w14:paraId="05E36D1A" w14:textId="77777777" w:rsidR="00657BB0" w:rsidRPr="00785662"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t>- zapewnienie właściwego kierownictwa nad prowadzonymi robotami,</w:t>
      </w:r>
    </w:p>
    <w:p w14:paraId="00DD2D0E" w14:textId="77777777" w:rsidR="00657BB0" w:rsidRPr="00785662"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lastRenderedPageBreak/>
        <w:t>- zapewnienie bezpieczeństwa i ppoż oraz utrzymania porządku na stanowiskach pracy i placu budowy,</w:t>
      </w:r>
    </w:p>
    <w:p w14:paraId="401624D0" w14:textId="77777777" w:rsidR="00657BB0" w:rsidRPr="00785662"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t>- ubezpieczenie OC od prowadzonej działalności,</w:t>
      </w:r>
    </w:p>
    <w:p w14:paraId="2C8F1848" w14:textId="77777777" w:rsidR="00657BB0" w:rsidRPr="00785662"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t>- zapewnienie właściwej organizacji ruchu na czas trwania remontu,</w:t>
      </w:r>
    </w:p>
    <w:p w14:paraId="08A3437F" w14:textId="558096A5" w:rsidR="00657BB0" w:rsidRDefault="00657BB0" w:rsidP="00657BB0">
      <w:pPr>
        <w:pStyle w:val="Akapitzlist"/>
        <w:jc w:val="both"/>
        <w:rPr>
          <w:rFonts w:ascii="Times New Roman" w:hAnsi="Times New Roman" w:cs="Times New Roman"/>
          <w:color w:val="000000"/>
        </w:rPr>
      </w:pPr>
      <w:r w:rsidRPr="00785662">
        <w:rPr>
          <w:rFonts w:ascii="Times New Roman" w:hAnsi="Times New Roman" w:cs="Times New Roman"/>
          <w:color w:val="000000"/>
        </w:rPr>
        <w:t>- opracowanie dokumentacji powykonawczej i odbiorowej</w:t>
      </w:r>
      <w:r w:rsidR="00227A57">
        <w:rPr>
          <w:rFonts w:ascii="Times New Roman" w:hAnsi="Times New Roman" w:cs="Times New Roman"/>
          <w:color w:val="000000"/>
        </w:rPr>
        <w:t>,</w:t>
      </w:r>
    </w:p>
    <w:p w14:paraId="6DA956AC" w14:textId="77777777" w:rsidR="00227A57" w:rsidRDefault="00227A57" w:rsidP="00227A57">
      <w:pPr>
        <w:pStyle w:val="Akapitzlist"/>
        <w:jc w:val="both"/>
        <w:rPr>
          <w:rFonts w:ascii="Times New Roman" w:hAnsi="Times New Roman" w:cs="Times New Roman"/>
          <w:color w:val="000000"/>
        </w:rPr>
      </w:pPr>
      <w:r>
        <w:rPr>
          <w:rFonts w:ascii="Times New Roman" w:hAnsi="Times New Roman" w:cs="Times New Roman"/>
          <w:color w:val="000000"/>
        </w:rPr>
        <w:t xml:space="preserve">- prace porządkowe i </w:t>
      </w:r>
      <w:r w:rsidRPr="00227A57">
        <w:rPr>
          <w:rFonts w:ascii="Times New Roman" w:hAnsi="Times New Roman" w:cs="Times New Roman"/>
          <w:color w:val="000000"/>
        </w:rPr>
        <w:t>właściwe zagospodarowanie</w:t>
      </w:r>
      <w:r>
        <w:rPr>
          <w:rFonts w:ascii="Times New Roman" w:hAnsi="Times New Roman" w:cs="Times New Roman"/>
          <w:color w:val="000000"/>
        </w:rPr>
        <w:t xml:space="preserve"> powstałych odpadów, zaplecze socjalne</w:t>
      </w:r>
    </w:p>
    <w:p w14:paraId="7A612198" w14:textId="7FCC4BA8" w:rsidR="00243B6E" w:rsidRPr="00785662" w:rsidRDefault="00243B6E" w:rsidP="00227A57">
      <w:pPr>
        <w:pStyle w:val="Akapitzlist"/>
        <w:numPr>
          <w:ilvl w:val="0"/>
          <w:numId w:val="5"/>
        </w:numPr>
        <w:jc w:val="both"/>
        <w:rPr>
          <w:rFonts w:ascii="Times New Roman" w:hAnsi="Times New Roman" w:cs="Times New Roman"/>
        </w:rPr>
      </w:pPr>
      <w:r w:rsidRPr="00785662">
        <w:rPr>
          <w:rFonts w:ascii="Times New Roman" w:eastAsia="Times New Roman" w:hAnsi="Times New Roman" w:cs="Times New Roman"/>
          <w:color w:val="000000"/>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B52C8D7" w14:textId="77777777" w:rsidR="00243B6E" w:rsidRPr="00785662" w:rsidRDefault="00243B6E" w:rsidP="00243B6E">
      <w:pPr>
        <w:pStyle w:val="Akapitzlist"/>
        <w:widowControl w:val="0"/>
        <w:numPr>
          <w:ilvl w:val="0"/>
          <w:numId w:val="5"/>
        </w:numPr>
        <w:tabs>
          <w:tab w:val="left" w:pos="340"/>
        </w:tabs>
        <w:suppressAutoHyphens/>
        <w:spacing w:after="0" w:line="240" w:lineRule="auto"/>
        <w:jc w:val="both"/>
        <w:rPr>
          <w:rFonts w:ascii="Times New Roman" w:hAnsi="Times New Roman" w:cs="Times New Roman"/>
        </w:rPr>
      </w:pPr>
      <w:r w:rsidRPr="00785662">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31EFCD6D" w14:textId="77777777" w:rsidR="00243B6E" w:rsidRPr="00785662" w:rsidRDefault="00243B6E" w:rsidP="00243B6E">
      <w:pPr>
        <w:pStyle w:val="Akapitzlist"/>
        <w:widowControl w:val="0"/>
        <w:numPr>
          <w:ilvl w:val="0"/>
          <w:numId w:val="5"/>
        </w:numPr>
        <w:tabs>
          <w:tab w:val="left" w:pos="340"/>
        </w:tabs>
        <w:suppressAutoHyphens/>
        <w:spacing w:after="0" w:line="240" w:lineRule="auto"/>
        <w:jc w:val="both"/>
        <w:rPr>
          <w:rFonts w:ascii="Times New Roman" w:hAnsi="Times New Roman" w:cs="Times New Roman"/>
        </w:rPr>
      </w:pPr>
      <w:r w:rsidRPr="00785662">
        <w:rPr>
          <w:rFonts w:ascii="Times New Roman" w:eastAsia="Times New Roman"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 XVI niniejszej SWZ.</w:t>
      </w:r>
    </w:p>
    <w:p w14:paraId="57A8A909" w14:textId="77777777" w:rsidR="00657BB0" w:rsidRPr="00785662" w:rsidRDefault="00243B6E" w:rsidP="000E2FB5">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 xml:space="preserve">Przedmiotowe postępowanie współfinansowane jest w ramach Rządowego Funduszu </w:t>
      </w:r>
      <w:r w:rsidR="000B096D" w:rsidRPr="00785662">
        <w:rPr>
          <w:rFonts w:ascii="Times New Roman" w:hAnsi="Times New Roman" w:cs="Times New Roman"/>
          <w:color w:val="000000"/>
        </w:rPr>
        <w:t>Inwestycji Lokalnych</w:t>
      </w:r>
      <w:r w:rsidRPr="00785662">
        <w:rPr>
          <w:rFonts w:ascii="Times New Roman" w:hAnsi="Times New Roman" w:cs="Times New Roman"/>
          <w:color w:val="000000"/>
        </w:rPr>
        <w:t>.</w:t>
      </w:r>
    </w:p>
    <w:p w14:paraId="7C69A152" w14:textId="77777777" w:rsidR="0057280D" w:rsidRPr="00785662" w:rsidRDefault="0057280D" w:rsidP="000E2FB5">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Kody Wspólnego Słownika Zamówień:</w:t>
      </w:r>
    </w:p>
    <w:p w14:paraId="7B5ECBEF" w14:textId="77777777" w:rsidR="0057280D" w:rsidRPr="00785662" w:rsidRDefault="0057280D" w:rsidP="0057280D">
      <w:pPr>
        <w:pStyle w:val="Akapitzlist"/>
        <w:jc w:val="both"/>
        <w:rPr>
          <w:rFonts w:ascii="Times New Roman" w:hAnsi="Times New Roman" w:cs="Times New Roman"/>
          <w:color w:val="000000"/>
        </w:rPr>
      </w:pPr>
      <w:r w:rsidRPr="00785662">
        <w:rPr>
          <w:rFonts w:ascii="Times New Roman" w:hAnsi="Times New Roman" w:cs="Times New Roman"/>
          <w:color w:val="000000"/>
        </w:rPr>
        <w:t>45000000-7 Roboty budowlane</w:t>
      </w:r>
    </w:p>
    <w:p w14:paraId="7EC2877B" w14:textId="77777777" w:rsidR="004A44CA" w:rsidRPr="00785662" w:rsidRDefault="004A44CA" w:rsidP="0057280D">
      <w:pPr>
        <w:pStyle w:val="Akapitzlist"/>
        <w:jc w:val="both"/>
        <w:rPr>
          <w:rFonts w:ascii="Times New Roman" w:hAnsi="Times New Roman" w:cs="Times New Roman"/>
          <w:color w:val="000000"/>
        </w:rPr>
      </w:pPr>
      <w:r w:rsidRPr="00785662">
        <w:rPr>
          <w:rFonts w:ascii="Times New Roman" w:hAnsi="Times New Roman" w:cs="Times New Roman"/>
          <w:color w:val="000000"/>
        </w:rPr>
        <w:t>45100000-8 Przygotowanie terenu pod budowę</w:t>
      </w:r>
    </w:p>
    <w:p w14:paraId="50921662" w14:textId="549654C9" w:rsidR="004A44CA" w:rsidRDefault="004A44CA" w:rsidP="0057280D">
      <w:pPr>
        <w:pStyle w:val="Akapitzlist"/>
        <w:jc w:val="both"/>
        <w:rPr>
          <w:rFonts w:ascii="Times New Roman" w:hAnsi="Times New Roman" w:cs="Times New Roman"/>
          <w:color w:val="000000"/>
        </w:rPr>
      </w:pPr>
      <w:r w:rsidRPr="00785662">
        <w:rPr>
          <w:rFonts w:ascii="Times New Roman" w:hAnsi="Times New Roman" w:cs="Times New Roman"/>
          <w:color w:val="000000"/>
        </w:rPr>
        <w:t>45233260-9 Roboty budowlane w zakresie dróg pieszych</w:t>
      </w:r>
    </w:p>
    <w:p w14:paraId="263F7691" w14:textId="26637F2D" w:rsidR="00C86A48" w:rsidRPr="00785662" w:rsidRDefault="00C86A48" w:rsidP="0057280D">
      <w:pPr>
        <w:pStyle w:val="Akapitzlist"/>
        <w:jc w:val="both"/>
        <w:rPr>
          <w:rFonts w:ascii="Times New Roman" w:hAnsi="Times New Roman" w:cs="Times New Roman"/>
          <w:color w:val="000000"/>
        </w:rPr>
      </w:pPr>
      <w:r>
        <w:rPr>
          <w:rFonts w:ascii="Times New Roman" w:hAnsi="Times New Roman" w:cs="Times New Roman"/>
          <w:color w:val="000000"/>
        </w:rPr>
        <w:t>45233220-7 Roboty w zakresie nawierzchni dróg</w:t>
      </w:r>
    </w:p>
    <w:p w14:paraId="0F718772" w14:textId="342838E4" w:rsidR="00BD5896" w:rsidRPr="00785662" w:rsidRDefault="00BD5896" w:rsidP="00BD5896">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Wymóg zatrudnienia na umowę o pracę</w:t>
      </w:r>
      <w:r w:rsidR="00E77653">
        <w:rPr>
          <w:rFonts w:ascii="Times New Roman" w:hAnsi="Times New Roman" w:cs="Times New Roman"/>
          <w:color w:val="000000"/>
        </w:rPr>
        <w:t xml:space="preserve"> (dot. obu części)</w:t>
      </w:r>
      <w:r w:rsidRPr="00785662">
        <w:rPr>
          <w:rFonts w:ascii="Times New Roman" w:hAnsi="Times New Roman" w:cs="Times New Roman"/>
          <w:color w:val="000000"/>
        </w:rPr>
        <w:t>:</w:t>
      </w:r>
    </w:p>
    <w:p w14:paraId="1165CBBA" w14:textId="77777777" w:rsidR="00BD5896" w:rsidRPr="00785662" w:rsidRDefault="00BD5896" w:rsidP="00014C3B">
      <w:pPr>
        <w:pStyle w:val="Akapitzlist"/>
        <w:numPr>
          <w:ilvl w:val="0"/>
          <w:numId w:val="11"/>
        </w:numPr>
        <w:rPr>
          <w:rFonts w:ascii="Times New Roman" w:hAnsi="Times New Roman" w:cs="Times New Roman"/>
          <w:color w:val="000000"/>
        </w:rPr>
      </w:pPr>
      <w:bookmarkStart w:id="7" w:name="_Hlk75259456"/>
      <w:r w:rsidRPr="00785662">
        <w:rPr>
          <w:rFonts w:ascii="Times New Roman" w:hAnsi="Times New Roman" w:cs="Times New Roman"/>
          <w:color w:val="00000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785662">
        <w:rPr>
          <w:rFonts w:ascii="Times New Roman" w:hAnsi="Times New Roman" w:cs="Times New Roman"/>
          <w:bCs/>
          <w:color w:val="000000"/>
        </w:rPr>
        <w:t>Dz. U. z 2020 r. poz. 1320 z późn. zm.)</w:t>
      </w:r>
      <w:r w:rsidRPr="00785662">
        <w:rPr>
          <w:rFonts w:ascii="Times New Roman" w:hAnsi="Times New Roman" w:cs="Times New Roman"/>
          <w:color w:val="000000"/>
        </w:rPr>
        <w:t xml:space="preserve"> obejmują następujące rodzaje czynności: </w:t>
      </w:r>
    </w:p>
    <w:p w14:paraId="0945519A" w14:textId="25DFC0E6" w:rsidR="00BD5896" w:rsidRPr="00785662" w:rsidRDefault="00BD5896" w:rsidP="00014C3B">
      <w:pPr>
        <w:pStyle w:val="Akapitzlist"/>
        <w:numPr>
          <w:ilvl w:val="0"/>
          <w:numId w:val="12"/>
        </w:numPr>
        <w:rPr>
          <w:rFonts w:ascii="Times New Roman" w:hAnsi="Times New Roman" w:cs="Times New Roman"/>
          <w:color w:val="000000"/>
        </w:rPr>
      </w:pPr>
      <w:r w:rsidRPr="00785662">
        <w:rPr>
          <w:rFonts w:ascii="Times New Roman" w:hAnsi="Times New Roman" w:cs="Times New Roman"/>
          <w:color w:val="000000"/>
        </w:rPr>
        <w:t>prace przy układaniu kostki betonowej</w:t>
      </w:r>
    </w:p>
    <w:bookmarkEnd w:id="7"/>
    <w:p w14:paraId="435828CF" w14:textId="77777777" w:rsidR="00BD5896" w:rsidRPr="00785662" w:rsidRDefault="00BD5896" w:rsidP="00014C3B">
      <w:pPr>
        <w:pStyle w:val="Akapitzlist"/>
        <w:numPr>
          <w:ilvl w:val="0"/>
          <w:numId w:val="11"/>
        </w:numPr>
        <w:rPr>
          <w:rFonts w:ascii="Times New Roman" w:hAnsi="Times New Roman" w:cs="Times New Roman"/>
          <w:color w:val="000000"/>
        </w:rPr>
      </w:pPr>
      <w:r w:rsidRPr="00785662">
        <w:rPr>
          <w:rFonts w:ascii="Times New Roman" w:hAnsi="Times New Roman" w:cs="Times New Roman"/>
          <w:color w:val="000000"/>
        </w:rPr>
        <w:t>Szczegółowe wymagania dotyczące realizacji,</w:t>
      </w:r>
      <w:r w:rsidR="00D97892" w:rsidRPr="00785662">
        <w:rPr>
          <w:rFonts w:ascii="Times New Roman" w:hAnsi="Times New Roman" w:cs="Times New Roman"/>
          <w:color w:val="000000"/>
        </w:rPr>
        <w:t xml:space="preserve"> </w:t>
      </w:r>
      <w:r w:rsidRPr="00785662">
        <w:rPr>
          <w:rFonts w:ascii="Times New Roman" w:hAnsi="Times New Roman" w:cs="Times New Roman"/>
          <w:color w:val="000000"/>
        </w:rPr>
        <w:t>weryfikacji oraz egzekwowania wymogu zatrudnienia na podstawie stosunku pracy zostały określone we wzorze umowy, stanowiącym odpowiednio załącznik nr 8.</w:t>
      </w:r>
    </w:p>
    <w:p w14:paraId="282258F4" w14:textId="77777777" w:rsidR="00BD5896" w:rsidRPr="00785662" w:rsidRDefault="00BD5896" w:rsidP="00014C3B">
      <w:pPr>
        <w:pStyle w:val="Akapitzlist"/>
        <w:numPr>
          <w:ilvl w:val="0"/>
          <w:numId w:val="11"/>
        </w:numPr>
        <w:rPr>
          <w:rFonts w:ascii="Times New Roman" w:hAnsi="Times New Roman" w:cs="Times New Roman"/>
          <w:color w:val="000000"/>
        </w:rPr>
      </w:pPr>
      <w:r w:rsidRPr="00785662">
        <w:rPr>
          <w:rFonts w:ascii="Times New Roman" w:hAnsi="Times New Roman" w:cs="Times New Roman"/>
          <w:color w:val="000000"/>
        </w:rPr>
        <w:t>Zamawiający nie określa dodatkowych wymagań związanych z zatrudnianiem osób, o których</w:t>
      </w:r>
      <w:r w:rsidR="000B096D" w:rsidRPr="00785662">
        <w:rPr>
          <w:rFonts w:ascii="Times New Roman" w:hAnsi="Times New Roman" w:cs="Times New Roman"/>
          <w:color w:val="000000"/>
        </w:rPr>
        <w:t xml:space="preserve"> mowa w art. 96 ust. 2 pkt 2 Pzp.</w:t>
      </w:r>
    </w:p>
    <w:p w14:paraId="48BB549E" w14:textId="77777777" w:rsidR="000B096D" w:rsidRPr="00785662" w:rsidRDefault="000B096D" w:rsidP="000B096D">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Pozostałe informacje:</w:t>
      </w:r>
    </w:p>
    <w:p w14:paraId="55AA1248"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88C28AC"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przewiduje aukcji elektronicznej.</w:t>
      </w:r>
    </w:p>
    <w:p w14:paraId="34014A7E"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przewiduje złożenia oferty w postaci katalogów elektronicznych.</w:t>
      </w:r>
    </w:p>
    <w:p w14:paraId="30938EEE"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prowadzi postępowania w celu zawarcia umowy ramowej.</w:t>
      </w:r>
    </w:p>
    <w:p w14:paraId="27DEFB0F"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 xml:space="preserve">Zamawiający nie zastrzega możliwości ubiegania się o udzielenie zamówienia wyłącznie przez Wykonawców, o których mowa w art. 94 PZP </w:t>
      </w:r>
    </w:p>
    <w:p w14:paraId="30522393"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stawia wymagań w zakresie zatrudnienia osób, o których mowa w art. 96 ust. 2 pkt 2 ustawy PZP,</w:t>
      </w:r>
    </w:p>
    <w:p w14:paraId="5A2B8FEC"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przewiduje udzielenia zamówień, o których mowa w art. 214 ust. 1 pkt. 7 i 8,</w:t>
      </w:r>
    </w:p>
    <w:p w14:paraId="543D428D"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lastRenderedPageBreak/>
        <w:t>Zamawiający nie przewiduje zawarcia umowy ramowej,</w:t>
      </w:r>
    </w:p>
    <w:p w14:paraId="4D2EF1B0"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dopuszcza możliwości składania ofert wariantowych,</w:t>
      </w:r>
    </w:p>
    <w:p w14:paraId="1CFADE4E"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przewiduje zwrotu kosztów udziału w postępowaniu,</w:t>
      </w:r>
    </w:p>
    <w:p w14:paraId="5F2F295B" w14:textId="77777777" w:rsidR="000B096D"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przewiduje rozliczenia w walutach obcych,</w:t>
      </w:r>
    </w:p>
    <w:p w14:paraId="2F526BCA" w14:textId="77777777" w:rsidR="00FA4014" w:rsidRPr="00785662" w:rsidRDefault="000B096D" w:rsidP="00014C3B">
      <w:pPr>
        <w:pStyle w:val="Akapitzlist"/>
        <w:numPr>
          <w:ilvl w:val="0"/>
          <w:numId w:val="13"/>
        </w:numPr>
        <w:jc w:val="both"/>
        <w:rPr>
          <w:rFonts w:ascii="Times New Roman" w:hAnsi="Times New Roman" w:cs="Times New Roman"/>
          <w:color w:val="000000"/>
        </w:rPr>
      </w:pPr>
      <w:r w:rsidRPr="00785662">
        <w:rPr>
          <w:rFonts w:ascii="Times New Roman" w:hAnsi="Times New Roman" w:cs="Times New Roman"/>
          <w:color w:val="000000"/>
        </w:rPr>
        <w:t>Zamawiający nie zastrzega obowiązku osobistego wykonania przez Wykonawcę kluczowych zadań.</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outlineLvl w:val="0"/>
              <w:rPr>
                <w:rFonts w:ascii="Times New Roman" w:hAnsi="Times New Roman" w:cs="Times New Roman"/>
                <w:b/>
                <w:bCs/>
                <w:color w:val="auto"/>
                <w:sz w:val="26"/>
                <w:szCs w:val="26"/>
              </w:rPr>
            </w:pPr>
            <w:bookmarkStart w:id="8" w:name="_Toc76396039"/>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8"/>
          </w:p>
        </w:tc>
      </w:tr>
    </w:tbl>
    <w:p w14:paraId="4B302FDB" w14:textId="77777777" w:rsidR="000B096D" w:rsidRPr="00785662" w:rsidRDefault="000B096D" w:rsidP="00FA4014">
      <w:pPr>
        <w:rPr>
          <w:rFonts w:ascii="Times New Roman" w:hAnsi="Times New Roman" w:cs="Times New Roman"/>
          <w:color w:val="000000"/>
        </w:rPr>
      </w:pPr>
    </w:p>
    <w:p w14:paraId="12A8D22F" w14:textId="77777777" w:rsidR="00FA4014" w:rsidRPr="00785662" w:rsidRDefault="00FA4014" w:rsidP="00FA4014">
      <w:pPr>
        <w:pStyle w:val="Default"/>
        <w:spacing w:after="58" w:line="276" w:lineRule="auto"/>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7193FE95" w14:textId="77777777" w:rsidR="00FA4014" w:rsidRPr="00785662" w:rsidRDefault="00FA4014" w:rsidP="00FA4014">
      <w:pPr>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77777777" w:rsidR="00FA4014" w:rsidRPr="00785662" w:rsidRDefault="00FA4014" w:rsidP="00566164">
            <w:pPr>
              <w:pStyle w:val="Nagwek1"/>
              <w:spacing w:before="0"/>
              <w:jc w:val="both"/>
              <w:outlineLvl w:val="0"/>
              <w:rPr>
                <w:rFonts w:ascii="Times New Roman" w:hAnsi="Times New Roman" w:cs="Times New Roman"/>
                <w:b/>
                <w:bCs/>
                <w:color w:val="auto"/>
                <w:sz w:val="26"/>
                <w:szCs w:val="26"/>
              </w:rPr>
            </w:pPr>
            <w:bookmarkStart w:id="9" w:name="_Toc72237832"/>
            <w:bookmarkStart w:id="10" w:name="_Toc76396040"/>
            <w:bookmarkStart w:id="11" w:name="_Hlk69744377"/>
            <w:r w:rsidRPr="00785662">
              <w:rPr>
                <w:rFonts w:ascii="Times New Roman" w:hAnsi="Times New Roman" w:cs="Times New Roman"/>
                <w:b/>
                <w:bCs/>
                <w:color w:val="auto"/>
                <w:sz w:val="26"/>
                <w:szCs w:val="26"/>
              </w:rPr>
              <w:t>ROZDZIAŁ V. TERMIN WYKONANIA ZAMÓWIENIA</w:t>
            </w:r>
            <w:bookmarkEnd w:id="9"/>
            <w:bookmarkEnd w:id="10"/>
          </w:p>
        </w:tc>
      </w:tr>
    </w:tbl>
    <w:bookmarkEnd w:id="11"/>
    <w:p w14:paraId="2653C342" w14:textId="2E169F34" w:rsidR="00FA4014" w:rsidRPr="00785662" w:rsidRDefault="00FA4014" w:rsidP="00FA4014">
      <w:pPr>
        <w:jc w:val="both"/>
        <w:rPr>
          <w:rFonts w:ascii="Times New Roman" w:hAnsi="Times New Roman" w:cs="Times New Roman"/>
        </w:rPr>
      </w:pPr>
      <w:r w:rsidRPr="00785662">
        <w:rPr>
          <w:rFonts w:ascii="Times New Roman" w:hAnsi="Times New Roman" w:cs="Times New Roman"/>
        </w:rPr>
        <w:t xml:space="preserve">Zamawiający wymaga realizacji zamówienia ( dot. części I i cz. II) w terminie </w:t>
      </w:r>
      <w:r w:rsidR="00195BED" w:rsidRPr="00160F6A">
        <w:rPr>
          <w:rFonts w:ascii="Times New Roman" w:hAnsi="Times New Roman" w:cs="Times New Roman"/>
          <w:b/>
          <w:bCs/>
        </w:rPr>
        <w:t xml:space="preserve">do </w:t>
      </w:r>
      <w:r w:rsidR="00160F6A" w:rsidRPr="00160F6A">
        <w:rPr>
          <w:rFonts w:ascii="Times New Roman" w:hAnsi="Times New Roman" w:cs="Times New Roman"/>
          <w:b/>
          <w:bCs/>
        </w:rPr>
        <w:t>70</w:t>
      </w:r>
      <w:r w:rsidR="00195BED" w:rsidRPr="00160F6A">
        <w:rPr>
          <w:rFonts w:ascii="Times New Roman" w:hAnsi="Times New Roman" w:cs="Times New Roman"/>
          <w:b/>
          <w:bCs/>
        </w:rPr>
        <w:t xml:space="preserve"> </w:t>
      </w:r>
      <w:r w:rsidR="00160F6A" w:rsidRPr="00160F6A">
        <w:rPr>
          <w:rFonts w:ascii="Times New Roman" w:hAnsi="Times New Roman" w:cs="Times New Roman"/>
          <w:b/>
          <w:bCs/>
        </w:rPr>
        <w:t>dni</w:t>
      </w:r>
      <w:r w:rsidRPr="00785662">
        <w:rPr>
          <w:rFonts w:ascii="Times New Roman" w:hAnsi="Times New Roman" w:cs="Times New Roman"/>
        </w:rPr>
        <w:t xml:space="preserve"> od dnia zawarcia umowy. (art.436 ustawy Pzp)</w:t>
      </w: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77777777" w:rsidR="00246C93" w:rsidRPr="00785662" w:rsidRDefault="00246C93" w:rsidP="00566164">
            <w:pPr>
              <w:pStyle w:val="Nagwek1"/>
              <w:spacing w:before="0"/>
              <w:jc w:val="both"/>
              <w:outlineLvl w:val="0"/>
              <w:rPr>
                <w:rFonts w:ascii="Times New Roman" w:hAnsi="Times New Roman" w:cs="Times New Roman"/>
                <w:b/>
                <w:bCs/>
                <w:color w:val="auto"/>
                <w:sz w:val="26"/>
                <w:szCs w:val="26"/>
              </w:rPr>
            </w:pPr>
            <w:bookmarkStart w:id="12" w:name="_Toc72237833"/>
            <w:bookmarkStart w:id="13" w:name="_Toc76396041"/>
            <w:r w:rsidRPr="00785662">
              <w:rPr>
                <w:rFonts w:ascii="Times New Roman" w:hAnsi="Times New Roman" w:cs="Times New Roman"/>
                <w:b/>
                <w:bCs/>
                <w:color w:val="auto"/>
                <w:sz w:val="26"/>
                <w:szCs w:val="26"/>
              </w:rPr>
              <w:t>ROZDZIAŁ VI. WARUNKI UDZIAŁU W POSTĘPOWANIU</w:t>
            </w:r>
            <w:bookmarkEnd w:id="12"/>
            <w:bookmarkEnd w:id="13"/>
          </w:p>
        </w:tc>
      </w:tr>
    </w:tbl>
    <w:p w14:paraId="6C5470FD" w14:textId="77777777" w:rsidR="00246C93" w:rsidRPr="00785662" w:rsidRDefault="00246C93" w:rsidP="00014C3B">
      <w:pPr>
        <w:pStyle w:val="Akapitzlist"/>
        <w:numPr>
          <w:ilvl w:val="0"/>
          <w:numId w:val="14"/>
        </w:numPr>
        <w:rPr>
          <w:rFonts w:ascii="Times New Roman" w:hAnsi="Times New Roman" w:cs="Times New Roman"/>
        </w:rPr>
      </w:pPr>
      <w:r w:rsidRPr="00785662">
        <w:rPr>
          <w:rFonts w:ascii="Times New Roman" w:hAnsi="Times New Roman" w:cs="Times New Roman"/>
        </w:rPr>
        <w:t>O udzielenie zamówienia mogą ubiegać się Wykonawcy, którzy nie podlegają wykluczeniu na podstawie art. 108 ust. 1 ustawy Pzp.</w:t>
      </w:r>
    </w:p>
    <w:p w14:paraId="7E7F8FD8" w14:textId="77777777" w:rsidR="00246C93" w:rsidRPr="00785662" w:rsidRDefault="00246C93" w:rsidP="00014C3B">
      <w:pPr>
        <w:pStyle w:val="Akapitzlist"/>
        <w:numPr>
          <w:ilvl w:val="0"/>
          <w:numId w:val="14"/>
        </w:numPr>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7EBE4E12" w14:textId="77777777" w:rsidR="00246C93" w:rsidRPr="00785662" w:rsidRDefault="00246C93" w:rsidP="00246C93">
      <w:pPr>
        <w:pStyle w:val="Akapitzlist"/>
        <w:rPr>
          <w:rFonts w:ascii="Times New Roman" w:hAnsi="Times New Roman" w:cs="Times New Roman"/>
        </w:rPr>
      </w:pPr>
    </w:p>
    <w:p w14:paraId="65C60B70" w14:textId="77777777" w:rsidR="00246C93" w:rsidRPr="00785662" w:rsidRDefault="00246C93" w:rsidP="00014C3B">
      <w:pPr>
        <w:pStyle w:val="Akapitzlist"/>
        <w:numPr>
          <w:ilvl w:val="0"/>
          <w:numId w:val="15"/>
        </w:numPr>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77777777" w:rsidR="00246C93" w:rsidRPr="00785662" w:rsidRDefault="00246C93" w:rsidP="00246C93">
      <w:pPr>
        <w:pStyle w:val="Akapitzlist"/>
        <w:ind w:left="1440"/>
        <w:rPr>
          <w:rFonts w:ascii="Times New Roman" w:hAnsi="Times New Roman" w:cs="Times New Roman"/>
        </w:rPr>
      </w:pPr>
      <w:r w:rsidRPr="00785662">
        <w:rPr>
          <w:rFonts w:ascii="Times New Roman" w:hAnsi="Times New Roman" w:cs="Times New Roman"/>
        </w:rPr>
        <w:t>Zamawiający nie wyznacza szczegółowego warunku w tym zakresie.</w:t>
      </w:r>
    </w:p>
    <w:p w14:paraId="307173FD" w14:textId="77777777" w:rsidR="00246C93" w:rsidRPr="00785662" w:rsidRDefault="00246C93" w:rsidP="00246C93">
      <w:pPr>
        <w:pStyle w:val="Akapitzlist"/>
        <w:ind w:left="1440"/>
        <w:rPr>
          <w:rFonts w:ascii="Times New Roman" w:hAnsi="Times New Roman" w:cs="Times New Roman"/>
        </w:rPr>
      </w:pPr>
    </w:p>
    <w:p w14:paraId="0B7B88A8" w14:textId="77777777" w:rsidR="00246C93" w:rsidRPr="00785662" w:rsidRDefault="00246C93" w:rsidP="00014C3B">
      <w:pPr>
        <w:pStyle w:val="Akapitzlist"/>
        <w:numPr>
          <w:ilvl w:val="0"/>
          <w:numId w:val="15"/>
        </w:numPr>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246C93">
      <w:pPr>
        <w:pStyle w:val="Akapitzlist"/>
        <w:ind w:left="1440"/>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246C93">
      <w:pPr>
        <w:pStyle w:val="Akapitzlist"/>
        <w:rPr>
          <w:rFonts w:ascii="Times New Roman" w:hAnsi="Times New Roman" w:cs="Times New Roman"/>
        </w:rPr>
      </w:pPr>
      <w:r w:rsidRPr="00785662">
        <w:rPr>
          <w:rFonts w:ascii="Times New Roman" w:hAnsi="Times New Roman" w:cs="Times New Roman"/>
        </w:rPr>
        <w:t>Zamawiający nie wyznacza szczegółowego warunku w tym zakresie.</w:t>
      </w:r>
    </w:p>
    <w:p w14:paraId="13E42BAD" w14:textId="77777777" w:rsidR="00246C93" w:rsidRPr="00785662" w:rsidRDefault="00246C93" w:rsidP="00246C93">
      <w:pPr>
        <w:pStyle w:val="Akapitzlist"/>
        <w:rPr>
          <w:rFonts w:ascii="Times New Roman" w:hAnsi="Times New Roman" w:cs="Times New Roman"/>
        </w:rPr>
      </w:pPr>
    </w:p>
    <w:p w14:paraId="336C471E" w14:textId="77777777" w:rsidR="00246C93" w:rsidRPr="00785662" w:rsidRDefault="00246C93" w:rsidP="00014C3B">
      <w:pPr>
        <w:pStyle w:val="Akapitzlist"/>
        <w:numPr>
          <w:ilvl w:val="0"/>
          <w:numId w:val="15"/>
        </w:numPr>
        <w:spacing w:after="0"/>
        <w:rPr>
          <w:rFonts w:ascii="Times New Roman" w:hAnsi="Times New Roman" w:cs="Times New Roman"/>
          <w:b/>
          <w:bCs/>
        </w:rPr>
      </w:pPr>
      <w:r w:rsidRPr="00785662">
        <w:rPr>
          <w:rFonts w:ascii="Times New Roman" w:hAnsi="Times New Roman" w:cs="Times New Roman"/>
          <w:b/>
          <w:bCs/>
        </w:rPr>
        <w:t>sytuacji ekonomicznej lub finansowej:</w:t>
      </w:r>
    </w:p>
    <w:p w14:paraId="5BF1175F" w14:textId="77777777" w:rsidR="00246C93" w:rsidRPr="00785662" w:rsidRDefault="00246C93" w:rsidP="00246C93">
      <w:pPr>
        <w:spacing w:after="0"/>
        <w:ind w:left="1080"/>
        <w:rPr>
          <w:rFonts w:ascii="Times New Roman" w:hAnsi="Times New Roman" w:cs="Times New Roman"/>
        </w:rPr>
      </w:pPr>
      <w:r w:rsidRPr="00785662">
        <w:rPr>
          <w:rFonts w:ascii="Times New Roman" w:hAnsi="Times New Roman" w:cs="Times New Roman"/>
        </w:rPr>
        <w:t>Zamawiający nie wyznacza szczegółowego warunku w tym zakresie.</w:t>
      </w:r>
    </w:p>
    <w:p w14:paraId="4B1A90AC" w14:textId="77777777" w:rsidR="00246C93" w:rsidRPr="00785662" w:rsidRDefault="00246C93" w:rsidP="00246C93">
      <w:pPr>
        <w:spacing w:after="0"/>
        <w:ind w:left="1080"/>
        <w:rPr>
          <w:rFonts w:ascii="Times New Roman" w:hAnsi="Times New Roman" w:cs="Times New Roman"/>
        </w:rPr>
      </w:pPr>
    </w:p>
    <w:p w14:paraId="552CE54F" w14:textId="77777777" w:rsidR="00246C93" w:rsidRPr="00785662" w:rsidRDefault="00246C93" w:rsidP="00014C3B">
      <w:pPr>
        <w:pStyle w:val="Akapitzlist"/>
        <w:numPr>
          <w:ilvl w:val="0"/>
          <w:numId w:val="15"/>
        </w:numPr>
        <w:rPr>
          <w:rFonts w:ascii="Times New Roman" w:hAnsi="Times New Roman" w:cs="Times New Roman"/>
          <w:b/>
          <w:bCs/>
        </w:rPr>
      </w:pPr>
      <w:r w:rsidRPr="00785662">
        <w:rPr>
          <w:rFonts w:ascii="Times New Roman" w:hAnsi="Times New Roman" w:cs="Times New Roman"/>
          <w:b/>
          <w:bCs/>
        </w:rPr>
        <w:t>zdolności technicznej lub zawodowej:</w:t>
      </w:r>
    </w:p>
    <w:p w14:paraId="3665E4D6" w14:textId="77777777" w:rsidR="00246C93" w:rsidRPr="00785662" w:rsidRDefault="00246C93" w:rsidP="00246C93">
      <w:pPr>
        <w:pStyle w:val="Akapitzlist"/>
        <w:jc w:val="both"/>
        <w:rPr>
          <w:rFonts w:ascii="Times New Roman" w:hAnsi="Times New Roman" w:cs="Times New Roman"/>
          <w:b/>
          <w:u w:val="single"/>
        </w:rPr>
      </w:pPr>
      <w:r w:rsidRPr="00785662">
        <w:rPr>
          <w:rFonts w:ascii="Times New Roman" w:hAnsi="Times New Roman" w:cs="Times New Roman"/>
          <w:b/>
          <w:u w:val="single"/>
        </w:rPr>
        <w:t>W odniesieniu do części I:</w:t>
      </w:r>
    </w:p>
    <w:p w14:paraId="7E08B71C" w14:textId="379244DF" w:rsidR="00246C93" w:rsidRPr="00785662" w:rsidRDefault="00246C93" w:rsidP="00246C93">
      <w:pPr>
        <w:pStyle w:val="Akapitzlist"/>
        <w:jc w:val="both"/>
        <w:rPr>
          <w:rFonts w:ascii="Times New Roman" w:hAnsi="Times New Roman" w:cs="Times New Roman"/>
        </w:rPr>
      </w:pPr>
      <w:r w:rsidRPr="00785662">
        <w:rPr>
          <w:rFonts w:ascii="Times New Roman" w:hAnsi="Times New Roman" w:cs="Times New Roman"/>
        </w:rPr>
        <w:t xml:space="preserve">Wykonawca spełni warunek, jeżeli wykaże, że w okresie ostatnich pięciu lat przed upływem terminu składania ofert, a jeżeli okres prowadzenia działalności jest krótszy - w tym okresie wykonał co najmniej jedną </w:t>
      </w:r>
      <w:r w:rsidRPr="001104CF">
        <w:rPr>
          <w:rFonts w:ascii="Times New Roman" w:hAnsi="Times New Roman" w:cs="Times New Roman"/>
        </w:rPr>
        <w:t xml:space="preserve">robotę budowlaną polegającą na budowie/przebudowie/remoncie/modernizacji </w:t>
      </w:r>
      <w:r w:rsidR="00670677" w:rsidRPr="001104CF">
        <w:rPr>
          <w:rFonts w:ascii="Times New Roman" w:hAnsi="Times New Roman" w:cs="Times New Roman"/>
        </w:rPr>
        <w:t xml:space="preserve">drogi o wartości nie mniejszej niż </w:t>
      </w:r>
      <w:r w:rsidR="001104CF" w:rsidRPr="001104CF">
        <w:rPr>
          <w:rFonts w:ascii="Times New Roman" w:hAnsi="Times New Roman" w:cs="Times New Roman"/>
        </w:rPr>
        <w:t>15</w:t>
      </w:r>
      <w:r w:rsidRPr="001104CF">
        <w:rPr>
          <w:rFonts w:ascii="Times New Roman" w:hAnsi="Times New Roman" w:cs="Times New Roman"/>
        </w:rPr>
        <w:t>0.000,00 zł brutto</w:t>
      </w:r>
    </w:p>
    <w:p w14:paraId="2F65B76A" w14:textId="77777777" w:rsidR="00670677" w:rsidRPr="00785662" w:rsidRDefault="00670677" w:rsidP="00246C93">
      <w:pPr>
        <w:pStyle w:val="Akapitzlist"/>
        <w:jc w:val="both"/>
        <w:rPr>
          <w:rFonts w:ascii="Times New Roman" w:hAnsi="Times New Roman" w:cs="Times New Roman"/>
        </w:rPr>
      </w:pPr>
    </w:p>
    <w:p w14:paraId="6C3A3C4A" w14:textId="77777777" w:rsidR="00670677" w:rsidRPr="00785662" w:rsidRDefault="00670677" w:rsidP="00670677">
      <w:pPr>
        <w:pStyle w:val="Akapitzlist"/>
        <w:jc w:val="both"/>
        <w:rPr>
          <w:rFonts w:ascii="Times New Roman" w:hAnsi="Times New Roman" w:cs="Times New Roman"/>
          <w:b/>
          <w:u w:val="single"/>
        </w:rPr>
      </w:pPr>
      <w:r w:rsidRPr="00785662">
        <w:rPr>
          <w:rFonts w:ascii="Times New Roman" w:hAnsi="Times New Roman" w:cs="Times New Roman"/>
          <w:b/>
          <w:u w:val="single"/>
        </w:rPr>
        <w:t>W odniesieniu do części II:</w:t>
      </w:r>
    </w:p>
    <w:p w14:paraId="1127DA79" w14:textId="77777777" w:rsidR="00670677" w:rsidRPr="00785662" w:rsidRDefault="00670677" w:rsidP="00246C93">
      <w:pPr>
        <w:pStyle w:val="Akapitzlist"/>
        <w:jc w:val="both"/>
        <w:rPr>
          <w:rFonts w:ascii="Times New Roman" w:hAnsi="Times New Roman" w:cs="Times New Roman"/>
        </w:rPr>
      </w:pPr>
    </w:p>
    <w:p w14:paraId="40F50389" w14:textId="0168FFE6" w:rsidR="00670677" w:rsidRPr="00785662" w:rsidRDefault="00670677" w:rsidP="00670677">
      <w:pPr>
        <w:pStyle w:val="Akapitzlist"/>
        <w:jc w:val="both"/>
        <w:rPr>
          <w:rFonts w:ascii="Times New Roman" w:hAnsi="Times New Roman" w:cs="Times New Roman"/>
        </w:rPr>
      </w:pPr>
      <w:r w:rsidRPr="00785662">
        <w:rPr>
          <w:rFonts w:ascii="Times New Roman" w:hAnsi="Times New Roman" w:cs="Times New Roman"/>
        </w:rPr>
        <w:lastRenderedPageBreak/>
        <w:t>Wykonawca spełni warunek, jeżeli wykaże, że w okresie ostatnich pięciu lat przed upływem terminu składania ofert, a jeżeli okres prowadzenia działalności jest krótszy - w tym okresie wykonał co najmniej jedną robotę budowlaną polegającą na budowie</w:t>
      </w:r>
      <w:r w:rsidRPr="001104CF">
        <w:rPr>
          <w:rFonts w:ascii="Times New Roman" w:hAnsi="Times New Roman" w:cs="Times New Roman"/>
        </w:rPr>
        <w:t xml:space="preserve">/przebudowie/remoncie/modernizacji drogi o wartości nie mniejszej niż </w:t>
      </w:r>
      <w:r w:rsidR="001104CF" w:rsidRPr="001104CF">
        <w:rPr>
          <w:rFonts w:ascii="Times New Roman" w:hAnsi="Times New Roman" w:cs="Times New Roman"/>
        </w:rPr>
        <w:t>5</w:t>
      </w:r>
      <w:r w:rsidRPr="001104CF">
        <w:rPr>
          <w:rFonts w:ascii="Times New Roman" w:hAnsi="Times New Roman" w:cs="Times New Roman"/>
        </w:rPr>
        <w:t>0.000,00 zł brutto</w:t>
      </w:r>
    </w:p>
    <w:p w14:paraId="129585B9" w14:textId="77777777" w:rsidR="00BD5896" w:rsidRPr="00785662" w:rsidRDefault="00BD5896" w:rsidP="00D903C3">
      <w:pPr>
        <w:pStyle w:val="Akapitzlist"/>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77777777" w:rsidR="00D903C3" w:rsidRPr="00785662" w:rsidRDefault="00D903C3" w:rsidP="00D903C3">
            <w:pPr>
              <w:pStyle w:val="Nagwek1"/>
              <w:spacing w:before="0"/>
              <w:jc w:val="both"/>
              <w:outlineLvl w:val="0"/>
              <w:rPr>
                <w:rFonts w:ascii="Times New Roman" w:hAnsi="Times New Roman" w:cs="Times New Roman"/>
                <w:b/>
                <w:bCs/>
                <w:color w:val="auto"/>
                <w:sz w:val="26"/>
                <w:szCs w:val="26"/>
              </w:rPr>
            </w:pPr>
            <w:bookmarkStart w:id="14" w:name="_Toc76396042"/>
            <w:bookmarkStart w:id="15" w:name="_Toc72237834"/>
            <w:r w:rsidRPr="00785662">
              <w:rPr>
                <w:rFonts w:ascii="Times New Roman" w:hAnsi="Times New Roman" w:cs="Times New Roman"/>
                <w:b/>
                <w:bCs/>
                <w:color w:val="auto"/>
                <w:sz w:val="26"/>
                <w:szCs w:val="26"/>
              </w:rPr>
              <w:t>ROZDZIAŁ VII. PODSTAWY WYKLUCZENIA Z UDZIAŁU W POSTĘPOWANIU</w:t>
            </w:r>
            <w:bookmarkEnd w:id="14"/>
            <w:r w:rsidRPr="00785662">
              <w:rPr>
                <w:rFonts w:ascii="Times New Roman" w:hAnsi="Times New Roman" w:cs="Times New Roman"/>
                <w:b/>
                <w:bCs/>
                <w:color w:val="auto"/>
                <w:sz w:val="26"/>
                <w:szCs w:val="26"/>
              </w:rPr>
              <w:t xml:space="preserve"> </w:t>
            </w:r>
            <w:bookmarkEnd w:id="15"/>
          </w:p>
        </w:tc>
      </w:tr>
    </w:tbl>
    <w:p w14:paraId="73114A21" w14:textId="77777777" w:rsidR="00D903C3" w:rsidRPr="00785662" w:rsidRDefault="00D903C3" w:rsidP="00014C3B">
      <w:pPr>
        <w:pStyle w:val="Akapitzlist"/>
        <w:numPr>
          <w:ilvl w:val="0"/>
          <w:numId w:val="16"/>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7955C3A1" w14:textId="77777777" w:rsidR="00D903C3" w:rsidRPr="00785662" w:rsidRDefault="00D903C3" w:rsidP="00014C3B">
      <w:pPr>
        <w:pStyle w:val="Akapitzlist"/>
        <w:numPr>
          <w:ilvl w:val="0"/>
          <w:numId w:val="17"/>
        </w:numPr>
        <w:jc w:val="both"/>
        <w:rPr>
          <w:rFonts w:ascii="Times New Roman" w:hAnsi="Times New Roman" w:cs="Times New Roman"/>
        </w:rPr>
      </w:pPr>
      <w:r w:rsidRPr="00785662">
        <w:rPr>
          <w:rFonts w:ascii="Times New Roman" w:hAnsi="Times New Roman" w:cs="Times New Roman"/>
        </w:rPr>
        <w:t>w art. 108 ust. 1 Pzp ;</w:t>
      </w:r>
    </w:p>
    <w:p w14:paraId="6A3EEA34" w14:textId="77777777" w:rsidR="00DD7E1D" w:rsidRPr="00785662" w:rsidRDefault="00D903C3" w:rsidP="00014C3B">
      <w:pPr>
        <w:pStyle w:val="Akapitzlist"/>
        <w:numPr>
          <w:ilvl w:val="0"/>
          <w:numId w:val="16"/>
        </w:numPr>
        <w:jc w:val="both"/>
        <w:rPr>
          <w:rFonts w:ascii="Times New Roman" w:hAnsi="Times New Roman" w:cs="Times New Roman"/>
        </w:rPr>
      </w:pPr>
      <w:r w:rsidRPr="00785662">
        <w:rPr>
          <w:rFonts w:ascii="Times New Roman" w:hAnsi="Times New Roman" w:cs="Times New Roman"/>
        </w:rPr>
        <w:t>Wykluczenie Wykonawcy następuje zgodnie z art. 111 PZP.</w:t>
      </w: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77777777"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16" w:name="_Toc72237835"/>
            <w:bookmarkStart w:id="17" w:name="_Toc76396043"/>
            <w:r w:rsidRPr="00785662">
              <w:rPr>
                <w:rFonts w:ascii="Times New Roman" w:hAnsi="Times New Roman" w:cs="Times New Roman"/>
                <w:b/>
                <w:bCs/>
                <w:color w:val="auto"/>
                <w:sz w:val="26"/>
                <w:szCs w:val="26"/>
              </w:rPr>
              <w:t>ROZDZIAŁ VIII. INFORMACJA O OŚWIADCZENIACH I DOKUMENTACH POTWIERDZAJĄCYCH SPEŁNIANIE PRZEZ OFEROWANE ROBOTY BUDOWLANE WYMAGAŃ OKREŚLONYCH PRZEZ ZAMAWIAJĄCEGO (PRZEDMIOTOWE ŚRODKI DOWODOWE)</w:t>
            </w:r>
            <w:bookmarkEnd w:id="16"/>
            <w:bookmarkEnd w:id="17"/>
          </w:p>
        </w:tc>
      </w:tr>
    </w:tbl>
    <w:p w14:paraId="2A6B5F74" w14:textId="77777777" w:rsidR="007A0841" w:rsidRPr="00785662" w:rsidRDefault="007A0841" w:rsidP="007A0841">
      <w:pPr>
        <w:jc w:val="both"/>
        <w:rPr>
          <w:rFonts w:ascii="Times New Roman" w:hAnsi="Times New Roman" w:cs="Times New Roman"/>
        </w:rPr>
      </w:pPr>
      <w:r w:rsidRPr="00785662">
        <w:rPr>
          <w:rFonts w:ascii="Times New Roman" w:hAnsi="Times New Roman" w:cs="Times New Roman"/>
        </w:rPr>
        <w:t>Zamawiający nie żąda oświadczeń i dokumentów w tym zakresie.</w:t>
      </w: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7777777" w:rsidR="007A0841" w:rsidRPr="00785662" w:rsidRDefault="007A0841" w:rsidP="00566164">
            <w:pPr>
              <w:pStyle w:val="Nagwek1"/>
              <w:spacing w:before="0"/>
              <w:jc w:val="both"/>
              <w:outlineLvl w:val="0"/>
              <w:rPr>
                <w:rFonts w:ascii="Times New Roman" w:hAnsi="Times New Roman" w:cs="Times New Roman"/>
                <w:b/>
                <w:bCs/>
                <w:color w:val="auto"/>
                <w:sz w:val="26"/>
                <w:szCs w:val="26"/>
              </w:rPr>
            </w:pPr>
            <w:bookmarkStart w:id="18" w:name="_Toc72237836"/>
            <w:bookmarkStart w:id="19" w:name="_Toc76396044"/>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18"/>
            <w:bookmarkEnd w:id="19"/>
          </w:p>
        </w:tc>
      </w:tr>
    </w:tbl>
    <w:p w14:paraId="1C439987" w14:textId="77777777" w:rsidR="00487018" w:rsidRPr="00785662" w:rsidRDefault="00487018" w:rsidP="00014C3B">
      <w:pPr>
        <w:pStyle w:val="Akapitzlist"/>
        <w:numPr>
          <w:ilvl w:val="0"/>
          <w:numId w:val="19"/>
        </w:numPr>
        <w:jc w:val="both"/>
        <w:rPr>
          <w:rFonts w:ascii="Times New Roman" w:hAnsi="Times New Roman" w:cs="Times New Roman"/>
        </w:rPr>
      </w:pPr>
      <w:r w:rsidRPr="00785662">
        <w:rPr>
          <w:rFonts w:ascii="Times New Roman" w:hAnsi="Times New Roman" w:cs="Times New Roman"/>
        </w:rPr>
        <w:t>Do oferty Wykonawca dołącza:</w:t>
      </w:r>
    </w:p>
    <w:p w14:paraId="6865981F" w14:textId="43A381CD"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04CF">
        <w:rPr>
          <w:rFonts w:ascii="Times New Roman" w:hAnsi="Times New Roman" w:cs="Times New Roman"/>
        </w:rPr>
        <w:t>I</w:t>
      </w:r>
      <w:r w:rsidRPr="00785662">
        <w:rPr>
          <w:rFonts w:ascii="Times New Roman" w:hAnsi="Times New Roman" w:cs="Times New Roman"/>
        </w:rPr>
        <w:t>, że Wykonawca nie podlega wykluczeniu z postępowania o udzielenie zamówienia – według załącznika nr</w:t>
      </w:r>
      <w:r w:rsidR="001104CF">
        <w:rPr>
          <w:rFonts w:ascii="Times New Roman" w:hAnsi="Times New Roman" w:cs="Times New Roman"/>
        </w:rPr>
        <w:t xml:space="preserve"> </w:t>
      </w:r>
      <w:r w:rsidRPr="00785662">
        <w:rPr>
          <w:rFonts w:ascii="Times New Roman" w:hAnsi="Times New Roman" w:cs="Times New Roman"/>
        </w:rPr>
        <w:t>3 do SWZ;</w:t>
      </w:r>
    </w:p>
    <w:p w14:paraId="1C89D36D" w14:textId="072143F8"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w:t>
      </w:r>
      <w:r w:rsidR="001104CF">
        <w:rPr>
          <w:rFonts w:ascii="Times New Roman" w:hAnsi="Times New Roman" w:cs="Times New Roman"/>
        </w:rPr>
        <w:t>I</w:t>
      </w:r>
      <w:r w:rsidRPr="00785662">
        <w:rPr>
          <w:rFonts w:ascii="Times New Roman" w:hAnsi="Times New Roman" w:cs="Times New Roman"/>
        </w:rPr>
        <w:t>, że Wykonawca spełnia warunki udziału w postępowaniu – według załącznika nr</w:t>
      </w:r>
      <w:r w:rsidR="001104CF">
        <w:rPr>
          <w:rFonts w:ascii="Times New Roman" w:hAnsi="Times New Roman" w:cs="Times New Roman"/>
        </w:rPr>
        <w:t xml:space="preserve"> </w:t>
      </w:r>
      <w:r w:rsidRPr="00785662">
        <w:rPr>
          <w:rFonts w:ascii="Times New Roman" w:hAnsi="Times New Roman" w:cs="Times New Roman"/>
        </w:rPr>
        <w:t>4 do SWZ;</w:t>
      </w:r>
    </w:p>
    <w:p w14:paraId="6E80C13B" w14:textId="77777777"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Jeżeli Wykonawcy wspólnie ubiegają się o zamówienie oświadczenie, o którym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5C81DCF5" w14:textId="77777777"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pkt. 1. i pkt 2. podmiotu udostępniającego zasoby, potwierdzające brak podstaw wykluczenia tego podmiotu oraz odpowiednio spełnianie warunków udziału w postępowaniu, w zakresie, w jakim wykonawca powołuje się na jego zasoby;</w:t>
      </w:r>
    </w:p>
    <w:p w14:paraId="7D068BD3" w14:textId="77777777"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t>
      </w:r>
      <w:r w:rsidRPr="00785662">
        <w:rPr>
          <w:rFonts w:ascii="Times New Roman" w:hAnsi="Times New Roman" w:cs="Times New Roman"/>
        </w:rPr>
        <w:lastRenderedPageBreak/>
        <w:t>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załącznika nr 2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7F2F2246" w14:textId="77777777"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oświadczenie – wskazanie przez Wykonawcę części zamówienia, których wykonanie zamierza powierzyć podwykonawcom i podanie przez Wykonawcę firm podwykonawców – w formularzu oferty według załącznika nr 2 do SWZ;</w:t>
      </w:r>
    </w:p>
    <w:p w14:paraId="4E42C4C0" w14:textId="77777777"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282D430" w14:textId="77777777" w:rsidR="00487018" w:rsidRPr="00785662" w:rsidRDefault="00487018"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2013187F" w14:textId="77777777" w:rsidR="00487018" w:rsidRPr="00785662" w:rsidRDefault="00487018" w:rsidP="00014C3B">
      <w:pPr>
        <w:pStyle w:val="Akapitzlist"/>
        <w:numPr>
          <w:ilvl w:val="0"/>
          <w:numId w:val="21"/>
        </w:numPr>
        <w:jc w:val="both"/>
        <w:rPr>
          <w:rFonts w:ascii="Times New Roman" w:hAnsi="Times New Roman" w:cs="Times New Roman"/>
        </w:rPr>
      </w:pPr>
      <w:r w:rsidRPr="00785662">
        <w:rPr>
          <w:rFonts w:ascii="Times New Roman" w:hAnsi="Times New Roman" w:cs="Times New Roman"/>
        </w:rPr>
        <w:t>zakres dostępnych wykonawcy zasobów podmiotu udostępniającego zasoby;</w:t>
      </w:r>
    </w:p>
    <w:p w14:paraId="179F78B6" w14:textId="77777777" w:rsidR="00487018" w:rsidRPr="00785662" w:rsidRDefault="00487018" w:rsidP="00014C3B">
      <w:pPr>
        <w:pStyle w:val="Akapitzlist"/>
        <w:numPr>
          <w:ilvl w:val="0"/>
          <w:numId w:val="21"/>
        </w:numPr>
        <w:jc w:val="both"/>
        <w:rPr>
          <w:rFonts w:ascii="Times New Roman" w:hAnsi="Times New Roman" w:cs="Times New Roman"/>
        </w:rPr>
      </w:pPr>
      <w:r w:rsidRPr="00785662">
        <w:rPr>
          <w:rFonts w:ascii="Times New Roman" w:hAnsi="Times New Roman" w:cs="Times New Roman"/>
        </w:rPr>
        <w:t>sposób i okres udostępnienia wykonawcy i wykorzystania przez niego zasobów podmiotu udostępniającego te zasoby przy wykonywaniu zamówienia;</w:t>
      </w:r>
    </w:p>
    <w:p w14:paraId="5BE696E9" w14:textId="77777777" w:rsidR="00907AA3" w:rsidRPr="00785662" w:rsidRDefault="00487018" w:rsidP="00014C3B">
      <w:pPr>
        <w:pStyle w:val="Akapitzlist"/>
        <w:numPr>
          <w:ilvl w:val="0"/>
          <w:numId w:val="21"/>
        </w:numPr>
        <w:jc w:val="both"/>
        <w:rPr>
          <w:rFonts w:ascii="Times New Roman" w:hAnsi="Times New Roman" w:cs="Times New Roman"/>
        </w:rPr>
      </w:pPr>
      <w:r w:rsidRPr="00785662">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85CB6" w14:textId="45E166D9" w:rsidR="007A0841" w:rsidRPr="00785662" w:rsidRDefault="002C3C3A" w:rsidP="00014C3B">
      <w:pPr>
        <w:pStyle w:val="Akapitzlist"/>
        <w:numPr>
          <w:ilvl w:val="0"/>
          <w:numId w:val="20"/>
        </w:numPr>
        <w:jc w:val="both"/>
        <w:rPr>
          <w:rFonts w:ascii="Times New Roman" w:hAnsi="Times New Roman" w:cs="Times New Roman"/>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w:t>
      </w:r>
      <w:r w:rsidR="0086309C" w:rsidRPr="00785662">
        <w:rPr>
          <w:rFonts w:ascii="Times New Roman" w:hAnsi="Times New Roman" w:cs="Times New Roman"/>
        </w:rPr>
        <w:t xml:space="preserve"> – </w:t>
      </w:r>
      <w:r w:rsidR="0086309C" w:rsidRPr="00195BED">
        <w:rPr>
          <w:rFonts w:ascii="Times New Roman" w:hAnsi="Times New Roman" w:cs="Times New Roman"/>
        </w:rPr>
        <w:t xml:space="preserve">załącznik nr </w:t>
      </w:r>
      <w:r w:rsidR="00195BED" w:rsidRPr="00195BED">
        <w:rPr>
          <w:rFonts w:ascii="Times New Roman" w:hAnsi="Times New Roman" w:cs="Times New Roman"/>
        </w:rPr>
        <w:t>5</w:t>
      </w:r>
      <w:r w:rsidR="0086309C" w:rsidRPr="00195BED">
        <w:rPr>
          <w:rFonts w:ascii="Times New Roman" w:hAnsi="Times New Roman" w:cs="Times New Roman"/>
        </w:rPr>
        <w:t xml:space="preserve"> do SWZ</w:t>
      </w:r>
    </w:p>
    <w:p w14:paraId="65497374" w14:textId="77777777" w:rsidR="00C66564" w:rsidRPr="00785662" w:rsidRDefault="00C66564" w:rsidP="00014C3B">
      <w:pPr>
        <w:pStyle w:val="Akapitzlist"/>
        <w:numPr>
          <w:ilvl w:val="0"/>
          <w:numId w:val="19"/>
        </w:numPr>
        <w:jc w:val="both"/>
        <w:rPr>
          <w:rFonts w:ascii="Times New Roman" w:hAnsi="Times New Roman" w:cs="Times New Roman"/>
        </w:rPr>
      </w:pPr>
      <w:r w:rsidRPr="00785662">
        <w:rPr>
          <w:rFonts w:ascii="Times New Roman" w:hAnsi="Times New Roman" w:cs="Times New Roman"/>
        </w:rPr>
        <w:t>Zamawiający, działając na podstawie art. 274 ust. 1 Pzp, wezwie Wykonawcę, którego oferta została najwyżej oceniona, do złożenia w wyznaczonym, nie krótszym niż 5 dni terminie, aktualnych na dzień złożenia podmiotowych środków dowodowych potwierdzających okoliczności, o których mowa w art. 273 ust. 1 pkt 2 ustawy Pzp, to jest spełnianie przez Wykonawcę warunków udziału w postępowaniu:</w:t>
      </w:r>
    </w:p>
    <w:p w14:paraId="4DDF11F7" w14:textId="1E8E9D9F" w:rsidR="00C66564" w:rsidRPr="00195BED" w:rsidRDefault="00C66564" w:rsidP="00014C3B">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wykaz </w:t>
      </w:r>
      <w:r w:rsidRPr="00785662">
        <w:rPr>
          <w:rFonts w:ascii="Times New Roman" w:hAnsi="Times New Roman" w:cs="Times New Roman"/>
          <w:b/>
          <w:bCs/>
        </w:rPr>
        <w:t xml:space="preserve">robót </w:t>
      </w:r>
      <w:r w:rsidRPr="00785662">
        <w:rPr>
          <w:rFonts w:ascii="Times New Roman" w:hAnsi="Times New Roman" w:cs="Times New Roman"/>
        </w:rPr>
        <w:t xml:space="preserve">budowlanych wykonanych nie wcześniej niż w okresie ostatnich 5 lat,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w:t>
      </w:r>
      <w:r w:rsidRPr="00195BED">
        <w:rPr>
          <w:rFonts w:ascii="Times New Roman" w:hAnsi="Times New Roman" w:cs="Times New Roman"/>
        </w:rPr>
        <w:t xml:space="preserve">załącznika nr  </w:t>
      </w:r>
      <w:r w:rsidR="00195BED" w:rsidRPr="00195BED">
        <w:rPr>
          <w:rFonts w:ascii="Times New Roman" w:hAnsi="Times New Roman" w:cs="Times New Roman"/>
        </w:rPr>
        <w:t xml:space="preserve">7 </w:t>
      </w:r>
      <w:r w:rsidRPr="00195BED">
        <w:rPr>
          <w:rFonts w:ascii="Times New Roman" w:hAnsi="Times New Roman" w:cs="Times New Roman"/>
        </w:rPr>
        <w:t>do SWZ</w:t>
      </w:r>
      <w:r w:rsidR="00195BED" w:rsidRPr="00195BED">
        <w:rPr>
          <w:rFonts w:ascii="Times New Roman" w:hAnsi="Times New Roman" w:cs="Times New Roman"/>
        </w:rPr>
        <w:t xml:space="preserve"> </w:t>
      </w:r>
      <w:r w:rsidRPr="00195BED">
        <w:rPr>
          <w:rFonts w:ascii="Times New Roman" w:hAnsi="Times New Roman" w:cs="Times New Roman"/>
        </w:rPr>
        <w:t>,</w:t>
      </w:r>
    </w:p>
    <w:p w14:paraId="01C10EFF" w14:textId="51F8FB48" w:rsidR="00C66564" w:rsidRPr="00195BED" w:rsidRDefault="00C66564" w:rsidP="00014C3B">
      <w:pPr>
        <w:pStyle w:val="Akapitzlist"/>
        <w:numPr>
          <w:ilvl w:val="0"/>
          <w:numId w:val="22"/>
        </w:numPr>
        <w:jc w:val="both"/>
        <w:rPr>
          <w:rFonts w:ascii="Times New Roman" w:hAnsi="Times New Roman" w:cs="Times New Roman"/>
        </w:rPr>
      </w:pPr>
      <w:r w:rsidRPr="00195BED">
        <w:rPr>
          <w:rFonts w:ascii="Times New Roman" w:hAnsi="Times New Roman" w:cs="Times New Roman"/>
        </w:rPr>
        <w:lastRenderedPageBreak/>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załącznika nr </w:t>
      </w:r>
      <w:r w:rsidR="00195BED" w:rsidRPr="00195BED">
        <w:rPr>
          <w:rFonts w:ascii="Times New Roman" w:hAnsi="Times New Roman" w:cs="Times New Roman"/>
        </w:rPr>
        <w:t>6</w:t>
      </w:r>
      <w:r w:rsidRPr="00195BED">
        <w:rPr>
          <w:rFonts w:ascii="Times New Roman" w:hAnsi="Times New Roman" w:cs="Times New Roman"/>
        </w:rPr>
        <w:t xml:space="preserve"> do SWZ.</w:t>
      </w:r>
    </w:p>
    <w:p w14:paraId="6668ED14" w14:textId="77777777" w:rsidR="00C66564" w:rsidRPr="00785662" w:rsidRDefault="00C66564" w:rsidP="00014C3B">
      <w:pPr>
        <w:pStyle w:val="Akapitzlist"/>
        <w:numPr>
          <w:ilvl w:val="0"/>
          <w:numId w:val="19"/>
        </w:numPr>
        <w:spacing w:after="0" w:line="240" w:lineRule="auto"/>
        <w:jc w:val="both"/>
        <w:rPr>
          <w:rFonts w:ascii="Times New Roman" w:hAnsi="Times New Roman" w:cs="Times New Roman"/>
        </w:rPr>
      </w:pPr>
      <w:r w:rsidRPr="00785662">
        <w:rPr>
          <w:rFonts w:ascii="Times New Roman" w:hAnsi="Times New Roman" w:cs="Times New Roman"/>
        </w:rPr>
        <w:t xml:space="preserve">Zamawiający nie wezwie do złożenia podmiotowych środków dowodowych, jeżeli może je uzyskać za pomocą bezpłatnych i ogólnodostępnych baz danych, </w:t>
      </w:r>
      <w:r w:rsidRPr="00785662">
        <w:rPr>
          <w:rFonts w:ascii="Times New Roman" w:hAnsi="Times New Roman" w:cs="Times New Roman"/>
        </w:rPr>
        <w:br/>
        <w:t xml:space="preserve">w szczególności rejestrów publicznych w rozumieniu ustawy z dnia 17 lutego 2005 r. </w:t>
      </w:r>
      <w:r w:rsidRPr="00785662">
        <w:rPr>
          <w:rFonts w:ascii="Times New Roman" w:hAnsi="Times New Roman" w:cs="Times New Roman"/>
        </w:rPr>
        <w:br/>
        <w:t xml:space="preserve">o informatyzacji działalności podmiotów realizujących zadania publiczne, </w:t>
      </w:r>
      <w:r w:rsidRPr="00785662">
        <w:rPr>
          <w:rFonts w:ascii="Times New Roman" w:hAnsi="Times New Roman" w:cs="Times New Roman"/>
        </w:rPr>
        <w:br/>
        <w:t>o ile wykonawca nie wskazał w oświadczeniu, o którym mowa w art. 125 ust. 1, dane umożliwiające dostęp do tych środków.</w:t>
      </w:r>
    </w:p>
    <w:p w14:paraId="625C0B0E" w14:textId="77777777" w:rsidR="00C66564" w:rsidRPr="00785662" w:rsidRDefault="00C66564" w:rsidP="00014C3B">
      <w:pPr>
        <w:pStyle w:val="pkt"/>
        <w:numPr>
          <w:ilvl w:val="0"/>
          <w:numId w:val="19"/>
        </w:numPr>
        <w:spacing w:before="0" w:after="0" w:line="276" w:lineRule="auto"/>
        <w:rPr>
          <w:sz w:val="22"/>
          <w:szCs w:val="22"/>
        </w:rPr>
      </w:pPr>
      <w:r w:rsidRPr="00785662">
        <w:rPr>
          <w:sz w:val="22"/>
          <w:szCs w:val="22"/>
        </w:rPr>
        <w:t xml:space="preserve">Wykonawca nie jest zobowiązany do złożenia podmiotowych środków dowodowych, które Zamawiający posiada, jeżeli Wykonawca wskaże te środki oraz potwierdzi ich prawidłowość </w:t>
      </w:r>
      <w:r w:rsidRPr="00785662">
        <w:rPr>
          <w:sz w:val="22"/>
          <w:szCs w:val="22"/>
        </w:rPr>
        <w:br/>
        <w:t>i aktualność.</w:t>
      </w:r>
    </w:p>
    <w:p w14:paraId="0021136C" w14:textId="77777777" w:rsidR="00C66564" w:rsidRPr="00785662" w:rsidRDefault="00C66564" w:rsidP="00014C3B">
      <w:pPr>
        <w:pStyle w:val="pkt"/>
        <w:numPr>
          <w:ilvl w:val="0"/>
          <w:numId w:val="19"/>
        </w:numPr>
        <w:spacing w:before="0" w:after="0" w:line="276" w:lineRule="auto"/>
        <w:rPr>
          <w:sz w:val="22"/>
          <w:szCs w:val="22"/>
        </w:rPr>
      </w:pPr>
      <w:r w:rsidRPr="00785662">
        <w:rPr>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0FF2C8F7" w14:textId="77777777" w:rsidR="00C66564" w:rsidRPr="00785662" w:rsidRDefault="00C66564" w:rsidP="00C66564">
      <w:pPr>
        <w:spacing w:after="0" w:line="240" w:lineRule="auto"/>
        <w:jc w:val="both"/>
        <w:rPr>
          <w:rFonts w:ascii="Times New Roman" w:hAnsi="Times New Roman" w:cs="Times New Roman"/>
        </w:rPr>
      </w:pPr>
    </w:p>
    <w:p w14:paraId="70145E15" w14:textId="77777777" w:rsidR="00462270" w:rsidRPr="00785662" w:rsidRDefault="00462270" w:rsidP="00C66564">
      <w:pPr>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77777777" w:rsidR="00462270" w:rsidRPr="00785662" w:rsidRDefault="00462270" w:rsidP="00566164">
            <w:pPr>
              <w:pStyle w:val="Nagwek1"/>
              <w:spacing w:before="0"/>
              <w:jc w:val="both"/>
              <w:outlineLvl w:val="0"/>
              <w:rPr>
                <w:rFonts w:ascii="Times New Roman" w:hAnsi="Times New Roman" w:cs="Times New Roman"/>
                <w:b/>
                <w:bCs/>
                <w:color w:val="auto"/>
                <w:sz w:val="26"/>
                <w:szCs w:val="26"/>
              </w:rPr>
            </w:pPr>
            <w:bookmarkStart w:id="20" w:name="_Toc72237837"/>
            <w:bookmarkStart w:id="21" w:name="_Toc76396045"/>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20"/>
            <w:bookmarkEnd w:id="21"/>
          </w:p>
        </w:tc>
      </w:tr>
    </w:tbl>
    <w:p w14:paraId="4D695518" w14:textId="47766253"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w:t>
      </w:r>
      <w:r w:rsidRPr="00785662">
        <w:rPr>
          <w:rFonts w:ascii="Times New Roman" w:hAnsi="Times New Roman" w:cs="Times New Roman"/>
        </w:rPr>
        <w:lastRenderedPageBreak/>
        <w:t xml:space="preserve">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404AC90A"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00F54A9"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014C3B">
      <w:pPr>
        <w:pStyle w:val="Akapitzlist"/>
        <w:numPr>
          <w:ilvl w:val="0"/>
          <w:numId w:val="24"/>
        </w:numPr>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3F5454D5" w14:textId="77777777" w:rsidR="00462270" w:rsidRPr="00785662" w:rsidRDefault="00462270" w:rsidP="00014C3B">
      <w:pPr>
        <w:pStyle w:val="Akapitzlist"/>
        <w:numPr>
          <w:ilvl w:val="0"/>
          <w:numId w:val="24"/>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014C3B">
      <w:pPr>
        <w:pStyle w:val="Akapitzlist"/>
        <w:numPr>
          <w:ilvl w:val="0"/>
          <w:numId w:val="24"/>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014C3B">
      <w:pPr>
        <w:pStyle w:val="Akapitzlist"/>
        <w:numPr>
          <w:ilvl w:val="0"/>
          <w:numId w:val="24"/>
        </w:numPr>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014C3B">
      <w:pPr>
        <w:pStyle w:val="Akapitzlist"/>
        <w:numPr>
          <w:ilvl w:val="0"/>
          <w:numId w:val="24"/>
        </w:numPr>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04119FF2" w14:textId="77777777" w:rsidR="00462270" w:rsidRPr="00785662" w:rsidRDefault="00462270" w:rsidP="00014C3B">
      <w:pPr>
        <w:pStyle w:val="Akapitzlist"/>
        <w:numPr>
          <w:ilvl w:val="0"/>
          <w:numId w:val="24"/>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014C3B">
      <w:pPr>
        <w:pStyle w:val="Akapitzlist"/>
        <w:numPr>
          <w:ilvl w:val="0"/>
          <w:numId w:val="24"/>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774ACBC" w14:textId="77777777" w:rsidR="00462270" w:rsidRPr="00785662" w:rsidRDefault="00462270" w:rsidP="00014C3B">
      <w:pPr>
        <w:pStyle w:val="Akapitzlist"/>
        <w:numPr>
          <w:ilvl w:val="0"/>
          <w:numId w:val="23"/>
        </w:numPr>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014C3B">
      <w:pPr>
        <w:pStyle w:val="Akapitzlist"/>
        <w:numPr>
          <w:ilvl w:val="0"/>
          <w:numId w:val="25"/>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014C3B">
      <w:pPr>
        <w:pStyle w:val="Akapitzlist"/>
        <w:numPr>
          <w:ilvl w:val="0"/>
          <w:numId w:val="25"/>
        </w:numPr>
        <w:jc w:val="both"/>
        <w:rPr>
          <w:rFonts w:ascii="Times New Roman" w:hAnsi="Times New Roman" w:cs="Times New Roman"/>
        </w:rPr>
      </w:pPr>
      <w:r w:rsidRPr="00785662">
        <w:rPr>
          <w:rFonts w:ascii="Times New Roman" w:hAnsi="Times New Roman" w:cs="Times New Roman"/>
        </w:rPr>
        <w:lastRenderedPageBreak/>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462270">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w zakresie:</w:t>
      </w:r>
    </w:p>
    <w:p w14:paraId="3D3BB33F" w14:textId="77777777" w:rsidR="00462270" w:rsidRPr="00785662" w:rsidRDefault="00462270" w:rsidP="00014C3B">
      <w:pPr>
        <w:pStyle w:val="Akapitzlist"/>
        <w:numPr>
          <w:ilvl w:val="0"/>
          <w:numId w:val="26"/>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 numer 22 101 02 02, cwk@platformazakupowa.pl;</w:t>
      </w:r>
    </w:p>
    <w:p w14:paraId="365844C4" w14:textId="77777777" w:rsidR="00462270" w:rsidRPr="00785662" w:rsidRDefault="00462270" w:rsidP="00014C3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462270">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3F7BF128" w14:textId="26231639"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Zamawiający nie ponosi odpowiedzialności za złożenie oferty w sposób niezgodny z Instrukcją korzystania z </w:t>
      </w:r>
      <w:r w:rsidRPr="00785662">
        <w:rPr>
          <w:rFonts w:ascii="Times New Roman" w:hAnsi="Times New Roman" w:cs="Times New Roman"/>
          <w:b/>
          <w:bCs/>
        </w:rPr>
        <w:t>platformazakupowa.pl</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6274FF62"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3D7648B0"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rsidP="00014C3B">
      <w:pPr>
        <w:pStyle w:val="Akapitzlist"/>
        <w:numPr>
          <w:ilvl w:val="0"/>
          <w:numId w:val="23"/>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lastRenderedPageBreak/>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014C3B">
      <w:pPr>
        <w:pStyle w:val="Akapitzlist"/>
        <w:numPr>
          <w:ilvl w:val="0"/>
          <w:numId w:val="23"/>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430D5CEB" w14:textId="77777777" w:rsidR="00462270" w:rsidRPr="00785662" w:rsidRDefault="00462270" w:rsidP="00014C3B">
      <w:pPr>
        <w:pStyle w:val="Akapitzlist"/>
        <w:numPr>
          <w:ilvl w:val="0"/>
          <w:numId w:val="27"/>
        </w:numPr>
        <w:jc w:val="both"/>
        <w:rPr>
          <w:rFonts w:ascii="Times New Roman" w:hAnsi="Times New Roman" w:cs="Times New Roman"/>
        </w:rPr>
      </w:pPr>
      <w:r w:rsidRPr="00785662">
        <w:rPr>
          <w:rFonts w:ascii="Times New Roman" w:hAnsi="Times New Roman" w:cs="Times New Roman"/>
        </w:rPr>
        <w:t xml:space="preserve">Jerzy Balik – Inspektor ds. budownictwa i drogownictwa, </w:t>
      </w:r>
    </w:p>
    <w:p w14:paraId="72B27950"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43E4D904"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3D66381C"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p w14:paraId="158352DB" w14:textId="77777777" w:rsidR="00462270" w:rsidRPr="00785662" w:rsidRDefault="00462270" w:rsidP="00014C3B">
      <w:pPr>
        <w:pStyle w:val="Akapitzlist"/>
        <w:numPr>
          <w:ilvl w:val="0"/>
          <w:numId w:val="27"/>
        </w:numPr>
        <w:jc w:val="both"/>
        <w:rPr>
          <w:rFonts w:ascii="Times New Roman" w:hAnsi="Times New Roman" w:cs="Times New Roman"/>
        </w:rPr>
      </w:pPr>
      <w:r w:rsidRPr="00785662">
        <w:rPr>
          <w:rFonts w:ascii="Times New Roman" w:hAnsi="Times New Roman" w:cs="Times New Roman"/>
        </w:rPr>
        <w:t xml:space="preserve">Anna Smolińska – Kierownik Referatu Rozwoju w Urzędzie Gminy w Miłoradzu, </w:t>
      </w:r>
    </w:p>
    <w:p w14:paraId="6A0E5660"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43149144"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2</w:t>
      </w:r>
    </w:p>
    <w:p w14:paraId="0715C93B"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tel.: (55) 271 15 31 wew. 14</w:t>
      </w:r>
    </w:p>
    <w:p w14:paraId="69D582A5" w14:textId="77777777" w:rsidR="00462270" w:rsidRPr="00785662" w:rsidRDefault="00462270" w:rsidP="00014C3B">
      <w:pPr>
        <w:pStyle w:val="Akapitzlist"/>
        <w:numPr>
          <w:ilvl w:val="0"/>
          <w:numId w:val="27"/>
        </w:numPr>
        <w:jc w:val="both"/>
        <w:rPr>
          <w:rFonts w:ascii="Times New Roman" w:hAnsi="Times New Roman" w:cs="Times New Roman"/>
        </w:rPr>
      </w:pPr>
      <w:r w:rsidRPr="00785662">
        <w:rPr>
          <w:rFonts w:ascii="Times New Roman" w:hAnsi="Times New Roman" w:cs="Times New Roman"/>
        </w:rPr>
        <w:t>Dorota Stępniak – Inspektor ds. zamówień publicznych, działalności gospodarczej i bezpieczeństwa</w:t>
      </w:r>
    </w:p>
    <w:p w14:paraId="3F01E635"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46E9592B"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010E9F44" w14:textId="77777777" w:rsidR="00462270" w:rsidRPr="00785662" w:rsidRDefault="00462270" w:rsidP="00462270">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77777777" w:rsidR="00023DF4" w:rsidRPr="00785662" w:rsidRDefault="00023DF4" w:rsidP="00566164">
            <w:pPr>
              <w:pStyle w:val="Nagwek1"/>
              <w:spacing w:before="0"/>
              <w:jc w:val="both"/>
              <w:outlineLvl w:val="0"/>
              <w:rPr>
                <w:rFonts w:ascii="Times New Roman" w:hAnsi="Times New Roman" w:cs="Times New Roman"/>
                <w:b/>
                <w:bCs/>
                <w:color w:val="auto"/>
                <w:sz w:val="26"/>
                <w:szCs w:val="26"/>
              </w:rPr>
            </w:pPr>
            <w:bookmarkStart w:id="22" w:name="_Toc72237838"/>
            <w:bookmarkStart w:id="23" w:name="_Toc76396046"/>
            <w:r w:rsidRPr="00785662">
              <w:rPr>
                <w:rFonts w:ascii="Times New Roman" w:hAnsi="Times New Roman" w:cs="Times New Roman"/>
                <w:b/>
                <w:bCs/>
                <w:color w:val="auto"/>
                <w:sz w:val="26"/>
                <w:szCs w:val="26"/>
              </w:rPr>
              <w:t>ROZDZIAŁ XI. WYMAGANIA DOTYCZĄCE WADIUM</w:t>
            </w:r>
            <w:bookmarkEnd w:id="22"/>
            <w:bookmarkEnd w:id="23"/>
          </w:p>
        </w:tc>
      </w:tr>
    </w:tbl>
    <w:p w14:paraId="5D4F9629" w14:textId="0A55BF72" w:rsidR="00462270" w:rsidRPr="0016472B" w:rsidRDefault="00CA08E5" w:rsidP="00014C3B">
      <w:pPr>
        <w:pStyle w:val="Akapitzlist"/>
        <w:numPr>
          <w:ilvl w:val="0"/>
          <w:numId w:val="28"/>
        </w:numPr>
        <w:spacing w:after="0" w:line="240" w:lineRule="auto"/>
        <w:jc w:val="both"/>
        <w:rPr>
          <w:rFonts w:ascii="Times New Roman" w:hAnsi="Times New Roman" w:cs="Times New Roman"/>
          <w:b/>
          <w:bCs/>
        </w:rPr>
      </w:pPr>
      <w:r w:rsidRPr="00785662">
        <w:rPr>
          <w:rFonts w:ascii="Times New Roman" w:hAnsi="Times New Roman" w:cs="Times New Roman"/>
        </w:rPr>
        <w:t>Zamawiający wymaga wniesienia wadium w niniejszym postępowaniu w wysokości</w:t>
      </w:r>
      <w:r w:rsidR="0016472B">
        <w:rPr>
          <w:rFonts w:ascii="Times New Roman" w:hAnsi="Times New Roman" w:cs="Times New Roman"/>
        </w:rPr>
        <w:t xml:space="preserve"> </w:t>
      </w:r>
      <w:r w:rsidR="0016472B" w:rsidRPr="0016472B">
        <w:rPr>
          <w:rFonts w:ascii="Times New Roman" w:hAnsi="Times New Roman" w:cs="Times New Roman"/>
          <w:b/>
          <w:bCs/>
        </w:rPr>
        <w:t>5.000,00 zł.</w:t>
      </w:r>
      <w:r w:rsidRPr="0016472B">
        <w:rPr>
          <w:rFonts w:ascii="Times New Roman" w:hAnsi="Times New Roman" w:cs="Times New Roman"/>
          <w:b/>
          <w:bCs/>
        </w:rPr>
        <w:t>:</w:t>
      </w:r>
    </w:p>
    <w:p w14:paraId="51408F47" w14:textId="77777777" w:rsidR="00CA08E5" w:rsidRPr="00785662" w:rsidRDefault="00CA08E5" w:rsidP="00014C3B">
      <w:pPr>
        <w:pStyle w:val="Akapitzlist"/>
        <w:numPr>
          <w:ilvl w:val="0"/>
          <w:numId w:val="29"/>
        </w:numPr>
        <w:spacing w:after="0" w:line="240" w:lineRule="auto"/>
        <w:jc w:val="both"/>
        <w:rPr>
          <w:rFonts w:ascii="Times New Roman" w:hAnsi="Times New Roman" w:cs="Times New Roman"/>
        </w:rPr>
      </w:pPr>
      <w:r w:rsidRPr="00785662">
        <w:rPr>
          <w:rFonts w:ascii="Times New Roman" w:hAnsi="Times New Roman" w:cs="Times New Roman"/>
        </w:rPr>
        <w:t>4.000,00 zł. (słownie: cztery tysiące złotych ) dla cz.I Przebudowa ciągu pieszo-jezdnego w Miłoradzu przy ul. Osiedlowej 1,3 i 5</w:t>
      </w:r>
    </w:p>
    <w:p w14:paraId="34C57A00" w14:textId="77777777" w:rsidR="00CA08E5" w:rsidRPr="00785662" w:rsidRDefault="00CA08E5" w:rsidP="00014C3B">
      <w:pPr>
        <w:pStyle w:val="Akapitzlist"/>
        <w:numPr>
          <w:ilvl w:val="0"/>
          <w:numId w:val="29"/>
        </w:numPr>
        <w:spacing w:after="0" w:line="240" w:lineRule="auto"/>
        <w:jc w:val="both"/>
        <w:rPr>
          <w:rFonts w:ascii="Times New Roman" w:hAnsi="Times New Roman" w:cs="Times New Roman"/>
        </w:rPr>
      </w:pPr>
      <w:r w:rsidRPr="00785662">
        <w:rPr>
          <w:rFonts w:ascii="Times New Roman" w:hAnsi="Times New Roman" w:cs="Times New Roman"/>
        </w:rPr>
        <w:t>1.000,00 zł. ( słownie: jeden tysiąc złotych) dla cz. II Przebudowa ciągu pieszo-jezdnego w Miłoradzu przy ul. Osiedlowej 8</w:t>
      </w:r>
    </w:p>
    <w:p w14:paraId="16E6185C" w14:textId="77777777" w:rsidR="008C1209" w:rsidRPr="00785662" w:rsidRDefault="008C1209" w:rsidP="00014C3B">
      <w:pPr>
        <w:pStyle w:val="Akapitzlist"/>
        <w:numPr>
          <w:ilvl w:val="0"/>
          <w:numId w:val="28"/>
        </w:numPr>
        <w:spacing w:after="0" w:line="240" w:lineRule="auto"/>
        <w:rPr>
          <w:rFonts w:ascii="Times New Roman" w:hAnsi="Times New Roman" w:cs="Times New Roman"/>
        </w:rPr>
      </w:pPr>
      <w:r w:rsidRPr="00785662">
        <w:rPr>
          <w:rFonts w:ascii="Times New Roman" w:hAnsi="Times New Roman" w:cs="Times New Roman"/>
        </w:rPr>
        <w:t>Wadium może być wniesione, zgodnie z art. 97 ust. 7 w związku z art. 266 Pzp:</w:t>
      </w:r>
    </w:p>
    <w:p w14:paraId="14414A68" w14:textId="7A97677E" w:rsidR="008C1209" w:rsidRPr="00785662" w:rsidRDefault="008C1209" w:rsidP="00014C3B">
      <w:pPr>
        <w:pStyle w:val="Akapitzlist"/>
        <w:numPr>
          <w:ilvl w:val="0"/>
          <w:numId w:val="30"/>
        </w:numPr>
        <w:spacing w:after="0" w:line="240" w:lineRule="auto"/>
        <w:jc w:val="both"/>
        <w:rPr>
          <w:rFonts w:ascii="Times New Roman" w:hAnsi="Times New Roman" w:cs="Times New Roman"/>
          <w:b/>
        </w:rPr>
      </w:pPr>
      <w:r w:rsidRPr="00785662">
        <w:rPr>
          <w:rFonts w:ascii="Times New Roman" w:hAnsi="Times New Roman" w:cs="Times New Roman"/>
        </w:rPr>
        <w:t xml:space="preserve">w pieniądzu – przelewem na rachunek Zamawiającego </w:t>
      </w:r>
      <w:r w:rsidRPr="00936F94">
        <w:rPr>
          <w:rFonts w:ascii="Times New Roman" w:hAnsi="Times New Roman" w:cs="Times New Roman"/>
          <w:b/>
          <w:bCs/>
        </w:rPr>
        <w:t>nr 82 8303 0006 0060 0600 0101 0069</w:t>
      </w:r>
      <w:r w:rsidRPr="00785662">
        <w:rPr>
          <w:rFonts w:ascii="Times New Roman" w:hAnsi="Times New Roman" w:cs="Times New Roman"/>
        </w:rPr>
        <w:t xml:space="preserve"> w Banku Spółdzielczym w Malborku, z adnotacją: </w:t>
      </w:r>
      <w:r w:rsidRPr="00785662">
        <w:rPr>
          <w:rFonts w:ascii="Times New Roman" w:hAnsi="Times New Roman" w:cs="Times New Roman"/>
          <w:b/>
        </w:rPr>
        <w:t>„wadium postępowanie nr R.271.</w:t>
      </w:r>
      <w:r w:rsidR="0016472B">
        <w:rPr>
          <w:rFonts w:ascii="Times New Roman" w:hAnsi="Times New Roman" w:cs="Times New Roman"/>
          <w:b/>
        </w:rPr>
        <w:t>5</w:t>
      </w:r>
      <w:r w:rsidRPr="00785662">
        <w:rPr>
          <w:rFonts w:ascii="Times New Roman" w:hAnsi="Times New Roman" w:cs="Times New Roman"/>
          <w:b/>
        </w:rPr>
        <w:t>.2021 część….”</w:t>
      </w:r>
    </w:p>
    <w:p w14:paraId="27D0281D" w14:textId="77777777" w:rsidR="00585073" w:rsidRPr="00785662" w:rsidRDefault="00585073" w:rsidP="00585073">
      <w:pPr>
        <w:pStyle w:val="Akapitzlist"/>
        <w:spacing w:after="0" w:line="240" w:lineRule="auto"/>
        <w:ind w:left="1440"/>
        <w:jc w:val="both"/>
        <w:rPr>
          <w:rFonts w:ascii="Times New Roman" w:hAnsi="Times New Roman" w:cs="Times New Roman"/>
          <w:b/>
        </w:rPr>
      </w:pPr>
    </w:p>
    <w:p w14:paraId="779F9A14" w14:textId="77777777" w:rsidR="00585073" w:rsidRPr="00785662" w:rsidRDefault="00585073" w:rsidP="00585073">
      <w:pPr>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40E6DE49" w14:textId="77777777" w:rsidR="00585073" w:rsidRPr="00785662" w:rsidRDefault="00585073" w:rsidP="00585073">
      <w:pPr>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3EA7B72" w14:textId="77777777" w:rsidR="00585073" w:rsidRPr="00785662" w:rsidRDefault="00585073" w:rsidP="00585073">
      <w:pPr>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058EB7F5" w14:textId="77777777" w:rsidR="00585073" w:rsidRPr="00785662" w:rsidRDefault="00585073" w:rsidP="00014C3B">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4F33E913" w14:textId="77777777" w:rsidR="00585073" w:rsidRPr="00785662" w:rsidRDefault="00585073" w:rsidP="00585073">
      <w:pPr>
        <w:pStyle w:val="Akapitzlist"/>
        <w:ind w:left="1440"/>
        <w:jc w:val="both"/>
        <w:rPr>
          <w:rFonts w:ascii="Times New Roman" w:hAnsi="Times New Roman" w:cs="Times New Roman"/>
        </w:rPr>
      </w:pPr>
    </w:p>
    <w:p w14:paraId="15816B27" w14:textId="77777777" w:rsidR="00585073" w:rsidRPr="00785662" w:rsidRDefault="00585073" w:rsidP="00014C3B">
      <w:pPr>
        <w:pStyle w:val="Akapitzlist"/>
        <w:numPr>
          <w:ilvl w:val="0"/>
          <w:numId w:val="28"/>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20F86434" w14:textId="77777777" w:rsidR="00585073" w:rsidRPr="00785662" w:rsidRDefault="00585073" w:rsidP="00585073">
      <w:pPr>
        <w:ind w:left="360"/>
        <w:jc w:val="both"/>
        <w:rPr>
          <w:rFonts w:ascii="Times New Roman" w:hAnsi="Times New Roman" w:cs="Times New Roman"/>
        </w:rPr>
      </w:pPr>
      <w:r w:rsidRPr="00785662">
        <w:rPr>
          <w:rFonts w:ascii="Times New Roman" w:hAnsi="Times New Roman" w:cs="Times New Roman"/>
          <w:b/>
          <w:bCs/>
          <w:u w:val="single"/>
        </w:rPr>
        <w:lastRenderedPageBreak/>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p>
    <w:p w14:paraId="7428D8BB" w14:textId="77777777" w:rsidR="00585073" w:rsidRPr="00785662" w:rsidRDefault="00585073" w:rsidP="00014C3B">
      <w:pPr>
        <w:pStyle w:val="Akapitzlist"/>
        <w:numPr>
          <w:ilvl w:val="0"/>
          <w:numId w:val="28"/>
        </w:numPr>
        <w:jc w:val="both"/>
        <w:rPr>
          <w:rFonts w:ascii="Times New Roman" w:hAnsi="Times New Roman" w:cs="Times New Roman"/>
        </w:rPr>
      </w:pPr>
      <w:r w:rsidRPr="00785662">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5E0F86D3" w14:textId="77777777" w:rsidR="00585073" w:rsidRPr="00785662" w:rsidRDefault="00585073" w:rsidP="00014C3B">
      <w:pPr>
        <w:pStyle w:val="Akapitzlist"/>
        <w:numPr>
          <w:ilvl w:val="0"/>
          <w:numId w:val="28"/>
        </w:numPr>
        <w:jc w:val="both"/>
        <w:rPr>
          <w:rFonts w:ascii="Times New Roman" w:hAnsi="Times New Roman" w:cs="Times New Roman"/>
        </w:rPr>
      </w:pPr>
      <w:r w:rsidRPr="00785662">
        <w:rPr>
          <w:rFonts w:ascii="Times New Roman" w:hAnsi="Times New Roman" w:cs="Times New Roman"/>
        </w:rPr>
        <w:t>Wadium musi obejmować cały okres związania ofertą, w tym przedłużony okres związania ofertą, zgodnie z art. 97 ust. 5 i 6 Pzp.</w:t>
      </w:r>
    </w:p>
    <w:p w14:paraId="14B44776" w14:textId="77777777" w:rsidR="00585073" w:rsidRPr="00785662" w:rsidRDefault="00585073" w:rsidP="00014C3B">
      <w:pPr>
        <w:pStyle w:val="Akapitzlist"/>
        <w:numPr>
          <w:ilvl w:val="0"/>
          <w:numId w:val="28"/>
        </w:numPr>
        <w:jc w:val="both"/>
        <w:rPr>
          <w:rFonts w:ascii="Times New Roman" w:hAnsi="Times New Roman" w:cs="Times New Roman"/>
          <w:u w:val="single"/>
        </w:rPr>
      </w:pPr>
      <w:r w:rsidRPr="00785662">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6326488A" w14:textId="77777777" w:rsidR="00585073" w:rsidRPr="00785662" w:rsidRDefault="00585073" w:rsidP="00014C3B">
      <w:pPr>
        <w:pStyle w:val="Akapitzlist"/>
        <w:numPr>
          <w:ilvl w:val="0"/>
          <w:numId w:val="28"/>
        </w:numPr>
        <w:jc w:val="both"/>
        <w:rPr>
          <w:rFonts w:ascii="Times New Roman" w:hAnsi="Times New Roman" w:cs="Times New Roman"/>
          <w:b/>
          <w:bCs/>
        </w:rPr>
      </w:pPr>
      <w:r w:rsidRPr="00785662">
        <w:rPr>
          <w:rFonts w:ascii="Times New Roman" w:hAnsi="Times New Roman" w:cs="Times New Roman"/>
          <w:b/>
          <w:bCs/>
        </w:rPr>
        <w:t>Zamawiający zastrzega, że wadium musi być złożone przed upływem terminu składania ofert, zgodnie z art. 97 ust. 5 Pzp.</w:t>
      </w:r>
    </w:p>
    <w:p w14:paraId="4EB9CBB2" w14:textId="77777777" w:rsidR="00585073" w:rsidRPr="00785662" w:rsidRDefault="00585073" w:rsidP="00014C3B">
      <w:pPr>
        <w:pStyle w:val="Akapitzlist"/>
        <w:numPr>
          <w:ilvl w:val="0"/>
          <w:numId w:val="28"/>
        </w:numPr>
        <w:jc w:val="both"/>
        <w:rPr>
          <w:rFonts w:ascii="Times New Roman" w:hAnsi="Times New Roman" w:cs="Times New Roman"/>
          <w:b/>
          <w:bCs/>
        </w:rPr>
      </w:pPr>
      <w:r w:rsidRPr="00785662">
        <w:rPr>
          <w:rFonts w:ascii="Times New Roman" w:hAnsi="Times New Roman" w:cs="Times New Roman"/>
        </w:rPr>
        <w:t xml:space="preserve">Zamawiający dokona zwrotu wadium wszystkim Wykonawcom, zgodnie z </w:t>
      </w:r>
      <w:r w:rsidRPr="00785662">
        <w:rPr>
          <w:rFonts w:ascii="Times New Roman" w:hAnsi="Times New Roman" w:cs="Times New Roman"/>
          <w:b/>
          <w:bCs/>
        </w:rPr>
        <w:t>art. 98 Pzp.</w:t>
      </w:r>
    </w:p>
    <w:p w14:paraId="48C84547" w14:textId="77777777" w:rsidR="00585073" w:rsidRPr="00785662" w:rsidRDefault="00585073" w:rsidP="00585073">
      <w:pPr>
        <w:spacing w:after="0" w:line="240" w:lineRule="auto"/>
        <w:jc w:val="both"/>
        <w:rPr>
          <w:rFonts w:ascii="Times New Roman" w:hAnsi="Times New Roman" w:cs="Times New Roman"/>
          <w:b/>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77777777" w:rsidR="006D53B2" w:rsidRPr="00785662" w:rsidRDefault="006D53B2" w:rsidP="00566164">
            <w:pPr>
              <w:pStyle w:val="Nagwek1"/>
              <w:spacing w:before="0"/>
              <w:jc w:val="both"/>
              <w:outlineLvl w:val="0"/>
              <w:rPr>
                <w:rFonts w:ascii="Times New Roman" w:hAnsi="Times New Roman" w:cs="Times New Roman"/>
                <w:b/>
                <w:bCs/>
                <w:color w:val="auto"/>
                <w:sz w:val="26"/>
                <w:szCs w:val="26"/>
              </w:rPr>
            </w:pPr>
            <w:bookmarkStart w:id="24" w:name="_Toc72237839"/>
            <w:bookmarkStart w:id="25" w:name="_Toc76396047"/>
            <w:r w:rsidRPr="00785662">
              <w:rPr>
                <w:rFonts w:ascii="Times New Roman" w:hAnsi="Times New Roman" w:cs="Times New Roman"/>
                <w:b/>
                <w:bCs/>
                <w:color w:val="auto"/>
                <w:sz w:val="26"/>
                <w:szCs w:val="26"/>
              </w:rPr>
              <w:t>ROZDZIAŁ XII. TERMIN ZWIĄZANIA OFERTĄ</w:t>
            </w:r>
            <w:bookmarkEnd w:id="24"/>
            <w:bookmarkEnd w:id="25"/>
          </w:p>
        </w:tc>
      </w:tr>
    </w:tbl>
    <w:p w14:paraId="03D16E84" w14:textId="7B9B43FC" w:rsidR="008C1FA7" w:rsidRPr="00785662" w:rsidRDefault="008C1FA7" w:rsidP="008C1FA7">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160F6A">
        <w:rPr>
          <w:rFonts w:ascii="Times New Roman" w:hAnsi="Times New Roman" w:cs="Times New Roman"/>
        </w:rPr>
        <w:t xml:space="preserve">dniem </w:t>
      </w:r>
      <w:r w:rsidR="00160F6A" w:rsidRPr="00160F6A">
        <w:rPr>
          <w:rFonts w:ascii="Times New Roman" w:hAnsi="Times New Roman" w:cs="Times New Roman"/>
        </w:rPr>
        <w:t>2</w:t>
      </w:r>
      <w:r w:rsidR="00F86602">
        <w:rPr>
          <w:rFonts w:ascii="Times New Roman" w:hAnsi="Times New Roman" w:cs="Times New Roman"/>
        </w:rPr>
        <w:t>5</w:t>
      </w:r>
      <w:r w:rsidR="00160F6A" w:rsidRPr="00160F6A">
        <w:rPr>
          <w:rFonts w:ascii="Times New Roman" w:hAnsi="Times New Roman" w:cs="Times New Roman"/>
        </w:rPr>
        <w:t>.09</w:t>
      </w:r>
      <w:r w:rsidRPr="00160F6A">
        <w:rPr>
          <w:rFonts w:ascii="Times New Roman" w:hAnsi="Times New Roman" w:cs="Times New Roman"/>
        </w:rPr>
        <w:t>.2021 r. (zgodnie z art. 307 ust. 1 Pzp).</w:t>
      </w: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77777777" w:rsidR="00D43477" w:rsidRPr="00785662" w:rsidRDefault="00D43477" w:rsidP="00566164">
            <w:pPr>
              <w:pStyle w:val="Nagwek1"/>
              <w:spacing w:before="0"/>
              <w:jc w:val="both"/>
              <w:outlineLvl w:val="0"/>
              <w:rPr>
                <w:rFonts w:ascii="Times New Roman" w:hAnsi="Times New Roman" w:cs="Times New Roman"/>
                <w:b/>
                <w:bCs/>
                <w:color w:val="auto"/>
                <w:sz w:val="26"/>
                <w:szCs w:val="26"/>
              </w:rPr>
            </w:pPr>
            <w:bookmarkStart w:id="26" w:name="_Toc72237840"/>
            <w:bookmarkStart w:id="27" w:name="_Toc76396048"/>
            <w:r w:rsidRPr="00785662">
              <w:rPr>
                <w:rFonts w:ascii="Times New Roman" w:hAnsi="Times New Roman" w:cs="Times New Roman"/>
                <w:b/>
                <w:bCs/>
                <w:color w:val="auto"/>
                <w:sz w:val="26"/>
                <w:szCs w:val="26"/>
              </w:rPr>
              <w:t>ROZDZIAŁ XIII. OPIS SPOSOBU PRZYGOTOWANIA OFERT ORAZ DOKUMENTÓW WYMAGANYCH PRZEZ ZAMAWIAJĄCEGO W SWZ</w:t>
            </w:r>
            <w:bookmarkEnd w:id="26"/>
            <w:bookmarkEnd w:id="27"/>
          </w:p>
        </w:tc>
      </w:tr>
    </w:tbl>
    <w:p w14:paraId="64E7CB45" w14:textId="77777777" w:rsidR="00B50516" w:rsidRPr="00785662" w:rsidRDefault="00B50516"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Zgodnie z art. 63 ust. 2 Pzp w postępowaniu o udzielenie zamówienia ofertę składa się, pod rygorem nieważności, w formie elektronicznej lub w postaci elektronicznej opatrzonej podpisem zaufanym lub podpisem osobistym.</w:t>
      </w:r>
    </w:p>
    <w:p w14:paraId="2B6DF97F" w14:textId="77777777" w:rsidR="00B50516" w:rsidRPr="00785662" w:rsidRDefault="00B50516"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35095866" w14:textId="77777777" w:rsidR="00B50516" w:rsidRPr="00785662" w:rsidRDefault="00B50516"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Do oferty Wykonawca dołącza:</w:t>
      </w:r>
    </w:p>
    <w:p w14:paraId="42912409" w14:textId="176E02F1" w:rsidR="00B50516" w:rsidRPr="00785662" w:rsidRDefault="00B50516" w:rsidP="00014C3B">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p>
    <w:p w14:paraId="55204516" w14:textId="37C42156" w:rsidR="00B50516" w:rsidRPr="00785662" w:rsidRDefault="00B50516" w:rsidP="00014C3B">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oświadczenia, o których mowa w rozdziale IX SWZ ( załącznik nr </w:t>
      </w:r>
      <w:r w:rsidR="00936F94">
        <w:rPr>
          <w:rFonts w:ascii="Times New Roman" w:hAnsi="Times New Roman" w:cs="Times New Roman"/>
        </w:rPr>
        <w:t>3</w:t>
      </w:r>
      <w:r w:rsidRPr="00785662">
        <w:rPr>
          <w:rFonts w:ascii="Times New Roman" w:hAnsi="Times New Roman" w:cs="Times New Roman"/>
        </w:rPr>
        <w:t xml:space="preserve"> i załącznik nr </w:t>
      </w:r>
      <w:r w:rsidR="00936F94">
        <w:rPr>
          <w:rFonts w:ascii="Times New Roman" w:hAnsi="Times New Roman" w:cs="Times New Roman"/>
        </w:rPr>
        <w:t>4</w:t>
      </w:r>
      <w:r w:rsidRPr="00785662">
        <w:rPr>
          <w:rFonts w:ascii="Times New Roman" w:hAnsi="Times New Roman" w:cs="Times New Roman"/>
        </w:rPr>
        <w:t>do SWZ)</w:t>
      </w:r>
    </w:p>
    <w:p w14:paraId="52073256" w14:textId="77777777" w:rsidR="00B50516" w:rsidRPr="00785662" w:rsidRDefault="00B50516" w:rsidP="00014C3B">
      <w:pPr>
        <w:pStyle w:val="Akapitzlist"/>
        <w:numPr>
          <w:ilvl w:val="0"/>
          <w:numId w:val="33"/>
        </w:numPr>
        <w:jc w:val="both"/>
        <w:rPr>
          <w:rFonts w:ascii="Times New Roman" w:hAnsi="Times New Roman" w:cs="Times New Roman"/>
        </w:rPr>
      </w:pPr>
      <w:r w:rsidRPr="00785662">
        <w:rPr>
          <w:rFonts w:ascii="Times New Roman" w:hAnsi="Times New Roman" w:cs="Times New Roman"/>
        </w:rPr>
        <w:t>zobowiązanie innego podmiotu – jeżeli dotyczy, załącznik Wykonawcy</w:t>
      </w:r>
    </w:p>
    <w:p w14:paraId="7922E2CF" w14:textId="77777777" w:rsidR="00432284" w:rsidRPr="00785662" w:rsidRDefault="00B50516" w:rsidP="00014C3B">
      <w:pPr>
        <w:pStyle w:val="Akapitzlist"/>
        <w:numPr>
          <w:ilvl w:val="0"/>
          <w:numId w:val="33"/>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t>
      </w:r>
      <w:r w:rsidRPr="00785662">
        <w:rPr>
          <w:rFonts w:ascii="Times New Roman" w:hAnsi="Times New Roman" w:cs="Times New Roman"/>
        </w:rPr>
        <w:br/>
        <w:t xml:space="preserve">w formie elektronicznego poświadczenia sporządzonego stosownie do art. 97 § 2 ustawy z dnia 14 lutego 1991 r. - Prawo o notariacie, które to poświadczenie notariusz opatruje </w:t>
      </w:r>
      <w:r w:rsidRPr="0078566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4A6409AC" w14:textId="77777777" w:rsidR="00432284" w:rsidRPr="00785662" w:rsidRDefault="00B50516" w:rsidP="00014C3B">
      <w:pPr>
        <w:pStyle w:val="Akapitzlist"/>
        <w:numPr>
          <w:ilvl w:val="0"/>
          <w:numId w:val="33"/>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w przypadku oferty składanej przez Wykonawców wspólnie ubiegających się o udzielenie zamówienia (np. konsorcjum), do oferty powinno zostać załączone </w:t>
      </w:r>
      <w:r w:rsidRPr="00785662">
        <w:rPr>
          <w:rFonts w:ascii="Times New Roman" w:hAnsi="Times New Roman" w:cs="Times New Roman"/>
        </w:rPr>
        <w:lastRenderedPageBreak/>
        <w:t>pełnomocnictwo dla Osoby Uprawnionej do reprezentowania ich w postępowaniu albo do reprezentowania ich w postępowaniu i zawarcia umowy;</w:t>
      </w:r>
    </w:p>
    <w:p w14:paraId="7AD3E9AA" w14:textId="79C709D1" w:rsidR="00432284" w:rsidRPr="00785662" w:rsidRDefault="00B50516" w:rsidP="00014C3B">
      <w:pPr>
        <w:pStyle w:val="Akapitzlist"/>
        <w:numPr>
          <w:ilvl w:val="0"/>
          <w:numId w:val="33"/>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 (załącznik nr </w:t>
      </w:r>
      <w:r w:rsidR="00936F94">
        <w:rPr>
          <w:rFonts w:ascii="Times New Roman" w:hAnsi="Times New Roman" w:cs="Times New Roman"/>
        </w:rPr>
        <w:t>5</w:t>
      </w:r>
      <w:r w:rsidR="00432284" w:rsidRPr="00785662">
        <w:rPr>
          <w:rFonts w:ascii="Times New Roman" w:hAnsi="Times New Roman" w:cs="Times New Roman"/>
        </w:rPr>
        <w:t xml:space="preserve"> do SWZ</w:t>
      </w:r>
      <w:r w:rsidRPr="00785662">
        <w:rPr>
          <w:rFonts w:ascii="Times New Roman" w:hAnsi="Times New Roman" w:cs="Times New Roman"/>
        </w:rPr>
        <w:t>);</w:t>
      </w:r>
    </w:p>
    <w:p w14:paraId="6A62DFB3" w14:textId="77777777" w:rsidR="00432284" w:rsidRPr="00785662" w:rsidRDefault="00432284" w:rsidP="00014C3B">
      <w:pPr>
        <w:pStyle w:val="Akapitzlist"/>
        <w:numPr>
          <w:ilvl w:val="0"/>
          <w:numId w:val="34"/>
        </w:numPr>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6E2CB9FB" w14:textId="77777777" w:rsidR="00432284" w:rsidRPr="00785662" w:rsidRDefault="00432284" w:rsidP="00014C3B">
      <w:pPr>
        <w:pStyle w:val="Akapitzlist"/>
        <w:numPr>
          <w:ilvl w:val="0"/>
          <w:numId w:val="35"/>
        </w:numPr>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44E7B7DC"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Ceny oferty muszą zawierać wszystkie koszty, jakie musi ponieść Wykonawca, aby zrealizować zamówienie z najwyższą starannością.</w:t>
      </w:r>
    </w:p>
    <w:p w14:paraId="08855F7F"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Treść oferty musi odpowiadać treści SWZ.</w:t>
      </w:r>
    </w:p>
    <w:p w14:paraId="356A31A5"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Formularz oferty oraz inne oświadczenia winny być podpisane przez właściwe osoby do reprezentowania Wykonawcy.</w:t>
      </w:r>
    </w:p>
    <w:p w14:paraId="45FF662D"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Wszelkie koszty związane z przygotowaniem oraz złożeniem oferty ponosi Wykonawca.</w:t>
      </w:r>
    </w:p>
    <w:p w14:paraId="71FFA104"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Zamawiający nie przewiduje zwrotu kosztów udziału w postępowaniu.</w:t>
      </w:r>
    </w:p>
    <w:p w14:paraId="76D0FA08" w14:textId="601F26DF"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785662">
        <w:rPr>
          <w:rFonts w:ascii="Times New Roman" w:hAnsi="Times New Roman" w:cs="Times New Roman"/>
        </w:rPr>
        <w:t xml:space="preserve"> </w:t>
      </w:r>
      <w:r w:rsidRPr="00785662">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Oferta powinna być:</w:t>
      </w:r>
    </w:p>
    <w:p w14:paraId="37B6C0FE" w14:textId="77777777" w:rsidR="00F1044F" w:rsidRPr="00785662" w:rsidRDefault="00F1044F" w:rsidP="00014C3B">
      <w:pPr>
        <w:pStyle w:val="Akapitzlist"/>
        <w:numPr>
          <w:ilvl w:val="0"/>
          <w:numId w:val="36"/>
        </w:numPr>
        <w:jc w:val="both"/>
        <w:rPr>
          <w:rFonts w:ascii="Times New Roman" w:hAnsi="Times New Roman" w:cs="Times New Roman"/>
        </w:rPr>
      </w:pPr>
      <w:r w:rsidRPr="00785662">
        <w:rPr>
          <w:rFonts w:ascii="Times New Roman" w:hAnsi="Times New Roman" w:cs="Times New Roman"/>
        </w:rPr>
        <w:t>sporządzona na podstawie załączników niniejszej SWZ w języku polskim,</w:t>
      </w:r>
    </w:p>
    <w:p w14:paraId="79169FD8" w14:textId="77777777" w:rsidR="00F1044F" w:rsidRPr="00785662" w:rsidRDefault="00F1044F" w:rsidP="00014C3B">
      <w:pPr>
        <w:pStyle w:val="Akapitzlist"/>
        <w:numPr>
          <w:ilvl w:val="0"/>
          <w:numId w:val="36"/>
        </w:numPr>
        <w:jc w:val="both"/>
        <w:rPr>
          <w:rFonts w:ascii="Times New Roman" w:hAnsi="Times New Roman" w:cs="Times New Roman"/>
          <w:b/>
          <w:bCs/>
          <w:u w:val="single"/>
        </w:rPr>
      </w:pPr>
      <w:r w:rsidRPr="00785662">
        <w:rPr>
          <w:rFonts w:ascii="Times New Roman" w:hAnsi="Times New Roman" w:cs="Times New Roman"/>
        </w:rPr>
        <w:t xml:space="preserve">złożona przy użyciu środków komunikacji elektronicznej tzn. </w:t>
      </w:r>
      <w:r w:rsidRPr="00785662">
        <w:rPr>
          <w:rFonts w:ascii="Times New Roman" w:hAnsi="Times New Roman" w:cs="Times New Roman"/>
          <w:b/>
          <w:bCs/>
          <w:u w:val="single"/>
        </w:rPr>
        <w:t>za pośrednictwem platformazakupowa.pl,</w:t>
      </w:r>
    </w:p>
    <w:p w14:paraId="73FF1DEC" w14:textId="77777777" w:rsidR="00F1044F" w:rsidRPr="00785662" w:rsidRDefault="00F1044F" w:rsidP="00014C3B">
      <w:pPr>
        <w:pStyle w:val="Akapitzlist"/>
        <w:numPr>
          <w:ilvl w:val="0"/>
          <w:numId w:val="36"/>
        </w:numPr>
        <w:jc w:val="both"/>
        <w:rPr>
          <w:rFonts w:ascii="Times New Roman" w:hAnsi="Times New Roman" w:cs="Times New Roman"/>
        </w:rPr>
      </w:pPr>
      <w:r w:rsidRPr="00785662">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6982A56"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69CE396"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lastRenderedPageBreak/>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785662" w:rsidRDefault="00F1044F" w:rsidP="00F1044F">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224877E"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785662">
        <w:rPr>
          <w:rFonts w:ascii="Times New Roman" w:hAnsi="Times New Roman" w:cs="Times New Roman"/>
        </w:rPr>
        <w:t>.</w:t>
      </w:r>
    </w:p>
    <w:p w14:paraId="1E6EA499"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5AD416D" w14:textId="77777777" w:rsidR="00F1044F" w:rsidRPr="00785662" w:rsidRDefault="00F1044F" w:rsidP="00014C3B">
      <w:pPr>
        <w:pStyle w:val="Akapitzlist"/>
        <w:numPr>
          <w:ilvl w:val="0"/>
          <w:numId w:val="32"/>
        </w:numPr>
        <w:jc w:val="both"/>
        <w:rPr>
          <w:rFonts w:ascii="Times New Roman" w:hAnsi="Times New Roman" w:cs="Times New Roman"/>
          <w:u w:val="single"/>
        </w:rPr>
      </w:pPr>
      <w:r w:rsidRPr="00785662">
        <w:rPr>
          <w:rFonts w:ascii="Times New Roman" w:hAnsi="Times New Roman" w:cs="Times New Roman"/>
          <w:u w:val="single"/>
        </w:rPr>
        <w:t>W przypadku stosowania przez wykonawcę kwalifikowanego podpisu elektronicznego:</w:t>
      </w:r>
    </w:p>
    <w:p w14:paraId="32B39CC9" w14:textId="77777777" w:rsidR="00F1044F" w:rsidRPr="00785662" w:rsidRDefault="00F1044F" w:rsidP="00014C3B">
      <w:pPr>
        <w:pStyle w:val="Akapitzlist"/>
        <w:numPr>
          <w:ilvl w:val="0"/>
          <w:numId w:val="18"/>
        </w:numPr>
        <w:jc w:val="both"/>
        <w:rPr>
          <w:rFonts w:ascii="Times New Roman" w:hAnsi="Times New Roman" w:cs="Times New Roman"/>
        </w:rPr>
      </w:pPr>
      <w:r w:rsidRPr="00785662">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F92889D" w14:textId="77777777" w:rsidR="00F1044F" w:rsidRPr="00785662" w:rsidRDefault="00F1044F" w:rsidP="00014C3B">
      <w:pPr>
        <w:pStyle w:val="Akapitzlist"/>
        <w:numPr>
          <w:ilvl w:val="0"/>
          <w:numId w:val="18"/>
        </w:numPr>
        <w:jc w:val="both"/>
        <w:rPr>
          <w:rFonts w:ascii="Times New Roman" w:hAnsi="Times New Roman" w:cs="Times New Roman"/>
        </w:rPr>
      </w:pPr>
      <w:r w:rsidRPr="00785662">
        <w:rPr>
          <w:rFonts w:ascii="Times New Roman" w:hAnsi="Times New Roman" w:cs="Times New Roman"/>
        </w:rPr>
        <w:t>Pliki w innych formatach niż PDF zaleca się opatrzyć podpisem w formacie XAdES o typie zewnętrznym. Wykonawca powinien pamiętać, aby plik z podpisem przekazywać łącznie z dokumentem podpisywanym.</w:t>
      </w:r>
    </w:p>
    <w:p w14:paraId="238FAE5A" w14:textId="77777777" w:rsidR="00F1044F" w:rsidRPr="00785662" w:rsidRDefault="00F1044F" w:rsidP="00014C3B">
      <w:pPr>
        <w:pStyle w:val="Akapitzlist"/>
        <w:numPr>
          <w:ilvl w:val="0"/>
          <w:numId w:val="18"/>
        </w:numPr>
        <w:jc w:val="both"/>
        <w:rPr>
          <w:rFonts w:ascii="Times New Roman" w:hAnsi="Times New Roman" w:cs="Times New Roman"/>
        </w:rPr>
      </w:pPr>
      <w:r w:rsidRPr="00785662">
        <w:rPr>
          <w:rFonts w:ascii="Times New Roman" w:hAnsi="Times New Roman" w:cs="Times New Roman"/>
        </w:rPr>
        <w:t>Zamawiający rekomenduje wykorzystanie podpisu z kwalifikowanym znacznikiem czasu.</w:t>
      </w:r>
    </w:p>
    <w:p w14:paraId="5A2078D4"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785662" w:rsidRDefault="00F1044F" w:rsidP="00014C3B">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Wykonawca,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785662" w:rsidRDefault="00F1044F" w:rsidP="00F1044F">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https://platformazakupowa.pl/strona/45-instrukcje</w:t>
      </w:r>
    </w:p>
    <w:p w14:paraId="625F54DE" w14:textId="77777777" w:rsidR="00F1044F" w:rsidRPr="00785662" w:rsidRDefault="00F1044F" w:rsidP="00014C3B">
      <w:pPr>
        <w:pStyle w:val="Akapitzlist"/>
        <w:numPr>
          <w:ilvl w:val="0"/>
          <w:numId w:val="32"/>
        </w:numPr>
        <w:jc w:val="both"/>
        <w:rPr>
          <w:rFonts w:ascii="Times New Roman" w:hAnsi="Times New Roman" w:cs="Times New Roman"/>
          <w:b/>
          <w:bCs/>
          <w:u w:val="single"/>
        </w:rPr>
      </w:pPr>
      <w:r w:rsidRPr="00785662">
        <w:rPr>
          <w:rFonts w:ascii="Times New Roman" w:hAnsi="Times New Roman" w:cs="Times New Roman"/>
          <w:b/>
          <w:bCs/>
          <w:u w:val="single"/>
        </w:rPr>
        <w:t>Wykonawca nie może wycofać oferty, ani wprowadzić jakichkolwiek zmian w treści oferty po upływie terminu składania ofert.</w:t>
      </w:r>
    </w:p>
    <w:p w14:paraId="7E47A9C1" w14:textId="77777777" w:rsidR="00E840B2" w:rsidRPr="00785662" w:rsidRDefault="00E840B2" w:rsidP="00E840B2">
      <w:pPr>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77777777" w:rsidR="00E840B2" w:rsidRPr="00785662" w:rsidRDefault="00E840B2" w:rsidP="00566164">
            <w:pPr>
              <w:pStyle w:val="Nagwek1"/>
              <w:spacing w:before="0"/>
              <w:jc w:val="both"/>
              <w:outlineLvl w:val="0"/>
              <w:rPr>
                <w:rFonts w:ascii="Times New Roman" w:hAnsi="Times New Roman" w:cs="Times New Roman"/>
                <w:b/>
                <w:bCs/>
                <w:color w:val="auto"/>
                <w:sz w:val="26"/>
                <w:szCs w:val="26"/>
              </w:rPr>
            </w:pPr>
            <w:bookmarkStart w:id="28" w:name="_Toc72237841"/>
            <w:bookmarkStart w:id="29" w:name="_Toc76396049"/>
            <w:r w:rsidRPr="00785662">
              <w:rPr>
                <w:rFonts w:ascii="Times New Roman" w:hAnsi="Times New Roman" w:cs="Times New Roman"/>
                <w:b/>
                <w:bCs/>
                <w:color w:val="auto"/>
                <w:sz w:val="26"/>
                <w:szCs w:val="26"/>
              </w:rPr>
              <w:t>ROZDZIAŁ XIV. SPOSÓB ORAZ MIEJSCE I TERMIN SKŁADANIA I OTWARCIA OFERT</w:t>
            </w:r>
            <w:bookmarkEnd w:id="28"/>
            <w:bookmarkEnd w:id="29"/>
          </w:p>
        </w:tc>
      </w:tr>
    </w:tbl>
    <w:p w14:paraId="4D795394" w14:textId="5F199129" w:rsidR="00E840B2" w:rsidRPr="00160F6A" w:rsidRDefault="00E840B2" w:rsidP="00014C3B">
      <w:pPr>
        <w:pStyle w:val="Akapitzlist"/>
        <w:numPr>
          <w:ilvl w:val="0"/>
          <w:numId w:val="37"/>
        </w:numPr>
        <w:rPr>
          <w:rFonts w:ascii="Times New Roman" w:hAnsi="Times New Roman" w:cs="Times New Roman"/>
        </w:rPr>
      </w:pPr>
      <w:r w:rsidRPr="00785662">
        <w:rPr>
          <w:rFonts w:ascii="Times New Roman" w:hAnsi="Times New Roman" w:cs="Times New Roman"/>
        </w:rPr>
        <w:t xml:space="preserve">Termin </w:t>
      </w:r>
      <w:r w:rsidRPr="00160F6A">
        <w:rPr>
          <w:rFonts w:ascii="Times New Roman" w:hAnsi="Times New Roman" w:cs="Times New Roman"/>
        </w:rPr>
        <w:t>składania ofert do dnia:</w:t>
      </w:r>
      <w:r w:rsidR="00936F94" w:rsidRPr="00160F6A">
        <w:rPr>
          <w:rFonts w:ascii="Times New Roman" w:hAnsi="Times New Roman" w:cs="Times New Roman"/>
        </w:rPr>
        <w:t xml:space="preserve"> </w:t>
      </w:r>
      <w:r w:rsidR="00160F6A" w:rsidRPr="00160F6A">
        <w:rPr>
          <w:rFonts w:ascii="Times New Roman" w:hAnsi="Times New Roman" w:cs="Times New Roman"/>
        </w:rPr>
        <w:t>2</w:t>
      </w:r>
      <w:r w:rsidR="00ED528C">
        <w:rPr>
          <w:rFonts w:ascii="Times New Roman" w:hAnsi="Times New Roman" w:cs="Times New Roman"/>
        </w:rPr>
        <w:t>7</w:t>
      </w:r>
      <w:r w:rsidR="00160F6A" w:rsidRPr="00160F6A">
        <w:rPr>
          <w:rFonts w:ascii="Times New Roman" w:hAnsi="Times New Roman" w:cs="Times New Roman"/>
        </w:rPr>
        <w:t>.08</w:t>
      </w:r>
      <w:r w:rsidRPr="00160F6A">
        <w:rPr>
          <w:rFonts w:ascii="Times New Roman" w:hAnsi="Times New Roman" w:cs="Times New Roman"/>
        </w:rPr>
        <w:t>.2021 r.  godz. 09:00</w:t>
      </w:r>
    </w:p>
    <w:p w14:paraId="4288466F" w14:textId="77777777" w:rsidR="00E840B2" w:rsidRPr="00160F6A" w:rsidRDefault="00E840B2" w:rsidP="00014C3B">
      <w:pPr>
        <w:pStyle w:val="Akapitzlist"/>
        <w:numPr>
          <w:ilvl w:val="0"/>
          <w:numId w:val="37"/>
        </w:numPr>
        <w:rPr>
          <w:rFonts w:ascii="Times New Roman" w:hAnsi="Times New Roman" w:cs="Times New Roman"/>
        </w:rPr>
      </w:pPr>
      <w:r w:rsidRPr="00160F6A">
        <w:rPr>
          <w:rFonts w:ascii="Times New Roman" w:hAnsi="Times New Roman" w:cs="Times New Roman"/>
        </w:rPr>
        <w:t>Miejsce składania ofert: platforma zakupowa:</w:t>
      </w:r>
    </w:p>
    <w:p w14:paraId="0102D8DC" w14:textId="77777777" w:rsidR="00E840B2" w:rsidRPr="00160F6A" w:rsidRDefault="0037342F" w:rsidP="00E840B2">
      <w:pPr>
        <w:pStyle w:val="Akapitzlist"/>
        <w:jc w:val="both"/>
        <w:rPr>
          <w:rFonts w:ascii="Times New Roman" w:hAnsi="Times New Roman" w:cs="Times New Roman"/>
        </w:rPr>
      </w:pPr>
      <w:hyperlink r:id="rId10" w:history="1">
        <w:r w:rsidR="00E840B2" w:rsidRPr="00160F6A">
          <w:rPr>
            <w:rStyle w:val="Hipercze"/>
            <w:rFonts w:ascii="Times New Roman" w:hAnsi="Times New Roman" w:cs="Times New Roman"/>
          </w:rPr>
          <w:t>https://platformazakupowa.pl/pn/miloradz</w:t>
        </w:r>
      </w:hyperlink>
      <w:r w:rsidR="00E840B2" w:rsidRPr="00160F6A">
        <w:rPr>
          <w:rFonts w:ascii="Times New Roman" w:hAnsi="Times New Roman" w:cs="Times New Roman"/>
        </w:rPr>
        <w:t xml:space="preserve"> ( w zakładce POSTĘPOWANIA)</w:t>
      </w:r>
    </w:p>
    <w:p w14:paraId="65461CCD" w14:textId="77777777" w:rsidR="00E840B2" w:rsidRPr="00160F6A" w:rsidRDefault="00E840B2" w:rsidP="00014C3B">
      <w:pPr>
        <w:pStyle w:val="Akapitzlist"/>
        <w:numPr>
          <w:ilvl w:val="0"/>
          <w:numId w:val="37"/>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4DCBDD1C" w14:textId="77777777" w:rsidR="00E840B2" w:rsidRPr="00160F6A" w:rsidRDefault="00E840B2" w:rsidP="00014C3B">
      <w:pPr>
        <w:pStyle w:val="Akapitzlist"/>
        <w:numPr>
          <w:ilvl w:val="0"/>
          <w:numId w:val="37"/>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20EE4B0C" w14:textId="7F9D9D8A" w:rsidR="00E840B2" w:rsidRPr="00160F6A" w:rsidRDefault="00E840B2" w:rsidP="00014C3B">
      <w:pPr>
        <w:pStyle w:val="Akapitzlist"/>
        <w:numPr>
          <w:ilvl w:val="0"/>
          <w:numId w:val="37"/>
        </w:numPr>
        <w:rPr>
          <w:rFonts w:ascii="Times New Roman" w:hAnsi="Times New Roman" w:cs="Times New Roman"/>
        </w:rPr>
      </w:pPr>
      <w:r w:rsidRPr="00160F6A">
        <w:rPr>
          <w:rFonts w:ascii="Times New Roman" w:hAnsi="Times New Roman" w:cs="Times New Roman"/>
        </w:rPr>
        <w:t xml:space="preserve">Termin otwarcia ofert: w dniu </w:t>
      </w:r>
      <w:r w:rsidR="00160F6A" w:rsidRPr="00160F6A">
        <w:rPr>
          <w:rFonts w:ascii="Times New Roman" w:hAnsi="Times New Roman" w:cs="Times New Roman"/>
        </w:rPr>
        <w:t>2</w:t>
      </w:r>
      <w:r w:rsidR="00ED528C">
        <w:rPr>
          <w:rFonts w:ascii="Times New Roman" w:hAnsi="Times New Roman" w:cs="Times New Roman"/>
        </w:rPr>
        <w:t>7</w:t>
      </w:r>
      <w:r w:rsidR="00160F6A" w:rsidRPr="00160F6A">
        <w:rPr>
          <w:rFonts w:ascii="Times New Roman" w:hAnsi="Times New Roman" w:cs="Times New Roman"/>
        </w:rPr>
        <w:t>.08</w:t>
      </w:r>
      <w:r w:rsidRPr="00160F6A">
        <w:rPr>
          <w:rFonts w:ascii="Times New Roman" w:hAnsi="Times New Roman" w:cs="Times New Roman"/>
        </w:rPr>
        <w:t>.2021 r. godz. 09:30.</w:t>
      </w:r>
    </w:p>
    <w:p w14:paraId="70C1D6F6" w14:textId="77777777" w:rsidR="00E840B2" w:rsidRPr="00785662" w:rsidRDefault="00E840B2" w:rsidP="00014C3B">
      <w:pPr>
        <w:pStyle w:val="Akapitzlist"/>
        <w:numPr>
          <w:ilvl w:val="0"/>
          <w:numId w:val="37"/>
        </w:numPr>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014C3B">
      <w:pPr>
        <w:pStyle w:val="Akapitzlist"/>
        <w:numPr>
          <w:ilvl w:val="0"/>
          <w:numId w:val="37"/>
        </w:numPr>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rsidP="00014C3B">
      <w:pPr>
        <w:pStyle w:val="Akapitzlist"/>
        <w:numPr>
          <w:ilvl w:val="0"/>
          <w:numId w:val="37"/>
        </w:numPr>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rsidP="00014C3B">
      <w:pPr>
        <w:pStyle w:val="Akapitzlist"/>
        <w:numPr>
          <w:ilvl w:val="0"/>
          <w:numId w:val="37"/>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566164">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77777777" w:rsidR="00566164" w:rsidRPr="00785662" w:rsidRDefault="00566164" w:rsidP="00566164">
            <w:pPr>
              <w:pStyle w:val="Nagwek1"/>
              <w:spacing w:before="0"/>
              <w:jc w:val="both"/>
              <w:outlineLvl w:val="0"/>
              <w:rPr>
                <w:rFonts w:ascii="Times New Roman" w:hAnsi="Times New Roman" w:cs="Times New Roman"/>
                <w:b/>
                <w:bCs/>
                <w:color w:val="auto"/>
                <w:sz w:val="26"/>
                <w:szCs w:val="26"/>
              </w:rPr>
            </w:pPr>
            <w:bookmarkStart w:id="30" w:name="_Toc72237842"/>
            <w:bookmarkStart w:id="31" w:name="_Toc76396050"/>
            <w:r w:rsidRPr="00785662">
              <w:rPr>
                <w:rFonts w:ascii="Times New Roman" w:hAnsi="Times New Roman" w:cs="Times New Roman"/>
                <w:b/>
                <w:bCs/>
                <w:color w:val="auto"/>
                <w:sz w:val="26"/>
                <w:szCs w:val="26"/>
              </w:rPr>
              <w:t>ROZDZIAŁ XV. SPOSÓB OBLICZENIA CENY</w:t>
            </w:r>
            <w:bookmarkEnd w:id="30"/>
            <w:bookmarkEnd w:id="31"/>
          </w:p>
        </w:tc>
      </w:tr>
    </w:tbl>
    <w:p w14:paraId="7E706032"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Wykonawca określa cenę realizacji zamówienia poprzez wskazanie w Formularzu ofertowym sporządzonym wg wzoru stanowiącego załącznik nr 2 do SWZ łącznej ceny ofertowej brutto za realizację przedmiotu zamówienia.</w:t>
      </w:r>
    </w:p>
    <w:p w14:paraId="382763E9" w14:textId="4D53D09E"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5A30C453"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Podstawę obliczenia ceny stanowią: dokumentacja projektowa oraz STWiOR, a także uzupełniająco niniejsza SWZ oraz projekt Umowy, w zakresie w jakim odnoszą się do opisu przedmiotu zamówienia lub sposobu oraz warunków wykonania zamówienia.</w:t>
      </w:r>
    </w:p>
    <w:p w14:paraId="1BE88676"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 xml:space="preserve">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w:t>
      </w:r>
      <w:r w:rsidRPr="00785662">
        <w:rPr>
          <w:rFonts w:ascii="Times New Roman" w:hAnsi="Times New Roman" w:cs="Times New Roman"/>
        </w:rPr>
        <w:lastRenderedPageBreak/>
        <w:t>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7D048793"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robociznę bezpośrednią wraz z kosztami,</w:t>
      </w:r>
    </w:p>
    <w:p w14:paraId="31D2196D"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64262A5C"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wartość pracy sprzętu wraz z kosztami jednorazowymi (sprowadzenia sprzętu na plac budowy i z powrotem, montaż i demontaż stanowisk pracy),</w:t>
      </w:r>
    </w:p>
    <w:p w14:paraId="2733FB5E"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koszty pośrednie, w skład, których wchodzą m.in.: płace personelu, kierownictwa zakładu, pracowników nadzoru i laboratorium, wydatki dotyczące b.h.p., usługi obce na rzecz budowy, ubezpieczenia, koszty zarządu przedsiębiorstwa Wykonawcy, koszty eksploatacji zaplecza,</w:t>
      </w:r>
    </w:p>
    <w:p w14:paraId="103F06DD"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5CF70B39" w14:textId="77777777" w:rsidR="0080405C" w:rsidRPr="00785662" w:rsidRDefault="0080405C" w:rsidP="0080405C">
      <w:pPr>
        <w:pStyle w:val="Akapitzlist"/>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0C7679BA"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rsidP="00014C3B">
      <w:pPr>
        <w:pStyle w:val="Akapitzlist"/>
        <w:numPr>
          <w:ilvl w:val="0"/>
          <w:numId w:val="38"/>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014C3B">
      <w:pPr>
        <w:pStyle w:val="Akapitzlist"/>
        <w:numPr>
          <w:ilvl w:val="0"/>
          <w:numId w:val="38"/>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014C3B">
      <w:pPr>
        <w:pStyle w:val="Akapitzlist"/>
        <w:numPr>
          <w:ilvl w:val="0"/>
          <w:numId w:val="39"/>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014C3B">
      <w:pPr>
        <w:pStyle w:val="Akapitzlist"/>
        <w:numPr>
          <w:ilvl w:val="0"/>
          <w:numId w:val="39"/>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014C3B">
      <w:pPr>
        <w:pStyle w:val="Akapitzlist"/>
        <w:numPr>
          <w:ilvl w:val="0"/>
          <w:numId w:val="39"/>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2B36075A" w14:textId="77777777" w:rsidR="006D7059" w:rsidRPr="00785662" w:rsidRDefault="0080405C" w:rsidP="00014C3B">
      <w:pPr>
        <w:pStyle w:val="Akapitzlist"/>
        <w:numPr>
          <w:ilvl w:val="0"/>
          <w:numId w:val="39"/>
        </w:numPr>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77777777" w:rsidR="006D7059" w:rsidRPr="00785662" w:rsidRDefault="006D7059" w:rsidP="001716F9">
            <w:pPr>
              <w:pStyle w:val="Nagwek1"/>
              <w:spacing w:before="0"/>
              <w:jc w:val="both"/>
              <w:outlineLvl w:val="0"/>
              <w:rPr>
                <w:rFonts w:ascii="Times New Roman" w:hAnsi="Times New Roman" w:cs="Times New Roman"/>
                <w:b/>
                <w:bCs/>
                <w:sz w:val="26"/>
                <w:szCs w:val="26"/>
              </w:rPr>
            </w:pPr>
            <w:bookmarkStart w:id="32" w:name="_Toc72237843"/>
            <w:bookmarkStart w:id="33" w:name="_Toc76396051"/>
            <w:r w:rsidRPr="00785662">
              <w:rPr>
                <w:rFonts w:ascii="Times New Roman" w:hAnsi="Times New Roman" w:cs="Times New Roman"/>
                <w:b/>
                <w:bCs/>
                <w:color w:val="auto"/>
                <w:sz w:val="26"/>
                <w:szCs w:val="26"/>
              </w:rPr>
              <w:lastRenderedPageBreak/>
              <w:t>ROZDZIAŁ XVI. OPIS KRYTERIÓW OCENY OFERT, WRAZ Z PODANIEM WAG TYCH KRYTERIÓW, I SPOSOBU OCENY OFERT</w:t>
            </w:r>
            <w:bookmarkEnd w:id="32"/>
            <w:bookmarkEnd w:id="33"/>
          </w:p>
        </w:tc>
      </w:tr>
    </w:tbl>
    <w:p w14:paraId="408FF17D" w14:textId="77777777" w:rsidR="006D7059" w:rsidRPr="00785662" w:rsidRDefault="00FD0571" w:rsidP="00014C3B">
      <w:pPr>
        <w:pStyle w:val="Akapitzlist"/>
        <w:numPr>
          <w:ilvl w:val="0"/>
          <w:numId w:val="40"/>
        </w:numPr>
        <w:jc w:val="both"/>
        <w:rPr>
          <w:rFonts w:ascii="Times New Roman" w:hAnsi="Times New Roman" w:cs="Times New Roman"/>
        </w:rPr>
      </w:pPr>
      <w:r w:rsidRPr="00785662">
        <w:rPr>
          <w:rFonts w:ascii="Times New Roman" w:hAnsi="Times New Roman" w:cs="Times New Roman"/>
        </w:rPr>
        <w:t xml:space="preserve">Wybór oferty </w:t>
      </w:r>
      <w:r w:rsidR="002A17C7" w:rsidRPr="00785662">
        <w:rPr>
          <w:rFonts w:ascii="Times New Roman" w:hAnsi="Times New Roman" w:cs="Times New Roman"/>
        </w:rPr>
        <w:t>d</w:t>
      </w:r>
      <w:r w:rsidRPr="00785662">
        <w:rPr>
          <w:rFonts w:ascii="Times New Roman" w:hAnsi="Times New Roman" w:cs="Times New Roman"/>
        </w:rPr>
        <w:t>la części I i części II zostanie dokonany w oparciu o przyjęte w niniejszym postępowaniu kryteria oceny ofert przedstawione poniżej:</w:t>
      </w:r>
    </w:p>
    <w:p w14:paraId="6D3020C0" w14:textId="77777777" w:rsidR="00FD0571" w:rsidRPr="00785662" w:rsidRDefault="00FD0571" w:rsidP="00014C3B">
      <w:pPr>
        <w:pStyle w:val="Akapitzlist"/>
        <w:numPr>
          <w:ilvl w:val="0"/>
          <w:numId w:val="42"/>
        </w:numPr>
        <w:jc w:val="both"/>
        <w:rPr>
          <w:rFonts w:ascii="Times New Roman" w:hAnsi="Times New Roman" w:cs="Times New Roman"/>
          <w:b/>
          <w:bCs/>
        </w:rPr>
      </w:pPr>
      <w:r w:rsidRPr="00785662">
        <w:rPr>
          <w:rFonts w:ascii="Times New Roman" w:hAnsi="Times New Roman" w:cs="Times New Roman"/>
          <w:b/>
          <w:bCs/>
        </w:rPr>
        <w:t xml:space="preserve">cena </w:t>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t>- waga</w:t>
      </w:r>
      <w:r w:rsidRPr="00785662">
        <w:rPr>
          <w:rFonts w:ascii="Times New Roman" w:hAnsi="Times New Roman" w:cs="Times New Roman"/>
          <w:b/>
          <w:bCs/>
        </w:rPr>
        <w:tab/>
        <w:t xml:space="preserve">    60 %,</w:t>
      </w:r>
    </w:p>
    <w:p w14:paraId="6A654582" w14:textId="77777777" w:rsidR="00FD0571" w:rsidRPr="00785662" w:rsidRDefault="00FD0571" w:rsidP="00014C3B">
      <w:pPr>
        <w:pStyle w:val="Akapitzlist"/>
        <w:numPr>
          <w:ilvl w:val="0"/>
          <w:numId w:val="42"/>
        </w:numPr>
        <w:jc w:val="both"/>
        <w:rPr>
          <w:rFonts w:ascii="Times New Roman" w:hAnsi="Times New Roman" w:cs="Times New Roman"/>
          <w:b/>
          <w:bCs/>
        </w:rPr>
      </w:pPr>
      <w:r w:rsidRPr="00785662">
        <w:rPr>
          <w:rFonts w:ascii="Times New Roman" w:hAnsi="Times New Roman" w:cs="Times New Roman"/>
          <w:b/>
        </w:rPr>
        <w:t xml:space="preserve">okres gwarancji jakości </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t>- waga     40 %,</w:t>
      </w:r>
    </w:p>
    <w:p w14:paraId="4A286B76" w14:textId="77777777" w:rsidR="00FD0571" w:rsidRPr="00785662" w:rsidRDefault="00FD0571" w:rsidP="00FD0571">
      <w:pPr>
        <w:jc w:val="both"/>
        <w:rPr>
          <w:rFonts w:ascii="Times New Roman" w:hAnsi="Times New Roman" w:cs="Times New Roman"/>
        </w:rPr>
      </w:pPr>
    </w:p>
    <w:p w14:paraId="0BAF628A" w14:textId="77777777" w:rsidR="00FD0571" w:rsidRPr="00785662" w:rsidRDefault="00FD0571" w:rsidP="00FD0571">
      <w:pPr>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77777777" w:rsidR="00FD0571" w:rsidRPr="00785662" w:rsidRDefault="00FD0571" w:rsidP="00FD0571">
      <w:pPr>
        <w:jc w:val="both"/>
        <w:rPr>
          <w:rFonts w:ascii="Times New Roman" w:hAnsi="Times New Roman" w:cs="Times New Roman"/>
          <w:b/>
          <w:bCs/>
        </w:rPr>
      </w:pPr>
      <w:r w:rsidRPr="00785662">
        <w:rPr>
          <w:rFonts w:ascii="Times New Roman" w:hAnsi="Times New Roman" w:cs="Times New Roman"/>
          <w:b/>
          <w:bCs/>
        </w:rPr>
        <w:t>cena - waga</w:t>
      </w:r>
      <w:r w:rsidRPr="00785662">
        <w:rPr>
          <w:rFonts w:ascii="Times New Roman" w:hAnsi="Times New Roman" w:cs="Times New Roman"/>
          <w:b/>
          <w:bCs/>
        </w:rPr>
        <w:tab/>
        <w:t>60 %</w:t>
      </w:r>
    </w:p>
    <w:p w14:paraId="322E1088"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2C3D0C25"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FD0571">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6D5DDB06" w14:textId="77777777" w:rsidR="00FD0571" w:rsidRPr="00785662" w:rsidRDefault="00FD0571" w:rsidP="00FD0571">
      <w:pPr>
        <w:spacing w:after="0"/>
        <w:jc w:val="both"/>
        <w:rPr>
          <w:rFonts w:ascii="Times New Roman" w:hAnsi="Times New Roman" w:cs="Times New Roman"/>
          <w:sz w:val="24"/>
          <w:szCs w:val="24"/>
        </w:rPr>
      </w:pPr>
    </w:p>
    <w:p w14:paraId="44A86E44" w14:textId="77777777" w:rsidR="00FD0571" w:rsidRPr="00785662" w:rsidRDefault="00FD0571" w:rsidP="00FD0571">
      <w:pPr>
        <w:spacing w:after="0" w:line="240" w:lineRule="auto"/>
        <w:ind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77777777" w:rsidR="00FD0571" w:rsidRPr="00785662" w:rsidRDefault="00FD0571" w:rsidP="00FD0571">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2EBEC535" w14:textId="77777777" w:rsidR="00FD0571" w:rsidRPr="00785662" w:rsidRDefault="00FD0571" w:rsidP="00FD0571">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67A05340" w14:textId="77777777" w:rsidR="00FD0571" w:rsidRPr="00785662" w:rsidRDefault="00FD0571" w:rsidP="00FD0571">
      <w:pPr>
        <w:tabs>
          <w:tab w:val="left" w:pos="360"/>
        </w:tabs>
        <w:rPr>
          <w:rFonts w:ascii="Times New Roman" w:hAnsi="Times New Roman" w:cs="Times New Roman"/>
          <w:b/>
        </w:rPr>
      </w:pPr>
    </w:p>
    <w:p w14:paraId="0CA6A5A8" w14:textId="77777777" w:rsidR="00FD0571" w:rsidRPr="00785662" w:rsidRDefault="00FD0571" w:rsidP="00FD0571">
      <w:pPr>
        <w:tabs>
          <w:tab w:val="left" w:pos="360"/>
        </w:tabs>
        <w:rPr>
          <w:rFonts w:ascii="Times New Roman" w:hAnsi="Times New Roman" w:cs="Times New Roman"/>
          <w:b/>
        </w:rPr>
      </w:pPr>
      <w:r w:rsidRPr="00785662">
        <w:rPr>
          <w:rFonts w:ascii="Times New Roman" w:hAnsi="Times New Roman" w:cs="Times New Roman"/>
          <w:b/>
        </w:rPr>
        <w:t>okres gwarancji jakości waga40 %,</w:t>
      </w:r>
    </w:p>
    <w:p w14:paraId="702DC49E" w14:textId="77777777" w:rsidR="00FD0571" w:rsidRPr="00785662" w:rsidRDefault="00FD0571" w:rsidP="00FD0571">
      <w:pPr>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w:t>
      </w:r>
      <w:r w:rsidR="002A17C7" w:rsidRPr="00785662">
        <w:rPr>
          <w:rFonts w:ascii="Times New Roman" w:hAnsi="Times New Roman" w:cs="Times New Roman"/>
        </w:rPr>
        <w:t xml:space="preserve"> </w:t>
      </w:r>
      <w:r w:rsidRPr="00785662">
        <w:rPr>
          <w:rFonts w:ascii="Times New Roman" w:hAnsi="Times New Roman" w:cs="Times New Roman"/>
        </w:rPr>
        <w:t>wg następujących zasad:</w:t>
      </w:r>
    </w:p>
    <w:p w14:paraId="26DCD025"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- 36 miesięcy - 0 pkt.</w:t>
      </w:r>
    </w:p>
    <w:p w14:paraId="0029E0E7"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- 42 miesięcy - 10pkt.</w:t>
      </w:r>
    </w:p>
    <w:p w14:paraId="61A5C001"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- 48 miesięcy - 20 pkt.</w:t>
      </w:r>
    </w:p>
    <w:p w14:paraId="2EC3C826"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xml:space="preserve">- 54 miesięcy – 30 pkt. </w:t>
      </w:r>
    </w:p>
    <w:p w14:paraId="27E21D3E" w14:textId="77777777" w:rsidR="00FD0571" w:rsidRPr="00785662" w:rsidRDefault="00FD0571" w:rsidP="00782E5C">
      <w:pPr>
        <w:spacing w:after="0"/>
        <w:jc w:val="both"/>
        <w:rPr>
          <w:rFonts w:ascii="Times New Roman" w:hAnsi="Times New Roman" w:cs="Times New Roman"/>
          <w:b/>
          <w:bCs/>
        </w:rPr>
      </w:pPr>
      <w:r w:rsidRPr="00785662">
        <w:rPr>
          <w:rFonts w:ascii="Times New Roman" w:hAnsi="Times New Roman" w:cs="Times New Roman"/>
          <w:b/>
          <w:bCs/>
        </w:rPr>
        <w:t>- 60 miesięcy - 40 pkt.</w:t>
      </w:r>
    </w:p>
    <w:p w14:paraId="28889949" w14:textId="7DF26DA5" w:rsidR="00FD0571" w:rsidRPr="00785662" w:rsidRDefault="00FD0571" w:rsidP="00782E5C">
      <w:pPr>
        <w:pStyle w:val="Akapitzlist"/>
        <w:numPr>
          <w:ilvl w:val="0"/>
          <w:numId w:val="41"/>
        </w:numPr>
        <w:spacing w:after="0"/>
        <w:jc w:val="both"/>
        <w:rPr>
          <w:rFonts w:ascii="Times New Roman" w:hAnsi="Times New Roman" w:cs="Times New Roman"/>
        </w:rPr>
      </w:pPr>
      <w:r w:rsidRPr="00785662">
        <w:rPr>
          <w:rFonts w:ascii="Times New Roman" w:hAnsi="Times New Roman" w:cs="Times New Roman"/>
        </w:rPr>
        <w:t>Wykonawca może zaoferować terminy gwarancji wymienione powyżej w pełnych miesiącach. Minimalny, wymagany przez Zamawiającego okres gwarancji wynosi 36miesięcy. Zaoferowanie krótszego spowoduje odrzucenie oferty na podstawie art. 226 ust.1 pkt 5 ustawy Pzp. Maksymalny okres gwarancji wynosi 60 miesięcy. W przypadku zaoferowania okresu gwarancji dłuższego niż 60 miesięcy, punkty przyznane ofercie</w:t>
      </w:r>
      <w:r w:rsidR="00802362">
        <w:rPr>
          <w:rFonts w:ascii="Times New Roman" w:hAnsi="Times New Roman" w:cs="Times New Roman"/>
        </w:rPr>
        <w:t xml:space="preserve"> </w:t>
      </w:r>
      <w:r w:rsidRPr="00785662">
        <w:rPr>
          <w:rFonts w:ascii="Times New Roman" w:hAnsi="Times New Roman" w:cs="Times New Roman"/>
        </w:rPr>
        <w:t xml:space="preserve">w tym kryterium zostaną obliczone jak dla okresu 60 miesięcy. </w:t>
      </w:r>
    </w:p>
    <w:p w14:paraId="1B6D3D1E"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rPr>
        <w:t>W przypadku nieuzupełnienia w druku oferty pola okresu gwarancji Wykonawca otrzyma 0 punktów, a Zamawiający przyjmie, iż oferowany okres gwarancji wynosi 36 miesięcy.</w:t>
      </w:r>
    </w:p>
    <w:p w14:paraId="48CE7932" w14:textId="77777777" w:rsidR="00FD0571" w:rsidRPr="00785662" w:rsidRDefault="00FD0571" w:rsidP="00014C3B">
      <w:pPr>
        <w:pStyle w:val="Akapitzlist"/>
        <w:numPr>
          <w:ilvl w:val="0"/>
          <w:numId w:val="43"/>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77777777" w:rsidR="00FD0571" w:rsidRPr="00785662" w:rsidRDefault="00FD0571" w:rsidP="00FD0571">
      <w:pPr>
        <w:pStyle w:val="Akapitzlist"/>
        <w:jc w:val="both"/>
        <w:rPr>
          <w:rFonts w:ascii="Times New Roman" w:hAnsi="Times New Roman" w:cs="Times New Roman"/>
          <w:b/>
          <w:bCs/>
        </w:rPr>
      </w:pPr>
      <w:r w:rsidRPr="00785662">
        <w:rPr>
          <w:rFonts w:ascii="Times New Roman" w:hAnsi="Times New Roman" w:cs="Times New Roman"/>
          <w:b/>
          <w:bCs/>
        </w:rPr>
        <w:t>Lp = Cn + G</w:t>
      </w:r>
    </w:p>
    <w:p w14:paraId="5768CBBB"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rPr>
        <w:t>gdzie:</w:t>
      </w:r>
    </w:p>
    <w:p w14:paraId="6A5CB52D"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019F5CF0"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b/>
          <w:bCs/>
        </w:rPr>
        <w:t>Cn</w:t>
      </w:r>
      <w:r w:rsidRPr="00785662">
        <w:rPr>
          <w:rFonts w:ascii="Times New Roman" w:hAnsi="Times New Roman" w:cs="Times New Roman"/>
        </w:rPr>
        <w:t>- liczba punktów uzyskanych przez ofertę n z tytułu kryterium „cena”;</w:t>
      </w:r>
    </w:p>
    <w:p w14:paraId="59BD11A4" w14:textId="77777777" w:rsidR="00FD0571" w:rsidRPr="00785662" w:rsidRDefault="00FD0571" w:rsidP="00FD0571">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455AB218" w14:textId="77777777" w:rsidR="00FD0571" w:rsidRPr="00785662" w:rsidRDefault="00FD0571" w:rsidP="00FD0571">
      <w:pPr>
        <w:pStyle w:val="Akapitzlist"/>
        <w:jc w:val="both"/>
        <w:rPr>
          <w:rFonts w:ascii="Times New Roman" w:hAnsi="Times New Roman" w:cs="Times New Roman"/>
        </w:rPr>
      </w:pPr>
    </w:p>
    <w:p w14:paraId="436F2F24" w14:textId="77777777" w:rsidR="00FD0571" w:rsidRPr="00785662" w:rsidRDefault="00FD0571" w:rsidP="00014C3B">
      <w:pPr>
        <w:pStyle w:val="Akapitzlist"/>
        <w:numPr>
          <w:ilvl w:val="0"/>
          <w:numId w:val="44"/>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rsidP="00014C3B">
      <w:pPr>
        <w:pStyle w:val="Akapitzlist"/>
        <w:numPr>
          <w:ilvl w:val="0"/>
          <w:numId w:val="44"/>
        </w:numPr>
        <w:jc w:val="both"/>
        <w:rPr>
          <w:rFonts w:ascii="Times New Roman" w:hAnsi="Times New Roman" w:cs="Times New Roman"/>
          <w:bCs/>
        </w:rPr>
      </w:pPr>
      <w:r w:rsidRPr="00785662">
        <w:rPr>
          <w:rFonts w:ascii="Times New Roman" w:hAnsi="Times New Roman" w:cs="Times New Roman"/>
          <w:bCs/>
        </w:rPr>
        <w:lastRenderedPageBreak/>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rsidP="00014C3B">
      <w:pPr>
        <w:pStyle w:val="Akapitzlist"/>
        <w:numPr>
          <w:ilvl w:val="0"/>
          <w:numId w:val="44"/>
        </w:numPr>
        <w:jc w:val="both"/>
        <w:rPr>
          <w:rFonts w:ascii="Times New Roman" w:hAnsi="Times New Roman" w:cs="Times New Roman"/>
          <w:bCs/>
        </w:rPr>
      </w:pPr>
      <w:r w:rsidRPr="00785662">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657334AD" w14:textId="77777777" w:rsidR="00FD0571" w:rsidRPr="00785662" w:rsidRDefault="00FD0571" w:rsidP="00014C3B">
      <w:pPr>
        <w:pStyle w:val="Akapitzlist"/>
        <w:numPr>
          <w:ilvl w:val="0"/>
          <w:numId w:val="44"/>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0FB8CBF5" w14:textId="77777777" w:rsidR="00FD0571" w:rsidRPr="00785662" w:rsidRDefault="00FD0571" w:rsidP="00014C3B">
      <w:pPr>
        <w:pStyle w:val="Akapitzlist"/>
        <w:numPr>
          <w:ilvl w:val="0"/>
          <w:numId w:val="44"/>
        </w:numPr>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p w14:paraId="3F753A30" w14:textId="77777777" w:rsidR="008427C8" w:rsidRPr="00785662" w:rsidRDefault="008427C8" w:rsidP="008427C8">
      <w:pPr>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77777777" w:rsidR="008427C8" w:rsidRPr="00785662" w:rsidRDefault="008427C8" w:rsidP="001716F9">
            <w:pPr>
              <w:pStyle w:val="Nagwek1"/>
              <w:spacing w:before="0"/>
              <w:jc w:val="both"/>
              <w:outlineLvl w:val="0"/>
              <w:rPr>
                <w:rFonts w:ascii="Times New Roman" w:hAnsi="Times New Roman" w:cs="Times New Roman"/>
                <w:b/>
                <w:bCs/>
                <w:color w:val="auto"/>
                <w:sz w:val="26"/>
                <w:szCs w:val="26"/>
              </w:rPr>
            </w:pPr>
            <w:bookmarkStart w:id="34" w:name="_Toc72237844"/>
            <w:bookmarkStart w:id="35" w:name="_Toc76396052"/>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34"/>
            <w:bookmarkEnd w:id="35"/>
          </w:p>
        </w:tc>
      </w:tr>
    </w:tbl>
    <w:p w14:paraId="6FBA0038" w14:textId="77777777" w:rsidR="007C7E3A" w:rsidRPr="00785662" w:rsidRDefault="007C7E3A" w:rsidP="00014C3B">
      <w:pPr>
        <w:pStyle w:val="Akapitzlist"/>
        <w:numPr>
          <w:ilvl w:val="0"/>
          <w:numId w:val="45"/>
        </w:numPr>
        <w:spacing w:line="240" w:lineRule="auto"/>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rsidP="00014C3B">
      <w:pPr>
        <w:pStyle w:val="Akapitzlist"/>
        <w:numPr>
          <w:ilvl w:val="0"/>
          <w:numId w:val="45"/>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24F7F82A" w14:textId="77777777" w:rsidR="007C7E3A" w:rsidRPr="00785662" w:rsidRDefault="007C7E3A" w:rsidP="00014C3B">
      <w:pPr>
        <w:pStyle w:val="Akapitzlist"/>
        <w:numPr>
          <w:ilvl w:val="0"/>
          <w:numId w:val="45"/>
        </w:numPr>
        <w:spacing w:line="240" w:lineRule="auto"/>
        <w:jc w:val="both"/>
        <w:rPr>
          <w:rFonts w:ascii="Times New Roman" w:hAnsi="Times New Roman" w:cs="Times New Roman"/>
        </w:rPr>
      </w:pPr>
      <w:r w:rsidRPr="00785662">
        <w:rPr>
          <w:rFonts w:ascii="Times New Roman" w:hAnsi="Times New Roman" w:cs="Times New Roman"/>
        </w:rPr>
        <w:t>Zgodnie z art. 432 ustawy Pzp umowa wymaga, pod rygorem nieważności zachowania formy pisemnej.</w:t>
      </w:r>
    </w:p>
    <w:p w14:paraId="57F82771" w14:textId="77777777" w:rsidR="007C7E3A" w:rsidRPr="00785662" w:rsidRDefault="007C7E3A" w:rsidP="00014C3B">
      <w:pPr>
        <w:pStyle w:val="Akapitzlist"/>
        <w:numPr>
          <w:ilvl w:val="0"/>
          <w:numId w:val="45"/>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rsidP="00014C3B">
      <w:pPr>
        <w:pStyle w:val="Akapitzlist"/>
        <w:numPr>
          <w:ilvl w:val="0"/>
          <w:numId w:val="47"/>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rsidP="00014C3B">
      <w:pPr>
        <w:pStyle w:val="Akapitzlist"/>
        <w:numPr>
          <w:ilvl w:val="0"/>
          <w:numId w:val="45"/>
        </w:numPr>
        <w:spacing w:line="240" w:lineRule="auto"/>
        <w:jc w:val="both"/>
        <w:rPr>
          <w:rFonts w:ascii="Times New Roman" w:hAnsi="Times New Roman" w:cs="Times New Roman"/>
        </w:rPr>
      </w:pPr>
      <w:r w:rsidRPr="00785662">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w:t>
      </w:r>
      <w:r w:rsidRPr="00785662">
        <w:rPr>
          <w:rFonts w:ascii="Times New Roman" w:hAnsi="Times New Roman" w:cs="Times New Roman"/>
        </w:rPr>
        <w:lastRenderedPageBreak/>
        <w:t>przyczyn leżących po stronie Wykonawcy i zgodnie z art. 98 ust. 6 pkt 3 ustawy Pzp, będzie skutkowało zatrzymaniem przez Zamawiającego wadium wraz z odsetkami.</w:t>
      </w:r>
    </w:p>
    <w:p w14:paraId="78595A21" w14:textId="77777777" w:rsidR="007C7E3A" w:rsidRPr="00785662" w:rsidRDefault="007C7E3A" w:rsidP="00014C3B">
      <w:pPr>
        <w:pStyle w:val="Akapitzlist"/>
        <w:numPr>
          <w:ilvl w:val="0"/>
          <w:numId w:val="45"/>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77777777" w:rsidR="007C7E3A" w:rsidRPr="00785662" w:rsidRDefault="007C7E3A" w:rsidP="00014C3B">
      <w:pPr>
        <w:pStyle w:val="Akapitzlist"/>
        <w:numPr>
          <w:ilvl w:val="0"/>
          <w:numId w:val="46"/>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3494EF57" w14:textId="77777777" w:rsidR="008427C8" w:rsidRPr="00785662" w:rsidRDefault="007C7E3A" w:rsidP="00014C3B">
      <w:pPr>
        <w:pStyle w:val="Akapitzlist"/>
        <w:numPr>
          <w:ilvl w:val="0"/>
          <w:numId w:val="45"/>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p w14:paraId="50AEB911" w14:textId="77777777" w:rsidR="00B8138A" w:rsidRPr="00785662" w:rsidRDefault="00B8138A" w:rsidP="00B8138A">
      <w:pPr>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77777777" w:rsidR="00B8138A" w:rsidRPr="00785662" w:rsidRDefault="00B8138A" w:rsidP="001716F9">
            <w:pPr>
              <w:pStyle w:val="Nagwek1"/>
              <w:spacing w:before="0"/>
              <w:outlineLvl w:val="0"/>
              <w:rPr>
                <w:rFonts w:ascii="Times New Roman" w:hAnsi="Times New Roman" w:cs="Times New Roman"/>
                <w:b/>
                <w:bCs/>
                <w:color w:val="auto"/>
                <w:sz w:val="26"/>
                <w:szCs w:val="26"/>
              </w:rPr>
            </w:pPr>
            <w:bookmarkStart w:id="36" w:name="_Toc72237845"/>
            <w:bookmarkStart w:id="37" w:name="_Toc76396053"/>
            <w:r w:rsidRPr="00785662">
              <w:rPr>
                <w:rFonts w:ascii="Times New Roman" w:hAnsi="Times New Roman" w:cs="Times New Roman"/>
                <w:b/>
                <w:bCs/>
                <w:color w:val="auto"/>
                <w:sz w:val="26"/>
                <w:szCs w:val="26"/>
              </w:rPr>
              <w:t>ROZDZIAŁ XVIII. INFORMACJE DOTYCZĄCE ZABEZPIECZENIA NALEŻYTEGO WYKONANIA UMOWY, JEŻELI ZAMAWIAJĄCY JE PRZEWIDUJE</w:t>
            </w:r>
            <w:bookmarkEnd w:id="36"/>
            <w:bookmarkEnd w:id="37"/>
          </w:p>
        </w:tc>
      </w:tr>
    </w:tbl>
    <w:p w14:paraId="1384D2ED"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422524E9"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 w wysokości</w:t>
      </w:r>
      <w:r w:rsidR="00E358DF" w:rsidRPr="00785662">
        <w:rPr>
          <w:rFonts w:ascii="Times New Roman" w:hAnsi="Times New Roman" w:cs="Times New Roman"/>
        </w:rPr>
        <w:t xml:space="preserve"> </w:t>
      </w:r>
      <w:r w:rsidRPr="00785662">
        <w:rPr>
          <w:rFonts w:ascii="Times New Roman" w:hAnsi="Times New Roman" w:cs="Times New Roman"/>
        </w:rPr>
        <w:t xml:space="preserve">w wysokości </w:t>
      </w:r>
      <w:r w:rsidRPr="00802362">
        <w:rPr>
          <w:rFonts w:ascii="Times New Roman" w:hAnsi="Times New Roman" w:cs="Times New Roman"/>
        </w:rPr>
        <w:t xml:space="preserve">stanowiącej </w:t>
      </w:r>
      <w:r w:rsidR="00802362" w:rsidRPr="00802362">
        <w:rPr>
          <w:rFonts w:ascii="Times New Roman" w:hAnsi="Times New Roman" w:cs="Times New Roman"/>
        </w:rPr>
        <w:t>5</w:t>
      </w:r>
      <w:r w:rsidRPr="00802362">
        <w:rPr>
          <w:rFonts w:ascii="Times New Roman" w:hAnsi="Times New Roman" w:cs="Times New Roman"/>
        </w:rPr>
        <w:t>% ceny</w:t>
      </w:r>
      <w:r w:rsidRPr="00785662">
        <w:rPr>
          <w:rFonts w:ascii="Times New Roman" w:hAnsi="Times New Roman" w:cs="Times New Roman"/>
        </w:rPr>
        <w:t xml:space="preserve"> wykonania zamówienia, zgodnie z art. 452 ust. 2 Pzp. </w:t>
      </w:r>
      <w:r w:rsidRPr="00785662">
        <w:rPr>
          <w:rFonts w:ascii="Times New Roman" w:hAnsi="Times New Roman" w:cs="Times New Roman"/>
          <w:b/>
          <w:u w:val="single"/>
        </w:rPr>
        <w:t>(dot. obu części)</w:t>
      </w:r>
    </w:p>
    <w:p w14:paraId="368DBA45" w14:textId="77777777" w:rsidR="00B8138A" w:rsidRPr="00DF2601"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DF2601">
        <w:rPr>
          <w:rFonts w:ascii="Times New Roman" w:hAnsi="Times New Roman" w:cs="Times New Roman"/>
        </w:rPr>
        <w:t>formach:</w:t>
      </w:r>
    </w:p>
    <w:p w14:paraId="762FBEC8" w14:textId="2B8A8748" w:rsidR="00B8138A" w:rsidRPr="00DF2601" w:rsidRDefault="00B8138A" w:rsidP="00014C3B">
      <w:pPr>
        <w:pStyle w:val="Akapitzlist"/>
        <w:numPr>
          <w:ilvl w:val="0"/>
          <w:numId w:val="49"/>
        </w:numPr>
        <w:rPr>
          <w:rFonts w:ascii="Times New Roman" w:hAnsi="Times New Roman" w:cs="Times New Roman"/>
          <w:b/>
          <w:bCs/>
        </w:rPr>
      </w:pPr>
      <w:r w:rsidRPr="00DF2601">
        <w:rPr>
          <w:rFonts w:ascii="Times New Roman" w:hAnsi="Times New Roman" w:cs="Times New Roman"/>
        </w:rPr>
        <w:t xml:space="preserve">w pieniądzu, przelewem na rachunek bankowy nr </w:t>
      </w:r>
      <w:r w:rsidRPr="00DF2601">
        <w:rPr>
          <w:rFonts w:ascii="Times New Roman" w:hAnsi="Times New Roman" w:cs="Times New Roman"/>
          <w:b/>
          <w:bCs/>
        </w:rPr>
        <w:t>82 8303 0006 0060 0600 0101 0069</w:t>
      </w:r>
      <w:r w:rsidRPr="00DF2601">
        <w:rPr>
          <w:rFonts w:ascii="Times New Roman" w:hAnsi="Times New Roman" w:cs="Times New Roman"/>
        </w:rPr>
        <w:t xml:space="preserve"> Bank Spółdzielczy w Malborku z adnotacją ZNWU, nr postępowania </w:t>
      </w:r>
      <w:r w:rsidRPr="00DF2601">
        <w:rPr>
          <w:rFonts w:ascii="Times New Roman" w:hAnsi="Times New Roman" w:cs="Times New Roman"/>
          <w:b/>
          <w:bCs/>
        </w:rPr>
        <w:t>R.271.</w:t>
      </w:r>
      <w:r w:rsidR="00AC5340" w:rsidRPr="00DF2601">
        <w:rPr>
          <w:rFonts w:ascii="Times New Roman" w:hAnsi="Times New Roman" w:cs="Times New Roman"/>
          <w:b/>
          <w:bCs/>
        </w:rPr>
        <w:t>5</w:t>
      </w:r>
      <w:r w:rsidRPr="00DF2601">
        <w:rPr>
          <w:rFonts w:ascii="Times New Roman" w:hAnsi="Times New Roman" w:cs="Times New Roman"/>
          <w:b/>
          <w:bCs/>
        </w:rPr>
        <w:t>.2021- część….</w:t>
      </w:r>
    </w:p>
    <w:p w14:paraId="20B6F711" w14:textId="77777777" w:rsidR="00B8138A" w:rsidRPr="00785662" w:rsidRDefault="00B8138A" w:rsidP="00014C3B">
      <w:pPr>
        <w:pStyle w:val="Akapitzlist"/>
        <w:numPr>
          <w:ilvl w:val="0"/>
          <w:numId w:val="49"/>
        </w:numPr>
        <w:jc w:val="both"/>
        <w:rPr>
          <w:rFonts w:ascii="Times New Roman" w:hAnsi="Times New Roman" w:cs="Times New Roman"/>
        </w:rPr>
      </w:pPr>
      <w:r w:rsidRPr="00785662">
        <w:rPr>
          <w:rFonts w:ascii="Times New Roman" w:hAnsi="Times New Roman" w:cs="Times New Roman"/>
        </w:rPr>
        <w:t>poręczeniach bankowych lub poręczeniach spółdzielczej kasy oszczędnościowo – kredytowej, z tym, że zobowiązanie kasy jest zawsze zobowiązaniem pieniężnym;</w:t>
      </w:r>
    </w:p>
    <w:p w14:paraId="26311D1F" w14:textId="77777777" w:rsidR="00B8138A" w:rsidRPr="00785662" w:rsidRDefault="00B8138A" w:rsidP="00014C3B">
      <w:pPr>
        <w:pStyle w:val="Akapitzlist"/>
        <w:numPr>
          <w:ilvl w:val="0"/>
          <w:numId w:val="49"/>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rsidP="00014C3B">
      <w:pPr>
        <w:pStyle w:val="Akapitzlist"/>
        <w:numPr>
          <w:ilvl w:val="0"/>
          <w:numId w:val="49"/>
        </w:numPr>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rsidP="00014C3B">
      <w:pPr>
        <w:pStyle w:val="Akapitzlist"/>
        <w:numPr>
          <w:ilvl w:val="0"/>
          <w:numId w:val="49"/>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rsidP="00014C3B">
      <w:pPr>
        <w:pStyle w:val="Akapitzlist"/>
        <w:numPr>
          <w:ilvl w:val="0"/>
          <w:numId w:val="48"/>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Sposób przekazania zabezpieczenia w formie innej niż pieniądz: złożenie w siedzibie Zamawiającego w pok. nr 1.</w:t>
      </w:r>
    </w:p>
    <w:p w14:paraId="0BF8FEBC"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lastRenderedPageBreak/>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16ADC337" w14:textId="77777777" w:rsidR="00B8138A" w:rsidRPr="00785662" w:rsidRDefault="00B8138A" w:rsidP="00014C3B">
      <w:pPr>
        <w:pStyle w:val="Akapitzlist"/>
        <w:numPr>
          <w:ilvl w:val="0"/>
          <w:numId w:val="48"/>
        </w:numPr>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p w14:paraId="2326CF6D" w14:textId="77777777" w:rsidR="00DA0483" w:rsidRPr="00785662" w:rsidRDefault="00DA0483" w:rsidP="00DA0483">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77777777" w:rsidR="00DA0483" w:rsidRPr="00785662" w:rsidRDefault="00DA0483" w:rsidP="001716F9">
            <w:pPr>
              <w:pStyle w:val="Nagwek1"/>
              <w:spacing w:before="0"/>
              <w:jc w:val="both"/>
              <w:outlineLvl w:val="0"/>
              <w:rPr>
                <w:rFonts w:ascii="Times New Roman" w:hAnsi="Times New Roman" w:cs="Times New Roman"/>
                <w:b/>
                <w:bCs/>
                <w:color w:val="auto"/>
                <w:sz w:val="26"/>
                <w:szCs w:val="26"/>
              </w:rPr>
            </w:pPr>
            <w:bookmarkStart w:id="38" w:name="_Toc72237846"/>
            <w:bookmarkStart w:id="39" w:name="_Toc76396054"/>
            <w:r w:rsidRPr="00785662">
              <w:rPr>
                <w:rFonts w:ascii="Times New Roman" w:hAnsi="Times New Roman" w:cs="Times New Roman"/>
                <w:b/>
                <w:bCs/>
                <w:color w:val="auto"/>
                <w:sz w:val="26"/>
                <w:szCs w:val="26"/>
              </w:rPr>
              <w:t>ROZDZIAŁ XIX. PROJEKTOWANE POSTANOWIENIA UMOWY W SPRAWIE ZAMÓWIENIA PUBLICZNEGO, KTÓRE ZOSTANĄ WPROWADZONE DO TREŚCI TEJ UMOWY</w:t>
            </w:r>
            <w:bookmarkEnd w:id="38"/>
            <w:bookmarkEnd w:id="39"/>
          </w:p>
        </w:tc>
      </w:tr>
    </w:tbl>
    <w:p w14:paraId="39B2B0BE" w14:textId="64157E77" w:rsidR="00DA0483" w:rsidRPr="00785662" w:rsidRDefault="00DA0483" w:rsidP="00014C3B">
      <w:pPr>
        <w:pStyle w:val="Akapitzlist"/>
        <w:numPr>
          <w:ilvl w:val="0"/>
          <w:numId w:val="50"/>
        </w:numPr>
        <w:spacing w:line="240" w:lineRule="auto"/>
        <w:jc w:val="both"/>
        <w:rPr>
          <w:rFonts w:ascii="Times New Roman" w:hAnsi="Times New Roman" w:cs="Times New Roman"/>
        </w:rPr>
      </w:pPr>
      <w:bookmarkStart w:id="40" w:name="_Hlk41387236"/>
      <w:r w:rsidRPr="00785662">
        <w:rPr>
          <w:rFonts w:ascii="Times New Roman" w:hAnsi="Times New Roman" w:cs="Times New Roman"/>
        </w:rPr>
        <w:t xml:space="preserve">Umowa w sprawie realizacji zamówienia publicznego zostanie zawarta </w:t>
      </w:r>
      <w:bookmarkEnd w:id="40"/>
      <w:r w:rsidRPr="00785662">
        <w:rPr>
          <w:rFonts w:ascii="Times New Roman" w:hAnsi="Times New Roman" w:cs="Times New Roman"/>
        </w:rPr>
        <w:t xml:space="preserve">zgodnie z załączonym do SWZ projektem umowy , który to stanowi załącznik nr </w:t>
      </w:r>
      <w:r w:rsidR="00802362">
        <w:rPr>
          <w:rFonts w:ascii="Times New Roman" w:hAnsi="Times New Roman" w:cs="Times New Roman"/>
        </w:rPr>
        <w:t xml:space="preserve">8 </w:t>
      </w:r>
      <w:r w:rsidRPr="00785662">
        <w:rPr>
          <w:rFonts w:ascii="Times New Roman" w:hAnsi="Times New Roman" w:cs="Times New Roman"/>
        </w:rPr>
        <w:t>do SWZ.</w:t>
      </w:r>
    </w:p>
    <w:p w14:paraId="1733469D" w14:textId="77777777" w:rsidR="00DA0483" w:rsidRPr="00785662" w:rsidRDefault="00DA0483" w:rsidP="00014C3B">
      <w:pPr>
        <w:pStyle w:val="Akapitzlist"/>
        <w:numPr>
          <w:ilvl w:val="0"/>
          <w:numId w:val="50"/>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2314E3EE"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7378DC0D"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E9EE092"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z powodu działania, wystąpienia siły wyższej uniemożliwiającej zachowanie terminu wykonania prac;</w:t>
      </w:r>
    </w:p>
    <w:p w14:paraId="301A3900"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 xml:space="preserve">z powodu braku możliwości prowadzenia robót na skutek nieprzewidzianych warunków geologicznych, hydrologicznych, wykopalisk lub koniecznych badań archeologicznych (przy czym za czas przestoju spowodowanego odkryciem </w:t>
      </w:r>
      <w:r w:rsidRPr="00785662">
        <w:rPr>
          <w:rFonts w:ascii="Times New Roman" w:hAnsi="Times New Roman" w:cs="Times New Roman"/>
        </w:rPr>
        <w:lastRenderedPageBreak/>
        <w:t>archeologicznym Wykonawcy nie przysługuje dodatkowe wynagrodzenie), wyjątkowo niekorzystnych warunków pogodowych, a także innych przeszkód lub skażeń uniemożliwiających prowadzenie robót;</w:t>
      </w:r>
    </w:p>
    <w:p w14:paraId="7909877E"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D9FEC73"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zmiany obowiązujących przepisów prawa, uniemożliwiających wykonanie przedmiotu umowy w założonym terminie, w sytuacji gdy zmiany te były niemożliwe do przewidzenia w chwili zawarcia umowy;</w:t>
      </w:r>
    </w:p>
    <w:p w14:paraId="7B3EE565"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gdy wystąpią opóźnienia w dokonaniu określonych czynności lub ich zaniechanie przez właściwe organy administracji państwowej, które nie są następstwem okoliczności, za które Wykonawca ponosi odpowiedzialność;</w:t>
      </w:r>
    </w:p>
    <w:p w14:paraId="36F34A01"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opóźnienia związanego z uzyskaniem niezbędnych decyzji administracyjnych, zezwoleń lub uzgodnień z przyczyn niezależnych od Wykonawcy;</w:t>
      </w:r>
    </w:p>
    <w:p w14:paraId="2E6ADB03"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opóźnienia związanego z uzyskaniem zmian wydanych wcześniej decyzji administracyjnych, zezwoleń lub uzgodnień z przyczyn niezależnych od Wykonawcy;</w:t>
      </w:r>
    </w:p>
    <w:p w14:paraId="5460C2FA"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odmowy wydania przez organy administracji publicznej lub inne podmioty właściwe, wymaganych decyzji, zezwoleń lub uzgodnień na skutek błędów w dokumentacji projektowej;</w:t>
      </w:r>
    </w:p>
    <w:p w14:paraId="1F24D633"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braku możliwości wykonywania robót z powodu niedopuszczania do ich wykonywania przez uprawniony organ lub nakazania ich wstrzymania przez uprawniony organ, z przyczyn niezależnych od Wykonawcy;</w:t>
      </w:r>
    </w:p>
    <w:p w14:paraId="633A3326"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podpisania aneksu do umowy o dofinansowanie przedmiotowego zadania, zmieniającego zasady i terminy jego realizacji;</w:t>
      </w:r>
    </w:p>
    <w:p w14:paraId="4AC923BA" w14:textId="77777777" w:rsidR="00DA0483" w:rsidRPr="00785662" w:rsidRDefault="00DA0483" w:rsidP="00014C3B">
      <w:pPr>
        <w:pStyle w:val="Akapitzlist"/>
        <w:numPr>
          <w:ilvl w:val="0"/>
          <w:numId w:val="51"/>
        </w:numPr>
        <w:jc w:val="both"/>
        <w:rPr>
          <w:rFonts w:ascii="Times New Roman" w:hAnsi="Times New Roman" w:cs="Times New Roman"/>
        </w:rPr>
      </w:pPr>
      <w:r w:rsidRPr="00785662">
        <w:rPr>
          <w:rFonts w:ascii="Times New Roman" w:hAnsi="Times New Roman" w:cs="Times New Roman"/>
        </w:rPr>
        <w:t>) innych przyczyn zewnętrznych niezależnych od Zamawiającego oraz Wykonawcy skutkujących niemożliwością prowadzenia prac w szczególności:</w:t>
      </w:r>
    </w:p>
    <w:p w14:paraId="216C7821" w14:textId="77777777" w:rsidR="00DA0483" w:rsidRPr="00785662" w:rsidRDefault="00DA0483" w:rsidP="00014C3B">
      <w:pPr>
        <w:pStyle w:val="Akapitzlist"/>
        <w:numPr>
          <w:ilvl w:val="0"/>
          <w:numId w:val="52"/>
        </w:numPr>
        <w:jc w:val="both"/>
        <w:rPr>
          <w:rFonts w:ascii="Times New Roman" w:hAnsi="Times New Roman" w:cs="Times New Roman"/>
        </w:rPr>
      </w:pPr>
      <w:r w:rsidRPr="00785662">
        <w:rPr>
          <w:rFonts w:ascii="Times New Roman" w:hAnsi="Times New Roman" w:cs="Times New Roman"/>
        </w:rPr>
        <w:t>braku możliwości dojazdu oraz transportu materiałów na teren budowy spowodowany awariami, remontami lub przebudowami dróg dojazdowych;</w:t>
      </w:r>
    </w:p>
    <w:p w14:paraId="5949507F" w14:textId="77777777" w:rsidR="00DA0483" w:rsidRPr="00785662" w:rsidRDefault="00DA0483" w:rsidP="00014C3B">
      <w:pPr>
        <w:pStyle w:val="Akapitzlist"/>
        <w:numPr>
          <w:ilvl w:val="0"/>
          <w:numId w:val="52"/>
        </w:numPr>
        <w:jc w:val="both"/>
        <w:rPr>
          <w:rFonts w:ascii="Times New Roman" w:hAnsi="Times New Roman" w:cs="Times New Roman"/>
        </w:rPr>
      </w:pPr>
      <w:r w:rsidRPr="00785662">
        <w:rPr>
          <w:rFonts w:ascii="Times New Roman" w:hAnsi="Times New Roman" w:cs="Times New Roman"/>
        </w:rPr>
        <w:t>protestów mieszkańców;</w:t>
      </w:r>
    </w:p>
    <w:p w14:paraId="6CA1EF0D" w14:textId="77777777" w:rsidR="00DA0483" w:rsidRPr="00785662" w:rsidRDefault="00DA0483" w:rsidP="00014C3B">
      <w:pPr>
        <w:pStyle w:val="Akapitzlist"/>
        <w:numPr>
          <w:ilvl w:val="0"/>
          <w:numId w:val="52"/>
        </w:numPr>
        <w:jc w:val="both"/>
        <w:rPr>
          <w:rFonts w:ascii="Times New Roman" w:hAnsi="Times New Roman" w:cs="Times New Roman"/>
        </w:rPr>
      </w:pPr>
      <w:r w:rsidRPr="00785662">
        <w:rPr>
          <w:rFonts w:ascii="Times New Roman" w:hAnsi="Times New Roman" w:cs="Times New Roman"/>
        </w:rPr>
        <w:t>przerwy w dostawie energii elektrycznej, wody, gazu;</w:t>
      </w:r>
    </w:p>
    <w:p w14:paraId="1B5CBA8A" w14:textId="77777777" w:rsidR="00DA0483" w:rsidRPr="00785662" w:rsidRDefault="00DA0483" w:rsidP="00014C3B">
      <w:pPr>
        <w:pStyle w:val="Akapitzlist"/>
        <w:numPr>
          <w:ilvl w:val="0"/>
          <w:numId w:val="52"/>
        </w:numPr>
        <w:jc w:val="both"/>
        <w:rPr>
          <w:rFonts w:ascii="Times New Roman" w:hAnsi="Times New Roman" w:cs="Times New Roman"/>
        </w:rPr>
      </w:pPr>
      <w:r w:rsidRPr="00785662">
        <w:rPr>
          <w:rFonts w:ascii="Times New Roman" w:hAnsi="Times New Roman" w:cs="Times New Roman"/>
        </w:rPr>
        <w:t>przerwy (urlopy) w produkcji materiałów opisanych w dokumentacji projektowej;</w:t>
      </w:r>
    </w:p>
    <w:p w14:paraId="4F6CFA80"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Strony mają prawo do zmiany umowy w zakresie sposobu spełnienia świadczenia, w następujących sytuacjach:</w:t>
      </w:r>
    </w:p>
    <w:p w14:paraId="22D2ED73" w14:textId="77777777" w:rsidR="00DA0483" w:rsidRPr="00785662" w:rsidRDefault="00DA0483" w:rsidP="00014C3B">
      <w:pPr>
        <w:pStyle w:val="Akapitzlist"/>
        <w:numPr>
          <w:ilvl w:val="0"/>
          <w:numId w:val="53"/>
        </w:numPr>
        <w:jc w:val="both"/>
        <w:rPr>
          <w:rFonts w:ascii="Times New Roman" w:hAnsi="Times New Roman" w:cs="Times New Roman"/>
        </w:rPr>
      </w:pPr>
      <w:r w:rsidRPr="00785662">
        <w:rPr>
          <w:rFonts w:ascii="Times New Roman" w:hAnsi="Times New Roman" w:cs="Times New Roman"/>
        </w:rPr>
        <w:t>konieczności realizacji robót wynikających z wprowadzenia w dokumentacji projektowej zmian uznanych za nieistotne odstępstwo od projektu budowlanego, wynikających z art. 36a ust. 1 Prawo budowlane;</w:t>
      </w:r>
    </w:p>
    <w:p w14:paraId="10EC0C4D" w14:textId="77777777" w:rsidR="00DA0483" w:rsidRPr="00785662" w:rsidRDefault="00DA0483" w:rsidP="00014C3B">
      <w:pPr>
        <w:pStyle w:val="Akapitzlist"/>
        <w:numPr>
          <w:ilvl w:val="0"/>
          <w:numId w:val="53"/>
        </w:numPr>
        <w:jc w:val="both"/>
        <w:rPr>
          <w:rFonts w:ascii="Times New Roman" w:hAnsi="Times New Roman" w:cs="Times New Roman"/>
        </w:rPr>
      </w:pPr>
      <w:r w:rsidRPr="00785662">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4AA0B04D" w14:textId="77777777" w:rsidR="00DA0483" w:rsidRPr="00785662" w:rsidRDefault="00DA0483" w:rsidP="00014C3B">
      <w:pPr>
        <w:pStyle w:val="Akapitzlist"/>
        <w:numPr>
          <w:ilvl w:val="0"/>
          <w:numId w:val="53"/>
        </w:numPr>
        <w:jc w:val="both"/>
        <w:rPr>
          <w:rFonts w:ascii="Times New Roman" w:hAnsi="Times New Roman" w:cs="Times New Roman"/>
        </w:rPr>
      </w:pPr>
      <w:r w:rsidRPr="00785662">
        <w:rPr>
          <w:rFonts w:ascii="Times New Roman" w:hAnsi="Times New Roman" w:cs="Times New Roman"/>
        </w:rPr>
        <w:t>wystąpienia warunków na placu budowy odbiegających w sposób istotny od przyjętych w dokumentacji projektowej, w szczególności napotkania niezinwentaryzowanych lub błędnie zinwentaryzowanych sieci, instalacji lub innych obiektów budowlanych;</w:t>
      </w:r>
    </w:p>
    <w:p w14:paraId="11985B02" w14:textId="77777777" w:rsidR="00DA0483" w:rsidRPr="00785662" w:rsidRDefault="00DA0483" w:rsidP="00014C3B">
      <w:pPr>
        <w:pStyle w:val="Akapitzlist"/>
        <w:numPr>
          <w:ilvl w:val="0"/>
          <w:numId w:val="53"/>
        </w:numPr>
        <w:jc w:val="both"/>
        <w:rPr>
          <w:rFonts w:ascii="Times New Roman" w:hAnsi="Times New Roman" w:cs="Times New Roman"/>
        </w:rPr>
      </w:pPr>
      <w:r w:rsidRPr="00785662">
        <w:rPr>
          <w:rFonts w:ascii="Times New Roman" w:hAnsi="Times New Roman" w:cs="Times New Roman"/>
        </w:rPr>
        <w:t>konieczności zrealizowania przedmiotu Umowy przy zastosowaniu innych rozwiązań technicznych lub materiałowych ze względu na zmiany obowiązującego prawa;</w:t>
      </w:r>
    </w:p>
    <w:p w14:paraId="1CE817D2" w14:textId="77777777" w:rsidR="00DA0483" w:rsidRPr="00785662" w:rsidRDefault="00DA0483" w:rsidP="00014C3B">
      <w:pPr>
        <w:pStyle w:val="Akapitzlist"/>
        <w:numPr>
          <w:ilvl w:val="0"/>
          <w:numId w:val="53"/>
        </w:numPr>
        <w:jc w:val="both"/>
        <w:rPr>
          <w:rFonts w:ascii="Times New Roman" w:hAnsi="Times New Roman" w:cs="Times New Roman"/>
        </w:rPr>
      </w:pPr>
      <w:r w:rsidRPr="00785662">
        <w:rPr>
          <w:rFonts w:ascii="Times New Roman" w:hAnsi="Times New Roman" w:cs="Times New Roman"/>
        </w:rPr>
        <w:lastRenderedPageBreak/>
        <w:t>niedostępności na rynku materiałów lub urządzeń wskazanych w dokumentacji projektowej spowodowana zaprzestaniem produkcji lub wycofaniem z rynku tych materiałów lub urządzeń;</w:t>
      </w:r>
    </w:p>
    <w:p w14:paraId="0EE6A0B1" w14:textId="77777777" w:rsidR="00DA0483" w:rsidRPr="00785662" w:rsidRDefault="00DA0483" w:rsidP="00014C3B">
      <w:pPr>
        <w:pStyle w:val="Akapitzlist"/>
        <w:numPr>
          <w:ilvl w:val="0"/>
          <w:numId w:val="53"/>
        </w:numPr>
        <w:jc w:val="both"/>
        <w:rPr>
          <w:rFonts w:ascii="Times New Roman" w:hAnsi="Times New Roman" w:cs="Times New Roman"/>
        </w:rPr>
      </w:pPr>
      <w:r w:rsidRPr="00785662">
        <w:rPr>
          <w:rFonts w:ascii="Times New Roman" w:hAnsi="Times New Roman" w:cs="Times New Roman"/>
        </w:rPr>
        <w:t>wystąpienia niebezpieczeństwa kolizji z planowanymi lub równolegle prowadzonymi przez inne podmioty inwestycjami w zakresie niezbędnym do uniknięcia lub usunięcia tych kolizji;</w:t>
      </w:r>
    </w:p>
    <w:p w14:paraId="40AF7221"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Strony mają prawo do zmiany umowy również w następujących sytuacjach:</w:t>
      </w:r>
    </w:p>
    <w:p w14:paraId="25BA2EF0" w14:textId="77777777" w:rsidR="00DA0483" w:rsidRPr="00785662" w:rsidRDefault="00DA0483" w:rsidP="00014C3B">
      <w:pPr>
        <w:pStyle w:val="Akapitzlist"/>
        <w:numPr>
          <w:ilvl w:val="0"/>
          <w:numId w:val="54"/>
        </w:numPr>
        <w:jc w:val="both"/>
        <w:rPr>
          <w:rFonts w:ascii="Times New Roman" w:hAnsi="Times New Roman" w:cs="Times New Roman"/>
        </w:rPr>
      </w:pPr>
      <w:r w:rsidRPr="00785662">
        <w:rPr>
          <w:rFonts w:ascii="Times New Roman" w:hAnsi="Times New Roman" w:cs="Times New Roman"/>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72A76395" w14:textId="77777777" w:rsidR="00DA0483" w:rsidRPr="00785662" w:rsidRDefault="00DA0483" w:rsidP="00014C3B">
      <w:pPr>
        <w:pStyle w:val="Akapitzlist"/>
        <w:numPr>
          <w:ilvl w:val="0"/>
          <w:numId w:val="54"/>
        </w:numPr>
        <w:jc w:val="both"/>
        <w:rPr>
          <w:rFonts w:ascii="Times New Roman" w:hAnsi="Times New Roman" w:cs="Times New Roman"/>
        </w:rPr>
      </w:pPr>
      <w:r w:rsidRPr="00785662">
        <w:rPr>
          <w:rFonts w:ascii="Times New Roman" w:hAnsi="Times New Roman" w:cs="Times New Roman"/>
        </w:rPr>
        <w:t>konieczności powierzenia podwykonawcom innej części zamówienia niż wskazana w ofercie Wykonawcy;</w:t>
      </w:r>
    </w:p>
    <w:p w14:paraId="1AA44663" w14:textId="77777777" w:rsidR="00DA0483" w:rsidRPr="00785662" w:rsidRDefault="00DA0483" w:rsidP="00014C3B">
      <w:pPr>
        <w:pStyle w:val="Akapitzlist"/>
        <w:numPr>
          <w:ilvl w:val="0"/>
          <w:numId w:val="54"/>
        </w:numPr>
        <w:jc w:val="both"/>
        <w:rPr>
          <w:rFonts w:ascii="Times New Roman" w:hAnsi="Times New Roman" w:cs="Times New Roman"/>
        </w:rPr>
      </w:pPr>
      <w:r w:rsidRPr="00785662">
        <w:rPr>
          <w:rFonts w:ascii="Times New Roman" w:hAnsi="Times New Roman" w:cs="Times New Roman"/>
        </w:rPr>
        <w:t>konieczności zmiany podwykonawcy na etapie realizacji zamówienia, o ile nie sprzeciwia się to postanowieniom SWZ.</w:t>
      </w:r>
    </w:p>
    <w:p w14:paraId="2B2D162A"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 xml:space="preserve">Wszystkie powyższe postanowienia stanowią katalog zmian, na które Zamawiający może wyrazić zgodę. </w:t>
      </w:r>
      <w:r w:rsidRPr="00785662">
        <w:rPr>
          <w:rFonts w:ascii="Times New Roman" w:hAnsi="Times New Roman" w:cs="Times New Roman"/>
          <w:b/>
          <w:bCs/>
          <w:u w:val="single"/>
        </w:rPr>
        <w:t xml:space="preserve">Nie stanowią jednocześnie zobowiązania do wyrażenia takiej zgody. </w:t>
      </w:r>
    </w:p>
    <w:p w14:paraId="7BB806B2"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5DE5D8C4" w14:textId="77777777" w:rsidR="00DA0483" w:rsidRPr="00785662" w:rsidRDefault="00DA0483" w:rsidP="00014C3B">
      <w:pPr>
        <w:pStyle w:val="Akapitzlist"/>
        <w:numPr>
          <w:ilvl w:val="0"/>
          <w:numId w:val="50"/>
        </w:numPr>
        <w:jc w:val="both"/>
        <w:rPr>
          <w:rFonts w:ascii="Times New Roman" w:hAnsi="Times New Roman" w:cs="Times New Roman"/>
        </w:rPr>
      </w:pPr>
      <w:r w:rsidRPr="00785662">
        <w:rPr>
          <w:rFonts w:ascii="Times New Roman" w:hAnsi="Times New Roman" w:cs="Times New Roman"/>
        </w:rPr>
        <w:t>Przyjmuje się, że nie stanowią zmiany Umowy następujące zmiany:</w:t>
      </w:r>
    </w:p>
    <w:p w14:paraId="55B9CC04" w14:textId="77777777" w:rsidR="00DA0483" w:rsidRPr="00785662" w:rsidRDefault="00DA0483" w:rsidP="00014C3B">
      <w:pPr>
        <w:pStyle w:val="Akapitzlist"/>
        <w:numPr>
          <w:ilvl w:val="0"/>
          <w:numId w:val="55"/>
        </w:numPr>
        <w:jc w:val="both"/>
        <w:rPr>
          <w:rFonts w:ascii="Times New Roman" w:hAnsi="Times New Roman" w:cs="Times New Roman"/>
        </w:rPr>
      </w:pPr>
      <w:r w:rsidRPr="00785662">
        <w:rPr>
          <w:rFonts w:ascii="Times New Roman" w:hAnsi="Times New Roman" w:cs="Times New Roman"/>
        </w:rPr>
        <w:t>danych związanych z obsługą administracyjno-organizacyjną Umowy,</w:t>
      </w:r>
    </w:p>
    <w:p w14:paraId="53D4961C" w14:textId="77777777" w:rsidR="00DA0483" w:rsidRPr="00785662" w:rsidRDefault="00DA0483" w:rsidP="00014C3B">
      <w:pPr>
        <w:pStyle w:val="Akapitzlist"/>
        <w:numPr>
          <w:ilvl w:val="0"/>
          <w:numId w:val="55"/>
        </w:numPr>
        <w:jc w:val="both"/>
        <w:rPr>
          <w:rFonts w:ascii="Times New Roman" w:hAnsi="Times New Roman" w:cs="Times New Roman"/>
        </w:rPr>
      </w:pPr>
      <w:r w:rsidRPr="00785662">
        <w:rPr>
          <w:rFonts w:ascii="Times New Roman" w:hAnsi="Times New Roman" w:cs="Times New Roman"/>
        </w:rPr>
        <w:t>danych teleadresowych,</w:t>
      </w:r>
    </w:p>
    <w:p w14:paraId="1D8F9627" w14:textId="77777777" w:rsidR="00DA0483" w:rsidRPr="00785662" w:rsidRDefault="00DA0483" w:rsidP="00014C3B">
      <w:pPr>
        <w:pStyle w:val="Akapitzlist"/>
        <w:numPr>
          <w:ilvl w:val="0"/>
          <w:numId w:val="55"/>
        </w:numPr>
        <w:jc w:val="both"/>
        <w:rPr>
          <w:rFonts w:ascii="Times New Roman" w:hAnsi="Times New Roman" w:cs="Times New Roman"/>
        </w:rPr>
      </w:pPr>
      <w:r w:rsidRPr="00785662">
        <w:rPr>
          <w:rFonts w:ascii="Times New Roman" w:hAnsi="Times New Roman" w:cs="Times New Roman"/>
        </w:rPr>
        <w:t>danych rejestrowych.</w:t>
      </w: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7777777" w:rsidR="000D6CF3" w:rsidRPr="00785662" w:rsidRDefault="000D6CF3" w:rsidP="001716F9">
            <w:pPr>
              <w:pStyle w:val="Nagwek1"/>
              <w:spacing w:before="0"/>
              <w:jc w:val="both"/>
              <w:outlineLvl w:val="0"/>
              <w:rPr>
                <w:rFonts w:ascii="Times New Roman" w:hAnsi="Times New Roman" w:cs="Times New Roman"/>
                <w:b/>
                <w:bCs/>
                <w:color w:val="auto"/>
                <w:sz w:val="26"/>
                <w:szCs w:val="26"/>
              </w:rPr>
            </w:pPr>
            <w:bookmarkStart w:id="41" w:name="_Toc72237847"/>
            <w:bookmarkStart w:id="42" w:name="_Toc76396055"/>
            <w:bookmarkStart w:id="43" w:name="_Hlk76384226"/>
            <w:r w:rsidRPr="00785662">
              <w:rPr>
                <w:rFonts w:ascii="Times New Roman" w:hAnsi="Times New Roman" w:cs="Times New Roman"/>
                <w:b/>
                <w:bCs/>
                <w:color w:val="auto"/>
                <w:sz w:val="26"/>
                <w:szCs w:val="26"/>
              </w:rPr>
              <w:t>ROZDZIAŁ XX. POUCZENIE O ŚRODKACH OCHRONY PRAWNEJ PRZYSŁUGUJĄCYCH WYKONAWCY</w:t>
            </w:r>
            <w:bookmarkEnd w:id="41"/>
            <w:bookmarkEnd w:id="42"/>
          </w:p>
        </w:tc>
      </w:tr>
    </w:tbl>
    <w:bookmarkEnd w:id="43"/>
    <w:p w14:paraId="08910683"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3EB379ED"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Odwołanie przysługuje na:</w:t>
      </w:r>
    </w:p>
    <w:p w14:paraId="29AA8B90" w14:textId="77777777" w:rsidR="000D6CF3" w:rsidRPr="00785662" w:rsidRDefault="000D6CF3" w:rsidP="00014C3B">
      <w:pPr>
        <w:pStyle w:val="Akapitzlist"/>
        <w:numPr>
          <w:ilvl w:val="0"/>
          <w:numId w:val="57"/>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rsidP="00014C3B">
      <w:pPr>
        <w:pStyle w:val="Akapitzlist"/>
        <w:numPr>
          <w:ilvl w:val="0"/>
          <w:numId w:val="57"/>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rsidP="00014C3B">
      <w:pPr>
        <w:pStyle w:val="Akapitzlist"/>
        <w:numPr>
          <w:ilvl w:val="0"/>
          <w:numId w:val="58"/>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rsidP="00014C3B">
      <w:pPr>
        <w:pStyle w:val="Akapitzlist"/>
        <w:numPr>
          <w:ilvl w:val="0"/>
          <w:numId w:val="58"/>
        </w:numPr>
        <w:jc w:val="both"/>
        <w:rPr>
          <w:rFonts w:ascii="Times New Roman" w:hAnsi="Times New Roman" w:cs="Times New Roman"/>
        </w:rPr>
      </w:pPr>
      <w:r w:rsidRPr="00785662">
        <w:rPr>
          <w:rFonts w:ascii="Times New Roman" w:hAnsi="Times New Roman" w:cs="Times New Roman"/>
        </w:rPr>
        <w:lastRenderedPageBreak/>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rsidP="00014C3B">
      <w:pPr>
        <w:pStyle w:val="Akapitzlist"/>
        <w:numPr>
          <w:ilvl w:val="0"/>
          <w:numId w:val="56"/>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rsidP="00014C3B">
      <w:pPr>
        <w:pStyle w:val="Akapitzlist"/>
        <w:numPr>
          <w:ilvl w:val="0"/>
          <w:numId w:val="59"/>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rsidP="00014C3B">
      <w:pPr>
        <w:pStyle w:val="Akapitzlist"/>
        <w:numPr>
          <w:ilvl w:val="0"/>
          <w:numId w:val="59"/>
        </w:numPr>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082CB071" w14:textId="540EAACE" w:rsidR="00FD0571" w:rsidRPr="00AC5340" w:rsidRDefault="000D6CF3" w:rsidP="00FD0571">
      <w:pPr>
        <w:pStyle w:val="Akapitzlist"/>
        <w:numPr>
          <w:ilvl w:val="0"/>
          <w:numId w:val="56"/>
        </w:numPr>
        <w:jc w:val="both"/>
        <w:rPr>
          <w:rFonts w:ascii="Times New Roman" w:hAnsi="Times New Roman" w:cs="Times New Roman"/>
        </w:rPr>
      </w:pPr>
      <w:r w:rsidRPr="00785662">
        <w:rPr>
          <w:rFonts w:ascii="Times New Roman" w:hAnsi="Times New Roman" w:cs="Times New Roman"/>
        </w:rPr>
        <w:t>Pozostałe postanowienia dotyczące środków ochrony prawnej regulują przepisy Działu IX ustawy Pzp. „Środki ochrony prawnej” art. od 505 do 590.</w:t>
      </w: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5105F157" w:rsidR="00A502D0" w:rsidRPr="00785662" w:rsidRDefault="00A502D0" w:rsidP="007E3F6D">
            <w:pPr>
              <w:pStyle w:val="Nagwek1"/>
              <w:spacing w:before="0"/>
              <w:jc w:val="both"/>
              <w:outlineLvl w:val="0"/>
              <w:rPr>
                <w:rFonts w:ascii="Times New Roman" w:hAnsi="Times New Roman" w:cs="Times New Roman"/>
                <w:b/>
                <w:bCs/>
                <w:color w:val="auto"/>
                <w:sz w:val="26"/>
                <w:szCs w:val="26"/>
              </w:rPr>
            </w:pPr>
            <w:bookmarkStart w:id="44" w:name="_Toc76396056"/>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44"/>
          </w:p>
        </w:tc>
      </w:tr>
    </w:tbl>
    <w:p w14:paraId="3579A3FC" w14:textId="77777777" w:rsidR="00E840B2" w:rsidRPr="00785662" w:rsidRDefault="00E840B2" w:rsidP="00E840B2">
      <w:pPr>
        <w:jc w:val="both"/>
        <w:rPr>
          <w:rFonts w:ascii="Times New Roman" w:hAnsi="Times New Roman" w:cs="Times New Roman"/>
          <w:b/>
          <w:bCs/>
          <w:u w:val="single"/>
        </w:rPr>
      </w:pPr>
    </w:p>
    <w:p w14:paraId="4DEDFBD5" w14:textId="77777777" w:rsidR="003075D7" w:rsidRDefault="003075D7" w:rsidP="003075D7">
      <w:pPr>
        <w:pStyle w:val="Akapitzlist"/>
        <w:numPr>
          <w:ilvl w:val="0"/>
          <w:numId w:val="60"/>
        </w:numPr>
        <w:jc w:val="both"/>
        <w:rPr>
          <w:rFonts w:ascii="Times New Roman" w:hAnsi="Times New Roman" w:cs="Times New Roman"/>
        </w:rPr>
      </w:pPr>
      <w:r>
        <w:rPr>
          <w:rFonts w:ascii="Times New Roman" w:hAnsi="Times New Roman" w:cs="Times New Roman"/>
        </w:rPr>
        <w:t>Wykonawca może powierzyć wykonanie części zamówienia podwykonawcy (podwykonawcom).</w:t>
      </w:r>
    </w:p>
    <w:p w14:paraId="3DE307C6" w14:textId="77777777" w:rsidR="003075D7" w:rsidRDefault="003075D7" w:rsidP="003075D7">
      <w:pPr>
        <w:pStyle w:val="Akapitzlist"/>
        <w:numPr>
          <w:ilvl w:val="0"/>
          <w:numId w:val="60"/>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49AE1843" w14:textId="77777777" w:rsidR="003075D7" w:rsidRDefault="003075D7" w:rsidP="003075D7">
      <w:pPr>
        <w:pStyle w:val="Akapitzlist"/>
        <w:numPr>
          <w:ilvl w:val="0"/>
          <w:numId w:val="60"/>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3075D7">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rsidP="003075D7">
      <w:pPr>
        <w:pStyle w:val="Akapitzlist"/>
        <w:numPr>
          <w:ilvl w:val="0"/>
          <w:numId w:val="60"/>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rsidP="003075D7">
      <w:pPr>
        <w:pStyle w:val="Akapitzlist"/>
        <w:numPr>
          <w:ilvl w:val="0"/>
          <w:numId w:val="60"/>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ustawy Pzp stosuje się odpowiednio</w:t>
      </w:r>
    </w:p>
    <w:p w14:paraId="5A23636E" w14:textId="77777777" w:rsidR="003075D7" w:rsidRDefault="003075D7" w:rsidP="003075D7">
      <w:pPr>
        <w:pStyle w:val="Akapitzlist"/>
        <w:numPr>
          <w:ilvl w:val="0"/>
          <w:numId w:val="60"/>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1AAA4A08" w14:textId="77777777" w:rsidR="003075D7" w:rsidRPr="002D6DE3" w:rsidRDefault="003075D7" w:rsidP="003075D7">
      <w:pPr>
        <w:pStyle w:val="Akapitzlist"/>
        <w:numPr>
          <w:ilvl w:val="0"/>
          <w:numId w:val="60"/>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załącznik nr 8</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1694D896" w14:textId="77777777" w:rsidR="00432284" w:rsidRPr="00785662" w:rsidRDefault="00432284" w:rsidP="00F1044F">
      <w:pPr>
        <w:ind w:left="36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7BBEDFDE" w:rsidR="00892C73" w:rsidRPr="00785662" w:rsidRDefault="00892C73" w:rsidP="007E3F6D">
            <w:pPr>
              <w:pStyle w:val="Nagwek1"/>
              <w:spacing w:before="0"/>
              <w:jc w:val="both"/>
              <w:outlineLvl w:val="0"/>
              <w:rPr>
                <w:rFonts w:ascii="Times New Roman" w:hAnsi="Times New Roman" w:cs="Times New Roman"/>
                <w:b/>
                <w:bCs/>
                <w:color w:val="auto"/>
                <w:sz w:val="26"/>
                <w:szCs w:val="26"/>
              </w:rPr>
            </w:pPr>
            <w:bookmarkStart w:id="45" w:name="_Toc76396057"/>
            <w:bookmarkStart w:id="46"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45"/>
          </w:p>
        </w:tc>
      </w:tr>
    </w:tbl>
    <w:bookmarkEnd w:id="46"/>
    <w:p w14:paraId="4791BF89" w14:textId="77777777" w:rsidR="00B107EE" w:rsidRDefault="00B107EE" w:rsidP="00B107EE">
      <w:pPr>
        <w:pStyle w:val="Akapitzlist"/>
        <w:numPr>
          <w:ilvl w:val="0"/>
          <w:numId w:val="61"/>
        </w:numPr>
        <w:spacing w:line="240" w:lineRule="auto"/>
        <w:jc w:val="both"/>
        <w:rPr>
          <w:rFonts w:ascii="Times New Roman" w:hAnsi="Times New Roman" w:cs="Times New Roman"/>
        </w:rPr>
      </w:pPr>
      <w:r>
        <w:rPr>
          <w:rFonts w:ascii="Times New Roman" w:hAnsi="Times New Roman" w:cs="Times New Roman"/>
        </w:rPr>
        <w:t>Wykonawcy mogą wspólnie ubiegać się o udzielenie zamówienia.</w:t>
      </w:r>
    </w:p>
    <w:p w14:paraId="3D6DC5A8" w14:textId="77777777" w:rsidR="00B107EE" w:rsidRPr="00575B31" w:rsidRDefault="00B107EE" w:rsidP="00B107EE">
      <w:pPr>
        <w:pStyle w:val="Akapitzlist"/>
        <w:numPr>
          <w:ilvl w:val="0"/>
          <w:numId w:val="61"/>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rsidP="00B107EE">
      <w:pPr>
        <w:pStyle w:val="Akapitzlist"/>
        <w:numPr>
          <w:ilvl w:val="0"/>
          <w:numId w:val="61"/>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rsidP="00B107EE">
      <w:pPr>
        <w:pStyle w:val="Akapitzlist"/>
        <w:numPr>
          <w:ilvl w:val="0"/>
          <w:numId w:val="61"/>
        </w:numPr>
        <w:spacing w:line="240" w:lineRule="auto"/>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rsidP="00B107EE">
      <w:pPr>
        <w:pStyle w:val="Akapitzlist"/>
        <w:numPr>
          <w:ilvl w:val="0"/>
          <w:numId w:val="61"/>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rsidP="00B107EE">
      <w:pPr>
        <w:pStyle w:val="Akapitzlist"/>
        <w:numPr>
          <w:ilvl w:val="0"/>
          <w:numId w:val="61"/>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rsidP="00B107EE">
      <w:pPr>
        <w:pStyle w:val="Akapitzlist"/>
        <w:numPr>
          <w:ilvl w:val="0"/>
          <w:numId w:val="61"/>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7F266667" w:rsidR="00B107EE" w:rsidRDefault="00B107EE" w:rsidP="00B107EE">
      <w:pPr>
        <w:pStyle w:val="Akapitzlist"/>
        <w:numPr>
          <w:ilvl w:val="0"/>
          <w:numId w:val="61"/>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rsidP="00B107EE">
      <w:pPr>
        <w:pStyle w:val="Akapitzlist"/>
        <w:numPr>
          <w:ilvl w:val="0"/>
          <w:numId w:val="61"/>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732D2380" w14:textId="77777777" w:rsidR="00B107EE" w:rsidRPr="000E394B" w:rsidRDefault="00B107EE" w:rsidP="00B107EE">
      <w:pPr>
        <w:pStyle w:val="Akapitzlist"/>
        <w:numPr>
          <w:ilvl w:val="0"/>
          <w:numId w:val="61"/>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368E927D" w:rsidR="00B107EE" w:rsidRDefault="005748B9" w:rsidP="00B107EE">
      <w:pPr>
        <w:pStyle w:val="Akapitzlist"/>
        <w:numPr>
          <w:ilvl w:val="0"/>
          <w:numId w:val="61"/>
        </w:numPr>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rsidP="00B107EE">
      <w:pPr>
        <w:pStyle w:val="Akapitzlist"/>
        <w:numPr>
          <w:ilvl w:val="0"/>
          <w:numId w:val="61"/>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7E75F1D6" w14:textId="5EE4F677" w:rsidR="00B616B2" w:rsidRDefault="00B616B2" w:rsidP="00B107EE">
      <w:pPr>
        <w:pStyle w:val="Akapitzlist"/>
        <w:numPr>
          <w:ilvl w:val="0"/>
          <w:numId w:val="61"/>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10D027BF" w14:textId="77777777" w:rsidR="00266657" w:rsidRPr="00266657" w:rsidRDefault="00266657" w:rsidP="00266657">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66657" w:rsidRPr="00785662" w14:paraId="50E46943" w14:textId="77777777" w:rsidTr="007E3F6D">
        <w:trPr>
          <w:trHeight w:val="454"/>
        </w:trPr>
        <w:tc>
          <w:tcPr>
            <w:tcW w:w="9062" w:type="dxa"/>
            <w:shd w:val="clear" w:color="auto" w:fill="DDD9C3" w:themeFill="background2" w:themeFillShade="E6"/>
            <w:vAlign w:val="center"/>
          </w:tcPr>
          <w:p w14:paraId="56FD5CF8" w14:textId="2647589A" w:rsidR="00266657" w:rsidRPr="00785662" w:rsidRDefault="00266657" w:rsidP="007E3F6D">
            <w:pPr>
              <w:pStyle w:val="Nagwek1"/>
              <w:spacing w:before="0"/>
              <w:jc w:val="both"/>
              <w:outlineLvl w:val="0"/>
              <w:rPr>
                <w:rFonts w:ascii="Times New Roman" w:hAnsi="Times New Roman" w:cs="Times New Roman"/>
                <w:b/>
                <w:bCs/>
                <w:color w:val="auto"/>
                <w:sz w:val="26"/>
                <w:szCs w:val="26"/>
              </w:rPr>
            </w:pPr>
            <w:bookmarkStart w:id="47" w:name="_Toc76396058"/>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000000" w:themeColor="text1"/>
                <w:sz w:val="26"/>
                <w:szCs w:val="26"/>
              </w:rPr>
              <w:t>POSTANOWIENIA DOTYCZĄCE PODMIOTÓW UDOSTĘPNIAJĄCYCH ZASOBY</w:t>
            </w:r>
            <w:bookmarkEnd w:id="47"/>
          </w:p>
        </w:tc>
      </w:tr>
    </w:tbl>
    <w:p w14:paraId="6A755AB3" w14:textId="2D693D52"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 xml:space="preserve">Wykonawca może w celu spełniania warunków udziału w postępowaniu w stosownych sytuacjach oraz w odniesieniu do konkretnego zamówienia lub jego części, polegać na </w:t>
      </w:r>
      <w:r>
        <w:rPr>
          <w:rFonts w:ascii="Times New Roman" w:hAnsi="Times New Roman" w:cs="Times New Roman"/>
        </w:rPr>
        <w:lastRenderedPageBreak/>
        <w:t>zdolnościach technicznych lub zawodowych podmiotów udostępniających zasoby, niezależnie od charakteru prawnego łączących go z nimi stosunków prawnych.</w:t>
      </w:r>
    </w:p>
    <w:p w14:paraId="332571E6" w14:textId="0B2CC5E1"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3E8F5B79" w14:textId="0E3BB1E3"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Pr>
          <w:rFonts w:ascii="Times New Roman" w:hAnsi="Times New Roman" w:cs="Times New Roman"/>
          <w:b/>
          <w:bCs/>
          <w:u w:val="single"/>
        </w:rPr>
        <w:t>załącznik Wykonawcy</w:t>
      </w:r>
    </w:p>
    <w:p w14:paraId="1CB4FF69" w14:textId="77777777"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Zobowiązanie podmiotu udostępniającego zasoby, o którym mowa w pkt.3, potwierdza, że stosunek łączący Wykonawcę z podmiotami udostępniającymi zasoby gwarantuje rzeczywisty dostęp do tych zasobów oraz określa w szczególności:</w:t>
      </w:r>
    </w:p>
    <w:p w14:paraId="66B71970" w14:textId="77777777" w:rsidR="00C35790" w:rsidRDefault="00C35790" w:rsidP="00C35790">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zakres dostępnych Wykonawcy zasobów podmiotu udostępniającego zasoby;</w:t>
      </w:r>
    </w:p>
    <w:p w14:paraId="1957C3AB" w14:textId="77777777" w:rsidR="00C35790" w:rsidRDefault="00C35790" w:rsidP="00C35790">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sposób i okres udostępnienia Wykonawcy i wykorzystania przez niego zasobów podmiotu udostępniającego te zasoby przy wykonywaniu zamówienia;</w:t>
      </w:r>
    </w:p>
    <w:p w14:paraId="56FA32C3" w14:textId="77777777" w:rsidR="00C35790" w:rsidRDefault="00C35790" w:rsidP="00C35790">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77A5328" w14:textId="77777777"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rozdziale IX ust. 1 pkt. 1 i pkt. 2, także oświadczenie podmiotu udostępniającego zasoby, potwierdzające brak podstaw do wykluczenia tego podmiotu oraz odpowiednio spełnianie warunków udziału w postępowaniu, w zakresie w jakim Wykonawca powołuje się na jego zasoby.</w:t>
      </w:r>
    </w:p>
    <w:p w14:paraId="0AD50A17" w14:textId="3C7346A0"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4, a także bada czy nie zachodzą wobec tego podmiotu podstawy wykluczenia, które zostały przewidziane względem Wykonawcy.</w:t>
      </w:r>
    </w:p>
    <w:p w14:paraId="29F0BEB1" w14:textId="77777777" w:rsidR="00C35790" w:rsidRDefault="00C35790" w:rsidP="00C35790">
      <w:pPr>
        <w:pStyle w:val="Akapitzlist"/>
        <w:numPr>
          <w:ilvl w:val="0"/>
          <w:numId w:val="62"/>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13D057D5" w14:textId="2324102F" w:rsidR="00C35790" w:rsidRDefault="00C35790" w:rsidP="00C35790">
      <w:pPr>
        <w:pStyle w:val="Akapitzlist"/>
        <w:numPr>
          <w:ilvl w:val="0"/>
          <w:numId w:val="62"/>
        </w:numPr>
        <w:spacing w:line="240" w:lineRule="auto"/>
        <w:jc w:val="both"/>
        <w:rPr>
          <w:rFonts w:ascii="Times New Roman" w:hAnsi="Times New Roman" w:cs="Times New Roma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C63D74" w14:textId="12EAB09F" w:rsidR="00C35790" w:rsidRDefault="00C35790" w:rsidP="00C35790">
      <w:pPr>
        <w:pStyle w:val="Akapitzlist"/>
        <w:numPr>
          <w:ilvl w:val="0"/>
          <w:numId w:val="62"/>
        </w:numPr>
        <w:spacing w:line="240" w:lineRule="auto"/>
        <w:jc w:val="both"/>
        <w:rPr>
          <w:rFonts w:ascii="Times New Roman" w:hAnsi="Times New Roman" w:cs="Times New Roman"/>
          <w:b/>
          <w:bCs/>
          <w:u w:val="single"/>
        </w:rPr>
      </w:pPr>
      <w:r w:rsidRPr="004A2731">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77777777" w:rsidR="00673F68" w:rsidRPr="00514BD0" w:rsidRDefault="00673F68" w:rsidP="007E3F6D">
            <w:pPr>
              <w:pStyle w:val="Nagwek1"/>
              <w:spacing w:before="0"/>
              <w:jc w:val="both"/>
              <w:outlineLvl w:val="0"/>
              <w:rPr>
                <w:rFonts w:ascii="Times New Roman" w:hAnsi="Times New Roman" w:cs="Times New Roman"/>
                <w:b/>
                <w:bCs/>
                <w:sz w:val="26"/>
                <w:szCs w:val="26"/>
              </w:rPr>
            </w:pPr>
            <w:bookmarkStart w:id="48" w:name="_Toc72237851"/>
            <w:bookmarkStart w:id="49" w:name="_Toc76396059"/>
            <w:r>
              <w:rPr>
                <w:rFonts w:ascii="Times New Roman" w:hAnsi="Times New Roman" w:cs="Times New Roman"/>
                <w:b/>
                <w:bCs/>
                <w:color w:val="000000" w:themeColor="text1"/>
                <w:sz w:val="26"/>
                <w:szCs w:val="26"/>
              </w:rPr>
              <w:t>ROZDZIAŁ XXIV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48"/>
            <w:bookmarkEnd w:id="49"/>
          </w:p>
        </w:tc>
      </w:tr>
    </w:tbl>
    <w:p w14:paraId="7A77EB40" w14:textId="77777777" w:rsidR="00673F68" w:rsidRPr="007F7BC5" w:rsidRDefault="00673F68" w:rsidP="00673F68">
      <w:pPr>
        <w:spacing w:after="0" w:line="240" w:lineRule="auto"/>
        <w:contextualSpacing/>
        <w:jc w:val="both"/>
        <w:rPr>
          <w:rFonts w:ascii="Times New Roman" w:hAnsi="Times New Roman" w:cs="Times New Roman"/>
        </w:rPr>
      </w:pPr>
      <w:bookmarkStart w:id="50"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rsidP="00673F68">
      <w:pPr>
        <w:numPr>
          <w:ilvl w:val="0"/>
          <w:numId w:val="64"/>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77777777" w:rsidR="00673F68" w:rsidRPr="007F7BC5" w:rsidRDefault="00673F68" w:rsidP="00673F68">
      <w:pPr>
        <w:numPr>
          <w:ilvl w:val="0"/>
          <w:numId w:val="64"/>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 Pani Małgorzata Olszewska, z którą można skontaktować się pisemnie na adres siedziby, poprzez adres e-mail: iod@miloradz.malbork.pl lub telefonicznie pod nr tel. 55 271 15 31, wew. 26;</w:t>
      </w:r>
    </w:p>
    <w:p w14:paraId="04678A2D" w14:textId="439835E1" w:rsidR="00673F68" w:rsidRPr="007F7BC5" w:rsidRDefault="00673F68" w:rsidP="00673F68">
      <w:pPr>
        <w:numPr>
          <w:ilvl w:val="0"/>
          <w:numId w:val="65"/>
        </w:numPr>
        <w:spacing w:after="0" w:line="240" w:lineRule="auto"/>
        <w:jc w:val="both"/>
        <w:rPr>
          <w:rFonts w:ascii="Times New Roman" w:eastAsia="Times New Roman" w:hAnsi="Times New Roman" w:cs="Times New Roman"/>
        </w:rPr>
      </w:pPr>
      <w:r w:rsidRPr="007F7BC5">
        <w:rPr>
          <w:rFonts w:ascii="Times New Roman" w:eastAsia="Times New Roman" w:hAnsi="Times New Roman" w:cs="Times New Roman"/>
          <w:lang w:eastAsia="pl-PL"/>
        </w:rPr>
        <w:lastRenderedPageBreak/>
        <w:t xml:space="preserve">Pani/Pana dane osobowe Wykonawcy przetwarzane będą na podstawie art. 6 ust. 1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nr R.271.</w:t>
      </w:r>
      <w:r w:rsidR="002C7243" w:rsidRPr="00DF2601">
        <w:rPr>
          <w:rFonts w:ascii="Times New Roman" w:eastAsia="Times New Roman" w:hAnsi="Times New Roman" w:cs="Times New Roman"/>
        </w:rPr>
        <w:t>5</w:t>
      </w:r>
      <w:r w:rsidRPr="00DF2601">
        <w:rPr>
          <w:rFonts w:ascii="Times New Roman" w:eastAsia="Times New Roman" w:hAnsi="Times New Roman" w:cs="Times New Roman"/>
        </w:rPr>
        <w:t>.2021 – pod nazwą PRZEBUDOWA CIĄGU PIESZO-JEZDNEGO W MIŁORADZU, PRZY UL. OSIEDLOWEJ, prowadzonym</w:t>
      </w:r>
      <w:r w:rsidRPr="007F7BC5">
        <w:rPr>
          <w:rFonts w:ascii="Times New Roman" w:eastAsia="Times New Roman" w:hAnsi="Times New Roman" w:cs="Times New Roman"/>
        </w:rPr>
        <w:t xml:space="preserve"> w trybie postępowania przeprowadzonego na postawie art. 275 pkt. 1 ustawy Pzp;</w:t>
      </w:r>
    </w:p>
    <w:p w14:paraId="132C8D62" w14:textId="77777777" w:rsidR="00673F68" w:rsidRPr="007F7BC5" w:rsidRDefault="00673F68" w:rsidP="00673F68">
      <w:pPr>
        <w:numPr>
          <w:ilvl w:val="0"/>
          <w:numId w:val="65"/>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rsidP="00673F68">
      <w:pPr>
        <w:numPr>
          <w:ilvl w:val="0"/>
          <w:numId w:val="65"/>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rsidP="00673F68">
      <w:pPr>
        <w:numPr>
          <w:ilvl w:val="0"/>
          <w:numId w:val="65"/>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rsidP="00673F68">
      <w:pPr>
        <w:numPr>
          <w:ilvl w:val="0"/>
          <w:numId w:val="65"/>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rsidP="00673F68">
      <w:pPr>
        <w:numPr>
          <w:ilvl w:val="0"/>
          <w:numId w:val="65"/>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rsidP="00673F68">
      <w:pPr>
        <w:numPr>
          <w:ilvl w:val="0"/>
          <w:numId w:val="6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rsidP="00673F68">
      <w:pPr>
        <w:numPr>
          <w:ilvl w:val="0"/>
          <w:numId w:val="6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rsidP="00673F68">
      <w:pPr>
        <w:numPr>
          <w:ilvl w:val="0"/>
          <w:numId w:val="6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rsidP="00673F68">
      <w:pPr>
        <w:numPr>
          <w:ilvl w:val="0"/>
          <w:numId w:val="66"/>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rsidP="00673F68">
      <w:pPr>
        <w:numPr>
          <w:ilvl w:val="0"/>
          <w:numId w:val="6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rsidP="00673F68">
      <w:pPr>
        <w:numPr>
          <w:ilvl w:val="0"/>
          <w:numId w:val="68"/>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rsidP="00673F68">
      <w:pPr>
        <w:numPr>
          <w:ilvl w:val="0"/>
          <w:numId w:val="68"/>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4FF6DE5C" w14:textId="77777777" w:rsidR="00673F68" w:rsidRPr="007F7BC5" w:rsidRDefault="00673F68" w:rsidP="00673F68">
      <w:pPr>
        <w:numPr>
          <w:ilvl w:val="0"/>
          <w:numId w:val="68"/>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50"/>
    </w:p>
    <w:p w14:paraId="50868147" w14:textId="77777777" w:rsidR="00673F68" w:rsidRPr="00673F68" w:rsidRDefault="00673F68" w:rsidP="00673F68">
      <w:pPr>
        <w:spacing w:line="240" w:lineRule="auto"/>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0C47847B" w:rsidR="0026513F" w:rsidRPr="00514BD0" w:rsidRDefault="0026513F" w:rsidP="007E3F6D">
            <w:pPr>
              <w:pStyle w:val="Nagwek1"/>
              <w:spacing w:before="0"/>
              <w:jc w:val="both"/>
              <w:outlineLvl w:val="0"/>
              <w:rPr>
                <w:rFonts w:ascii="Times New Roman" w:hAnsi="Times New Roman" w:cs="Times New Roman"/>
                <w:b/>
                <w:bCs/>
                <w:sz w:val="26"/>
                <w:szCs w:val="26"/>
              </w:rPr>
            </w:pPr>
            <w:bookmarkStart w:id="51" w:name="_Toc76396060"/>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51"/>
          </w:p>
        </w:tc>
      </w:tr>
    </w:tbl>
    <w:p w14:paraId="6745A464" w14:textId="77777777" w:rsidR="00B50516" w:rsidRPr="00892C73" w:rsidRDefault="00B50516" w:rsidP="00892C73">
      <w:pPr>
        <w:jc w:val="both"/>
        <w:rPr>
          <w:rFonts w:ascii="Times New Roman" w:hAnsi="Times New Roman" w:cs="Times New Roman"/>
        </w:rPr>
      </w:pPr>
    </w:p>
    <w:p w14:paraId="75C08F7A" w14:textId="2B2CDBAB" w:rsidR="00D43477" w:rsidRDefault="00B2207C" w:rsidP="00B2207C">
      <w:pPr>
        <w:pStyle w:val="Akapitzlist"/>
        <w:numPr>
          <w:ilvl w:val="0"/>
          <w:numId w:val="69"/>
        </w:numPr>
        <w:jc w:val="both"/>
        <w:rPr>
          <w:rFonts w:ascii="Times New Roman" w:hAnsi="Times New Roman" w:cs="Times New Roman"/>
        </w:rPr>
      </w:pPr>
      <w:r>
        <w:rPr>
          <w:rFonts w:ascii="Times New Roman" w:hAnsi="Times New Roman" w:cs="Times New Roman"/>
        </w:rPr>
        <w:t>Załącznik nr 1 – OPZ dla cz. I i cz. II</w:t>
      </w:r>
    </w:p>
    <w:p w14:paraId="72F3EE6F" w14:textId="0D4C2270" w:rsidR="00B2207C" w:rsidRDefault="00B2207C" w:rsidP="00B2207C">
      <w:pPr>
        <w:pStyle w:val="Akapitzlist"/>
        <w:numPr>
          <w:ilvl w:val="0"/>
          <w:numId w:val="69"/>
        </w:numPr>
        <w:jc w:val="both"/>
        <w:rPr>
          <w:rFonts w:ascii="Times New Roman" w:hAnsi="Times New Roman" w:cs="Times New Roman"/>
        </w:rPr>
      </w:pPr>
      <w:r>
        <w:rPr>
          <w:rFonts w:ascii="Times New Roman" w:hAnsi="Times New Roman" w:cs="Times New Roman"/>
        </w:rPr>
        <w:t>Załącznik nr 2 – Formularz ofertowy</w:t>
      </w:r>
    </w:p>
    <w:p w14:paraId="3CD1D198" w14:textId="12BCF8F4" w:rsidR="00B2207C" w:rsidRDefault="00B2207C" w:rsidP="00B2207C">
      <w:pPr>
        <w:pStyle w:val="Akapitzlist"/>
        <w:numPr>
          <w:ilvl w:val="0"/>
          <w:numId w:val="69"/>
        </w:numPr>
        <w:jc w:val="both"/>
        <w:rPr>
          <w:rFonts w:ascii="Times New Roman" w:hAnsi="Times New Roman" w:cs="Times New Roman"/>
        </w:rPr>
      </w:pPr>
      <w:r>
        <w:rPr>
          <w:rFonts w:ascii="Times New Roman" w:hAnsi="Times New Roman" w:cs="Times New Roman"/>
        </w:rPr>
        <w:t>Załącznik nr 3 – Oświadczenie o braku podstaw do wykluczenia</w:t>
      </w:r>
    </w:p>
    <w:p w14:paraId="76A75E23" w14:textId="426AE3E0" w:rsidR="00B2207C" w:rsidRDefault="00B2207C" w:rsidP="00B2207C">
      <w:pPr>
        <w:pStyle w:val="Akapitzlist"/>
        <w:numPr>
          <w:ilvl w:val="0"/>
          <w:numId w:val="69"/>
        </w:numPr>
        <w:jc w:val="both"/>
        <w:rPr>
          <w:rFonts w:ascii="Times New Roman" w:hAnsi="Times New Roman" w:cs="Times New Roman"/>
        </w:rPr>
      </w:pPr>
      <w:r>
        <w:rPr>
          <w:rFonts w:ascii="Times New Roman" w:hAnsi="Times New Roman" w:cs="Times New Roman"/>
        </w:rPr>
        <w:t>Załącznik nr 4 – Oświadczenie o spełnianiu warunków</w:t>
      </w:r>
    </w:p>
    <w:p w14:paraId="19B4DE05" w14:textId="70E22FD5" w:rsidR="00B2207C" w:rsidRDefault="00B2207C" w:rsidP="00B2207C">
      <w:pPr>
        <w:pStyle w:val="Akapitzlist"/>
        <w:numPr>
          <w:ilvl w:val="0"/>
          <w:numId w:val="69"/>
        </w:numPr>
        <w:jc w:val="both"/>
        <w:rPr>
          <w:rFonts w:ascii="Times New Roman" w:hAnsi="Times New Roman" w:cs="Times New Roman"/>
        </w:rPr>
      </w:pPr>
      <w:r>
        <w:rPr>
          <w:rFonts w:ascii="Times New Roman" w:hAnsi="Times New Roman" w:cs="Times New Roman"/>
        </w:rPr>
        <w:t>Załącznik nr 5 – Oświadczenie art. 117 ust. 4</w:t>
      </w:r>
    </w:p>
    <w:p w14:paraId="533A34C8" w14:textId="77777777" w:rsidR="00B2207C" w:rsidRDefault="00B2207C" w:rsidP="00B2207C">
      <w:pPr>
        <w:pStyle w:val="Akapitzlist"/>
        <w:numPr>
          <w:ilvl w:val="0"/>
          <w:numId w:val="69"/>
        </w:numPr>
        <w:spacing w:line="240" w:lineRule="auto"/>
        <w:jc w:val="both"/>
        <w:rPr>
          <w:rFonts w:ascii="Times New Roman" w:hAnsi="Times New Roman" w:cs="Times New Roman"/>
        </w:rPr>
      </w:pPr>
      <w:r>
        <w:rPr>
          <w:rFonts w:ascii="Times New Roman" w:hAnsi="Times New Roman" w:cs="Times New Roman"/>
        </w:rPr>
        <w:t>Załącznik nr 6 – Oświadczenie o grupie kapitałowej</w:t>
      </w:r>
    </w:p>
    <w:p w14:paraId="7B07ADA7" w14:textId="77777777" w:rsidR="00B2207C" w:rsidRDefault="00B2207C" w:rsidP="00B2207C">
      <w:pPr>
        <w:pStyle w:val="Akapitzlist"/>
        <w:numPr>
          <w:ilvl w:val="0"/>
          <w:numId w:val="69"/>
        </w:numPr>
        <w:spacing w:line="240" w:lineRule="auto"/>
        <w:jc w:val="both"/>
        <w:rPr>
          <w:rFonts w:ascii="Times New Roman" w:hAnsi="Times New Roman" w:cs="Times New Roman"/>
        </w:rPr>
      </w:pPr>
      <w:r>
        <w:rPr>
          <w:rFonts w:ascii="Times New Roman" w:hAnsi="Times New Roman" w:cs="Times New Roman"/>
        </w:rPr>
        <w:t>Załącznik nr 7 – Wykaz robót</w:t>
      </w:r>
    </w:p>
    <w:p w14:paraId="709DC711" w14:textId="77777777" w:rsidR="00B2207C" w:rsidRPr="009E1A35" w:rsidRDefault="00B2207C" w:rsidP="00B2207C">
      <w:pPr>
        <w:pStyle w:val="Akapitzlist"/>
        <w:numPr>
          <w:ilvl w:val="0"/>
          <w:numId w:val="69"/>
        </w:numPr>
        <w:spacing w:line="240" w:lineRule="auto"/>
        <w:jc w:val="both"/>
        <w:rPr>
          <w:rFonts w:ascii="Times New Roman" w:hAnsi="Times New Roman" w:cs="Times New Roman"/>
        </w:rPr>
      </w:pPr>
      <w:r>
        <w:rPr>
          <w:rFonts w:ascii="Times New Roman" w:hAnsi="Times New Roman" w:cs="Times New Roman"/>
        </w:rPr>
        <w:t>Załącznik nr 8 – Projekt umowy</w:t>
      </w:r>
    </w:p>
    <w:p w14:paraId="3051FA3D" w14:textId="77777777" w:rsidR="00B2207C" w:rsidRPr="00B2207C" w:rsidRDefault="00B2207C" w:rsidP="00B2207C">
      <w:pPr>
        <w:pStyle w:val="Akapitzlist"/>
        <w:jc w:val="both"/>
        <w:rPr>
          <w:rFonts w:ascii="Times New Roman" w:hAnsi="Times New Roman" w:cs="Times New Roman"/>
        </w:rPr>
      </w:pPr>
    </w:p>
    <w:p w14:paraId="774D44E3" w14:textId="77777777" w:rsidR="008C1209" w:rsidRPr="00785662" w:rsidRDefault="008C1209" w:rsidP="008C1209">
      <w:pPr>
        <w:pStyle w:val="Akapitzlist"/>
        <w:spacing w:after="0" w:line="240" w:lineRule="auto"/>
        <w:jc w:val="both"/>
        <w:rPr>
          <w:rFonts w:ascii="Times New Roman" w:hAnsi="Times New Roman" w:cs="Times New Roman"/>
        </w:rPr>
      </w:pPr>
    </w:p>
    <w:p w14:paraId="65C5EB7E" w14:textId="77777777" w:rsidR="0086309C" w:rsidRPr="00785662" w:rsidRDefault="0086309C" w:rsidP="0086309C">
      <w:pPr>
        <w:jc w:val="both"/>
        <w:rPr>
          <w:rFonts w:ascii="Times New Roman" w:hAnsi="Times New Roman" w:cs="Times New Roman"/>
        </w:rPr>
      </w:pPr>
    </w:p>
    <w:sectPr w:rsidR="0086309C" w:rsidRPr="00785662" w:rsidSect="00E048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462E" w14:textId="77777777" w:rsidR="0037342F" w:rsidRDefault="0037342F" w:rsidP="002C3C3A">
      <w:pPr>
        <w:spacing w:after="0" w:line="240" w:lineRule="auto"/>
      </w:pPr>
      <w:r>
        <w:separator/>
      </w:r>
    </w:p>
  </w:endnote>
  <w:endnote w:type="continuationSeparator" w:id="0">
    <w:p w14:paraId="145D28F3" w14:textId="77777777" w:rsidR="0037342F" w:rsidRDefault="0037342F"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44"/>
      <w:docPartObj>
        <w:docPartGallery w:val="Page Numbers (Bottom of Page)"/>
        <w:docPartUnique/>
      </w:docPartObj>
    </w:sdtPr>
    <w:sdtEndPr/>
    <w:sdtContent>
      <w:p w14:paraId="63A660E0" w14:textId="77777777" w:rsidR="00566164" w:rsidRDefault="00B70D84">
        <w:pPr>
          <w:pStyle w:val="Stopka"/>
          <w:jc w:val="right"/>
        </w:pPr>
        <w:r w:rsidRPr="00F16F8A">
          <w:rPr>
            <w:rFonts w:ascii="Times New Roman" w:hAnsi="Times New Roman" w:cs="Times New Roman"/>
          </w:rPr>
          <w:fldChar w:fldCharType="begin"/>
        </w:r>
        <w:r w:rsidR="00566164"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sidR="00782E5C">
          <w:rPr>
            <w:rFonts w:ascii="Times New Roman" w:hAnsi="Times New Roman" w:cs="Times New Roman"/>
            <w:noProof/>
          </w:rPr>
          <w:t>23</w:t>
        </w:r>
        <w:r w:rsidRPr="00F16F8A">
          <w:rPr>
            <w:rFonts w:ascii="Times New Roman" w:hAnsi="Times New Roman" w:cs="Times New Roman"/>
          </w:rPr>
          <w:fldChar w:fldCharType="end"/>
        </w:r>
      </w:p>
    </w:sdtContent>
  </w:sdt>
  <w:p w14:paraId="00DF5E66" w14:textId="77777777" w:rsidR="00566164" w:rsidRDefault="005661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48AD" w14:textId="77777777" w:rsidR="0037342F" w:rsidRDefault="0037342F" w:rsidP="002C3C3A">
      <w:pPr>
        <w:spacing w:after="0" w:line="240" w:lineRule="auto"/>
      </w:pPr>
      <w:r>
        <w:separator/>
      </w:r>
    </w:p>
  </w:footnote>
  <w:footnote w:type="continuationSeparator" w:id="0">
    <w:p w14:paraId="65668FB3" w14:textId="77777777" w:rsidR="0037342F" w:rsidRDefault="0037342F"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66E38"/>
    <w:multiLevelType w:val="hybridMultilevel"/>
    <w:tmpl w:val="3746E2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4A7BE6"/>
    <w:multiLevelType w:val="hybridMultilevel"/>
    <w:tmpl w:val="3738A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936E2"/>
    <w:multiLevelType w:val="hybridMultilevel"/>
    <w:tmpl w:val="4F9EB3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C75EB4"/>
    <w:multiLevelType w:val="hybridMultilevel"/>
    <w:tmpl w:val="6742D8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0"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259DF"/>
    <w:multiLevelType w:val="hybridMultilevel"/>
    <w:tmpl w:val="F57E87FE"/>
    <w:lvl w:ilvl="0" w:tplc="1F1237E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C296D"/>
    <w:multiLevelType w:val="hybridMultilevel"/>
    <w:tmpl w:val="10C23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F62C37"/>
    <w:multiLevelType w:val="hybridMultilevel"/>
    <w:tmpl w:val="CC44D10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E62A17"/>
    <w:multiLevelType w:val="hybridMultilevel"/>
    <w:tmpl w:val="FA3EA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F61F8"/>
    <w:multiLevelType w:val="hybridMultilevel"/>
    <w:tmpl w:val="2B5CE186"/>
    <w:lvl w:ilvl="0" w:tplc="9348946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56333D5"/>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96708"/>
    <w:multiLevelType w:val="hybridMultilevel"/>
    <w:tmpl w:val="7666B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DC128C"/>
    <w:multiLevelType w:val="hybridMultilevel"/>
    <w:tmpl w:val="52BC6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5F0B9E"/>
    <w:multiLevelType w:val="hybridMultilevel"/>
    <w:tmpl w:val="C66A6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2312A5"/>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7171EBD"/>
    <w:multiLevelType w:val="hybridMultilevel"/>
    <w:tmpl w:val="EA686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F393BAD"/>
    <w:multiLevelType w:val="hybridMultilevel"/>
    <w:tmpl w:val="8FDE9B8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F6C4690"/>
    <w:multiLevelType w:val="hybridMultilevel"/>
    <w:tmpl w:val="61C88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0571323"/>
    <w:multiLevelType w:val="hybridMultilevel"/>
    <w:tmpl w:val="DAB6317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729456A6"/>
    <w:multiLevelType w:val="hybridMultilevel"/>
    <w:tmpl w:val="C076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856DB4"/>
    <w:multiLevelType w:val="hybridMultilevel"/>
    <w:tmpl w:val="3B046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6526E37"/>
    <w:multiLevelType w:val="hybridMultilevel"/>
    <w:tmpl w:val="9EEC649A"/>
    <w:lvl w:ilvl="0" w:tplc="C7D6FA1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41"/>
  </w:num>
  <w:num w:numId="3">
    <w:abstractNumId w:val="33"/>
  </w:num>
  <w:num w:numId="4">
    <w:abstractNumId w:val="43"/>
  </w:num>
  <w:num w:numId="5">
    <w:abstractNumId w:val="2"/>
  </w:num>
  <w:num w:numId="6">
    <w:abstractNumId w:val="4"/>
  </w:num>
  <w:num w:numId="7">
    <w:abstractNumId w:val="64"/>
  </w:num>
  <w:num w:numId="8">
    <w:abstractNumId w:val="23"/>
  </w:num>
  <w:num w:numId="9">
    <w:abstractNumId w:val="55"/>
  </w:num>
  <w:num w:numId="10">
    <w:abstractNumId w:val="1"/>
  </w:num>
  <w:num w:numId="11">
    <w:abstractNumId w:val="59"/>
  </w:num>
  <w:num w:numId="12">
    <w:abstractNumId w:val="21"/>
  </w:num>
  <w:num w:numId="13">
    <w:abstractNumId w:val="3"/>
  </w:num>
  <w:num w:numId="14">
    <w:abstractNumId w:val="40"/>
  </w:num>
  <w:num w:numId="15">
    <w:abstractNumId w:val="25"/>
  </w:num>
  <w:num w:numId="16">
    <w:abstractNumId w:val="62"/>
  </w:num>
  <w:num w:numId="17">
    <w:abstractNumId w:val="54"/>
  </w:num>
  <w:num w:numId="18">
    <w:abstractNumId w:val="47"/>
  </w:num>
  <w:num w:numId="19">
    <w:abstractNumId w:val="37"/>
  </w:num>
  <w:num w:numId="20">
    <w:abstractNumId w:val="63"/>
  </w:num>
  <w:num w:numId="21">
    <w:abstractNumId w:val="56"/>
  </w:num>
  <w:num w:numId="22">
    <w:abstractNumId w:val="57"/>
  </w:num>
  <w:num w:numId="23">
    <w:abstractNumId w:val="34"/>
  </w:num>
  <w:num w:numId="24">
    <w:abstractNumId w:val="24"/>
  </w:num>
  <w:num w:numId="25">
    <w:abstractNumId w:val="61"/>
  </w:num>
  <w:num w:numId="26">
    <w:abstractNumId w:val="5"/>
  </w:num>
  <w:num w:numId="27">
    <w:abstractNumId w:val="20"/>
  </w:num>
  <w:num w:numId="28">
    <w:abstractNumId w:val="53"/>
  </w:num>
  <w:num w:numId="29">
    <w:abstractNumId w:val="58"/>
  </w:num>
  <w:num w:numId="30">
    <w:abstractNumId w:val="19"/>
  </w:num>
  <w:num w:numId="31">
    <w:abstractNumId w:val="35"/>
  </w:num>
  <w:num w:numId="32">
    <w:abstractNumId w:val="28"/>
  </w:num>
  <w:num w:numId="33">
    <w:abstractNumId w:val="12"/>
  </w:num>
  <w:num w:numId="34">
    <w:abstractNumId w:val="27"/>
  </w:num>
  <w:num w:numId="35">
    <w:abstractNumId w:val="15"/>
  </w:num>
  <w:num w:numId="36">
    <w:abstractNumId w:val="29"/>
  </w:num>
  <w:num w:numId="37">
    <w:abstractNumId w:val="38"/>
  </w:num>
  <w:num w:numId="38">
    <w:abstractNumId w:val="14"/>
  </w:num>
  <w:num w:numId="39">
    <w:abstractNumId w:val="36"/>
  </w:num>
  <w:num w:numId="40">
    <w:abstractNumId w:val="50"/>
  </w:num>
  <w:num w:numId="41">
    <w:abstractNumId w:val="17"/>
  </w:num>
  <w:num w:numId="42">
    <w:abstractNumId w:val="66"/>
  </w:num>
  <w:num w:numId="43">
    <w:abstractNumId w:val="42"/>
  </w:num>
  <w:num w:numId="44">
    <w:abstractNumId w:val="16"/>
  </w:num>
  <w:num w:numId="45">
    <w:abstractNumId w:val="45"/>
  </w:num>
  <w:num w:numId="46">
    <w:abstractNumId w:val="32"/>
  </w:num>
  <w:num w:numId="47">
    <w:abstractNumId w:val="51"/>
  </w:num>
  <w:num w:numId="48">
    <w:abstractNumId w:val="26"/>
  </w:num>
  <w:num w:numId="49">
    <w:abstractNumId w:val="31"/>
  </w:num>
  <w:num w:numId="50">
    <w:abstractNumId w:val="8"/>
  </w:num>
  <w:num w:numId="51">
    <w:abstractNumId w:val="18"/>
  </w:num>
  <w:num w:numId="52">
    <w:abstractNumId w:val="65"/>
  </w:num>
  <w:num w:numId="53">
    <w:abstractNumId w:val="44"/>
  </w:num>
  <w:num w:numId="54">
    <w:abstractNumId w:val="67"/>
  </w:num>
  <w:num w:numId="55">
    <w:abstractNumId w:val="22"/>
  </w:num>
  <w:num w:numId="56">
    <w:abstractNumId w:val="52"/>
  </w:num>
  <w:num w:numId="57">
    <w:abstractNumId w:val="10"/>
  </w:num>
  <w:num w:numId="58">
    <w:abstractNumId w:val="68"/>
  </w:num>
  <w:num w:numId="59">
    <w:abstractNumId w:val="13"/>
  </w:num>
  <w:num w:numId="60">
    <w:abstractNumId w:val="46"/>
  </w:num>
  <w:num w:numId="61">
    <w:abstractNumId w:val="39"/>
  </w:num>
  <w:num w:numId="62">
    <w:abstractNumId w:val="0"/>
  </w:num>
  <w:num w:numId="63">
    <w:abstractNumId w:val="11"/>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14C3B"/>
    <w:rsid w:val="00023DF4"/>
    <w:rsid w:val="000A55EE"/>
    <w:rsid w:val="000B096D"/>
    <w:rsid w:val="000D6CF3"/>
    <w:rsid w:val="000E2FB5"/>
    <w:rsid w:val="000F492E"/>
    <w:rsid w:val="001104CF"/>
    <w:rsid w:val="00160F6A"/>
    <w:rsid w:val="0016472B"/>
    <w:rsid w:val="001702E0"/>
    <w:rsid w:val="00172D37"/>
    <w:rsid w:val="00195BED"/>
    <w:rsid w:val="00203A84"/>
    <w:rsid w:val="00227A57"/>
    <w:rsid w:val="00243B6E"/>
    <w:rsid w:val="00246C93"/>
    <w:rsid w:val="0026513F"/>
    <w:rsid w:val="00266657"/>
    <w:rsid w:val="002A17C7"/>
    <w:rsid w:val="002C3C3A"/>
    <w:rsid w:val="002C7243"/>
    <w:rsid w:val="003075D7"/>
    <w:rsid w:val="003222D2"/>
    <w:rsid w:val="003406B6"/>
    <w:rsid w:val="003465B1"/>
    <w:rsid w:val="0037342F"/>
    <w:rsid w:val="00394F43"/>
    <w:rsid w:val="00432284"/>
    <w:rsid w:val="00462270"/>
    <w:rsid w:val="0047716E"/>
    <w:rsid w:val="00477662"/>
    <w:rsid w:val="00487018"/>
    <w:rsid w:val="004A2731"/>
    <w:rsid w:val="004A44CA"/>
    <w:rsid w:val="004E05EE"/>
    <w:rsid w:val="00545CC8"/>
    <w:rsid w:val="00566164"/>
    <w:rsid w:val="0057280D"/>
    <w:rsid w:val="005748B9"/>
    <w:rsid w:val="00575A3B"/>
    <w:rsid w:val="00585073"/>
    <w:rsid w:val="005A1F42"/>
    <w:rsid w:val="00606AFD"/>
    <w:rsid w:val="00657BB0"/>
    <w:rsid w:val="00670677"/>
    <w:rsid w:val="00673F68"/>
    <w:rsid w:val="006D53B2"/>
    <w:rsid w:val="006D7059"/>
    <w:rsid w:val="00704FA2"/>
    <w:rsid w:val="00735CC7"/>
    <w:rsid w:val="00740588"/>
    <w:rsid w:val="007539E0"/>
    <w:rsid w:val="00782E5C"/>
    <w:rsid w:val="00785662"/>
    <w:rsid w:val="007A0841"/>
    <w:rsid w:val="007C7E3A"/>
    <w:rsid w:val="007F7BC5"/>
    <w:rsid w:val="00802362"/>
    <w:rsid w:val="0080405C"/>
    <w:rsid w:val="0083615A"/>
    <w:rsid w:val="00837D40"/>
    <w:rsid w:val="008427C8"/>
    <w:rsid w:val="0086309C"/>
    <w:rsid w:val="00892C73"/>
    <w:rsid w:val="008C1209"/>
    <w:rsid w:val="008C1FA7"/>
    <w:rsid w:val="008D15F8"/>
    <w:rsid w:val="009005A4"/>
    <w:rsid w:val="00907AA3"/>
    <w:rsid w:val="00936F94"/>
    <w:rsid w:val="00981DC5"/>
    <w:rsid w:val="009D4506"/>
    <w:rsid w:val="00A15CFF"/>
    <w:rsid w:val="00A502D0"/>
    <w:rsid w:val="00A82345"/>
    <w:rsid w:val="00AB15E2"/>
    <w:rsid w:val="00AC27F7"/>
    <w:rsid w:val="00AC5340"/>
    <w:rsid w:val="00AC5386"/>
    <w:rsid w:val="00AE492A"/>
    <w:rsid w:val="00B01098"/>
    <w:rsid w:val="00B107EE"/>
    <w:rsid w:val="00B2207C"/>
    <w:rsid w:val="00B339BC"/>
    <w:rsid w:val="00B50516"/>
    <w:rsid w:val="00B616B2"/>
    <w:rsid w:val="00B70D84"/>
    <w:rsid w:val="00B77535"/>
    <w:rsid w:val="00B8138A"/>
    <w:rsid w:val="00BC51F6"/>
    <w:rsid w:val="00BD5896"/>
    <w:rsid w:val="00BE0F13"/>
    <w:rsid w:val="00C114A3"/>
    <w:rsid w:val="00C35790"/>
    <w:rsid w:val="00C66564"/>
    <w:rsid w:val="00C86A48"/>
    <w:rsid w:val="00CA08E5"/>
    <w:rsid w:val="00D43477"/>
    <w:rsid w:val="00D7199E"/>
    <w:rsid w:val="00D75F1F"/>
    <w:rsid w:val="00D903C3"/>
    <w:rsid w:val="00D97892"/>
    <w:rsid w:val="00DA0483"/>
    <w:rsid w:val="00DB46A1"/>
    <w:rsid w:val="00DD7E1D"/>
    <w:rsid w:val="00DF2601"/>
    <w:rsid w:val="00E04854"/>
    <w:rsid w:val="00E358DF"/>
    <w:rsid w:val="00E50618"/>
    <w:rsid w:val="00E62E14"/>
    <w:rsid w:val="00E74197"/>
    <w:rsid w:val="00E75349"/>
    <w:rsid w:val="00E77653"/>
    <w:rsid w:val="00E840B2"/>
    <w:rsid w:val="00ED528C"/>
    <w:rsid w:val="00F1044F"/>
    <w:rsid w:val="00F16F8A"/>
    <w:rsid w:val="00F86602"/>
    <w:rsid w:val="00F92C3A"/>
    <w:rsid w:val="00FA4014"/>
    <w:rsid w:val="00FD0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386"/>
    <w:pPr>
      <w:spacing w:after="160" w:line="259" w:lineRule="auto"/>
    </w:pPr>
  </w:style>
  <w:style w:type="paragraph" w:styleId="Nagwek1">
    <w:name w:val="heading 1"/>
    <w:basedOn w:val="Normalny"/>
    <w:next w:val="Normalny"/>
    <w:link w:val="Nagwek1Znak"/>
    <w:uiPriority w:val="9"/>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rsid w:val="00AC5386"/>
  </w:style>
  <w:style w:type="paragraph" w:styleId="Tekstdymka">
    <w:name w:val="Balloon Text"/>
    <w:basedOn w:val="Normalny"/>
    <w:link w:val="TekstdymkaZnak"/>
    <w:uiPriority w:val="99"/>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83615A"/>
    <w:pPr>
      <w:spacing w:after="100"/>
    </w:pPr>
  </w:style>
  <w:style w:type="paragraph" w:styleId="Tekstprzypisudolnego">
    <w:name w:val="footnote text"/>
    <w:aliases w:val="Podrozdział"/>
    <w:basedOn w:val="Normalny"/>
    <w:link w:val="TekstprzypisudolnegoZnak"/>
    <w:uiPriority w:val="99"/>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semiHidden/>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pn/miloradz"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Pages>
  <Words>12641</Words>
  <Characters>75852</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Frąckowiak</dc:creator>
  <cp:lastModifiedBy>Dorota Stępniak</cp:lastModifiedBy>
  <cp:revision>14</cp:revision>
  <cp:lastPrinted>2021-08-06T08:53:00Z</cp:lastPrinted>
  <dcterms:created xsi:type="dcterms:W3CDTF">2021-08-02T08:48:00Z</dcterms:created>
  <dcterms:modified xsi:type="dcterms:W3CDTF">2021-08-10T05:21:00Z</dcterms:modified>
</cp:coreProperties>
</file>