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2D" w:rsidRPr="00A8292D" w:rsidRDefault="00A8292D" w:rsidP="00A8292D">
      <w:pPr>
        <w:spacing w:after="0" w:line="360" w:lineRule="auto"/>
        <w:jc w:val="center"/>
        <w:rPr>
          <w:rFonts w:ascii="Arial" w:hAnsi="Arial" w:cs="Arial"/>
          <w:b/>
        </w:rPr>
      </w:pPr>
      <w:r w:rsidRPr="00A8292D">
        <w:rPr>
          <w:rFonts w:ascii="Arial" w:hAnsi="Arial" w:cs="Arial"/>
          <w:b/>
        </w:rPr>
        <w:t>Opis przedmiotu zamówienia</w:t>
      </w:r>
    </w:p>
    <w:p w:rsidR="00A8292D" w:rsidRDefault="00A8292D" w:rsidP="00A8292D">
      <w:pPr>
        <w:spacing w:after="0" w:line="360" w:lineRule="auto"/>
        <w:jc w:val="both"/>
        <w:rPr>
          <w:rFonts w:ascii="Arial" w:hAnsi="Arial" w:cs="Arial"/>
        </w:rPr>
      </w:pPr>
    </w:p>
    <w:p w:rsidR="00A8292D" w:rsidRPr="00A8292D" w:rsidRDefault="00A8292D" w:rsidP="00A8292D">
      <w:pPr>
        <w:spacing w:after="0" w:line="360" w:lineRule="auto"/>
        <w:jc w:val="both"/>
        <w:rPr>
          <w:rFonts w:ascii="Arial" w:hAnsi="Arial" w:cs="Arial"/>
          <w:b/>
        </w:rPr>
      </w:pPr>
      <w:r w:rsidRPr="00A8292D">
        <w:rPr>
          <w:rFonts w:ascii="Arial" w:hAnsi="Arial" w:cs="Arial"/>
          <w:b/>
        </w:rPr>
        <w:t>1. Przedmiotem zamówienia jest:</w:t>
      </w:r>
    </w:p>
    <w:p w:rsidR="00A8292D" w:rsidRPr="00287DF9" w:rsidRDefault="00A8292D" w:rsidP="00287DF9">
      <w:pPr>
        <w:pStyle w:val="Akapitzlist"/>
        <w:numPr>
          <w:ilvl w:val="0"/>
          <w:numId w:val="37"/>
        </w:numPr>
        <w:spacing w:after="0" w:line="360" w:lineRule="auto"/>
        <w:jc w:val="both"/>
        <w:rPr>
          <w:rFonts w:ascii="Arial" w:hAnsi="Arial" w:cs="Arial"/>
        </w:rPr>
      </w:pPr>
      <w:r w:rsidRPr="00287DF9">
        <w:rPr>
          <w:rFonts w:ascii="Arial" w:hAnsi="Arial" w:cs="Arial"/>
        </w:rPr>
        <w:t>wykonanie dostawy urządzeń do magazynowania danych (macierz dyskowa plus serwer z systemem Windows Storage) wraz z oprogramowaniem uży</w:t>
      </w:r>
      <w:r w:rsidR="00156990">
        <w:rPr>
          <w:rFonts w:ascii="Arial" w:hAnsi="Arial" w:cs="Arial"/>
        </w:rPr>
        <w:t>tkowym i </w:t>
      </w:r>
      <w:r w:rsidR="00287DF9" w:rsidRPr="00287DF9">
        <w:rPr>
          <w:rFonts w:ascii="Arial" w:hAnsi="Arial" w:cs="Arial"/>
        </w:rPr>
        <w:t>niezbędnymi licencjami;</w:t>
      </w:r>
    </w:p>
    <w:p w:rsidR="00A8292D" w:rsidRPr="00287DF9" w:rsidRDefault="00A8292D" w:rsidP="00287DF9">
      <w:pPr>
        <w:pStyle w:val="Akapitzlist"/>
        <w:numPr>
          <w:ilvl w:val="0"/>
          <w:numId w:val="37"/>
        </w:numPr>
        <w:spacing w:after="0" w:line="360" w:lineRule="auto"/>
        <w:jc w:val="both"/>
        <w:rPr>
          <w:rFonts w:ascii="Arial" w:hAnsi="Arial" w:cs="Arial"/>
        </w:rPr>
      </w:pPr>
      <w:r w:rsidRPr="00287DF9">
        <w:rPr>
          <w:rFonts w:ascii="Arial" w:hAnsi="Arial" w:cs="Arial"/>
        </w:rPr>
        <w:t xml:space="preserve">instalacja, uruchomienie, konfiguracja i integracja z infrastrukturą zamawiającego; </w:t>
      </w:r>
    </w:p>
    <w:p w:rsidR="00A8292D" w:rsidRPr="00287DF9" w:rsidRDefault="00A8292D" w:rsidP="00287DF9">
      <w:pPr>
        <w:pStyle w:val="Akapitzlist"/>
        <w:numPr>
          <w:ilvl w:val="0"/>
          <w:numId w:val="37"/>
        </w:numPr>
        <w:spacing w:after="0" w:line="360" w:lineRule="auto"/>
        <w:jc w:val="both"/>
        <w:rPr>
          <w:rFonts w:ascii="Arial" w:hAnsi="Arial" w:cs="Arial"/>
        </w:rPr>
      </w:pPr>
      <w:r w:rsidRPr="00287DF9">
        <w:rPr>
          <w:rFonts w:ascii="Arial" w:hAnsi="Arial" w:cs="Arial"/>
        </w:rPr>
        <w:t xml:space="preserve">zapewnienie co najmniej 36 miesięcznego okresu gwarancji i serwisu. </w:t>
      </w:r>
    </w:p>
    <w:p w:rsidR="00A8292D" w:rsidRPr="00A8292D" w:rsidRDefault="00A8292D" w:rsidP="00A8292D">
      <w:pPr>
        <w:spacing w:after="0" w:line="360" w:lineRule="auto"/>
        <w:jc w:val="both"/>
        <w:rPr>
          <w:rFonts w:ascii="Arial" w:hAnsi="Arial" w:cs="Arial"/>
        </w:rPr>
      </w:pPr>
    </w:p>
    <w:p w:rsidR="00A8292D" w:rsidRPr="008E6074" w:rsidRDefault="00A8292D" w:rsidP="00A8292D">
      <w:pPr>
        <w:spacing w:after="0" w:line="360" w:lineRule="auto"/>
        <w:jc w:val="both"/>
        <w:rPr>
          <w:rFonts w:ascii="Arial" w:hAnsi="Arial" w:cs="Arial"/>
          <w:b/>
        </w:rPr>
      </w:pPr>
      <w:r w:rsidRPr="008E6074">
        <w:rPr>
          <w:rFonts w:ascii="Arial" w:hAnsi="Arial" w:cs="Arial"/>
          <w:b/>
        </w:rPr>
        <w:t xml:space="preserve">2. Wymagania minimalne </w:t>
      </w:r>
    </w:p>
    <w:p w:rsidR="00A8292D" w:rsidRPr="00A8292D" w:rsidRDefault="00A8292D" w:rsidP="00A8292D">
      <w:pPr>
        <w:spacing w:after="0" w:line="360" w:lineRule="auto"/>
        <w:jc w:val="both"/>
        <w:rPr>
          <w:rFonts w:ascii="Arial" w:hAnsi="Arial" w:cs="Arial"/>
        </w:rPr>
      </w:pPr>
    </w:p>
    <w:p w:rsidR="00A8292D" w:rsidRPr="00A8292D" w:rsidRDefault="00A8292D" w:rsidP="00A8292D">
      <w:pPr>
        <w:spacing w:after="0" w:line="360" w:lineRule="auto"/>
        <w:jc w:val="both"/>
        <w:rPr>
          <w:rFonts w:ascii="Arial" w:hAnsi="Arial" w:cs="Arial"/>
          <w:b/>
        </w:rPr>
      </w:pPr>
      <w:r w:rsidRPr="00A8292D">
        <w:rPr>
          <w:rFonts w:ascii="Arial" w:hAnsi="Arial" w:cs="Arial"/>
          <w:b/>
        </w:rPr>
        <w:t xml:space="preserve">2.2 Macierz </w:t>
      </w:r>
    </w:p>
    <w:p w:rsidR="00A8292D" w:rsidRPr="00A8292D" w:rsidRDefault="00A8292D" w:rsidP="00A8292D">
      <w:pPr>
        <w:spacing w:after="0" w:line="360" w:lineRule="auto"/>
        <w:jc w:val="both"/>
        <w:rPr>
          <w:rFonts w:ascii="Arial" w:hAnsi="Arial" w:cs="Arial"/>
        </w:rPr>
      </w:pPr>
    </w:p>
    <w:p w:rsidR="00A8292D" w:rsidRPr="00A8292D" w:rsidRDefault="00A8292D" w:rsidP="00A8292D">
      <w:pPr>
        <w:spacing w:after="0" w:line="360" w:lineRule="auto"/>
        <w:jc w:val="both"/>
        <w:rPr>
          <w:rFonts w:ascii="Arial" w:hAnsi="Arial" w:cs="Arial"/>
          <w:b/>
        </w:rPr>
      </w:pPr>
      <w:r w:rsidRPr="00A8292D">
        <w:rPr>
          <w:rFonts w:ascii="Arial" w:hAnsi="Arial" w:cs="Arial"/>
          <w:b/>
        </w:rPr>
        <w:t>1)</w:t>
      </w:r>
      <w:r w:rsidRPr="00A8292D">
        <w:rPr>
          <w:rFonts w:ascii="Arial" w:hAnsi="Arial" w:cs="Arial"/>
          <w:b/>
        </w:rPr>
        <w:tab/>
        <w:t xml:space="preserve">Obudowa </w:t>
      </w:r>
    </w:p>
    <w:p w:rsidR="00A8292D" w:rsidRPr="00A8292D" w:rsidRDefault="00A8292D" w:rsidP="00A8292D">
      <w:pPr>
        <w:spacing w:after="0" w:line="360" w:lineRule="auto"/>
        <w:jc w:val="both"/>
        <w:rPr>
          <w:rFonts w:ascii="Arial" w:hAnsi="Arial" w:cs="Arial"/>
        </w:rPr>
      </w:pPr>
      <w:r w:rsidRPr="00A8292D">
        <w:rPr>
          <w:rFonts w:ascii="Arial" w:hAnsi="Arial" w:cs="Arial"/>
        </w:rPr>
        <w:t xml:space="preserve">Dostarczona macierz musi zawierać wszystkie komponenty do instalacji w standardowej szafie </w:t>
      </w:r>
      <w:proofErr w:type="spellStart"/>
      <w:r w:rsidRPr="00A8292D">
        <w:rPr>
          <w:rFonts w:ascii="Arial" w:hAnsi="Arial" w:cs="Arial"/>
        </w:rPr>
        <w:t>rack</w:t>
      </w:r>
      <w:proofErr w:type="spellEnd"/>
      <w:r w:rsidRPr="00A8292D">
        <w:rPr>
          <w:rFonts w:ascii="Arial" w:hAnsi="Arial" w:cs="Arial"/>
        </w:rPr>
        <w:t xml:space="preserve"> 19” z zajętością maks. 2U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w:t>
      </w:r>
      <w:r>
        <w:rPr>
          <w:rFonts w:ascii="Arial" w:hAnsi="Arial" w:cs="Arial"/>
        </w:rPr>
        <w:t>j pracy lub awarii. Rozbudowa o </w:t>
      </w:r>
      <w:r w:rsidRPr="00A8292D">
        <w:rPr>
          <w:rFonts w:ascii="Arial" w:hAnsi="Arial" w:cs="Arial"/>
        </w:rPr>
        <w:t xml:space="preserve">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w:t>
      </w:r>
    </w:p>
    <w:p w:rsidR="00A8292D" w:rsidRPr="00A8292D" w:rsidRDefault="00A8292D" w:rsidP="00A8292D">
      <w:pPr>
        <w:spacing w:after="0" w:line="360" w:lineRule="auto"/>
        <w:jc w:val="both"/>
        <w:rPr>
          <w:rFonts w:ascii="Arial" w:hAnsi="Arial" w:cs="Arial"/>
        </w:rPr>
      </w:pPr>
    </w:p>
    <w:p w:rsidR="00A8292D" w:rsidRPr="00A8292D" w:rsidRDefault="00A8292D" w:rsidP="00A8292D">
      <w:pPr>
        <w:spacing w:after="0" w:line="360" w:lineRule="auto"/>
        <w:jc w:val="both"/>
        <w:rPr>
          <w:rFonts w:ascii="Arial" w:hAnsi="Arial" w:cs="Arial"/>
          <w:b/>
        </w:rPr>
      </w:pPr>
      <w:r w:rsidRPr="00A8292D">
        <w:rPr>
          <w:rFonts w:ascii="Arial" w:hAnsi="Arial" w:cs="Arial"/>
          <w:b/>
        </w:rPr>
        <w:t>2) Wspierane dyski</w:t>
      </w:r>
    </w:p>
    <w:p w:rsidR="00A8292D" w:rsidRPr="00A8292D" w:rsidRDefault="00A8292D" w:rsidP="00A8292D">
      <w:pPr>
        <w:spacing w:after="0" w:line="360" w:lineRule="auto"/>
        <w:jc w:val="both"/>
        <w:rPr>
          <w:rFonts w:ascii="Arial" w:hAnsi="Arial" w:cs="Arial"/>
        </w:rPr>
      </w:pPr>
      <w:r w:rsidRPr="00A8292D">
        <w:rPr>
          <w:rFonts w:ascii="Arial" w:hAnsi="Arial" w:cs="Arial"/>
        </w:rPr>
        <w:t xml:space="preserve">Oferowana macierz musi obsługiwać  min. 260 dysków wykonanych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w:t>
      </w:r>
      <w:proofErr w:type="spellStart"/>
      <w:r w:rsidRPr="00A8292D">
        <w:rPr>
          <w:rFonts w:ascii="Arial" w:hAnsi="Arial" w:cs="Arial"/>
        </w:rPr>
        <w:t>hotplug</w:t>
      </w:r>
      <w:proofErr w:type="spellEnd"/>
      <w:r w:rsidRPr="00A8292D">
        <w:rPr>
          <w:rFonts w:ascii="Arial" w:hAnsi="Arial" w:cs="Arial"/>
        </w:rPr>
        <w:t xml:space="preserve"> dla dysków NL-SAS, SAS i SSD oraz w rozmiarze 2U dla 12 dysków 3,5” typu </w:t>
      </w:r>
      <w:proofErr w:type="spellStart"/>
      <w:r w:rsidRPr="00A8292D">
        <w:rPr>
          <w:rFonts w:ascii="Arial" w:hAnsi="Arial" w:cs="Arial"/>
        </w:rPr>
        <w:t>hotplug</w:t>
      </w:r>
      <w:proofErr w:type="spellEnd"/>
      <w:r w:rsidRPr="00A8292D">
        <w:rPr>
          <w:rFonts w:ascii="Arial" w:hAnsi="Arial" w:cs="Arial"/>
        </w:rPr>
        <w:t xml:space="preserve"> SAS, NL-SAS,SSD oraz 3U/4U dla 60 dysków ty</w:t>
      </w:r>
      <w:r w:rsidR="00A30E9E">
        <w:rPr>
          <w:rFonts w:ascii="Arial" w:hAnsi="Arial" w:cs="Arial"/>
        </w:rPr>
        <w:t xml:space="preserve">pu </w:t>
      </w:r>
      <w:proofErr w:type="spellStart"/>
      <w:r w:rsidR="00A30E9E">
        <w:rPr>
          <w:rFonts w:ascii="Arial" w:hAnsi="Arial" w:cs="Arial"/>
        </w:rPr>
        <w:t>hotplug</w:t>
      </w:r>
      <w:proofErr w:type="spellEnd"/>
      <w:r w:rsidR="00A30E9E">
        <w:rPr>
          <w:rFonts w:ascii="Arial" w:hAnsi="Arial" w:cs="Arial"/>
        </w:rPr>
        <w:t xml:space="preserve"> SAS, NL-SAS, SSD-SAS. </w:t>
      </w:r>
      <w:r w:rsidRPr="00A8292D">
        <w:rPr>
          <w:rFonts w:ascii="Arial" w:hAnsi="Arial" w:cs="Arial"/>
        </w:rPr>
        <w:lastRenderedPageBreak/>
        <w:t>Wymaga się aby macierz umożliwiała jednoczesne podłączenie i użycie dowolnego rodzaju i kombinacji wyżej wymienionych półek dyskowych (tj. 24 HDD 2,5” + 12 HDD 3,5 + 60HDD)</w:t>
      </w:r>
    </w:p>
    <w:p w:rsidR="00A8292D" w:rsidRDefault="00A8292D" w:rsidP="00A8292D">
      <w:pPr>
        <w:spacing w:after="0" w:line="360" w:lineRule="auto"/>
        <w:jc w:val="both"/>
        <w:rPr>
          <w:rFonts w:ascii="Arial" w:hAnsi="Arial" w:cs="Arial"/>
        </w:rPr>
      </w:pPr>
    </w:p>
    <w:p w:rsidR="00A8292D" w:rsidRPr="00A8292D" w:rsidRDefault="00A8292D" w:rsidP="00A8292D">
      <w:pPr>
        <w:spacing w:after="0" w:line="360" w:lineRule="auto"/>
        <w:jc w:val="both"/>
        <w:rPr>
          <w:rFonts w:ascii="Arial" w:hAnsi="Arial" w:cs="Arial"/>
          <w:b/>
        </w:rPr>
      </w:pPr>
      <w:r w:rsidRPr="00A8292D">
        <w:rPr>
          <w:rFonts w:ascii="Arial" w:hAnsi="Arial" w:cs="Arial"/>
          <w:b/>
        </w:rPr>
        <w:t>3) Pojemność</w:t>
      </w:r>
    </w:p>
    <w:p w:rsidR="00A8292D" w:rsidRPr="00A8292D" w:rsidRDefault="00A8292D" w:rsidP="00A8292D">
      <w:pPr>
        <w:spacing w:after="0" w:line="360" w:lineRule="auto"/>
        <w:jc w:val="both"/>
        <w:rPr>
          <w:rFonts w:ascii="Arial" w:hAnsi="Arial" w:cs="Arial"/>
        </w:rPr>
      </w:pPr>
      <w:r w:rsidRPr="00A8292D">
        <w:rPr>
          <w:rFonts w:ascii="Arial" w:hAnsi="Arial" w:cs="Arial"/>
        </w:rPr>
        <w:t>Pojemność dostarczonej macierzy:</w:t>
      </w:r>
    </w:p>
    <w:p w:rsidR="00A8292D" w:rsidRPr="00A8292D" w:rsidRDefault="00A8292D" w:rsidP="00A8292D">
      <w:pPr>
        <w:spacing w:after="0" w:line="360" w:lineRule="auto"/>
        <w:jc w:val="both"/>
        <w:rPr>
          <w:rFonts w:ascii="Arial" w:hAnsi="Arial" w:cs="Arial"/>
        </w:rPr>
      </w:pPr>
      <w:r w:rsidRPr="00A8292D">
        <w:rPr>
          <w:rFonts w:ascii="Arial" w:hAnsi="Arial" w:cs="Arial"/>
        </w:rPr>
        <w:t>8 szt. dysków  SSD-SAS 12G 7,68TB</w:t>
      </w:r>
    </w:p>
    <w:p w:rsidR="00A8292D" w:rsidRPr="00A8292D" w:rsidRDefault="00A8292D" w:rsidP="00A8292D">
      <w:pPr>
        <w:spacing w:after="0" w:line="360" w:lineRule="auto"/>
        <w:jc w:val="both"/>
        <w:rPr>
          <w:rFonts w:ascii="Arial" w:hAnsi="Arial" w:cs="Arial"/>
        </w:rPr>
      </w:pPr>
    </w:p>
    <w:p w:rsidR="00A8292D" w:rsidRPr="00A8292D" w:rsidRDefault="00A8292D" w:rsidP="00A8292D">
      <w:pPr>
        <w:spacing w:after="0" w:line="360" w:lineRule="auto"/>
        <w:jc w:val="both"/>
        <w:rPr>
          <w:rFonts w:ascii="Arial" w:hAnsi="Arial" w:cs="Arial"/>
          <w:b/>
        </w:rPr>
      </w:pPr>
      <w:r w:rsidRPr="00A8292D">
        <w:rPr>
          <w:rFonts w:ascii="Arial" w:hAnsi="Arial" w:cs="Arial"/>
          <w:b/>
        </w:rPr>
        <w:t>4) Kontrolery</w:t>
      </w:r>
    </w:p>
    <w:p w:rsidR="00A30E9E" w:rsidRDefault="00A30E9E" w:rsidP="00A8292D">
      <w:pPr>
        <w:pStyle w:val="Akapitzlist"/>
        <w:numPr>
          <w:ilvl w:val="0"/>
          <w:numId w:val="2"/>
        </w:numPr>
        <w:spacing w:after="0" w:line="240" w:lineRule="auto"/>
        <w:ind w:left="568" w:hanging="284"/>
        <w:jc w:val="both"/>
        <w:rPr>
          <w:rFonts w:ascii="Arial" w:hAnsi="Arial" w:cs="Arial"/>
        </w:rPr>
      </w:pPr>
      <w:r w:rsidRPr="00A8292D">
        <w:rPr>
          <w:rFonts w:ascii="Arial" w:hAnsi="Arial" w:cs="Arial"/>
        </w:rPr>
        <w:t>macierz musi być dostarczona z zainsta</w:t>
      </w:r>
      <w:r w:rsidR="00581EDC">
        <w:rPr>
          <w:rFonts w:ascii="Arial" w:hAnsi="Arial" w:cs="Arial"/>
        </w:rPr>
        <w:t>lowanymi minimum 2 kontrolerami;</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k</w:t>
      </w:r>
      <w:r w:rsidR="00A8292D" w:rsidRPr="00A8292D">
        <w:rPr>
          <w:rFonts w:ascii="Arial" w:hAnsi="Arial" w:cs="Arial"/>
        </w:rPr>
        <w:t xml:space="preserve">ontrolery macierzy muszą obsługiwać tryb pracy w układzie </w:t>
      </w:r>
      <w:proofErr w:type="spellStart"/>
      <w:r w:rsidR="00A30E9E">
        <w:rPr>
          <w:rFonts w:ascii="Arial" w:hAnsi="Arial" w:cs="Arial"/>
        </w:rPr>
        <w:t>active-active</w:t>
      </w:r>
      <w:proofErr w:type="spellEnd"/>
      <w:r w:rsidR="00A30E9E">
        <w:rPr>
          <w:rFonts w:ascii="Arial" w:hAnsi="Arial" w:cs="Arial"/>
        </w:rPr>
        <w:t xml:space="preserve"> lub </w:t>
      </w:r>
      <w:proofErr w:type="spellStart"/>
      <w:r w:rsidR="00A30E9E">
        <w:rPr>
          <w:rFonts w:ascii="Arial" w:hAnsi="Arial" w:cs="Arial"/>
        </w:rPr>
        <w:t>mesh-active</w:t>
      </w:r>
      <w:proofErr w:type="spellEnd"/>
      <w:r>
        <w:rPr>
          <w:rFonts w:ascii="Arial" w:hAnsi="Arial" w:cs="Arial"/>
        </w:rPr>
        <w:t>;</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k</w:t>
      </w:r>
      <w:r w:rsidR="00A8292D" w:rsidRPr="00A8292D">
        <w:rPr>
          <w:rFonts w:ascii="Arial" w:hAnsi="Arial" w:cs="Arial"/>
        </w:rPr>
        <w:t>ażdy z kontrolerów macierzy musi posiadać po minimum 32 GB pamięci podręcznej Cache – kontrolery muszą obsługiwać między sobą mechanizm lustrzanej kopii danych (cache m</w:t>
      </w:r>
      <w:r w:rsidR="00A30E9E">
        <w:rPr>
          <w:rFonts w:ascii="Arial" w:hAnsi="Arial" w:cs="Arial"/>
        </w:rPr>
        <w:t>irr</w:t>
      </w:r>
      <w:r>
        <w:rPr>
          <w:rFonts w:ascii="Arial" w:hAnsi="Arial" w:cs="Arial"/>
        </w:rPr>
        <w:t>or) przeznaczonych do zapisu;</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m</w:t>
      </w:r>
      <w:r w:rsidR="00A8292D" w:rsidRPr="00A8292D">
        <w:rPr>
          <w:rFonts w:ascii="Arial" w:hAnsi="Arial" w:cs="Arial"/>
        </w:rPr>
        <w:t>acierz musi umożliwiać rozbudowę do 64GB RAM pamięci podręczne</w:t>
      </w:r>
      <w:r>
        <w:rPr>
          <w:rFonts w:ascii="Arial" w:hAnsi="Arial" w:cs="Arial"/>
        </w:rPr>
        <w:t>j Cache na każdym z kontrolerów;</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m</w:t>
      </w:r>
      <w:r w:rsidR="00A8292D" w:rsidRPr="00A8292D">
        <w:rPr>
          <w:rFonts w:ascii="Arial" w:hAnsi="Arial" w:cs="Arial"/>
        </w:rPr>
        <w:t>acierz musi obsługiwać rozbudowę pamięci podręczne</w:t>
      </w:r>
      <w:r w:rsidR="00A8292D">
        <w:rPr>
          <w:rFonts w:ascii="Arial" w:hAnsi="Arial" w:cs="Arial"/>
        </w:rPr>
        <w:t>j cache dla operacji  odczytu o </w:t>
      </w:r>
      <w:r w:rsidR="00A8292D" w:rsidRPr="00A8292D">
        <w:rPr>
          <w:rFonts w:ascii="Arial" w:hAnsi="Arial" w:cs="Arial"/>
        </w:rPr>
        <w:t>minimum 1600GB poprzez instalację dodatkowych modułów pamięci w kontrolerach lub wykorzystanie pojemn</w:t>
      </w:r>
      <w:r w:rsidR="00A30E9E">
        <w:rPr>
          <w:rFonts w:ascii="Arial" w:hAnsi="Arial" w:cs="Arial"/>
        </w:rPr>
        <w:t>ości zainstalowanych dysków SSD</w:t>
      </w:r>
      <w:r>
        <w:rPr>
          <w:rFonts w:ascii="Arial" w:hAnsi="Arial" w:cs="Arial"/>
        </w:rPr>
        <w:t>;</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w</w:t>
      </w:r>
      <w:r w:rsidR="00A8292D" w:rsidRPr="00A8292D">
        <w:rPr>
          <w:rFonts w:ascii="Arial" w:hAnsi="Arial" w:cs="Arial"/>
        </w:rPr>
        <w:t xml:space="preserve"> przypadku awarii zasilania dane nie zapisane na dyski, przechowywane w pamięci podręcznej Cache dla zapisów muszą być zabezpieczone</w:t>
      </w:r>
      <w:r>
        <w:rPr>
          <w:rFonts w:ascii="Arial" w:hAnsi="Arial" w:cs="Arial"/>
        </w:rPr>
        <w:t xml:space="preserve"> metodą trwałego zapisu na dysk;</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k</w:t>
      </w:r>
      <w:r w:rsidR="00A8292D" w:rsidRPr="00A8292D">
        <w:rPr>
          <w:rFonts w:ascii="Arial" w:hAnsi="Arial" w:cs="Arial"/>
        </w:rPr>
        <w:t>ontrolery muszą posiadać możliwość ich wymiany bez konieczności wyłącza</w:t>
      </w:r>
      <w:r>
        <w:rPr>
          <w:rFonts w:ascii="Arial" w:hAnsi="Arial" w:cs="Arial"/>
        </w:rPr>
        <w:t>nia zasilania całego urządzenia;</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k</w:t>
      </w:r>
      <w:r w:rsidR="00A8292D" w:rsidRPr="00A8292D">
        <w:rPr>
          <w:rFonts w:ascii="Arial" w:hAnsi="Arial" w:cs="Arial"/>
        </w:rPr>
        <w:t>ontrolery macierzy obsługują funkcjonalność kompresji danych</w:t>
      </w:r>
      <w:r>
        <w:rPr>
          <w:rFonts w:ascii="Arial" w:hAnsi="Arial" w:cs="Arial"/>
        </w:rPr>
        <w:t>;</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k</w:t>
      </w:r>
      <w:r w:rsidR="00A8292D" w:rsidRPr="00A8292D">
        <w:rPr>
          <w:rFonts w:ascii="Arial" w:hAnsi="Arial" w:cs="Arial"/>
        </w:rPr>
        <w:t>ontrolery macierzy obsługują funkcjonalnoś</w:t>
      </w:r>
      <w:r>
        <w:rPr>
          <w:rFonts w:ascii="Arial" w:hAnsi="Arial" w:cs="Arial"/>
        </w:rPr>
        <w:t xml:space="preserve">ć </w:t>
      </w:r>
      <w:proofErr w:type="spellStart"/>
      <w:r>
        <w:rPr>
          <w:rFonts w:ascii="Arial" w:hAnsi="Arial" w:cs="Arial"/>
        </w:rPr>
        <w:t>deduplikacji</w:t>
      </w:r>
      <w:proofErr w:type="spellEnd"/>
      <w:r>
        <w:rPr>
          <w:rFonts w:ascii="Arial" w:hAnsi="Arial" w:cs="Arial"/>
        </w:rPr>
        <w:t xml:space="preserve"> w trybie in-</w:t>
      </w:r>
      <w:proofErr w:type="spellStart"/>
      <w:r>
        <w:rPr>
          <w:rFonts w:ascii="Arial" w:hAnsi="Arial" w:cs="Arial"/>
        </w:rPr>
        <w:t>line</w:t>
      </w:r>
      <w:proofErr w:type="spellEnd"/>
      <w:r>
        <w:rPr>
          <w:rFonts w:ascii="Arial" w:hAnsi="Arial" w:cs="Arial"/>
        </w:rPr>
        <w:t>;</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m</w:t>
      </w:r>
      <w:r w:rsidR="00A8292D" w:rsidRPr="00A8292D">
        <w:rPr>
          <w:rFonts w:ascii="Arial" w:hAnsi="Arial" w:cs="Arial"/>
        </w:rPr>
        <w:t>acierz musi obsługiwać wymianę kontrolera RAID bez utra</w:t>
      </w:r>
      <w:r w:rsidR="00A30E9E">
        <w:rPr>
          <w:rFonts w:ascii="Arial" w:hAnsi="Arial" w:cs="Arial"/>
        </w:rPr>
        <w:t>ty danych zapisanych na dyskach</w:t>
      </w:r>
      <w:r>
        <w:rPr>
          <w:rFonts w:ascii="Arial" w:hAnsi="Arial" w:cs="Arial"/>
        </w:rPr>
        <w:t>;</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k</w:t>
      </w:r>
      <w:r w:rsidR="00A8292D" w:rsidRPr="00A8292D">
        <w:rPr>
          <w:rFonts w:ascii="Arial" w:hAnsi="Arial" w:cs="Arial"/>
        </w:rPr>
        <w:t>ażdy z kontrolerów RAID powinien posiadać dedykowany minimum 2 interfejsy RJ-45 Ethernet obsługujący połączenia z prędkością minimum 1Gb/s dla zdalnej  komunikacji z oprogramowaniem zarządzającym i konfiguracyjnym macierzy</w:t>
      </w:r>
      <w:r>
        <w:rPr>
          <w:rFonts w:ascii="Arial" w:hAnsi="Arial" w:cs="Arial"/>
        </w:rPr>
        <w:t>;</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k</w:t>
      </w:r>
      <w:r w:rsidR="00A8292D" w:rsidRPr="00A8292D">
        <w:rPr>
          <w:rFonts w:ascii="Arial" w:hAnsi="Arial" w:cs="Arial"/>
        </w:rPr>
        <w:t>ontrolery macierzy muszą być oparte o procesor wykonany w technologii wielor</w:t>
      </w:r>
      <w:r w:rsidR="00A30E9E">
        <w:rPr>
          <w:rFonts w:ascii="Arial" w:hAnsi="Arial" w:cs="Arial"/>
        </w:rPr>
        <w:t>dzeniowej z minimum 4 rdzeniami</w:t>
      </w:r>
      <w:r>
        <w:rPr>
          <w:rFonts w:ascii="Arial" w:hAnsi="Arial" w:cs="Arial"/>
        </w:rPr>
        <w:t>;</w:t>
      </w:r>
    </w:p>
    <w:p w:rsidR="00A8292D" w:rsidRPr="00A8292D" w:rsidRDefault="00581EDC" w:rsidP="00A8292D">
      <w:pPr>
        <w:pStyle w:val="Akapitzlist"/>
        <w:numPr>
          <w:ilvl w:val="0"/>
          <w:numId w:val="2"/>
        </w:numPr>
        <w:spacing w:after="0" w:line="240" w:lineRule="auto"/>
        <w:ind w:left="568" w:hanging="284"/>
        <w:jc w:val="both"/>
        <w:rPr>
          <w:rFonts w:ascii="Arial" w:hAnsi="Arial" w:cs="Arial"/>
        </w:rPr>
      </w:pPr>
      <w:r>
        <w:rPr>
          <w:rFonts w:ascii="Arial" w:hAnsi="Arial" w:cs="Arial"/>
        </w:rPr>
        <w:t>k</w:t>
      </w:r>
      <w:r w:rsidR="00A8292D" w:rsidRPr="00A8292D">
        <w:rPr>
          <w:rFonts w:ascii="Arial" w:hAnsi="Arial" w:cs="Arial"/>
        </w:rPr>
        <w:t>ontrolery macierzy muszą obsługiwać do 130 grup dyskowych w całym rozwiązaniu, bez konieczności wymiany dostarczonych kontrolerów</w:t>
      </w:r>
      <w:r w:rsidR="00A30E9E">
        <w:rPr>
          <w:rFonts w:ascii="Arial" w:hAnsi="Arial" w:cs="Arial"/>
        </w:rPr>
        <w:t>.</w:t>
      </w:r>
    </w:p>
    <w:p w:rsidR="00A8292D" w:rsidRPr="00A8292D" w:rsidRDefault="00A8292D" w:rsidP="00A8292D">
      <w:pPr>
        <w:spacing w:after="0" w:line="360" w:lineRule="auto"/>
        <w:jc w:val="both"/>
        <w:rPr>
          <w:rFonts w:ascii="Arial" w:hAnsi="Arial" w:cs="Arial"/>
        </w:rPr>
      </w:pPr>
    </w:p>
    <w:p w:rsidR="00A8292D" w:rsidRPr="00A30E9E" w:rsidRDefault="00A30E9E" w:rsidP="00A8292D">
      <w:pPr>
        <w:spacing w:after="0" w:line="360" w:lineRule="auto"/>
        <w:jc w:val="both"/>
        <w:rPr>
          <w:rFonts w:ascii="Arial" w:hAnsi="Arial" w:cs="Arial"/>
          <w:b/>
        </w:rPr>
      </w:pPr>
      <w:r>
        <w:rPr>
          <w:rFonts w:ascii="Arial" w:hAnsi="Arial" w:cs="Arial"/>
          <w:b/>
        </w:rPr>
        <w:t xml:space="preserve">5) </w:t>
      </w:r>
      <w:r w:rsidR="00A8292D" w:rsidRPr="00A30E9E">
        <w:rPr>
          <w:rFonts w:ascii="Arial" w:hAnsi="Arial" w:cs="Arial"/>
          <w:b/>
        </w:rPr>
        <w:t>Interfejsy</w:t>
      </w:r>
    </w:p>
    <w:p w:rsidR="00A8292D" w:rsidRPr="00A30E9E" w:rsidRDefault="00581EDC" w:rsidP="00A30E9E">
      <w:pPr>
        <w:pStyle w:val="Akapitzlist"/>
        <w:numPr>
          <w:ilvl w:val="0"/>
          <w:numId w:val="3"/>
        </w:numPr>
        <w:spacing w:after="0" w:line="240" w:lineRule="auto"/>
        <w:ind w:left="568" w:hanging="284"/>
        <w:jc w:val="both"/>
        <w:rPr>
          <w:rFonts w:ascii="Arial" w:hAnsi="Arial" w:cs="Arial"/>
        </w:rPr>
      </w:pPr>
      <w:r>
        <w:rPr>
          <w:rFonts w:ascii="Arial" w:hAnsi="Arial" w:cs="Arial"/>
        </w:rPr>
        <w:t>o</w:t>
      </w:r>
      <w:r w:rsidR="00A8292D" w:rsidRPr="00A30E9E">
        <w:rPr>
          <w:rFonts w:ascii="Arial" w:hAnsi="Arial" w:cs="Arial"/>
        </w:rPr>
        <w:t xml:space="preserve">ferowana macierz musi mieć wyprowadzone 2 porty </w:t>
      </w:r>
      <w:proofErr w:type="spellStart"/>
      <w:r w:rsidR="00A8292D" w:rsidRPr="00A30E9E">
        <w:rPr>
          <w:rFonts w:ascii="Arial" w:hAnsi="Arial" w:cs="Arial"/>
        </w:rPr>
        <w:t>iSCSI</w:t>
      </w:r>
      <w:proofErr w:type="spellEnd"/>
      <w:r w:rsidR="00A8292D" w:rsidRPr="00A30E9E">
        <w:rPr>
          <w:rFonts w:ascii="Arial" w:hAnsi="Arial" w:cs="Arial"/>
        </w:rPr>
        <w:t xml:space="preserve"> 10Gb/s do dołączenia serwerów bezpośrednio lub do dołączenia do sie</w:t>
      </w:r>
      <w:r>
        <w:rPr>
          <w:rFonts w:ascii="Arial" w:hAnsi="Arial" w:cs="Arial"/>
        </w:rPr>
        <w:t>ci SAN, na każdy kontroler RAID;</w:t>
      </w:r>
    </w:p>
    <w:p w:rsidR="00A8292D" w:rsidRPr="00A30E9E" w:rsidRDefault="00581EDC" w:rsidP="00A30E9E">
      <w:pPr>
        <w:pStyle w:val="Akapitzlist"/>
        <w:numPr>
          <w:ilvl w:val="0"/>
          <w:numId w:val="3"/>
        </w:numPr>
        <w:spacing w:after="0" w:line="240" w:lineRule="auto"/>
        <w:ind w:left="568" w:hanging="284"/>
        <w:jc w:val="both"/>
        <w:rPr>
          <w:rFonts w:ascii="Arial" w:hAnsi="Arial" w:cs="Arial"/>
        </w:rPr>
      </w:pPr>
      <w:r>
        <w:rPr>
          <w:rFonts w:ascii="Arial" w:hAnsi="Arial" w:cs="Arial"/>
        </w:rPr>
        <w:t>m</w:t>
      </w:r>
      <w:r w:rsidR="00A8292D" w:rsidRPr="00A30E9E">
        <w:rPr>
          <w:rFonts w:ascii="Arial" w:hAnsi="Arial" w:cs="Arial"/>
        </w:rPr>
        <w:t>acierz musi umożliwiać dołożenie dodatkow</w:t>
      </w:r>
      <w:r w:rsidR="00A30E9E" w:rsidRPr="00A30E9E">
        <w:rPr>
          <w:rFonts w:ascii="Arial" w:hAnsi="Arial" w:cs="Arial"/>
        </w:rPr>
        <w:t xml:space="preserve">ych portów do transmisji danych: </w:t>
      </w:r>
      <w:r w:rsidR="00A8292D" w:rsidRPr="00A30E9E">
        <w:rPr>
          <w:rFonts w:ascii="Arial" w:hAnsi="Arial" w:cs="Arial"/>
        </w:rPr>
        <w:t>4 x FC 16Gb/s,</w:t>
      </w:r>
      <w:r w:rsidR="00A30E9E" w:rsidRPr="00A30E9E">
        <w:rPr>
          <w:rFonts w:ascii="Arial" w:hAnsi="Arial" w:cs="Arial"/>
        </w:rPr>
        <w:t xml:space="preserve"> </w:t>
      </w:r>
      <w:r w:rsidR="00A8292D" w:rsidRPr="00A30E9E">
        <w:rPr>
          <w:rFonts w:ascii="Arial" w:hAnsi="Arial" w:cs="Arial"/>
        </w:rPr>
        <w:t>2 x FC 16Gb/s,</w:t>
      </w:r>
      <w:r w:rsidR="00A30E9E" w:rsidRPr="00A30E9E">
        <w:rPr>
          <w:rFonts w:ascii="Arial" w:hAnsi="Arial" w:cs="Arial"/>
        </w:rPr>
        <w:t xml:space="preserve"> </w:t>
      </w:r>
      <w:r w:rsidR="00A8292D" w:rsidRPr="00A30E9E">
        <w:rPr>
          <w:rFonts w:ascii="Arial" w:hAnsi="Arial" w:cs="Arial"/>
        </w:rPr>
        <w:t>2 x FC 32Gb/s,</w:t>
      </w:r>
      <w:r w:rsidR="00A30E9E" w:rsidRPr="00A30E9E">
        <w:rPr>
          <w:rFonts w:ascii="Arial" w:hAnsi="Arial" w:cs="Arial"/>
        </w:rPr>
        <w:t xml:space="preserve"> </w:t>
      </w:r>
      <w:r w:rsidR="00A8292D" w:rsidRPr="00A30E9E">
        <w:rPr>
          <w:rFonts w:ascii="Arial" w:hAnsi="Arial" w:cs="Arial"/>
        </w:rPr>
        <w:t xml:space="preserve">2 x </w:t>
      </w:r>
      <w:proofErr w:type="spellStart"/>
      <w:r w:rsidR="00A8292D" w:rsidRPr="00A30E9E">
        <w:rPr>
          <w:rFonts w:ascii="Arial" w:hAnsi="Arial" w:cs="Arial"/>
        </w:rPr>
        <w:t>iSCSI</w:t>
      </w:r>
      <w:proofErr w:type="spellEnd"/>
      <w:r w:rsidR="00A8292D" w:rsidRPr="00A30E9E">
        <w:rPr>
          <w:rFonts w:ascii="Arial" w:hAnsi="Arial" w:cs="Arial"/>
        </w:rPr>
        <w:t xml:space="preserve"> 1Gb/s,</w:t>
      </w:r>
      <w:r w:rsidR="00A30E9E" w:rsidRPr="00A30E9E">
        <w:rPr>
          <w:rFonts w:ascii="Arial" w:hAnsi="Arial" w:cs="Arial"/>
        </w:rPr>
        <w:t xml:space="preserve"> </w:t>
      </w:r>
      <w:r w:rsidR="00A8292D" w:rsidRPr="00A30E9E">
        <w:rPr>
          <w:rFonts w:ascii="Arial" w:hAnsi="Arial" w:cs="Arial"/>
        </w:rPr>
        <w:t xml:space="preserve">2 x </w:t>
      </w:r>
      <w:proofErr w:type="spellStart"/>
      <w:r w:rsidR="00A8292D" w:rsidRPr="00A30E9E">
        <w:rPr>
          <w:rFonts w:ascii="Arial" w:hAnsi="Arial" w:cs="Arial"/>
        </w:rPr>
        <w:t>iSCSI</w:t>
      </w:r>
      <w:proofErr w:type="spellEnd"/>
      <w:r w:rsidR="00A8292D" w:rsidRPr="00A30E9E">
        <w:rPr>
          <w:rFonts w:ascii="Arial" w:hAnsi="Arial" w:cs="Arial"/>
        </w:rPr>
        <w:t xml:space="preserve"> 10Gb/s,</w:t>
      </w:r>
      <w:r w:rsidR="00A30E9E">
        <w:rPr>
          <w:rFonts w:ascii="Arial" w:hAnsi="Arial" w:cs="Arial"/>
        </w:rPr>
        <w:t xml:space="preserve"> </w:t>
      </w:r>
      <w:r w:rsidR="00A8292D" w:rsidRPr="00A30E9E">
        <w:rPr>
          <w:rFonts w:ascii="Arial" w:hAnsi="Arial" w:cs="Arial"/>
        </w:rPr>
        <w:t>2 x SAS 12GB/s</w:t>
      </w:r>
      <w:r>
        <w:rPr>
          <w:rFonts w:ascii="Arial" w:hAnsi="Arial" w:cs="Arial"/>
        </w:rPr>
        <w:t>;</w:t>
      </w:r>
    </w:p>
    <w:p w:rsidR="00A8292D" w:rsidRPr="00A30E9E" w:rsidRDefault="00581EDC" w:rsidP="00A30E9E">
      <w:pPr>
        <w:pStyle w:val="Akapitzlist"/>
        <w:numPr>
          <w:ilvl w:val="0"/>
          <w:numId w:val="3"/>
        </w:numPr>
        <w:spacing w:after="0" w:line="240" w:lineRule="auto"/>
        <w:ind w:left="568" w:hanging="284"/>
        <w:jc w:val="both"/>
        <w:rPr>
          <w:rFonts w:ascii="Arial" w:hAnsi="Arial" w:cs="Arial"/>
        </w:rPr>
      </w:pPr>
      <w:r>
        <w:rPr>
          <w:rFonts w:ascii="Arial" w:hAnsi="Arial" w:cs="Arial"/>
        </w:rPr>
        <w:t>d</w:t>
      </w:r>
      <w:r w:rsidR="00A8292D" w:rsidRPr="00A30E9E">
        <w:rPr>
          <w:rFonts w:ascii="Arial" w:hAnsi="Arial" w:cs="Arial"/>
        </w:rPr>
        <w:t>ołożenie portów jw. nie może powodować wy</w:t>
      </w:r>
      <w:r w:rsidR="00A30E9E">
        <w:rPr>
          <w:rFonts w:ascii="Arial" w:hAnsi="Arial" w:cs="Arial"/>
        </w:rPr>
        <w:t>miany samych kontrolerów RAID w </w:t>
      </w:r>
      <w:r w:rsidR="00A8292D" w:rsidRPr="00A30E9E">
        <w:rPr>
          <w:rFonts w:ascii="Arial" w:hAnsi="Arial" w:cs="Arial"/>
        </w:rPr>
        <w:t>oferowanym rozwiązaniu a w przypadku konieczność licencjonowania tej funkcjonalności macierz ma być dostarczona z aktywną licencja na instalację i obsługę każdego z wymienionych protokołów transmisji danych</w:t>
      </w:r>
      <w:r>
        <w:rPr>
          <w:rFonts w:ascii="Arial" w:hAnsi="Arial" w:cs="Arial"/>
        </w:rPr>
        <w:t>;</w:t>
      </w:r>
    </w:p>
    <w:p w:rsidR="00A8292D" w:rsidRPr="00A30E9E" w:rsidRDefault="00581EDC" w:rsidP="00A30E9E">
      <w:pPr>
        <w:pStyle w:val="Akapitzlist"/>
        <w:numPr>
          <w:ilvl w:val="0"/>
          <w:numId w:val="3"/>
        </w:numPr>
        <w:spacing w:after="0" w:line="240" w:lineRule="auto"/>
        <w:ind w:left="568" w:hanging="284"/>
        <w:jc w:val="both"/>
        <w:rPr>
          <w:rFonts w:ascii="Arial" w:hAnsi="Arial" w:cs="Arial"/>
        </w:rPr>
      </w:pPr>
      <w:r>
        <w:rPr>
          <w:rFonts w:ascii="Arial" w:hAnsi="Arial" w:cs="Arial"/>
        </w:rPr>
        <w:t>m</w:t>
      </w:r>
      <w:r w:rsidR="00A8292D" w:rsidRPr="00A30E9E">
        <w:rPr>
          <w:rFonts w:ascii="Arial" w:hAnsi="Arial" w:cs="Arial"/>
        </w:rPr>
        <w:t>acierz musi umożliwiać wymianę portów do transmisji danych obsługujących protokoły: FC 32Gb/s, SAS 12GB/s</w:t>
      </w:r>
      <w:r>
        <w:rPr>
          <w:rFonts w:ascii="Arial" w:hAnsi="Arial" w:cs="Arial"/>
        </w:rPr>
        <w:t>;</w:t>
      </w:r>
    </w:p>
    <w:p w:rsidR="00A8292D" w:rsidRPr="00A30E9E" w:rsidRDefault="00581EDC" w:rsidP="00A30E9E">
      <w:pPr>
        <w:pStyle w:val="Akapitzlist"/>
        <w:numPr>
          <w:ilvl w:val="0"/>
          <w:numId w:val="3"/>
        </w:numPr>
        <w:spacing w:after="0" w:line="240" w:lineRule="auto"/>
        <w:ind w:left="568" w:hanging="284"/>
        <w:jc w:val="both"/>
        <w:rPr>
          <w:rFonts w:ascii="Arial" w:hAnsi="Arial" w:cs="Arial"/>
        </w:rPr>
      </w:pPr>
      <w:r>
        <w:rPr>
          <w:rFonts w:ascii="Arial" w:hAnsi="Arial" w:cs="Arial"/>
        </w:rPr>
        <w:t>w</w:t>
      </w:r>
      <w:r w:rsidR="00A8292D" w:rsidRPr="00A30E9E">
        <w:rPr>
          <w:rFonts w:ascii="Arial" w:hAnsi="Arial" w:cs="Arial"/>
        </w:rPr>
        <w:t>ymiana portów jw. nie może powodować wy</w:t>
      </w:r>
      <w:r w:rsidR="008E6074">
        <w:rPr>
          <w:rFonts w:ascii="Arial" w:hAnsi="Arial" w:cs="Arial"/>
        </w:rPr>
        <w:t>miany samych kontrolerów RAID w </w:t>
      </w:r>
      <w:r w:rsidR="00A8292D" w:rsidRPr="00A30E9E">
        <w:rPr>
          <w:rFonts w:ascii="Arial" w:hAnsi="Arial" w:cs="Arial"/>
        </w:rPr>
        <w:t xml:space="preserve">oferowanym rozwiązaniu a w przypadku konieczność licencjonowania tej </w:t>
      </w:r>
      <w:r w:rsidR="00A8292D" w:rsidRPr="00A30E9E">
        <w:rPr>
          <w:rFonts w:ascii="Arial" w:hAnsi="Arial" w:cs="Arial"/>
        </w:rPr>
        <w:lastRenderedPageBreak/>
        <w:t>funkcjonalności macierz ma być dostarczona z aktywną licencja na instalację i obsługę każdego z wymienionych protokołów transmisji danych</w:t>
      </w:r>
      <w:r>
        <w:rPr>
          <w:rFonts w:ascii="Arial" w:hAnsi="Arial" w:cs="Arial"/>
        </w:rPr>
        <w:t>;</w:t>
      </w:r>
    </w:p>
    <w:p w:rsidR="00A8292D" w:rsidRPr="00A30E9E" w:rsidRDefault="00581EDC" w:rsidP="00A30E9E">
      <w:pPr>
        <w:pStyle w:val="Akapitzlist"/>
        <w:numPr>
          <w:ilvl w:val="0"/>
          <w:numId w:val="3"/>
        </w:numPr>
        <w:spacing w:after="0" w:line="240" w:lineRule="auto"/>
        <w:ind w:left="568" w:hanging="284"/>
        <w:jc w:val="both"/>
        <w:rPr>
          <w:rFonts w:ascii="Arial" w:hAnsi="Arial" w:cs="Arial"/>
        </w:rPr>
      </w:pPr>
      <w:r>
        <w:rPr>
          <w:rFonts w:ascii="Arial" w:hAnsi="Arial" w:cs="Arial"/>
        </w:rPr>
        <w:t>m</w:t>
      </w:r>
      <w:r w:rsidR="00A8292D" w:rsidRPr="00A30E9E">
        <w:rPr>
          <w:rFonts w:ascii="Arial" w:hAnsi="Arial" w:cs="Arial"/>
        </w:rPr>
        <w:t>acierz musi umożliwiać zainstalowanie w sumie 16 szt. interfejsów FC, które umożliwiają bezpośrednie dołączanie serwerów;</w:t>
      </w:r>
    </w:p>
    <w:p w:rsidR="00A8292D" w:rsidRPr="00A30E9E" w:rsidRDefault="00581EDC" w:rsidP="00A30E9E">
      <w:pPr>
        <w:pStyle w:val="Akapitzlist"/>
        <w:numPr>
          <w:ilvl w:val="0"/>
          <w:numId w:val="3"/>
        </w:numPr>
        <w:spacing w:after="0" w:line="240" w:lineRule="auto"/>
        <w:ind w:left="568" w:hanging="284"/>
        <w:jc w:val="both"/>
        <w:rPr>
          <w:rFonts w:ascii="Arial" w:hAnsi="Arial" w:cs="Arial"/>
        </w:rPr>
      </w:pPr>
      <w:r>
        <w:rPr>
          <w:rFonts w:ascii="Arial" w:hAnsi="Arial" w:cs="Arial"/>
        </w:rPr>
        <w:t>m</w:t>
      </w:r>
      <w:r w:rsidR="00A8292D" w:rsidRPr="00A30E9E">
        <w:rPr>
          <w:rFonts w:ascii="Arial" w:hAnsi="Arial" w:cs="Arial"/>
        </w:rPr>
        <w:t>acierz posiada obsługę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 . – nie jest wymagane dostarczenie tej funkcjonalności – opcja rozbudowy</w:t>
      </w:r>
      <w:r>
        <w:rPr>
          <w:rFonts w:ascii="Arial" w:hAnsi="Arial" w:cs="Arial"/>
        </w:rPr>
        <w:t>.</w:t>
      </w:r>
    </w:p>
    <w:p w:rsidR="00A8292D" w:rsidRPr="00A8292D" w:rsidRDefault="00A8292D" w:rsidP="00A8292D">
      <w:pPr>
        <w:spacing w:after="0" w:line="360" w:lineRule="auto"/>
        <w:jc w:val="both"/>
        <w:rPr>
          <w:rFonts w:ascii="Arial" w:hAnsi="Arial" w:cs="Arial"/>
        </w:rPr>
      </w:pPr>
    </w:p>
    <w:p w:rsidR="00A8292D" w:rsidRPr="00A30E9E" w:rsidRDefault="00A30E9E" w:rsidP="00A8292D">
      <w:pPr>
        <w:spacing w:after="0" w:line="360" w:lineRule="auto"/>
        <w:jc w:val="both"/>
        <w:rPr>
          <w:rFonts w:ascii="Arial" w:hAnsi="Arial" w:cs="Arial"/>
          <w:b/>
        </w:rPr>
      </w:pPr>
      <w:r>
        <w:rPr>
          <w:rFonts w:ascii="Arial" w:hAnsi="Arial" w:cs="Arial"/>
          <w:b/>
        </w:rPr>
        <w:t xml:space="preserve">6) </w:t>
      </w:r>
      <w:r w:rsidR="00A8292D" w:rsidRPr="00A30E9E">
        <w:rPr>
          <w:rFonts w:ascii="Arial" w:hAnsi="Arial" w:cs="Arial"/>
          <w:b/>
        </w:rPr>
        <w:t>Poziomy RAID</w:t>
      </w:r>
    </w:p>
    <w:p w:rsidR="00A8292D" w:rsidRPr="00A8292D" w:rsidRDefault="00A8292D" w:rsidP="00A8292D">
      <w:pPr>
        <w:spacing w:after="0" w:line="360" w:lineRule="auto"/>
        <w:jc w:val="both"/>
        <w:rPr>
          <w:rFonts w:ascii="Arial" w:hAnsi="Arial" w:cs="Arial"/>
        </w:rPr>
      </w:pPr>
      <w:r w:rsidRPr="00A8292D">
        <w:rPr>
          <w:rFonts w:ascii="Arial" w:hAnsi="Arial" w:cs="Arial"/>
        </w:rPr>
        <w:t xml:space="preserve">Macierz musi zapewniać poziom zabezpieczenia danych na dyskach definiowany poziomami RAID: 0, 1, 10, 5, 50, 6 </w:t>
      </w:r>
    </w:p>
    <w:p w:rsidR="00A8292D" w:rsidRPr="00A8292D" w:rsidRDefault="00A8292D" w:rsidP="00A8292D">
      <w:pPr>
        <w:spacing w:after="0" w:line="360" w:lineRule="auto"/>
        <w:jc w:val="both"/>
        <w:rPr>
          <w:rFonts w:ascii="Arial" w:hAnsi="Arial" w:cs="Arial"/>
        </w:rPr>
      </w:pPr>
    </w:p>
    <w:p w:rsidR="00A8292D" w:rsidRPr="00A30E9E" w:rsidRDefault="00A30E9E" w:rsidP="00A8292D">
      <w:pPr>
        <w:spacing w:after="0" w:line="360" w:lineRule="auto"/>
        <w:jc w:val="both"/>
        <w:rPr>
          <w:rFonts w:ascii="Arial" w:hAnsi="Arial" w:cs="Arial"/>
          <w:b/>
        </w:rPr>
      </w:pPr>
      <w:r>
        <w:rPr>
          <w:rFonts w:ascii="Arial" w:hAnsi="Arial" w:cs="Arial"/>
          <w:b/>
        </w:rPr>
        <w:t>7)</w:t>
      </w:r>
      <w:r w:rsidRPr="00A30E9E">
        <w:rPr>
          <w:rFonts w:ascii="Arial" w:hAnsi="Arial" w:cs="Arial"/>
          <w:b/>
        </w:rPr>
        <w:t xml:space="preserve"> </w:t>
      </w:r>
      <w:r w:rsidR="00A8292D" w:rsidRPr="00A30E9E">
        <w:rPr>
          <w:rFonts w:ascii="Arial" w:hAnsi="Arial" w:cs="Arial"/>
          <w:b/>
        </w:rPr>
        <w:t>Wspierane Dyski</w:t>
      </w:r>
    </w:p>
    <w:p w:rsidR="00A8292D" w:rsidRPr="00A30E9E" w:rsidRDefault="00581EDC" w:rsidP="005576C4">
      <w:pPr>
        <w:pStyle w:val="Akapitzlist"/>
        <w:numPr>
          <w:ilvl w:val="0"/>
          <w:numId w:val="3"/>
        </w:numPr>
        <w:spacing w:after="0" w:line="240" w:lineRule="auto"/>
        <w:ind w:left="709" w:hanging="283"/>
        <w:jc w:val="both"/>
        <w:rPr>
          <w:rFonts w:ascii="Arial" w:hAnsi="Arial" w:cs="Arial"/>
        </w:rPr>
      </w:pPr>
      <w:r>
        <w:rPr>
          <w:rFonts w:ascii="Arial" w:hAnsi="Arial" w:cs="Arial"/>
        </w:rPr>
        <w:t>o</w:t>
      </w:r>
      <w:r w:rsidR="00A8292D" w:rsidRPr="00A30E9E">
        <w:rPr>
          <w:rFonts w:ascii="Arial" w:hAnsi="Arial" w:cs="Arial"/>
        </w:rPr>
        <w:t>ferowana macierz musi wspierać dyski hot-plug:</w:t>
      </w:r>
    </w:p>
    <w:p w:rsidR="00A8292D" w:rsidRPr="00A30E9E" w:rsidRDefault="00A8292D" w:rsidP="005576C4">
      <w:pPr>
        <w:pStyle w:val="Akapitzlist"/>
        <w:numPr>
          <w:ilvl w:val="0"/>
          <w:numId w:val="5"/>
        </w:numPr>
        <w:spacing w:after="0" w:line="240" w:lineRule="auto"/>
        <w:ind w:left="1134" w:hanging="425"/>
        <w:jc w:val="both"/>
        <w:rPr>
          <w:rFonts w:ascii="Arial" w:hAnsi="Arial" w:cs="Arial"/>
        </w:rPr>
      </w:pPr>
      <w:r w:rsidRPr="00A30E9E">
        <w:rPr>
          <w:rFonts w:ascii="Arial" w:hAnsi="Arial" w:cs="Arial"/>
        </w:rPr>
        <w:t>dyski elektroniczne SSD i mechaniczne HDD z interfejsami SAS12Gb/s</w:t>
      </w:r>
      <w:r w:rsidR="00581EDC">
        <w:rPr>
          <w:rFonts w:ascii="Arial" w:hAnsi="Arial" w:cs="Arial"/>
        </w:rPr>
        <w:t>,</w:t>
      </w:r>
    </w:p>
    <w:p w:rsidR="00A8292D" w:rsidRPr="00A30E9E" w:rsidRDefault="00A8292D" w:rsidP="005576C4">
      <w:pPr>
        <w:pStyle w:val="Akapitzlist"/>
        <w:numPr>
          <w:ilvl w:val="0"/>
          <w:numId w:val="5"/>
        </w:numPr>
        <w:spacing w:after="0" w:line="240" w:lineRule="auto"/>
        <w:ind w:left="1134" w:hanging="425"/>
        <w:jc w:val="both"/>
        <w:rPr>
          <w:rFonts w:ascii="Arial" w:hAnsi="Arial" w:cs="Arial"/>
        </w:rPr>
      </w:pPr>
      <w:r w:rsidRPr="00A30E9E">
        <w:rPr>
          <w:rFonts w:ascii="Arial" w:hAnsi="Arial" w:cs="Arial"/>
        </w:rPr>
        <w:t>dyski mechaniczne HDD o prędkości obrotowej</w:t>
      </w:r>
      <w:r w:rsidR="005576C4">
        <w:rPr>
          <w:rFonts w:ascii="Arial" w:hAnsi="Arial" w:cs="Arial"/>
        </w:rPr>
        <w:t xml:space="preserve"> 7,2 </w:t>
      </w:r>
      <w:proofErr w:type="spellStart"/>
      <w:r w:rsidR="005576C4">
        <w:rPr>
          <w:rFonts w:ascii="Arial" w:hAnsi="Arial" w:cs="Arial"/>
        </w:rPr>
        <w:t>krpm</w:t>
      </w:r>
      <w:proofErr w:type="spellEnd"/>
      <w:r w:rsidR="005576C4">
        <w:rPr>
          <w:rFonts w:ascii="Arial" w:hAnsi="Arial" w:cs="Arial"/>
        </w:rPr>
        <w:t xml:space="preserve">, 10 </w:t>
      </w:r>
      <w:proofErr w:type="spellStart"/>
      <w:r w:rsidR="005576C4">
        <w:rPr>
          <w:rFonts w:ascii="Arial" w:hAnsi="Arial" w:cs="Arial"/>
        </w:rPr>
        <w:t>krpm</w:t>
      </w:r>
      <w:proofErr w:type="spellEnd"/>
      <w:r w:rsidR="005576C4">
        <w:rPr>
          <w:rFonts w:ascii="Arial" w:hAnsi="Arial" w:cs="Arial"/>
        </w:rPr>
        <w:t xml:space="preserve"> oraz 15k </w:t>
      </w:r>
      <w:proofErr w:type="spellStart"/>
      <w:r w:rsidR="005576C4">
        <w:rPr>
          <w:rFonts w:ascii="Arial" w:hAnsi="Arial" w:cs="Arial"/>
        </w:rPr>
        <w:t>rpm</w:t>
      </w:r>
      <w:proofErr w:type="spellEnd"/>
      <w:r w:rsidR="005576C4">
        <w:rPr>
          <w:rFonts w:ascii="Arial" w:hAnsi="Arial" w:cs="Arial"/>
        </w:rPr>
        <w:t>.</w:t>
      </w:r>
      <w:r w:rsidR="00581EDC">
        <w:rPr>
          <w:rFonts w:ascii="Arial" w:hAnsi="Arial" w:cs="Arial"/>
        </w:rPr>
        <w:t>;</w:t>
      </w:r>
    </w:p>
    <w:p w:rsidR="00A8292D" w:rsidRPr="00A30E9E" w:rsidRDefault="00581EDC" w:rsidP="005576C4">
      <w:pPr>
        <w:pStyle w:val="Akapitzlist"/>
        <w:numPr>
          <w:ilvl w:val="0"/>
          <w:numId w:val="3"/>
        </w:numPr>
        <w:spacing w:after="0" w:line="240" w:lineRule="auto"/>
        <w:ind w:left="709" w:hanging="283"/>
        <w:jc w:val="both"/>
        <w:rPr>
          <w:rFonts w:ascii="Arial" w:hAnsi="Arial" w:cs="Arial"/>
        </w:rPr>
      </w:pPr>
      <w:r>
        <w:rPr>
          <w:rFonts w:ascii="Arial" w:hAnsi="Arial" w:cs="Arial"/>
        </w:rPr>
        <w:t>m</w:t>
      </w:r>
      <w:r w:rsidR="00A8292D" w:rsidRPr="00A30E9E">
        <w:rPr>
          <w:rFonts w:ascii="Arial" w:hAnsi="Arial" w:cs="Arial"/>
        </w:rPr>
        <w:t>acierz musi obsługiwać mieszaną konfigura</w:t>
      </w:r>
      <w:r w:rsidR="00A30E9E">
        <w:rPr>
          <w:rFonts w:ascii="Arial" w:hAnsi="Arial" w:cs="Arial"/>
        </w:rPr>
        <w:t>cję dysków hot-plug SSD i HDD w </w:t>
      </w:r>
      <w:r w:rsidR="00A8292D" w:rsidRPr="00A30E9E">
        <w:rPr>
          <w:rFonts w:ascii="Arial" w:hAnsi="Arial" w:cs="Arial"/>
        </w:rPr>
        <w:t>rozmiarach 2,5” i 3,5” zainstalowanych w dowolnym module rozwiązania;</w:t>
      </w:r>
      <w:r w:rsidR="00322910">
        <w:rPr>
          <w:rFonts w:ascii="Arial" w:hAnsi="Arial" w:cs="Arial"/>
        </w:rPr>
        <w:t xml:space="preserve"> </w:t>
      </w:r>
    </w:p>
    <w:p w:rsidR="00A8292D" w:rsidRPr="00A30E9E" w:rsidRDefault="00581EDC" w:rsidP="005576C4">
      <w:pPr>
        <w:pStyle w:val="Akapitzlist"/>
        <w:numPr>
          <w:ilvl w:val="0"/>
          <w:numId w:val="3"/>
        </w:numPr>
        <w:spacing w:after="0" w:line="240" w:lineRule="auto"/>
        <w:ind w:left="709" w:hanging="283"/>
        <w:jc w:val="both"/>
        <w:rPr>
          <w:rFonts w:ascii="Arial" w:hAnsi="Arial" w:cs="Arial"/>
        </w:rPr>
      </w:pPr>
      <w:r>
        <w:rPr>
          <w:rFonts w:ascii="Arial" w:hAnsi="Arial" w:cs="Arial"/>
        </w:rPr>
        <w:t>w</w:t>
      </w:r>
      <w:r w:rsidR="00A8292D" w:rsidRPr="00A30E9E">
        <w:rPr>
          <w:rFonts w:ascii="Arial" w:hAnsi="Arial" w:cs="Arial"/>
        </w:rPr>
        <w:t>szystkie dyski wspierane przez oferowany mode</w:t>
      </w:r>
      <w:r>
        <w:rPr>
          <w:rFonts w:ascii="Arial" w:hAnsi="Arial" w:cs="Arial"/>
        </w:rPr>
        <w:t>l macierzy muszą być wykonane w </w:t>
      </w:r>
      <w:r w:rsidR="00A8292D" w:rsidRPr="00A30E9E">
        <w:rPr>
          <w:rFonts w:ascii="Arial" w:hAnsi="Arial" w:cs="Arial"/>
        </w:rPr>
        <w:t xml:space="preserve">technologii hot-plug i posiadać podwójne porty SAS obsługujące tryb pracy </w:t>
      </w:r>
      <w:proofErr w:type="spellStart"/>
      <w:r w:rsidR="00A8292D" w:rsidRPr="00A30E9E">
        <w:rPr>
          <w:rFonts w:ascii="Arial" w:hAnsi="Arial" w:cs="Arial"/>
        </w:rPr>
        <w:t>full</w:t>
      </w:r>
      <w:proofErr w:type="spellEnd"/>
      <w:r w:rsidR="00A8292D" w:rsidRPr="00A30E9E">
        <w:rPr>
          <w:rFonts w:ascii="Arial" w:hAnsi="Arial" w:cs="Arial"/>
        </w:rPr>
        <w:t>-duplex</w:t>
      </w:r>
      <w:r>
        <w:rPr>
          <w:rFonts w:ascii="Arial" w:hAnsi="Arial" w:cs="Arial"/>
        </w:rPr>
        <w:t>;</w:t>
      </w:r>
    </w:p>
    <w:p w:rsidR="00A8292D" w:rsidRPr="00A30E9E" w:rsidRDefault="00581EDC" w:rsidP="005576C4">
      <w:pPr>
        <w:pStyle w:val="Akapitzlist"/>
        <w:numPr>
          <w:ilvl w:val="0"/>
          <w:numId w:val="3"/>
        </w:numPr>
        <w:spacing w:after="0" w:line="240" w:lineRule="auto"/>
        <w:ind w:left="709" w:hanging="283"/>
        <w:jc w:val="both"/>
        <w:rPr>
          <w:rFonts w:ascii="Arial" w:hAnsi="Arial" w:cs="Arial"/>
        </w:rPr>
      </w:pPr>
      <w:r>
        <w:rPr>
          <w:rFonts w:ascii="Arial" w:hAnsi="Arial" w:cs="Arial"/>
        </w:rPr>
        <w:t>m</w:t>
      </w:r>
      <w:r w:rsidR="00A8292D" w:rsidRPr="00A30E9E">
        <w:rPr>
          <w:rFonts w:ascii="Arial" w:hAnsi="Arial" w:cs="Arial"/>
        </w:rPr>
        <w:t>acierz musi obsługiwać min. 260 dysków SAS SSD w całym rozwiązaniu, bez konieczności dokupowania/wymiany żadnych innych elementów sprzętowych czy licencyjnych innych niż same półki dyskowe wraz z dyskami;</w:t>
      </w:r>
    </w:p>
    <w:p w:rsidR="00A8292D" w:rsidRPr="00A30E9E" w:rsidRDefault="00581EDC" w:rsidP="005576C4">
      <w:pPr>
        <w:pStyle w:val="Akapitzlist"/>
        <w:numPr>
          <w:ilvl w:val="0"/>
          <w:numId w:val="3"/>
        </w:numPr>
        <w:spacing w:after="0" w:line="240" w:lineRule="auto"/>
        <w:ind w:left="709" w:hanging="283"/>
        <w:jc w:val="both"/>
        <w:rPr>
          <w:rFonts w:ascii="Arial" w:hAnsi="Arial" w:cs="Arial"/>
        </w:rPr>
      </w:pPr>
      <w:r>
        <w:rPr>
          <w:rFonts w:ascii="Arial" w:hAnsi="Arial" w:cs="Arial"/>
        </w:rPr>
        <w:t>m</w:t>
      </w:r>
      <w:r w:rsidR="00A8292D" w:rsidRPr="00A30E9E">
        <w:rPr>
          <w:rFonts w:ascii="Arial" w:hAnsi="Arial" w:cs="Arial"/>
        </w:rPr>
        <w:t>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rsidR="00A8292D" w:rsidRPr="00A30E9E" w:rsidRDefault="00581EDC" w:rsidP="005576C4">
      <w:pPr>
        <w:pStyle w:val="Akapitzlist"/>
        <w:numPr>
          <w:ilvl w:val="0"/>
          <w:numId w:val="3"/>
        </w:numPr>
        <w:spacing w:after="0" w:line="240" w:lineRule="auto"/>
        <w:ind w:left="709" w:hanging="283"/>
        <w:jc w:val="both"/>
        <w:rPr>
          <w:rFonts w:ascii="Arial" w:hAnsi="Arial" w:cs="Arial"/>
        </w:rPr>
      </w:pPr>
      <w:r>
        <w:rPr>
          <w:rFonts w:ascii="Arial" w:hAnsi="Arial" w:cs="Arial"/>
        </w:rPr>
        <w:t>m</w:t>
      </w:r>
      <w:r w:rsidR="00A8292D" w:rsidRPr="00A30E9E">
        <w:rPr>
          <w:rFonts w:ascii="Arial" w:hAnsi="Arial" w:cs="Arial"/>
        </w:rPr>
        <w:t>acierz musi umożliwiać skonfigurowanie każdego zainstalowanego dysku hot-plug jako dysk hot-</w:t>
      </w:r>
      <w:proofErr w:type="spellStart"/>
      <w:r w:rsidR="00A8292D" w:rsidRPr="00A30E9E">
        <w:rPr>
          <w:rFonts w:ascii="Arial" w:hAnsi="Arial" w:cs="Arial"/>
        </w:rPr>
        <w:t>spare</w:t>
      </w:r>
      <w:proofErr w:type="spellEnd"/>
      <w:r w:rsidR="00A8292D" w:rsidRPr="00A30E9E">
        <w:rPr>
          <w:rFonts w:ascii="Arial" w:hAnsi="Arial" w:cs="Arial"/>
        </w:rPr>
        <w:t xml:space="preserve"> (dysk zapasowy)</w:t>
      </w:r>
      <w:r>
        <w:rPr>
          <w:rFonts w:ascii="Arial" w:hAnsi="Arial" w:cs="Arial"/>
        </w:rPr>
        <w:t>:</w:t>
      </w:r>
    </w:p>
    <w:p w:rsidR="00A8292D" w:rsidRPr="005576C4" w:rsidRDefault="00A8292D" w:rsidP="005576C4">
      <w:pPr>
        <w:pStyle w:val="Akapitzlist"/>
        <w:numPr>
          <w:ilvl w:val="0"/>
          <w:numId w:val="8"/>
        </w:numPr>
        <w:spacing w:after="0" w:line="240" w:lineRule="auto"/>
        <w:ind w:left="1276"/>
        <w:jc w:val="both"/>
        <w:rPr>
          <w:rFonts w:ascii="Arial" w:hAnsi="Arial" w:cs="Arial"/>
        </w:rPr>
      </w:pPr>
      <w:r w:rsidRPr="005576C4">
        <w:rPr>
          <w:rFonts w:ascii="Arial" w:hAnsi="Arial" w:cs="Arial"/>
        </w:rPr>
        <w:t>dla zabezpieczenia dowolnej grupy dyskowej RAID</w:t>
      </w:r>
      <w:r w:rsidR="00581EDC">
        <w:rPr>
          <w:rFonts w:ascii="Arial" w:hAnsi="Arial" w:cs="Arial"/>
        </w:rPr>
        <w:t>,</w:t>
      </w:r>
    </w:p>
    <w:p w:rsidR="00A8292D" w:rsidRPr="005576C4" w:rsidRDefault="00A8292D" w:rsidP="005576C4">
      <w:pPr>
        <w:pStyle w:val="Akapitzlist"/>
        <w:numPr>
          <w:ilvl w:val="0"/>
          <w:numId w:val="8"/>
        </w:numPr>
        <w:spacing w:after="0" w:line="240" w:lineRule="auto"/>
        <w:ind w:left="1276"/>
        <w:jc w:val="both"/>
        <w:rPr>
          <w:rFonts w:ascii="Arial" w:hAnsi="Arial" w:cs="Arial"/>
        </w:rPr>
      </w:pPr>
      <w:r w:rsidRPr="005576C4">
        <w:rPr>
          <w:rFonts w:ascii="Arial" w:hAnsi="Arial" w:cs="Arial"/>
        </w:rPr>
        <w:t>dla zabezpieczenia tylko wybranej grupy dyskowej RAID</w:t>
      </w:r>
      <w:r w:rsidR="00581EDC">
        <w:rPr>
          <w:rFonts w:ascii="Arial" w:hAnsi="Arial" w:cs="Arial"/>
        </w:rPr>
        <w:t>;</w:t>
      </w:r>
    </w:p>
    <w:p w:rsidR="00A8292D" w:rsidRPr="00A30E9E" w:rsidRDefault="00581EDC" w:rsidP="00A30E9E">
      <w:pPr>
        <w:pStyle w:val="Akapitzlist"/>
        <w:numPr>
          <w:ilvl w:val="0"/>
          <w:numId w:val="3"/>
        </w:numPr>
        <w:spacing w:after="0" w:line="240" w:lineRule="auto"/>
        <w:ind w:left="567" w:hanging="283"/>
        <w:jc w:val="both"/>
        <w:rPr>
          <w:rFonts w:ascii="Arial" w:hAnsi="Arial" w:cs="Arial"/>
        </w:rPr>
      </w:pPr>
      <w:r>
        <w:rPr>
          <w:rFonts w:ascii="Arial" w:hAnsi="Arial" w:cs="Arial"/>
        </w:rPr>
        <w:t>w</w:t>
      </w:r>
      <w:r w:rsidR="00A8292D" w:rsidRPr="00A30E9E">
        <w:rPr>
          <w:rFonts w:ascii="Arial" w:hAnsi="Arial" w:cs="Arial"/>
        </w:rPr>
        <w:t xml:space="preserve"> przypadku awarii dysku fizycznego i wykorzystania wcześniej skonfigurowanego  dysku zapasowego wymiana uszkodzonego dysku na sprawny nie może powodować powrotnego kopiowania danych z dysku hot-</w:t>
      </w:r>
      <w:proofErr w:type="spellStart"/>
      <w:r w:rsidR="00A8292D" w:rsidRPr="00A30E9E">
        <w:rPr>
          <w:rFonts w:ascii="Arial" w:hAnsi="Arial" w:cs="Arial"/>
        </w:rPr>
        <w:t>spare</w:t>
      </w:r>
      <w:proofErr w:type="spellEnd"/>
      <w:r w:rsidR="00A8292D" w:rsidRPr="00A30E9E">
        <w:rPr>
          <w:rFonts w:ascii="Arial" w:hAnsi="Arial" w:cs="Arial"/>
        </w:rPr>
        <w:t xml:space="preserve"> na wymi</w:t>
      </w:r>
      <w:r>
        <w:rPr>
          <w:rFonts w:ascii="Arial" w:hAnsi="Arial" w:cs="Arial"/>
        </w:rPr>
        <w:t>e</w:t>
      </w:r>
      <w:r w:rsidR="008E6074">
        <w:rPr>
          <w:rFonts w:ascii="Arial" w:hAnsi="Arial" w:cs="Arial"/>
        </w:rPr>
        <w:t>niony dysk (tzw. </w:t>
      </w:r>
      <w:proofErr w:type="spellStart"/>
      <w:r>
        <w:rPr>
          <w:rFonts w:ascii="Arial" w:hAnsi="Arial" w:cs="Arial"/>
        </w:rPr>
        <w:t>CopyBackLess</w:t>
      </w:r>
      <w:proofErr w:type="spellEnd"/>
      <w:r>
        <w:rPr>
          <w:rFonts w:ascii="Arial" w:hAnsi="Arial" w:cs="Arial"/>
        </w:rPr>
        <w:t>);</w:t>
      </w:r>
    </w:p>
    <w:p w:rsidR="00A8292D" w:rsidRPr="00A30E9E" w:rsidRDefault="00581EDC" w:rsidP="00A30E9E">
      <w:pPr>
        <w:pStyle w:val="Akapitzlist"/>
        <w:numPr>
          <w:ilvl w:val="0"/>
          <w:numId w:val="3"/>
        </w:numPr>
        <w:spacing w:after="0" w:line="240" w:lineRule="auto"/>
        <w:ind w:left="567" w:hanging="283"/>
        <w:jc w:val="both"/>
        <w:rPr>
          <w:rFonts w:ascii="Arial" w:hAnsi="Arial" w:cs="Arial"/>
        </w:rPr>
      </w:pPr>
      <w:r>
        <w:rPr>
          <w:rFonts w:ascii="Arial" w:hAnsi="Arial" w:cs="Arial"/>
        </w:rPr>
        <w:t>m</w:t>
      </w:r>
      <w:r w:rsidR="00A8292D" w:rsidRPr="00A30E9E">
        <w:rPr>
          <w:rFonts w:ascii="Arial" w:hAnsi="Arial" w:cs="Arial"/>
        </w:rPr>
        <w:t>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p w:rsidR="00A30E9E" w:rsidRDefault="00A30E9E" w:rsidP="00A8292D">
      <w:pPr>
        <w:spacing w:after="0" w:line="360" w:lineRule="auto"/>
        <w:jc w:val="both"/>
        <w:rPr>
          <w:rFonts w:ascii="Arial" w:hAnsi="Arial" w:cs="Arial"/>
        </w:rPr>
      </w:pPr>
    </w:p>
    <w:p w:rsidR="00A8292D" w:rsidRPr="00A30E9E" w:rsidRDefault="00A30E9E" w:rsidP="00A8292D">
      <w:pPr>
        <w:spacing w:after="0" w:line="360" w:lineRule="auto"/>
        <w:jc w:val="both"/>
        <w:rPr>
          <w:rFonts w:ascii="Arial" w:hAnsi="Arial" w:cs="Arial"/>
          <w:b/>
        </w:rPr>
      </w:pPr>
      <w:r w:rsidRPr="00A30E9E">
        <w:rPr>
          <w:rFonts w:ascii="Arial" w:hAnsi="Arial" w:cs="Arial"/>
          <w:b/>
        </w:rPr>
        <w:t xml:space="preserve">8) </w:t>
      </w:r>
      <w:r w:rsidR="00A8292D" w:rsidRPr="00A30E9E">
        <w:rPr>
          <w:rFonts w:ascii="Arial" w:hAnsi="Arial" w:cs="Arial"/>
          <w:b/>
        </w:rPr>
        <w:t xml:space="preserve">Wydajność macierzy </w:t>
      </w:r>
    </w:p>
    <w:p w:rsidR="00A8292D" w:rsidRPr="00A8292D" w:rsidRDefault="00581EDC" w:rsidP="00581EDC">
      <w:pPr>
        <w:spacing w:after="0" w:line="240" w:lineRule="auto"/>
        <w:jc w:val="both"/>
        <w:rPr>
          <w:rFonts w:ascii="Arial" w:hAnsi="Arial" w:cs="Arial"/>
        </w:rPr>
      </w:pPr>
      <w:r>
        <w:rPr>
          <w:rFonts w:ascii="Arial" w:hAnsi="Arial" w:cs="Arial"/>
        </w:rPr>
        <w:t xml:space="preserve">Minimalne </w:t>
      </w:r>
      <w:r w:rsidR="00A8292D" w:rsidRPr="00A8292D">
        <w:rPr>
          <w:rFonts w:ascii="Arial" w:hAnsi="Arial" w:cs="Arial"/>
        </w:rPr>
        <w:t>wyspecyfikowane poniżej:</w:t>
      </w:r>
    </w:p>
    <w:p w:rsidR="00A8292D" w:rsidRPr="00581EDC" w:rsidRDefault="00A8292D" w:rsidP="00581EDC">
      <w:pPr>
        <w:pStyle w:val="Akapitzlist"/>
        <w:numPr>
          <w:ilvl w:val="0"/>
          <w:numId w:val="10"/>
        </w:numPr>
        <w:spacing w:after="0" w:line="240" w:lineRule="auto"/>
        <w:jc w:val="both"/>
        <w:rPr>
          <w:rFonts w:ascii="Arial" w:hAnsi="Arial" w:cs="Arial"/>
        </w:rPr>
      </w:pPr>
      <w:r w:rsidRPr="00581EDC">
        <w:rPr>
          <w:rFonts w:ascii="Arial" w:hAnsi="Arial" w:cs="Arial"/>
        </w:rPr>
        <w:t>Opóźnienie: 150μsec (odczyt), 75μsec (zapis)</w:t>
      </w:r>
      <w:r w:rsidR="008D7C9A">
        <w:rPr>
          <w:rFonts w:ascii="Arial" w:hAnsi="Arial" w:cs="Arial"/>
        </w:rPr>
        <w:t>;</w:t>
      </w:r>
    </w:p>
    <w:p w:rsidR="00A8292D" w:rsidRPr="00581EDC" w:rsidRDefault="00A8292D" w:rsidP="00581EDC">
      <w:pPr>
        <w:pStyle w:val="Akapitzlist"/>
        <w:numPr>
          <w:ilvl w:val="0"/>
          <w:numId w:val="10"/>
        </w:numPr>
        <w:spacing w:after="0" w:line="240" w:lineRule="auto"/>
        <w:jc w:val="both"/>
        <w:rPr>
          <w:rFonts w:ascii="Arial" w:hAnsi="Arial" w:cs="Arial"/>
        </w:rPr>
      </w:pPr>
      <w:r w:rsidRPr="00581EDC">
        <w:rPr>
          <w:rFonts w:ascii="Arial" w:hAnsi="Arial" w:cs="Arial"/>
        </w:rPr>
        <w:t>Wydajność dla dostępu sekwencyjnego: 10 000 MB/s (128KB odczyt), 4 000 MB/s (128KB zapis)</w:t>
      </w:r>
      <w:r w:rsidR="008D7C9A">
        <w:rPr>
          <w:rFonts w:ascii="Arial" w:hAnsi="Arial" w:cs="Arial"/>
        </w:rPr>
        <w:t>;</w:t>
      </w:r>
    </w:p>
    <w:p w:rsidR="00A8292D" w:rsidRDefault="00A8292D" w:rsidP="00581EDC">
      <w:pPr>
        <w:pStyle w:val="Akapitzlist"/>
        <w:numPr>
          <w:ilvl w:val="0"/>
          <w:numId w:val="10"/>
        </w:numPr>
        <w:spacing w:after="0" w:line="240" w:lineRule="auto"/>
        <w:jc w:val="both"/>
        <w:rPr>
          <w:rFonts w:ascii="Arial" w:hAnsi="Arial" w:cs="Arial"/>
        </w:rPr>
      </w:pPr>
      <w:r w:rsidRPr="00581EDC">
        <w:rPr>
          <w:rFonts w:ascii="Arial" w:hAnsi="Arial" w:cs="Arial"/>
        </w:rPr>
        <w:t>Wydajność dla dostępu losowego 500 000 IOPS (8KB odczyt) 225 000 IOPS (8KB zapis)</w:t>
      </w:r>
      <w:r w:rsidR="008D7C9A">
        <w:rPr>
          <w:rFonts w:ascii="Arial" w:hAnsi="Arial" w:cs="Arial"/>
        </w:rPr>
        <w:t>.</w:t>
      </w:r>
    </w:p>
    <w:p w:rsidR="00581EDC" w:rsidRPr="008E6074" w:rsidRDefault="00581EDC" w:rsidP="008E6074">
      <w:pPr>
        <w:spacing w:after="0" w:line="240" w:lineRule="auto"/>
        <w:jc w:val="both"/>
        <w:rPr>
          <w:rFonts w:ascii="Arial" w:hAnsi="Arial" w:cs="Arial"/>
        </w:rPr>
      </w:pPr>
    </w:p>
    <w:p w:rsidR="00A8292D" w:rsidRPr="00A30E9E" w:rsidRDefault="00A30E9E" w:rsidP="00A8292D">
      <w:pPr>
        <w:spacing w:after="0" w:line="360" w:lineRule="auto"/>
        <w:jc w:val="both"/>
        <w:rPr>
          <w:rFonts w:ascii="Arial" w:hAnsi="Arial" w:cs="Arial"/>
          <w:b/>
        </w:rPr>
      </w:pPr>
      <w:r w:rsidRPr="00A30E9E">
        <w:rPr>
          <w:rFonts w:ascii="Arial" w:hAnsi="Arial" w:cs="Arial"/>
          <w:b/>
        </w:rPr>
        <w:t xml:space="preserve">9) </w:t>
      </w:r>
      <w:r w:rsidR="00A8292D" w:rsidRPr="00A30E9E">
        <w:rPr>
          <w:rFonts w:ascii="Arial" w:hAnsi="Arial" w:cs="Arial"/>
          <w:b/>
        </w:rPr>
        <w:t>Opcje programowe</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acierz musi być wyposażona w system kopii migawkowych umożliwiających wykonanie minimum 2048 kopii migawkowych</w:t>
      </w:r>
      <w:r w:rsidRPr="00E109A7">
        <w:rPr>
          <w:rFonts w:ascii="Arial" w:hAnsi="Arial" w:cs="Arial"/>
        </w:rPr>
        <w:t>;</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acierz musi umożliwiać zdefiniowanie min. 8000  woluminów (LUN)</w:t>
      </w:r>
      <w:r w:rsidRPr="00E109A7">
        <w:rPr>
          <w:rFonts w:ascii="Arial" w:hAnsi="Arial" w:cs="Arial"/>
        </w:rPr>
        <w:t>;</w:t>
      </w:r>
      <w:r w:rsidR="00A8292D" w:rsidRPr="00E109A7">
        <w:rPr>
          <w:rFonts w:ascii="Arial" w:hAnsi="Arial" w:cs="Arial"/>
        </w:rPr>
        <w:t xml:space="preserve"> </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acierz powinna umożliwiać podłączenie logiczne z serwerami i stacjami poprzez min. 1024 ścieżek logicznych FC</w:t>
      </w:r>
      <w:r w:rsidRPr="00E109A7">
        <w:rPr>
          <w:rFonts w:ascii="Arial" w:hAnsi="Arial" w:cs="Arial"/>
        </w:rPr>
        <w:t>;</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acierz musi umożliwiać aktualizację oprogramowania wewnętrznego kontrolerów RAID i dysków bez konieczności wyłączania macierzy oraz bez konieczności wyłączania ścieżek logicznych FC/</w:t>
      </w:r>
      <w:proofErr w:type="spellStart"/>
      <w:r w:rsidR="00A8292D" w:rsidRPr="00E109A7">
        <w:rPr>
          <w:rFonts w:ascii="Arial" w:hAnsi="Arial" w:cs="Arial"/>
        </w:rPr>
        <w:t>iSCSI</w:t>
      </w:r>
      <w:proofErr w:type="spellEnd"/>
      <w:r w:rsidR="00A8292D" w:rsidRPr="00E109A7">
        <w:rPr>
          <w:rFonts w:ascii="Arial" w:hAnsi="Arial" w:cs="Arial"/>
        </w:rPr>
        <w:t xml:space="preserve"> dla podłączonych stacji/serwerów</w:t>
      </w:r>
      <w:r w:rsidRPr="00E109A7">
        <w:rPr>
          <w:rFonts w:ascii="Arial" w:hAnsi="Arial" w:cs="Arial"/>
        </w:rPr>
        <w:t>;</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 xml:space="preserve">acierz musi umożliwiać dokonywanie w trybie on-line </w:t>
      </w:r>
      <w:r w:rsidR="008E6074">
        <w:rPr>
          <w:rFonts w:ascii="Arial" w:hAnsi="Arial" w:cs="Arial"/>
        </w:rPr>
        <w:t>(tj. bez wyłączania zasilania i </w:t>
      </w:r>
      <w:r w:rsidR="00A8292D" w:rsidRPr="00E109A7">
        <w:rPr>
          <w:rFonts w:ascii="Arial" w:hAnsi="Arial" w:cs="Arial"/>
        </w:rPr>
        <w:t>bez przerywania przetwarzania danych w macierzy) operacje: powiększanie grup dyskowych, zwiększanie rozmiaru woluminu, migrowanie woluminu na inną grupę dyskową</w:t>
      </w:r>
      <w:r w:rsidRPr="00E109A7">
        <w:rPr>
          <w:rFonts w:ascii="Arial" w:hAnsi="Arial" w:cs="Arial"/>
        </w:rPr>
        <w:t>;</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 xml:space="preserve">acierz musi posiadać wsparcie dla systemów operacyjnych : Microsoft Windows Server 2012R2, 2016, 2019, </w:t>
      </w:r>
      <w:proofErr w:type="spellStart"/>
      <w:r w:rsidR="00A8292D" w:rsidRPr="00E109A7">
        <w:rPr>
          <w:rFonts w:ascii="Arial" w:hAnsi="Arial" w:cs="Arial"/>
        </w:rPr>
        <w:t>SuSE</w:t>
      </w:r>
      <w:proofErr w:type="spellEnd"/>
      <w:r w:rsidR="00A8292D" w:rsidRPr="00E109A7">
        <w:rPr>
          <w:rFonts w:ascii="Arial" w:hAnsi="Arial" w:cs="Arial"/>
        </w:rPr>
        <w:t xml:space="preserve"> Linux Enterprise Server, Red </w:t>
      </w:r>
      <w:proofErr w:type="spellStart"/>
      <w:r w:rsidR="00A8292D" w:rsidRPr="00E109A7">
        <w:rPr>
          <w:rFonts w:ascii="Arial" w:hAnsi="Arial" w:cs="Arial"/>
        </w:rPr>
        <w:t>Hat</w:t>
      </w:r>
      <w:proofErr w:type="spellEnd"/>
      <w:r w:rsidR="00A8292D" w:rsidRPr="00E109A7">
        <w:rPr>
          <w:rFonts w:ascii="Arial" w:hAnsi="Arial" w:cs="Arial"/>
        </w:rPr>
        <w:t xml:space="preserve"> Linux Enterprise Server, HP-UNIX, IBM AIX, SUN Solaris, Vmware </w:t>
      </w:r>
      <w:proofErr w:type="spellStart"/>
      <w:r w:rsidR="00A8292D" w:rsidRPr="00E109A7">
        <w:rPr>
          <w:rFonts w:ascii="Arial" w:hAnsi="Arial" w:cs="Arial"/>
        </w:rPr>
        <w:t>Vsphere</w:t>
      </w:r>
      <w:proofErr w:type="spellEnd"/>
      <w:r w:rsidR="00A8292D" w:rsidRPr="00E109A7">
        <w:rPr>
          <w:rFonts w:ascii="Arial" w:hAnsi="Arial" w:cs="Arial"/>
        </w:rPr>
        <w:t>;</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 xml:space="preserve">acierz musi być dostarczona z licencją na oprogramowanie wspierające technologię typu </w:t>
      </w:r>
      <w:proofErr w:type="spellStart"/>
      <w:r w:rsidR="00A8292D" w:rsidRPr="00E109A7">
        <w:rPr>
          <w:rFonts w:ascii="Arial" w:hAnsi="Arial" w:cs="Arial"/>
        </w:rPr>
        <w:t>multipath</w:t>
      </w:r>
      <w:proofErr w:type="spellEnd"/>
      <w:r w:rsidR="00A8292D" w:rsidRPr="00E109A7">
        <w:rPr>
          <w:rFonts w:ascii="Arial" w:hAnsi="Arial" w:cs="Arial"/>
        </w:rPr>
        <w:t xml:space="preserve"> (obsługa nadmiarowości dla ścieżek transmisji danych pomiędzy macierzą i ser</w:t>
      </w:r>
      <w:r w:rsidRPr="00E109A7">
        <w:rPr>
          <w:rFonts w:ascii="Arial" w:hAnsi="Arial" w:cs="Arial"/>
        </w:rPr>
        <w:t xml:space="preserve">werem)  dla połączeń FC i </w:t>
      </w:r>
      <w:proofErr w:type="spellStart"/>
      <w:r w:rsidRPr="00E109A7">
        <w:rPr>
          <w:rFonts w:ascii="Arial" w:hAnsi="Arial" w:cs="Arial"/>
        </w:rPr>
        <w:t>iSCSI</w:t>
      </w:r>
      <w:proofErr w:type="spellEnd"/>
      <w:r w:rsidRPr="00E109A7">
        <w:rPr>
          <w:rFonts w:ascii="Arial" w:hAnsi="Arial" w:cs="Arial"/>
        </w:rPr>
        <w:t>;</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 xml:space="preserve">acierz musi posiadać możliwość uruchamiania mechanizmów zdalnej replikacji danych, w trybie synchronicznym i asynchronicznym, po protokołach FC oraz </w:t>
      </w:r>
      <w:proofErr w:type="spellStart"/>
      <w:r w:rsidR="00A8292D" w:rsidRPr="00E109A7">
        <w:rPr>
          <w:rFonts w:ascii="Arial" w:hAnsi="Arial" w:cs="Arial"/>
        </w:rPr>
        <w:t>iSCSI</w:t>
      </w:r>
      <w:proofErr w:type="spellEnd"/>
      <w:r w:rsidR="00A8292D" w:rsidRPr="00E109A7">
        <w:rPr>
          <w:rFonts w:ascii="Arial" w:hAnsi="Arial" w:cs="Arial"/>
        </w:rPr>
        <w:t>, bez konieczności stosowania zewnętrznych urządzeń konwersji wymienionych protokołów transmisji. Funkcjonalność replikac</w:t>
      </w:r>
      <w:r w:rsidR="008D7C9A">
        <w:rPr>
          <w:rFonts w:ascii="Arial" w:hAnsi="Arial" w:cs="Arial"/>
        </w:rPr>
        <w:t>ji danych musi być zapewniona z </w:t>
      </w:r>
      <w:r w:rsidR="00A8292D" w:rsidRPr="00E109A7">
        <w:rPr>
          <w:rFonts w:ascii="Arial" w:hAnsi="Arial" w:cs="Arial"/>
        </w:rPr>
        <w:t xml:space="preserve">poziomu oprogramowania wewnętrznego macierzy, jako tzw. </w:t>
      </w:r>
      <w:proofErr w:type="spellStart"/>
      <w:r w:rsidR="00A8292D" w:rsidRPr="00E109A7">
        <w:rPr>
          <w:rFonts w:ascii="Arial" w:hAnsi="Arial" w:cs="Arial"/>
        </w:rPr>
        <w:t>storage-based</w:t>
      </w:r>
      <w:proofErr w:type="spellEnd"/>
      <w:r w:rsidR="00A8292D" w:rsidRPr="00E109A7">
        <w:rPr>
          <w:rFonts w:ascii="Arial" w:hAnsi="Arial" w:cs="Arial"/>
        </w:rPr>
        <w:t xml:space="preserve"> data </w:t>
      </w:r>
      <w:proofErr w:type="spellStart"/>
      <w:r w:rsidR="00A8292D" w:rsidRPr="00E109A7">
        <w:rPr>
          <w:rFonts w:ascii="Arial" w:hAnsi="Arial" w:cs="Arial"/>
        </w:rPr>
        <w:t>replication</w:t>
      </w:r>
      <w:proofErr w:type="spellEnd"/>
      <w:r w:rsidR="00A8292D" w:rsidRPr="00E109A7">
        <w:rPr>
          <w:rFonts w:ascii="Arial" w:hAnsi="Arial" w:cs="Arial"/>
        </w:rPr>
        <w:t>. Replikacja danych musi być obsługiwana w połączeniu z każdą macierzą z tej samej rodziny urządzeń wspierającą ob</w:t>
      </w:r>
      <w:r w:rsidRPr="00E109A7">
        <w:rPr>
          <w:rFonts w:ascii="Arial" w:hAnsi="Arial" w:cs="Arial"/>
        </w:rPr>
        <w:t>sługę zdalnej replikacji danych;</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acierz musi posiadać możliwość tworzenia lokalnych tj. w obrębie zasobów macierzy, pełnych kopii danych (tzw. klony danych), kopii przyrostowych oraz kopii lustrzanych (mirror) – nie jest wymagane dostarczenie tej funkcjonalności – opcja rozbudowy</w:t>
      </w:r>
      <w:r w:rsidRPr="00E109A7">
        <w:rPr>
          <w:rFonts w:ascii="Arial" w:hAnsi="Arial" w:cs="Arial"/>
        </w:rPr>
        <w:t>;</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 xml:space="preserve">acierz musi obsługiwać mechanizm ochrony priorytetów obsługi wybranych zasobów – za taki mechanizm uznaje się funkcję typu ‘cache </w:t>
      </w:r>
      <w:proofErr w:type="spellStart"/>
      <w:r w:rsidR="00A8292D" w:rsidRPr="00E109A7">
        <w:rPr>
          <w:rFonts w:ascii="Arial" w:hAnsi="Arial" w:cs="Arial"/>
        </w:rPr>
        <w:t>partition</w:t>
      </w:r>
      <w:r w:rsidRPr="00E109A7">
        <w:rPr>
          <w:rFonts w:ascii="Arial" w:hAnsi="Arial" w:cs="Arial"/>
        </w:rPr>
        <w:t>ing</w:t>
      </w:r>
      <w:proofErr w:type="spellEnd"/>
      <w:r w:rsidRPr="00E109A7">
        <w:rPr>
          <w:rFonts w:ascii="Arial" w:hAnsi="Arial" w:cs="Arial"/>
        </w:rPr>
        <w:t>’ lub ‘</w:t>
      </w:r>
      <w:proofErr w:type="spellStart"/>
      <w:r w:rsidRPr="00E109A7">
        <w:rPr>
          <w:rFonts w:ascii="Arial" w:hAnsi="Arial" w:cs="Arial"/>
        </w:rPr>
        <w:t>storage</w:t>
      </w:r>
      <w:proofErr w:type="spellEnd"/>
      <w:r w:rsidRPr="00E109A7">
        <w:rPr>
          <w:rFonts w:ascii="Arial" w:hAnsi="Arial" w:cs="Arial"/>
        </w:rPr>
        <w:t xml:space="preserve"> </w:t>
      </w:r>
      <w:proofErr w:type="spellStart"/>
      <w:r w:rsidRPr="00E109A7">
        <w:rPr>
          <w:rFonts w:ascii="Arial" w:hAnsi="Arial" w:cs="Arial"/>
        </w:rPr>
        <w:t>partitioning</w:t>
      </w:r>
      <w:proofErr w:type="spellEnd"/>
      <w:r w:rsidRPr="00E109A7">
        <w:rPr>
          <w:rFonts w:ascii="Arial" w:hAnsi="Arial" w:cs="Arial"/>
        </w:rPr>
        <w:t>’;</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acierz musi obsługiwać adresację IP v.4 i IP v.6</w:t>
      </w:r>
      <w:r w:rsidRPr="00E109A7">
        <w:rPr>
          <w:rFonts w:ascii="Arial" w:hAnsi="Arial" w:cs="Arial"/>
        </w:rPr>
        <w:t>;</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w</w:t>
      </w:r>
      <w:r w:rsidR="00A8292D" w:rsidRPr="00E109A7">
        <w:rPr>
          <w:rFonts w:ascii="Arial" w:hAnsi="Arial" w:cs="Arial"/>
        </w:rPr>
        <w:t>raz z macierzą należy dostarczyć oprogramowanie lub moduły programowe typu plug-in pozwalające na integracje macierzy w środowiskach Vmware w zakresie obsługi mechanizmów: Vmware VAAI, Vmwar</w:t>
      </w:r>
      <w:r w:rsidR="008D7C9A">
        <w:rPr>
          <w:rFonts w:ascii="Arial" w:hAnsi="Arial" w:cs="Arial"/>
        </w:rPr>
        <w:t xml:space="preserve">e VVOL, Vmware </w:t>
      </w:r>
      <w:proofErr w:type="spellStart"/>
      <w:r w:rsidR="008D7C9A">
        <w:rPr>
          <w:rFonts w:ascii="Arial" w:hAnsi="Arial" w:cs="Arial"/>
        </w:rPr>
        <w:t>MultiPath</w:t>
      </w:r>
      <w:proofErr w:type="spellEnd"/>
      <w:r w:rsidR="008D7C9A">
        <w:rPr>
          <w:rFonts w:ascii="Arial" w:hAnsi="Arial" w:cs="Arial"/>
        </w:rPr>
        <w:t xml:space="preserve"> IO – z </w:t>
      </w:r>
      <w:r w:rsidR="00A8292D" w:rsidRPr="00E109A7">
        <w:rPr>
          <w:rFonts w:ascii="Arial" w:hAnsi="Arial" w:cs="Arial"/>
        </w:rPr>
        <w:t>subskrypcją do bezpłatnej aktualizacji w całym okresie obowiązywania gwarancji</w:t>
      </w:r>
      <w:r w:rsidRPr="00E109A7">
        <w:rPr>
          <w:rFonts w:ascii="Arial" w:hAnsi="Arial" w:cs="Arial"/>
        </w:rPr>
        <w:t>;</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 xml:space="preserve">acierz musi obsługiwać mechanizmy </w:t>
      </w:r>
      <w:proofErr w:type="spellStart"/>
      <w:r w:rsidR="00A8292D" w:rsidRPr="00E109A7">
        <w:rPr>
          <w:rFonts w:ascii="Arial" w:hAnsi="Arial" w:cs="Arial"/>
        </w:rPr>
        <w:t>Thin</w:t>
      </w:r>
      <w:proofErr w:type="spellEnd"/>
      <w:r w:rsidR="00A8292D" w:rsidRPr="00E109A7">
        <w:rPr>
          <w:rFonts w:ascii="Arial" w:hAnsi="Arial" w:cs="Arial"/>
        </w:rPr>
        <w:t xml:space="preserve"> </w:t>
      </w:r>
      <w:proofErr w:type="spellStart"/>
      <w:r w:rsidR="00A8292D" w:rsidRPr="00E109A7">
        <w:rPr>
          <w:rFonts w:ascii="Arial" w:hAnsi="Arial" w:cs="Arial"/>
        </w:rPr>
        <w:t>Provisioning</w:t>
      </w:r>
      <w:proofErr w:type="spellEnd"/>
      <w:r w:rsidR="00A8292D" w:rsidRPr="00E109A7">
        <w:rPr>
          <w:rFonts w:ascii="Arial" w:hAnsi="Arial" w:cs="Arial"/>
        </w:rPr>
        <w:t>, czyli przydziału dla obsługiwanych środowisk woluminów logicznych o sumarycznej pojemności większej od sumy pojemności dysków fizycz</w:t>
      </w:r>
      <w:r w:rsidRPr="00E109A7">
        <w:rPr>
          <w:rFonts w:ascii="Arial" w:hAnsi="Arial" w:cs="Arial"/>
        </w:rPr>
        <w:t>nych zainstalowanych w macierzy;</w:t>
      </w:r>
    </w:p>
    <w:p w:rsidR="00A8292D" w:rsidRPr="00E109A7" w:rsidRDefault="00581EDC" w:rsidP="00E109A7">
      <w:pPr>
        <w:pStyle w:val="Akapitzlist"/>
        <w:numPr>
          <w:ilvl w:val="0"/>
          <w:numId w:val="10"/>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 xml:space="preserve">acierz musi obsługiwać mechanizmy typu AST </w:t>
      </w:r>
      <w:r w:rsidR="00EB1A9F">
        <w:rPr>
          <w:rFonts w:ascii="Arial" w:hAnsi="Arial" w:cs="Arial"/>
        </w:rPr>
        <w:t>(</w:t>
      </w:r>
      <w:proofErr w:type="spellStart"/>
      <w:r w:rsidR="00EB1A9F">
        <w:rPr>
          <w:rFonts w:ascii="Arial" w:hAnsi="Arial" w:cs="Arial"/>
        </w:rPr>
        <w:t>Automated</w:t>
      </w:r>
      <w:proofErr w:type="spellEnd"/>
      <w:r w:rsidR="00EB1A9F">
        <w:rPr>
          <w:rFonts w:ascii="Arial" w:hAnsi="Arial" w:cs="Arial"/>
        </w:rPr>
        <w:t xml:space="preserve"> Storage </w:t>
      </w:r>
      <w:proofErr w:type="spellStart"/>
      <w:r w:rsidR="00EB1A9F">
        <w:rPr>
          <w:rFonts w:ascii="Arial" w:hAnsi="Arial" w:cs="Arial"/>
        </w:rPr>
        <w:t>Tiering</w:t>
      </w:r>
      <w:proofErr w:type="spellEnd"/>
      <w:r w:rsidR="00EB1A9F">
        <w:rPr>
          <w:rFonts w:ascii="Arial" w:hAnsi="Arial" w:cs="Arial"/>
        </w:rPr>
        <w:t>) tj. </w:t>
      </w:r>
      <w:r w:rsidR="00A8292D" w:rsidRPr="00E109A7">
        <w:rPr>
          <w:rFonts w:ascii="Arial" w:hAnsi="Arial" w:cs="Arial"/>
        </w:rPr>
        <w:t>automatycznego migrowania i realokacji bloków danych pomiędzy różnymi technologiami dyskowymi na podstawie analizy częstotliwości operacji I/O dla tych bloków oraz wg potrzeb wydajnościowych serwerów, środowisk  i aplikacji korzystających z zasobów. Mechanizm musi posiadać następujące funkcjonalności, które mogą być uzyskane poprzez zakup dodatkowej licencji, która nie jest przedmiotem tego postępowania:</w:t>
      </w:r>
    </w:p>
    <w:p w:rsidR="00A8292D" w:rsidRPr="00E109A7" w:rsidRDefault="00581EDC" w:rsidP="00E109A7">
      <w:pPr>
        <w:pStyle w:val="Akapitzlist"/>
        <w:numPr>
          <w:ilvl w:val="0"/>
          <w:numId w:val="12"/>
        </w:numPr>
        <w:spacing w:after="0" w:line="240" w:lineRule="auto"/>
        <w:ind w:left="1134"/>
        <w:jc w:val="both"/>
        <w:rPr>
          <w:rFonts w:ascii="Arial" w:hAnsi="Arial" w:cs="Arial"/>
        </w:rPr>
      </w:pPr>
      <w:r w:rsidRPr="00EB1A9F">
        <w:rPr>
          <w:rFonts w:ascii="Arial" w:hAnsi="Arial" w:cs="Arial"/>
        </w:rPr>
        <w:t>m</w:t>
      </w:r>
      <w:r w:rsidR="00A8292D" w:rsidRPr="00EB1A9F">
        <w:rPr>
          <w:rFonts w:ascii="Arial" w:hAnsi="Arial" w:cs="Arial"/>
        </w:rPr>
        <w:t>echanizm AST musi być obsługiwany przy kor</w:t>
      </w:r>
      <w:r w:rsidR="008D7C9A" w:rsidRPr="00EB1A9F">
        <w:rPr>
          <w:rFonts w:ascii="Arial" w:hAnsi="Arial" w:cs="Arial"/>
        </w:rPr>
        <w:t>zystaniu zarówno z trzech jak z </w:t>
      </w:r>
      <w:r w:rsidR="00A8292D" w:rsidRPr="00EB1A9F">
        <w:rPr>
          <w:rFonts w:ascii="Arial" w:hAnsi="Arial" w:cs="Arial"/>
        </w:rPr>
        <w:t>dwóch dostarczonych technologii dyskowych: SSD, SSAS, NLSAS</w:t>
      </w:r>
      <w:r w:rsidR="008D7C9A">
        <w:rPr>
          <w:rFonts w:ascii="Arial" w:hAnsi="Arial" w:cs="Arial"/>
        </w:rPr>
        <w:t>;</w:t>
      </w:r>
    </w:p>
    <w:p w:rsidR="00A8292D" w:rsidRPr="00E109A7" w:rsidRDefault="00581EDC" w:rsidP="00E109A7">
      <w:pPr>
        <w:pStyle w:val="Akapitzlist"/>
        <w:numPr>
          <w:ilvl w:val="0"/>
          <w:numId w:val="12"/>
        </w:numPr>
        <w:spacing w:after="0" w:line="240" w:lineRule="auto"/>
        <w:ind w:left="1134"/>
        <w:jc w:val="both"/>
        <w:rPr>
          <w:rFonts w:ascii="Arial" w:hAnsi="Arial" w:cs="Arial"/>
        </w:rPr>
      </w:pPr>
      <w:r w:rsidRPr="00E109A7">
        <w:rPr>
          <w:rFonts w:ascii="Arial" w:hAnsi="Arial" w:cs="Arial"/>
        </w:rPr>
        <w:t>m</w:t>
      </w:r>
      <w:r w:rsidR="00A8292D" w:rsidRPr="00E109A7">
        <w:rPr>
          <w:rFonts w:ascii="Arial" w:hAnsi="Arial" w:cs="Arial"/>
        </w:rPr>
        <w:t>acierz musi pozwalać na definiowanie minimum 32 różnych polityk i zasad migrowania dany</w:t>
      </w:r>
      <w:r w:rsidRPr="00E109A7">
        <w:rPr>
          <w:rFonts w:ascii="Arial" w:hAnsi="Arial" w:cs="Arial"/>
        </w:rPr>
        <w:t>ch w obrębie tej samej macierzy</w:t>
      </w:r>
      <w:r w:rsidR="008D7C9A">
        <w:rPr>
          <w:rFonts w:ascii="Arial" w:hAnsi="Arial" w:cs="Arial"/>
        </w:rPr>
        <w:t>;</w:t>
      </w:r>
    </w:p>
    <w:p w:rsidR="00A8292D" w:rsidRPr="00E109A7" w:rsidRDefault="00581EDC" w:rsidP="00E109A7">
      <w:pPr>
        <w:pStyle w:val="Akapitzlist"/>
        <w:numPr>
          <w:ilvl w:val="0"/>
          <w:numId w:val="12"/>
        </w:numPr>
        <w:spacing w:after="0" w:line="240" w:lineRule="auto"/>
        <w:ind w:left="1134"/>
        <w:jc w:val="both"/>
        <w:rPr>
          <w:rFonts w:ascii="Arial" w:hAnsi="Arial" w:cs="Arial"/>
        </w:rPr>
      </w:pPr>
      <w:r w:rsidRPr="00E109A7">
        <w:rPr>
          <w:rFonts w:ascii="Arial" w:hAnsi="Arial" w:cs="Arial"/>
        </w:rPr>
        <w:t>m</w:t>
      </w:r>
      <w:r w:rsidR="00A8292D" w:rsidRPr="00E109A7">
        <w:rPr>
          <w:rFonts w:ascii="Arial" w:hAnsi="Arial" w:cs="Arial"/>
        </w:rPr>
        <w:t xml:space="preserve">aksymalna wielkość pojedynczego bloku danych podczas migracji i realokacji  mechanizmami AST nie </w:t>
      </w:r>
      <w:r w:rsidRPr="00E109A7">
        <w:rPr>
          <w:rFonts w:ascii="Arial" w:hAnsi="Arial" w:cs="Arial"/>
        </w:rPr>
        <w:t>może przekraczać 256MB</w:t>
      </w:r>
      <w:r w:rsidR="008D7C9A">
        <w:rPr>
          <w:rFonts w:ascii="Arial" w:hAnsi="Arial" w:cs="Arial"/>
        </w:rPr>
        <w:t>;</w:t>
      </w:r>
    </w:p>
    <w:p w:rsidR="00A8292D" w:rsidRPr="00E109A7" w:rsidRDefault="00581EDC" w:rsidP="00E109A7">
      <w:pPr>
        <w:pStyle w:val="Akapitzlist"/>
        <w:numPr>
          <w:ilvl w:val="0"/>
          <w:numId w:val="12"/>
        </w:numPr>
        <w:spacing w:after="0" w:line="240" w:lineRule="auto"/>
        <w:ind w:left="1134"/>
        <w:jc w:val="both"/>
        <w:rPr>
          <w:rFonts w:ascii="Arial" w:hAnsi="Arial" w:cs="Arial"/>
        </w:rPr>
      </w:pPr>
      <w:r w:rsidRPr="00E109A7">
        <w:rPr>
          <w:rFonts w:ascii="Arial" w:hAnsi="Arial" w:cs="Arial"/>
        </w:rPr>
        <w:lastRenderedPageBreak/>
        <w:t>m</w:t>
      </w:r>
      <w:r w:rsidR="00A8292D" w:rsidRPr="00E109A7">
        <w:rPr>
          <w:rFonts w:ascii="Arial" w:hAnsi="Arial" w:cs="Arial"/>
        </w:rPr>
        <w:t xml:space="preserve">echanizm AST musi być wyposażony w funkcję </w:t>
      </w:r>
      <w:proofErr w:type="spellStart"/>
      <w:r w:rsidR="00A8292D" w:rsidRPr="00E109A7">
        <w:rPr>
          <w:rFonts w:ascii="Arial" w:hAnsi="Arial" w:cs="Arial"/>
        </w:rPr>
        <w:t>Quality</w:t>
      </w:r>
      <w:proofErr w:type="spellEnd"/>
      <w:r w:rsidR="00A8292D" w:rsidRPr="00E109A7">
        <w:rPr>
          <w:rFonts w:ascii="Arial" w:hAnsi="Arial" w:cs="Arial"/>
        </w:rPr>
        <w:t>-of-Services pozwalająca na zagwarantowaniu wydajności dla wybranych zasobów macierzy (woluminów) mierzonej jako maksymalny czas opóźnień operacji I/O wykonywanych przez  serwer/środowisko/aplikację - jeżeli dla obsługi tej funkcjonalności konieczny jest zakup dodatkowych licencji i oprogramowania to należy je dostarczyć wraz z macierzą w warianc</w:t>
      </w:r>
      <w:r w:rsidR="008D7C9A">
        <w:rPr>
          <w:rFonts w:ascii="Arial" w:hAnsi="Arial" w:cs="Arial"/>
        </w:rPr>
        <w:t>ie dla maksymalnej pojemności i </w:t>
      </w:r>
      <w:r w:rsidR="00A8292D" w:rsidRPr="00E109A7">
        <w:rPr>
          <w:rFonts w:ascii="Arial" w:hAnsi="Arial" w:cs="Arial"/>
        </w:rPr>
        <w:t>liczby dysków SSD/HDD obsługiwanych przez oferowaną macierz</w:t>
      </w:r>
      <w:r w:rsidRPr="00E109A7">
        <w:rPr>
          <w:rFonts w:ascii="Arial" w:hAnsi="Arial" w:cs="Arial"/>
        </w:rPr>
        <w:t>;</w:t>
      </w:r>
    </w:p>
    <w:p w:rsidR="00A8292D" w:rsidRPr="00E109A7" w:rsidRDefault="00581EDC" w:rsidP="00E109A7">
      <w:pPr>
        <w:pStyle w:val="Akapitzlist"/>
        <w:numPr>
          <w:ilvl w:val="0"/>
          <w:numId w:val="12"/>
        </w:numPr>
        <w:spacing w:after="0" w:line="240" w:lineRule="auto"/>
        <w:ind w:left="1134"/>
        <w:jc w:val="both"/>
        <w:rPr>
          <w:rFonts w:ascii="Arial" w:hAnsi="Arial" w:cs="Arial"/>
        </w:rPr>
      </w:pPr>
      <w:r w:rsidRPr="00E109A7">
        <w:rPr>
          <w:rFonts w:ascii="Arial" w:hAnsi="Arial" w:cs="Arial"/>
        </w:rPr>
        <w:t>m</w:t>
      </w:r>
      <w:r w:rsidR="00A8292D" w:rsidRPr="00E109A7">
        <w:rPr>
          <w:rFonts w:ascii="Arial" w:hAnsi="Arial" w:cs="Arial"/>
        </w:rPr>
        <w:t>echanizm AST musi pozwalać na definiowanie okna czasowego dla zbierania pomiarów wydajności operacji I/O oraz okna czasowego dla migrowania danych wg ustalonych zasad i polityk – minimalny definiowany czas trwania w/w operacji (długość okna czasowego) nie</w:t>
      </w:r>
      <w:r w:rsidRPr="00E109A7">
        <w:rPr>
          <w:rFonts w:ascii="Arial" w:hAnsi="Arial" w:cs="Arial"/>
        </w:rPr>
        <w:t xml:space="preserve"> może być dłuższy niż 4 godziny;</w:t>
      </w:r>
    </w:p>
    <w:p w:rsidR="00A8292D" w:rsidRPr="00E109A7" w:rsidRDefault="00581EDC" w:rsidP="00E109A7">
      <w:pPr>
        <w:pStyle w:val="Akapitzlist"/>
        <w:numPr>
          <w:ilvl w:val="0"/>
          <w:numId w:val="12"/>
        </w:numPr>
        <w:spacing w:after="0" w:line="240" w:lineRule="auto"/>
        <w:ind w:left="1134"/>
        <w:jc w:val="both"/>
        <w:rPr>
          <w:rFonts w:ascii="Arial" w:hAnsi="Arial" w:cs="Arial"/>
        </w:rPr>
      </w:pPr>
      <w:r w:rsidRPr="00E109A7">
        <w:rPr>
          <w:rFonts w:ascii="Arial" w:hAnsi="Arial" w:cs="Arial"/>
        </w:rPr>
        <w:t>m</w:t>
      </w:r>
      <w:r w:rsidR="00A8292D" w:rsidRPr="00E109A7">
        <w:rPr>
          <w:rFonts w:ascii="Arial" w:hAnsi="Arial" w:cs="Arial"/>
        </w:rPr>
        <w:t>echanizm AST musi pozwalać na wyklu</w:t>
      </w:r>
      <w:r w:rsidR="008E6074">
        <w:rPr>
          <w:rFonts w:ascii="Arial" w:hAnsi="Arial" w:cs="Arial"/>
        </w:rPr>
        <w:t>czanie wybranych godzin i dni z </w:t>
      </w:r>
      <w:r w:rsidR="00A8292D" w:rsidRPr="00E109A7">
        <w:rPr>
          <w:rFonts w:ascii="Arial" w:hAnsi="Arial" w:cs="Arial"/>
        </w:rPr>
        <w:t>p</w:t>
      </w:r>
      <w:r w:rsidRPr="00E109A7">
        <w:rPr>
          <w:rFonts w:ascii="Arial" w:hAnsi="Arial" w:cs="Arial"/>
        </w:rPr>
        <w:t>omiarów wydajności operacji I/O;</w:t>
      </w:r>
    </w:p>
    <w:p w:rsidR="00A8292D" w:rsidRPr="00E109A7" w:rsidRDefault="00581EDC" w:rsidP="00E109A7">
      <w:pPr>
        <w:pStyle w:val="Akapitzlist"/>
        <w:numPr>
          <w:ilvl w:val="0"/>
          <w:numId w:val="14"/>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 xml:space="preserve">acierz musi wspierać usługi VSS (Volume </w:t>
      </w:r>
      <w:proofErr w:type="spellStart"/>
      <w:r w:rsidR="00A8292D" w:rsidRPr="00E109A7">
        <w:rPr>
          <w:rFonts w:ascii="Arial" w:hAnsi="Arial" w:cs="Arial"/>
        </w:rPr>
        <w:t>ShadowCopy</w:t>
      </w:r>
      <w:proofErr w:type="spellEnd"/>
      <w:r w:rsidR="00A8292D" w:rsidRPr="00E109A7">
        <w:rPr>
          <w:rFonts w:ascii="Arial" w:hAnsi="Arial" w:cs="Arial"/>
        </w:rPr>
        <w:t xml:space="preserve"> Services) w systemach klasy Microsoft Windows </w:t>
      </w:r>
      <w:proofErr w:type="spellStart"/>
      <w:r w:rsidR="00A8292D" w:rsidRPr="00E109A7">
        <w:rPr>
          <w:rFonts w:ascii="Arial" w:hAnsi="Arial" w:cs="Arial"/>
        </w:rPr>
        <w:t>Sever</w:t>
      </w:r>
      <w:proofErr w:type="spellEnd"/>
      <w:r w:rsidR="00A8292D" w:rsidRPr="00E109A7">
        <w:rPr>
          <w:rFonts w:ascii="Arial" w:hAnsi="Arial" w:cs="Arial"/>
        </w:rPr>
        <w:t xml:space="preserve">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r w:rsidRPr="00E109A7">
        <w:rPr>
          <w:rFonts w:ascii="Arial" w:hAnsi="Arial" w:cs="Arial"/>
        </w:rPr>
        <w:t>;</w:t>
      </w:r>
    </w:p>
    <w:p w:rsidR="00A8292D" w:rsidRPr="00E109A7" w:rsidRDefault="00581EDC" w:rsidP="00E109A7">
      <w:pPr>
        <w:pStyle w:val="Akapitzlist"/>
        <w:numPr>
          <w:ilvl w:val="0"/>
          <w:numId w:val="14"/>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acierz musi obsługiwać mechanizmy migracji danych w trybie online  z innej macierzy tej klasy, z zachowaniem obsługi operacji I/O dla serwerów podłączonych do migrowanej macierzy tj. do migrowanych zasobów LUN</w:t>
      </w:r>
      <w:r w:rsidRPr="00E109A7">
        <w:rPr>
          <w:rFonts w:ascii="Arial" w:hAnsi="Arial" w:cs="Arial"/>
        </w:rPr>
        <w:t>;</w:t>
      </w:r>
    </w:p>
    <w:p w:rsidR="00A8292D" w:rsidRPr="00E109A7" w:rsidRDefault="00581EDC" w:rsidP="00E109A7">
      <w:pPr>
        <w:pStyle w:val="Akapitzlist"/>
        <w:numPr>
          <w:ilvl w:val="0"/>
          <w:numId w:val="14"/>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 xml:space="preserve">acierz w dostarczonej konfiguracji musi obsługiwać </w:t>
      </w:r>
      <w:proofErr w:type="spellStart"/>
      <w:r w:rsidR="00A8292D" w:rsidRPr="00E109A7">
        <w:rPr>
          <w:rFonts w:ascii="Arial" w:hAnsi="Arial" w:cs="Arial"/>
        </w:rPr>
        <w:t>deduplikację</w:t>
      </w:r>
      <w:proofErr w:type="spellEnd"/>
      <w:r w:rsidR="00A8292D" w:rsidRPr="00E109A7">
        <w:rPr>
          <w:rFonts w:ascii="Arial" w:hAnsi="Arial" w:cs="Arial"/>
        </w:rPr>
        <w:t xml:space="preserve"> i kompresję danych na dyskach wbudowanych w macierzy (nie dopuszcza się główek, kompresji zewnętrznej, programowej itp.) w następujących trybach równocześnie oraz niezależnie na poziomie każdego LUN:</w:t>
      </w:r>
    </w:p>
    <w:p w:rsidR="00A8292D" w:rsidRPr="00E109A7" w:rsidRDefault="00581EDC" w:rsidP="00E109A7">
      <w:pPr>
        <w:pStyle w:val="Akapitzlist"/>
        <w:numPr>
          <w:ilvl w:val="0"/>
          <w:numId w:val="15"/>
        </w:numPr>
        <w:spacing w:after="0" w:line="240" w:lineRule="auto"/>
        <w:ind w:left="1134"/>
        <w:jc w:val="both"/>
        <w:rPr>
          <w:rFonts w:ascii="Arial" w:hAnsi="Arial" w:cs="Arial"/>
        </w:rPr>
      </w:pPr>
      <w:r w:rsidRPr="00E109A7">
        <w:rPr>
          <w:rFonts w:ascii="Arial" w:hAnsi="Arial" w:cs="Arial"/>
        </w:rPr>
        <w:t>s</w:t>
      </w:r>
      <w:r w:rsidR="00A8292D" w:rsidRPr="00E109A7">
        <w:rPr>
          <w:rFonts w:ascii="Arial" w:hAnsi="Arial" w:cs="Arial"/>
        </w:rPr>
        <w:t>am</w:t>
      </w:r>
      <w:r w:rsidRPr="00E109A7">
        <w:rPr>
          <w:rFonts w:ascii="Arial" w:hAnsi="Arial" w:cs="Arial"/>
        </w:rPr>
        <w:t xml:space="preserve">a </w:t>
      </w:r>
      <w:proofErr w:type="spellStart"/>
      <w:r w:rsidRPr="00E109A7">
        <w:rPr>
          <w:rFonts w:ascii="Arial" w:hAnsi="Arial" w:cs="Arial"/>
        </w:rPr>
        <w:t>deduplikacja</w:t>
      </w:r>
      <w:proofErr w:type="spellEnd"/>
      <w:r w:rsidRPr="00E109A7">
        <w:rPr>
          <w:rFonts w:ascii="Arial" w:hAnsi="Arial" w:cs="Arial"/>
        </w:rPr>
        <w:t xml:space="preserve">  wybranego LUN,</w:t>
      </w:r>
    </w:p>
    <w:p w:rsidR="00A8292D" w:rsidRPr="00E109A7" w:rsidRDefault="00581EDC" w:rsidP="00E109A7">
      <w:pPr>
        <w:pStyle w:val="Akapitzlist"/>
        <w:numPr>
          <w:ilvl w:val="0"/>
          <w:numId w:val="15"/>
        </w:numPr>
        <w:spacing w:after="0" w:line="240" w:lineRule="auto"/>
        <w:ind w:left="1134"/>
        <w:jc w:val="both"/>
        <w:rPr>
          <w:rFonts w:ascii="Arial" w:hAnsi="Arial" w:cs="Arial"/>
        </w:rPr>
      </w:pPr>
      <w:r w:rsidRPr="00E109A7">
        <w:rPr>
          <w:rFonts w:ascii="Arial" w:hAnsi="Arial" w:cs="Arial"/>
        </w:rPr>
        <w:t>sama kompresja wybranego LUN,</w:t>
      </w:r>
    </w:p>
    <w:p w:rsidR="00A8292D" w:rsidRPr="00E109A7" w:rsidRDefault="00581EDC" w:rsidP="00E109A7">
      <w:pPr>
        <w:pStyle w:val="Akapitzlist"/>
        <w:numPr>
          <w:ilvl w:val="0"/>
          <w:numId w:val="15"/>
        </w:numPr>
        <w:spacing w:after="0" w:line="240" w:lineRule="auto"/>
        <w:ind w:left="1134"/>
        <w:jc w:val="both"/>
        <w:rPr>
          <w:rFonts w:ascii="Arial" w:hAnsi="Arial" w:cs="Arial"/>
        </w:rPr>
      </w:pPr>
      <w:r w:rsidRPr="00E109A7">
        <w:rPr>
          <w:rFonts w:ascii="Arial" w:hAnsi="Arial" w:cs="Arial"/>
        </w:rPr>
        <w:t>k</w:t>
      </w:r>
      <w:r w:rsidR="00A8292D" w:rsidRPr="00E109A7">
        <w:rPr>
          <w:rFonts w:ascii="Arial" w:hAnsi="Arial" w:cs="Arial"/>
        </w:rPr>
        <w:t>ombinacja technologii kompres</w:t>
      </w:r>
      <w:r w:rsidRPr="00E109A7">
        <w:rPr>
          <w:rFonts w:ascii="Arial" w:hAnsi="Arial" w:cs="Arial"/>
        </w:rPr>
        <w:t xml:space="preserve">ji i </w:t>
      </w:r>
      <w:proofErr w:type="spellStart"/>
      <w:r w:rsidRPr="00E109A7">
        <w:rPr>
          <w:rFonts w:ascii="Arial" w:hAnsi="Arial" w:cs="Arial"/>
        </w:rPr>
        <w:t>deduplikacji</w:t>
      </w:r>
      <w:proofErr w:type="spellEnd"/>
      <w:r w:rsidRPr="00E109A7">
        <w:rPr>
          <w:rFonts w:ascii="Arial" w:hAnsi="Arial" w:cs="Arial"/>
        </w:rPr>
        <w:t xml:space="preserve"> wybranego LUN,</w:t>
      </w:r>
    </w:p>
    <w:p w:rsidR="00A8292D" w:rsidRPr="00E109A7" w:rsidRDefault="00581EDC" w:rsidP="00E109A7">
      <w:pPr>
        <w:pStyle w:val="Akapitzlist"/>
        <w:numPr>
          <w:ilvl w:val="0"/>
          <w:numId w:val="15"/>
        </w:numPr>
        <w:spacing w:after="0" w:line="240" w:lineRule="auto"/>
        <w:ind w:left="1134"/>
        <w:jc w:val="both"/>
        <w:rPr>
          <w:rFonts w:ascii="Arial" w:hAnsi="Arial" w:cs="Arial"/>
        </w:rPr>
      </w:pPr>
      <w:r w:rsidRPr="00E109A7">
        <w:rPr>
          <w:rFonts w:ascii="Arial" w:hAnsi="Arial" w:cs="Arial"/>
        </w:rPr>
        <w:t>b</w:t>
      </w:r>
      <w:r w:rsidR="00A8292D" w:rsidRPr="00E109A7">
        <w:rPr>
          <w:rFonts w:ascii="Arial" w:hAnsi="Arial" w:cs="Arial"/>
        </w:rPr>
        <w:t>rak użycia technologii kompresji i</w:t>
      </w:r>
      <w:r w:rsidRPr="00E109A7">
        <w:rPr>
          <w:rFonts w:ascii="Arial" w:hAnsi="Arial" w:cs="Arial"/>
        </w:rPr>
        <w:t xml:space="preserve"> </w:t>
      </w:r>
      <w:proofErr w:type="spellStart"/>
      <w:r w:rsidRPr="00E109A7">
        <w:rPr>
          <w:rFonts w:ascii="Arial" w:hAnsi="Arial" w:cs="Arial"/>
        </w:rPr>
        <w:t>deduplikacji</w:t>
      </w:r>
      <w:proofErr w:type="spellEnd"/>
      <w:r w:rsidRPr="00E109A7">
        <w:rPr>
          <w:rFonts w:ascii="Arial" w:hAnsi="Arial" w:cs="Arial"/>
        </w:rPr>
        <w:t xml:space="preserve"> dla wybranego LUN;</w:t>
      </w:r>
    </w:p>
    <w:p w:rsidR="00A8292D" w:rsidRPr="00E109A7" w:rsidRDefault="00581EDC" w:rsidP="00E109A7">
      <w:pPr>
        <w:pStyle w:val="Akapitzlist"/>
        <w:numPr>
          <w:ilvl w:val="0"/>
          <w:numId w:val="14"/>
        </w:numPr>
        <w:spacing w:after="0" w:line="240" w:lineRule="auto"/>
        <w:jc w:val="both"/>
        <w:rPr>
          <w:rFonts w:ascii="Arial" w:hAnsi="Arial" w:cs="Arial"/>
        </w:rPr>
      </w:pPr>
      <w:r w:rsidRPr="00E109A7">
        <w:rPr>
          <w:rFonts w:ascii="Arial" w:hAnsi="Arial" w:cs="Arial"/>
        </w:rPr>
        <w:t>m</w:t>
      </w:r>
      <w:r w:rsidR="00A8292D" w:rsidRPr="00E109A7">
        <w:rPr>
          <w:rFonts w:ascii="Arial" w:hAnsi="Arial" w:cs="Arial"/>
        </w:rPr>
        <w:t>odel oferowanej macierzy musi wspierać rozwiązania klasy ‘klastra macierzowego’ tj. zapewnienia wysokiej dostępności zasobów dyskowych macierzy dla podłączonych platform software’owych i sprzętowych z wykorzystaniem synchronicznej replikacji danych pomiędzy minimum 2 macierzami. Rozwiązanie musi posiadać następujące funkcjonalności, które mogą być uzyskane poprzez zakup dodatkowej licencji, która nie jest przedmiotem tego postępowania:</w:t>
      </w:r>
    </w:p>
    <w:p w:rsidR="00A8292D" w:rsidRPr="00E109A7" w:rsidRDefault="00581EDC" w:rsidP="00E109A7">
      <w:pPr>
        <w:pStyle w:val="Akapitzlist"/>
        <w:numPr>
          <w:ilvl w:val="0"/>
          <w:numId w:val="17"/>
        </w:numPr>
        <w:spacing w:after="0" w:line="240" w:lineRule="auto"/>
        <w:ind w:left="1134"/>
        <w:jc w:val="both"/>
        <w:rPr>
          <w:rFonts w:ascii="Arial" w:hAnsi="Arial" w:cs="Arial"/>
        </w:rPr>
      </w:pPr>
      <w:r w:rsidRPr="00E109A7">
        <w:rPr>
          <w:rFonts w:ascii="Arial" w:hAnsi="Arial" w:cs="Arial"/>
        </w:rPr>
        <w:t>m</w:t>
      </w:r>
      <w:r w:rsidR="00A8292D" w:rsidRPr="00E109A7">
        <w:rPr>
          <w:rFonts w:ascii="Arial" w:hAnsi="Arial" w:cs="Arial"/>
        </w:rPr>
        <w:t xml:space="preserve">echanizm klastra macierzowego musi być obsługiwany dla protokołów FC oraz </w:t>
      </w:r>
      <w:proofErr w:type="spellStart"/>
      <w:r w:rsidR="00A8292D" w:rsidRPr="00E109A7">
        <w:rPr>
          <w:rFonts w:ascii="Arial" w:hAnsi="Arial" w:cs="Arial"/>
        </w:rPr>
        <w:t>iSCSI</w:t>
      </w:r>
      <w:proofErr w:type="spellEnd"/>
      <w:r w:rsidR="00A8292D" w:rsidRPr="00E109A7">
        <w:rPr>
          <w:rFonts w:ascii="Arial" w:hAnsi="Arial" w:cs="Arial"/>
        </w:rPr>
        <w:t>, zarówno w zakresie replikacji danych jak i w zakresie sposobu podłączenia serwerów do zasobów macierzy</w:t>
      </w:r>
      <w:r w:rsidR="008D7C9A">
        <w:rPr>
          <w:rFonts w:ascii="Arial" w:hAnsi="Arial" w:cs="Arial"/>
        </w:rPr>
        <w:t>,</w:t>
      </w:r>
    </w:p>
    <w:p w:rsidR="00A8292D" w:rsidRPr="00E109A7" w:rsidRDefault="00581EDC" w:rsidP="00E109A7">
      <w:pPr>
        <w:pStyle w:val="Akapitzlist"/>
        <w:numPr>
          <w:ilvl w:val="0"/>
          <w:numId w:val="17"/>
        </w:numPr>
        <w:spacing w:after="0" w:line="240" w:lineRule="auto"/>
        <w:ind w:left="1134"/>
        <w:jc w:val="both"/>
        <w:rPr>
          <w:rFonts w:ascii="Arial" w:hAnsi="Arial" w:cs="Arial"/>
        </w:rPr>
      </w:pPr>
      <w:r w:rsidRPr="00E109A7">
        <w:rPr>
          <w:rFonts w:ascii="Arial" w:hAnsi="Arial" w:cs="Arial"/>
        </w:rPr>
        <w:t>f</w:t>
      </w:r>
      <w:r w:rsidR="00A8292D" w:rsidRPr="00E109A7">
        <w:rPr>
          <w:rFonts w:ascii="Arial" w:hAnsi="Arial" w:cs="Arial"/>
        </w:rPr>
        <w:t xml:space="preserve">unkcjonalność ‘klastra macierzowego’ musi pozwalać na automatyczne przełączanie obsługi środowisk produkcyjnych z macierzy podstawowej na zapasową w przypadku awarii macierzy podstawowej (tzw. </w:t>
      </w:r>
      <w:proofErr w:type="spellStart"/>
      <w:r w:rsidR="00A8292D" w:rsidRPr="00E109A7">
        <w:rPr>
          <w:rFonts w:ascii="Arial" w:hAnsi="Arial" w:cs="Arial"/>
        </w:rPr>
        <w:t>automated</w:t>
      </w:r>
      <w:proofErr w:type="spellEnd"/>
      <w:r w:rsidR="00A8292D" w:rsidRPr="00E109A7">
        <w:rPr>
          <w:rFonts w:ascii="Arial" w:hAnsi="Arial" w:cs="Arial"/>
        </w:rPr>
        <w:t xml:space="preserve"> </w:t>
      </w:r>
      <w:proofErr w:type="spellStart"/>
      <w:r w:rsidR="00A8292D" w:rsidRPr="00E109A7">
        <w:rPr>
          <w:rFonts w:ascii="Arial" w:hAnsi="Arial" w:cs="Arial"/>
        </w:rPr>
        <w:t>failover</w:t>
      </w:r>
      <w:proofErr w:type="spellEnd"/>
      <w:r w:rsidR="00A8292D" w:rsidRPr="00E109A7">
        <w:rPr>
          <w:rFonts w:ascii="Arial" w:hAnsi="Arial" w:cs="Arial"/>
        </w:rPr>
        <w:t>)</w:t>
      </w:r>
      <w:r w:rsidR="008D7C9A">
        <w:rPr>
          <w:rFonts w:ascii="Arial" w:hAnsi="Arial" w:cs="Arial"/>
        </w:rPr>
        <w:t>;</w:t>
      </w:r>
    </w:p>
    <w:p w:rsidR="00A8292D" w:rsidRPr="00E109A7" w:rsidRDefault="00581EDC" w:rsidP="00E109A7">
      <w:pPr>
        <w:pStyle w:val="Akapitzlist"/>
        <w:numPr>
          <w:ilvl w:val="0"/>
          <w:numId w:val="17"/>
        </w:numPr>
        <w:spacing w:after="0" w:line="240" w:lineRule="auto"/>
        <w:ind w:left="1134"/>
        <w:jc w:val="both"/>
        <w:rPr>
          <w:rFonts w:ascii="Arial" w:hAnsi="Arial" w:cs="Arial"/>
        </w:rPr>
      </w:pPr>
      <w:r w:rsidRPr="00E109A7">
        <w:rPr>
          <w:rFonts w:ascii="Arial" w:hAnsi="Arial" w:cs="Arial"/>
        </w:rPr>
        <w:t>f</w:t>
      </w:r>
      <w:r w:rsidR="00A8292D" w:rsidRPr="00E109A7">
        <w:rPr>
          <w:rFonts w:ascii="Arial" w:hAnsi="Arial" w:cs="Arial"/>
        </w:rPr>
        <w:t xml:space="preserve">unkcjonalność ‘klastra macierzowego’ musi pozwalać na ręczne (zaplanowane) przełączanie obsługi środowisk produkcyjnych z macierzy podstawowej na zapasową (tzw. manual </w:t>
      </w:r>
      <w:proofErr w:type="spellStart"/>
      <w:r w:rsidR="00A8292D" w:rsidRPr="00E109A7">
        <w:rPr>
          <w:rFonts w:ascii="Arial" w:hAnsi="Arial" w:cs="Arial"/>
        </w:rPr>
        <w:t>failover</w:t>
      </w:r>
      <w:proofErr w:type="spellEnd"/>
      <w:r w:rsidR="00A8292D" w:rsidRPr="00E109A7">
        <w:rPr>
          <w:rFonts w:ascii="Arial" w:hAnsi="Arial" w:cs="Arial"/>
        </w:rPr>
        <w:t>)</w:t>
      </w:r>
      <w:r w:rsidR="008D7C9A">
        <w:rPr>
          <w:rFonts w:ascii="Arial" w:hAnsi="Arial" w:cs="Arial"/>
        </w:rPr>
        <w:t>,</w:t>
      </w:r>
    </w:p>
    <w:p w:rsidR="00A8292D" w:rsidRPr="00E109A7" w:rsidRDefault="00581EDC" w:rsidP="00E109A7">
      <w:pPr>
        <w:pStyle w:val="Akapitzlist"/>
        <w:numPr>
          <w:ilvl w:val="0"/>
          <w:numId w:val="17"/>
        </w:numPr>
        <w:spacing w:after="0" w:line="240" w:lineRule="auto"/>
        <w:ind w:left="1134"/>
        <w:jc w:val="both"/>
        <w:rPr>
          <w:rFonts w:ascii="Arial" w:hAnsi="Arial" w:cs="Arial"/>
        </w:rPr>
      </w:pPr>
      <w:r w:rsidRPr="00E109A7">
        <w:rPr>
          <w:rFonts w:ascii="Arial" w:hAnsi="Arial" w:cs="Arial"/>
        </w:rPr>
        <w:t>f</w:t>
      </w:r>
      <w:r w:rsidR="00A8292D" w:rsidRPr="00E109A7">
        <w:rPr>
          <w:rFonts w:ascii="Arial" w:hAnsi="Arial" w:cs="Arial"/>
        </w:rPr>
        <w:t>unkcjonalność ‘klastra macierzowego’ musi pozwalać na minimum ręczne przełączanie obsługi środowisk produkcyjnych z macierzy zapasowej na podstawowej po usunięciu awarii maci</w:t>
      </w:r>
      <w:r w:rsidR="008D7C9A">
        <w:rPr>
          <w:rFonts w:ascii="Arial" w:hAnsi="Arial" w:cs="Arial"/>
        </w:rPr>
        <w:t xml:space="preserve">erzy podstawowej (tzw. </w:t>
      </w:r>
      <w:proofErr w:type="spellStart"/>
      <w:r w:rsidR="008D7C9A">
        <w:rPr>
          <w:rFonts w:ascii="Arial" w:hAnsi="Arial" w:cs="Arial"/>
        </w:rPr>
        <w:t>failback</w:t>
      </w:r>
      <w:proofErr w:type="spellEnd"/>
      <w:r w:rsidR="00A8292D" w:rsidRPr="00E109A7">
        <w:rPr>
          <w:rFonts w:ascii="Arial" w:hAnsi="Arial" w:cs="Arial"/>
        </w:rPr>
        <w:t>).</w:t>
      </w:r>
    </w:p>
    <w:p w:rsidR="00156990" w:rsidRDefault="00156990">
      <w:pPr>
        <w:rPr>
          <w:rFonts w:ascii="Arial" w:hAnsi="Arial" w:cs="Arial"/>
          <w:b/>
        </w:rPr>
      </w:pPr>
      <w:r>
        <w:rPr>
          <w:rFonts w:ascii="Arial" w:hAnsi="Arial" w:cs="Arial"/>
          <w:b/>
        </w:rPr>
        <w:br w:type="page"/>
      </w:r>
    </w:p>
    <w:p w:rsidR="00A8292D" w:rsidRPr="005576C4" w:rsidRDefault="00581EDC" w:rsidP="00A8292D">
      <w:pPr>
        <w:spacing w:after="0" w:line="360" w:lineRule="auto"/>
        <w:jc w:val="both"/>
        <w:rPr>
          <w:rFonts w:ascii="Arial" w:hAnsi="Arial" w:cs="Arial"/>
          <w:b/>
        </w:rPr>
      </w:pPr>
      <w:r>
        <w:rPr>
          <w:rFonts w:ascii="Arial" w:hAnsi="Arial" w:cs="Arial"/>
          <w:b/>
        </w:rPr>
        <w:lastRenderedPageBreak/>
        <w:t>10)</w:t>
      </w:r>
      <w:r w:rsidR="005576C4" w:rsidRPr="005576C4">
        <w:rPr>
          <w:rFonts w:ascii="Arial" w:hAnsi="Arial" w:cs="Arial"/>
          <w:b/>
        </w:rPr>
        <w:t xml:space="preserve"> </w:t>
      </w:r>
      <w:r w:rsidR="00A8292D" w:rsidRPr="005576C4">
        <w:rPr>
          <w:rFonts w:ascii="Arial" w:hAnsi="Arial" w:cs="Arial"/>
          <w:b/>
        </w:rPr>
        <w:t>Konfiguracja zarządzanie</w:t>
      </w:r>
    </w:p>
    <w:p w:rsidR="00A8292D" w:rsidRPr="008E6074" w:rsidRDefault="00581EDC" w:rsidP="008E6074">
      <w:pPr>
        <w:pStyle w:val="Akapitzlist"/>
        <w:numPr>
          <w:ilvl w:val="0"/>
          <w:numId w:val="14"/>
        </w:numPr>
        <w:spacing w:after="0" w:line="240" w:lineRule="auto"/>
        <w:jc w:val="both"/>
        <w:rPr>
          <w:rFonts w:ascii="Arial" w:hAnsi="Arial" w:cs="Arial"/>
        </w:rPr>
      </w:pPr>
      <w:r w:rsidRPr="008E6074">
        <w:rPr>
          <w:rFonts w:ascii="Arial" w:hAnsi="Arial" w:cs="Arial"/>
        </w:rPr>
        <w:t>o</w:t>
      </w:r>
      <w:r w:rsidR="00A8292D" w:rsidRPr="008E6074">
        <w:rPr>
          <w:rFonts w:ascii="Arial" w:hAnsi="Arial" w:cs="Arial"/>
        </w:rPr>
        <w:t xml:space="preserve">programowanie do zarządzania musi być zintegrowane z systemem operacyjnym systemu pamięci masowej zarówno przy obsłudze transmisji danych protokołami blokowymi (FC, </w:t>
      </w:r>
      <w:proofErr w:type="spellStart"/>
      <w:r w:rsidR="00A8292D" w:rsidRPr="008E6074">
        <w:rPr>
          <w:rFonts w:ascii="Arial" w:hAnsi="Arial" w:cs="Arial"/>
        </w:rPr>
        <w:t>iSCSI</w:t>
      </w:r>
      <w:proofErr w:type="spellEnd"/>
      <w:r w:rsidR="00A8292D" w:rsidRPr="008E6074">
        <w:rPr>
          <w:rFonts w:ascii="Arial" w:hAnsi="Arial" w:cs="Arial"/>
        </w:rPr>
        <w:t xml:space="preserve">, SAS) jak i do obsługi </w:t>
      </w:r>
      <w:r w:rsidR="008D7C9A">
        <w:rPr>
          <w:rFonts w:ascii="Arial" w:hAnsi="Arial" w:cs="Arial"/>
        </w:rPr>
        <w:t>transmisji protokołami CIFS/NFS;</w:t>
      </w:r>
    </w:p>
    <w:p w:rsidR="00A8292D" w:rsidRPr="008E6074" w:rsidRDefault="00581EDC" w:rsidP="008E6074">
      <w:pPr>
        <w:pStyle w:val="Akapitzlist"/>
        <w:numPr>
          <w:ilvl w:val="0"/>
          <w:numId w:val="14"/>
        </w:numPr>
        <w:spacing w:after="0" w:line="240" w:lineRule="auto"/>
        <w:jc w:val="both"/>
        <w:rPr>
          <w:rFonts w:ascii="Arial" w:hAnsi="Arial" w:cs="Arial"/>
        </w:rPr>
      </w:pPr>
      <w:r w:rsidRPr="008E6074">
        <w:rPr>
          <w:rFonts w:ascii="Arial" w:hAnsi="Arial" w:cs="Arial"/>
        </w:rPr>
        <w:t>o</w:t>
      </w:r>
      <w:r w:rsidR="00A8292D" w:rsidRPr="008E6074">
        <w:rPr>
          <w:rFonts w:ascii="Arial" w:hAnsi="Arial" w:cs="Arial"/>
        </w:rPr>
        <w:t>programowanie zarządzające musi być dostarczone w wariancie dla maksymalnej obsługiwanej pojemności dyskowej macierzy oraz dla maksymalnej liczby dysków wsp</w:t>
      </w:r>
      <w:r w:rsidR="008D7C9A">
        <w:rPr>
          <w:rFonts w:ascii="Arial" w:hAnsi="Arial" w:cs="Arial"/>
        </w:rPr>
        <w:t>ieranej przez oferowaną macierz;</w:t>
      </w:r>
    </w:p>
    <w:p w:rsidR="00A8292D" w:rsidRPr="008E6074" w:rsidRDefault="00E109A7" w:rsidP="008E6074">
      <w:pPr>
        <w:pStyle w:val="Akapitzlist"/>
        <w:numPr>
          <w:ilvl w:val="0"/>
          <w:numId w:val="14"/>
        </w:numPr>
        <w:spacing w:after="0" w:line="240" w:lineRule="auto"/>
        <w:jc w:val="both"/>
        <w:rPr>
          <w:rFonts w:ascii="Arial" w:hAnsi="Arial" w:cs="Arial"/>
        </w:rPr>
      </w:pPr>
      <w:r w:rsidRPr="008E6074">
        <w:rPr>
          <w:rFonts w:ascii="Arial" w:hAnsi="Arial" w:cs="Arial"/>
        </w:rPr>
        <w:t>k</w:t>
      </w:r>
      <w:r w:rsidR="00A8292D" w:rsidRPr="008E6074">
        <w:rPr>
          <w:rFonts w:ascii="Arial" w:hAnsi="Arial" w:cs="Arial"/>
        </w:rPr>
        <w:t>omunikacja z wbudowanym oprogramowaniem zarządzającym macierzą musi być możliwa w trybie graficznym np. poprzez przeglądar</w:t>
      </w:r>
      <w:r w:rsidR="008D7C9A">
        <w:rPr>
          <w:rFonts w:ascii="Arial" w:hAnsi="Arial" w:cs="Arial"/>
        </w:rPr>
        <w:t>kę WWW oraz w trybie tekstowym;</w:t>
      </w:r>
    </w:p>
    <w:p w:rsidR="00A8292D" w:rsidRPr="008E6074" w:rsidRDefault="00E109A7" w:rsidP="008E6074">
      <w:pPr>
        <w:pStyle w:val="Akapitzlist"/>
        <w:numPr>
          <w:ilvl w:val="0"/>
          <w:numId w:val="14"/>
        </w:numPr>
        <w:spacing w:after="0" w:line="240" w:lineRule="auto"/>
        <w:jc w:val="both"/>
        <w:rPr>
          <w:rFonts w:ascii="Arial" w:hAnsi="Arial" w:cs="Arial"/>
        </w:rPr>
      </w:pPr>
      <w:r w:rsidRPr="008E6074">
        <w:rPr>
          <w:rFonts w:ascii="Arial" w:hAnsi="Arial" w:cs="Arial"/>
        </w:rPr>
        <w:t>m</w:t>
      </w:r>
      <w:r w:rsidR="00A8292D" w:rsidRPr="008E6074">
        <w:rPr>
          <w:rFonts w:ascii="Arial" w:hAnsi="Arial" w:cs="Arial"/>
        </w:rPr>
        <w:t xml:space="preserve">usi być możliwe zdalne zarządzanie macierzą z wykorzystaniem standardowej przeglądarki internetowej (np. Internet Explorer, Google Chrome, Mozilla </w:t>
      </w:r>
      <w:proofErr w:type="spellStart"/>
      <w:r w:rsidR="00A8292D" w:rsidRPr="008E6074">
        <w:rPr>
          <w:rFonts w:ascii="Arial" w:hAnsi="Arial" w:cs="Arial"/>
        </w:rPr>
        <w:t>Firefox</w:t>
      </w:r>
      <w:proofErr w:type="spellEnd"/>
      <w:r w:rsidR="00A8292D" w:rsidRPr="008E6074">
        <w:rPr>
          <w:rFonts w:ascii="Arial" w:hAnsi="Arial" w:cs="Arial"/>
        </w:rPr>
        <w:t>) bez konieczności instalacji żadnych dodatkowych aplikacji na stacji administratora</w:t>
      </w:r>
      <w:r w:rsidR="008D7C9A">
        <w:rPr>
          <w:rFonts w:ascii="Arial" w:hAnsi="Arial" w:cs="Arial"/>
        </w:rPr>
        <w:t>;</w:t>
      </w:r>
    </w:p>
    <w:p w:rsidR="008E6074" w:rsidRDefault="00E109A7" w:rsidP="008E6074">
      <w:pPr>
        <w:pStyle w:val="Akapitzlist"/>
        <w:numPr>
          <w:ilvl w:val="0"/>
          <w:numId w:val="14"/>
        </w:numPr>
        <w:spacing w:after="0" w:line="240" w:lineRule="auto"/>
        <w:jc w:val="both"/>
        <w:rPr>
          <w:rFonts w:ascii="Arial" w:hAnsi="Arial" w:cs="Arial"/>
        </w:rPr>
      </w:pPr>
      <w:r w:rsidRPr="008E6074">
        <w:rPr>
          <w:rFonts w:ascii="Arial" w:hAnsi="Arial" w:cs="Arial"/>
        </w:rPr>
        <w:t>w</w:t>
      </w:r>
      <w:r w:rsidR="00A8292D" w:rsidRPr="008E6074">
        <w:rPr>
          <w:rFonts w:ascii="Arial" w:hAnsi="Arial" w:cs="Arial"/>
        </w:rPr>
        <w:t>budowane oprogramowanie macierzy musi obsługiwać połączenia z modułem zarządzania macierzy poprzez szyfrowanie komunikacji protokołami: SSL dla komunikacji poprzez przeglądarkę WWW i protokołem SSH dla komunikacji poprzez CLI</w:t>
      </w:r>
      <w:r w:rsidR="008D7C9A">
        <w:rPr>
          <w:rFonts w:ascii="Arial" w:hAnsi="Arial" w:cs="Arial"/>
        </w:rPr>
        <w:t>.</w:t>
      </w:r>
    </w:p>
    <w:p w:rsidR="008E6074" w:rsidRDefault="008E6074" w:rsidP="008E6074">
      <w:pPr>
        <w:spacing w:after="0" w:line="240" w:lineRule="auto"/>
        <w:jc w:val="both"/>
        <w:rPr>
          <w:rFonts w:ascii="Arial" w:hAnsi="Arial" w:cs="Arial"/>
        </w:rPr>
      </w:pPr>
    </w:p>
    <w:p w:rsidR="00A8292D" w:rsidRPr="008E6074" w:rsidRDefault="00A8292D" w:rsidP="008E6074">
      <w:pPr>
        <w:pStyle w:val="Akapitzlist"/>
        <w:numPr>
          <w:ilvl w:val="0"/>
          <w:numId w:val="26"/>
        </w:numPr>
        <w:spacing w:after="0" w:line="360" w:lineRule="auto"/>
        <w:ind w:left="714" w:hanging="357"/>
        <w:jc w:val="both"/>
        <w:rPr>
          <w:rFonts w:ascii="Arial" w:hAnsi="Arial" w:cs="Arial"/>
          <w:b/>
        </w:rPr>
      </w:pPr>
      <w:r w:rsidRPr="008E6074">
        <w:rPr>
          <w:rFonts w:ascii="Arial" w:hAnsi="Arial" w:cs="Arial"/>
          <w:b/>
        </w:rPr>
        <w:t>Gwarancja i serwis</w:t>
      </w:r>
    </w:p>
    <w:p w:rsidR="00A8292D" w:rsidRPr="008E6074" w:rsidRDefault="00E109A7" w:rsidP="008E6074">
      <w:pPr>
        <w:pStyle w:val="Akapitzlist"/>
        <w:numPr>
          <w:ilvl w:val="0"/>
          <w:numId w:val="14"/>
        </w:numPr>
        <w:spacing w:after="0" w:line="240" w:lineRule="auto"/>
        <w:jc w:val="both"/>
        <w:rPr>
          <w:rFonts w:ascii="Arial" w:hAnsi="Arial" w:cs="Arial"/>
        </w:rPr>
      </w:pPr>
      <w:r w:rsidRPr="008E6074">
        <w:rPr>
          <w:rFonts w:ascii="Arial" w:hAnsi="Arial" w:cs="Arial"/>
        </w:rPr>
        <w:t>s</w:t>
      </w:r>
      <w:r w:rsidR="00A8292D" w:rsidRPr="008E6074">
        <w:rPr>
          <w:rFonts w:ascii="Arial" w:hAnsi="Arial" w:cs="Arial"/>
        </w:rPr>
        <w:t>erwis gwarancyjny musi obejmować dostęp do poprawek i nowych wersji oprogramowania wbudowanego, kt</w:t>
      </w:r>
      <w:r w:rsidR="00773C79">
        <w:rPr>
          <w:rFonts w:ascii="Arial" w:hAnsi="Arial" w:cs="Arial"/>
        </w:rPr>
        <w:t>óre są elementem zamówienia;</w:t>
      </w:r>
    </w:p>
    <w:p w:rsidR="00A8292D" w:rsidRPr="008E6074" w:rsidRDefault="00E109A7" w:rsidP="008E6074">
      <w:pPr>
        <w:pStyle w:val="Akapitzlist"/>
        <w:numPr>
          <w:ilvl w:val="0"/>
          <w:numId w:val="14"/>
        </w:numPr>
        <w:spacing w:after="0" w:line="240" w:lineRule="auto"/>
        <w:jc w:val="both"/>
        <w:rPr>
          <w:rFonts w:ascii="Arial" w:hAnsi="Arial" w:cs="Arial"/>
        </w:rPr>
      </w:pPr>
      <w:r w:rsidRPr="008E6074">
        <w:rPr>
          <w:rFonts w:ascii="Arial" w:hAnsi="Arial" w:cs="Arial"/>
        </w:rPr>
        <w:t>p</w:t>
      </w:r>
      <w:r w:rsidR="00A8292D" w:rsidRPr="008E6074">
        <w:rPr>
          <w:rFonts w:ascii="Arial" w:hAnsi="Arial" w:cs="Arial"/>
        </w:rPr>
        <w:t xml:space="preserve">o zakończeniu okresu gwarancji musi być zapewniony przez producenta rozwiązania bezpłatny dostęp do aktualizacji oprogramowania wewnętrznego oferowanej macierzy oraz do kolejnych wersji </w:t>
      </w:r>
      <w:r w:rsidR="00773C79">
        <w:rPr>
          <w:rFonts w:ascii="Arial" w:hAnsi="Arial" w:cs="Arial"/>
        </w:rPr>
        <w:t>oprogramowania zarządzającego w okresie minimum 2 lat;</w:t>
      </w:r>
      <w:r w:rsidR="00A8292D" w:rsidRPr="008E6074">
        <w:rPr>
          <w:rFonts w:ascii="Arial" w:hAnsi="Arial" w:cs="Arial"/>
        </w:rPr>
        <w:t xml:space="preserve"> </w:t>
      </w:r>
    </w:p>
    <w:p w:rsidR="00A8292D" w:rsidRPr="008E6074" w:rsidRDefault="00E109A7" w:rsidP="008E6074">
      <w:pPr>
        <w:pStyle w:val="Akapitzlist"/>
        <w:numPr>
          <w:ilvl w:val="0"/>
          <w:numId w:val="14"/>
        </w:numPr>
        <w:spacing w:after="0" w:line="240" w:lineRule="auto"/>
        <w:jc w:val="both"/>
        <w:rPr>
          <w:rFonts w:ascii="Arial" w:hAnsi="Arial" w:cs="Arial"/>
        </w:rPr>
      </w:pPr>
      <w:r w:rsidRPr="008E6074">
        <w:rPr>
          <w:rFonts w:ascii="Arial" w:hAnsi="Arial" w:cs="Arial"/>
        </w:rPr>
        <w:t>s</w:t>
      </w:r>
      <w:r w:rsidR="00A8292D" w:rsidRPr="008E6074">
        <w:rPr>
          <w:rFonts w:ascii="Arial" w:hAnsi="Arial" w:cs="Arial"/>
        </w:rPr>
        <w:t>ystem musi zapewniać możliwość samodzielnego i automatycznego powiadamiania producenta i administratorów Zamawiającego o usterkach za pomocą wiadomości wysyłanych poprzez szyfrowany protokół.</w:t>
      </w:r>
      <w:r w:rsidR="00773C79">
        <w:rPr>
          <w:rFonts w:ascii="Arial" w:hAnsi="Arial" w:cs="Arial"/>
        </w:rPr>
        <w:t>;</w:t>
      </w:r>
    </w:p>
    <w:p w:rsidR="00A8292D" w:rsidRPr="008E6074" w:rsidRDefault="00E109A7" w:rsidP="008E6074">
      <w:pPr>
        <w:pStyle w:val="Akapitzlist"/>
        <w:numPr>
          <w:ilvl w:val="0"/>
          <w:numId w:val="14"/>
        </w:numPr>
        <w:spacing w:after="0" w:line="240" w:lineRule="auto"/>
        <w:jc w:val="both"/>
        <w:rPr>
          <w:rFonts w:ascii="Arial" w:hAnsi="Arial" w:cs="Arial"/>
        </w:rPr>
      </w:pPr>
      <w:r w:rsidRPr="008E6074">
        <w:rPr>
          <w:rFonts w:ascii="Arial" w:hAnsi="Arial" w:cs="Arial"/>
        </w:rPr>
        <w:t>u</w:t>
      </w:r>
      <w:r w:rsidR="00A8292D" w:rsidRPr="008E6074">
        <w:rPr>
          <w:rFonts w:ascii="Arial" w:hAnsi="Arial" w:cs="Arial"/>
        </w:rPr>
        <w:t xml:space="preserve">rządzenie musi być wykonane zgodnie z europejskimi dyrektywami </w:t>
      </w:r>
      <w:proofErr w:type="spellStart"/>
      <w:r w:rsidR="00A8292D" w:rsidRPr="008E6074">
        <w:rPr>
          <w:rFonts w:ascii="Arial" w:hAnsi="Arial" w:cs="Arial"/>
        </w:rPr>
        <w:t>RoHS</w:t>
      </w:r>
      <w:proofErr w:type="spellEnd"/>
      <w:r w:rsidR="00A8292D" w:rsidRPr="008E6074">
        <w:rPr>
          <w:rFonts w:ascii="Arial" w:hAnsi="Arial" w:cs="Arial"/>
        </w:rPr>
        <w:t xml:space="preserve"> i WEEE stanowiącymi o unikaniu i ograniczaniu stosowania substancji szkodliwych dla zdrowia</w:t>
      </w:r>
      <w:r w:rsidR="00773C79">
        <w:rPr>
          <w:rFonts w:ascii="Arial" w:hAnsi="Arial" w:cs="Arial"/>
        </w:rPr>
        <w:t>;</w:t>
      </w:r>
    </w:p>
    <w:p w:rsidR="00A8292D" w:rsidRPr="008E6074" w:rsidRDefault="00E109A7" w:rsidP="008E6074">
      <w:pPr>
        <w:pStyle w:val="Akapitzlist"/>
        <w:numPr>
          <w:ilvl w:val="0"/>
          <w:numId w:val="14"/>
        </w:numPr>
        <w:spacing w:after="0" w:line="240" w:lineRule="auto"/>
        <w:jc w:val="both"/>
        <w:rPr>
          <w:rFonts w:ascii="Arial" w:hAnsi="Arial" w:cs="Arial"/>
        </w:rPr>
      </w:pPr>
      <w:r w:rsidRPr="008E6074">
        <w:rPr>
          <w:rFonts w:ascii="Arial" w:hAnsi="Arial" w:cs="Arial"/>
        </w:rPr>
        <w:t>m</w:t>
      </w:r>
      <w:r w:rsidR="00A8292D" w:rsidRPr="008E6074">
        <w:rPr>
          <w:rFonts w:ascii="Arial" w:hAnsi="Arial" w:cs="Arial"/>
        </w:rPr>
        <w:t>ożliwość odpłatnego wydłużenia gwarancji produc</w:t>
      </w:r>
      <w:r w:rsidR="008D7C9A">
        <w:rPr>
          <w:rFonts w:ascii="Arial" w:hAnsi="Arial" w:cs="Arial"/>
        </w:rPr>
        <w:t xml:space="preserve">enta do 7 lat w trybie </w:t>
      </w:r>
      <w:proofErr w:type="spellStart"/>
      <w:r w:rsidR="008D7C9A">
        <w:rPr>
          <w:rFonts w:ascii="Arial" w:hAnsi="Arial" w:cs="Arial"/>
        </w:rPr>
        <w:t>onsite</w:t>
      </w:r>
      <w:proofErr w:type="spellEnd"/>
      <w:r w:rsidR="008D7C9A">
        <w:rPr>
          <w:rFonts w:ascii="Arial" w:hAnsi="Arial" w:cs="Arial"/>
        </w:rPr>
        <w:t xml:space="preserve"> z </w:t>
      </w:r>
      <w:r w:rsidR="00A8292D" w:rsidRPr="008E6074">
        <w:rPr>
          <w:rFonts w:ascii="Arial" w:hAnsi="Arial" w:cs="Arial"/>
        </w:rPr>
        <w:t>gwarantowanym skutecznym zakończeni</w:t>
      </w:r>
      <w:r w:rsidR="008D7C9A">
        <w:rPr>
          <w:rFonts w:ascii="Arial" w:hAnsi="Arial" w:cs="Arial"/>
        </w:rPr>
        <w:t>em naprawy serwera najpóźniej w </w:t>
      </w:r>
      <w:r w:rsidR="00A8292D" w:rsidRPr="008E6074">
        <w:rPr>
          <w:rFonts w:ascii="Arial" w:hAnsi="Arial" w:cs="Arial"/>
        </w:rPr>
        <w:t>następnym dniu roboczym od zgłoszenia usterki;</w:t>
      </w:r>
    </w:p>
    <w:p w:rsidR="00A8292D" w:rsidRPr="008E6074" w:rsidRDefault="00E109A7" w:rsidP="008E6074">
      <w:pPr>
        <w:pStyle w:val="Akapitzlist"/>
        <w:numPr>
          <w:ilvl w:val="0"/>
          <w:numId w:val="14"/>
        </w:numPr>
        <w:spacing w:after="0" w:line="240" w:lineRule="auto"/>
        <w:jc w:val="both"/>
        <w:rPr>
          <w:rFonts w:ascii="Arial" w:hAnsi="Arial" w:cs="Arial"/>
        </w:rPr>
      </w:pPr>
      <w:r w:rsidRPr="008E6074">
        <w:rPr>
          <w:rFonts w:ascii="Arial" w:hAnsi="Arial" w:cs="Arial"/>
        </w:rPr>
        <w:t>p</w:t>
      </w:r>
      <w:r w:rsidR="00A8292D" w:rsidRPr="008E6074">
        <w:rPr>
          <w:rFonts w:ascii="Arial" w:hAnsi="Arial" w:cs="Arial"/>
        </w:rPr>
        <w:t xml:space="preserve">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w:t>
      </w:r>
    </w:p>
    <w:p w:rsidR="005576C4" w:rsidRDefault="005576C4" w:rsidP="00A8292D">
      <w:pPr>
        <w:spacing w:after="0" w:line="360" w:lineRule="auto"/>
        <w:jc w:val="both"/>
        <w:rPr>
          <w:rFonts w:ascii="Arial" w:hAnsi="Arial" w:cs="Arial"/>
        </w:rPr>
      </w:pPr>
    </w:p>
    <w:p w:rsidR="00A8292D" w:rsidRPr="005576C4" w:rsidRDefault="00A8292D" w:rsidP="00A8292D">
      <w:pPr>
        <w:spacing w:after="0" w:line="360" w:lineRule="auto"/>
        <w:jc w:val="both"/>
        <w:rPr>
          <w:rFonts w:ascii="Arial" w:hAnsi="Arial" w:cs="Arial"/>
          <w:b/>
        </w:rPr>
      </w:pPr>
      <w:r w:rsidRPr="005576C4">
        <w:rPr>
          <w:rFonts w:ascii="Arial" w:hAnsi="Arial" w:cs="Arial"/>
          <w:b/>
        </w:rPr>
        <w:t>2.3 Serwer</w:t>
      </w:r>
      <w:r w:rsidR="008D7C9A">
        <w:rPr>
          <w:rFonts w:ascii="Arial" w:hAnsi="Arial" w:cs="Arial"/>
          <w:b/>
        </w:rPr>
        <w:t>:</w:t>
      </w:r>
    </w:p>
    <w:p w:rsidR="00A8292D" w:rsidRPr="00A8292D" w:rsidRDefault="00A8292D" w:rsidP="00A8292D">
      <w:pPr>
        <w:spacing w:after="0" w:line="360" w:lineRule="auto"/>
        <w:jc w:val="both"/>
        <w:rPr>
          <w:rFonts w:ascii="Arial" w:hAnsi="Arial" w:cs="Arial"/>
        </w:rPr>
      </w:pPr>
    </w:p>
    <w:p w:rsidR="00E109A7" w:rsidRPr="008D7C9A" w:rsidRDefault="00A8292D" w:rsidP="00E109A7">
      <w:pPr>
        <w:pStyle w:val="Akapitzlist"/>
        <w:numPr>
          <w:ilvl w:val="0"/>
          <w:numId w:val="7"/>
        </w:numPr>
        <w:spacing w:after="0" w:line="360" w:lineRule="auto"/>
        <w:ind w:left="426" w:hanging="437"/>
        <w:jc w:val="both"/>
        <w:rPr>
          <w:rFonts w:ascii="Arial" w:hAnsi="Arial" w:cs="Arial"/>
          <w:b/>
        </w:rPr>
      </w:pPr>
      <w:r w:rsidRPr="008D7C9A">
        <w:rPr>
          <w:rFonts w:ascii="Arial" w:hAnsi="Arial" w:cs="Arial"/>
          <w:b/>
        </w:rPr>
        <w:t>Obudowa</w:t>
      </w:r>
    </w:p>
    <w:p w:rsidR="00A8292D" w:rsidRPr="005576C4" w:rsidRDefault="008D7C9A" w:rsidP="008E6074">
      <w:pPr>
        <w:pStyle w:val="Akapitzlist"/>
        <w:numPr>
          <w:ilvl w:val="0"/>
          <w:numId w:val="14"/>
        </w:numPr>
        <w:spacing w:after="0" w:line="240" w:lineRule="auto"/>
        <w:ind w:left="714" w:hanging="357"/>
        <w:jc w:val="both"/>
        <w:rPr>
          <w:rFonts w:ascii="Arial" w:hAnsi="Arial" w:cs="Arial"/>
        </w:rPr>
      </w:pPr>
      <w:r>
        <w:rPr>
          <w:rFonts w:ascii="Arial" w:hAnsi="Arial" w:cs="Arial"/>
        </w:rPr>
        <w:t>t</w:t>
      </w:r>
      <w:r w:rsidR="00A8292D" w:rsidRPr="005576C4">
        <w:rPr>
          <w:rFonts w:ascii="Arial" w:hAnsi="Arial" w:cs="Arial"/>
        </w:rPr>
        <w:t>ypu RACK, wysokość nie więcej niż 2U;</w:t>
      </w:r>
    </w:p>
    <w:p w:rsidR="00A8292D" w:rsidRPr="00E109A7" w:rsidRDefault="008D7C9A" w:rsidP="008E6074">
      <w:pPr>
        <w:pStyle w:val="Akapitzlist"/>
        <w:numPr>
          <w:ilvl w:val="0"/>
          <w:numId w:val="14"/>
        </w:numPr>
        <w:spacing w:after="0" w:line="240" w:lineRule="auto"/>
        <w:ind w:left="714" w:hanging="357"/>
        <w:jc w:val="both"/>
        <w:rPr>
          <w:rFonts w:ascii="Arial" w:hAnsi="Arial" w:cs="Arial"/>
        </w:rPr>
      </w:pPr>
      <w:r>
        <w:rPr>
          <w:rFonts w:ascii="Arial" w:hAnsi="Arial" w:cs="Arial"/>
        </w:rPr>
        <w:t>s</w:t>
      </w:r>
      <w:r w:rsidR="00A8292D" w:rsidRPr="00E109A7">
        <w:rPr>
          <w:rFonts w:ascii="Arial" w:hAnsi="Arial" w:cs="Arial"/>
        </w:rPr>
        <w:t>zyny umożliwiające wysunięcie serwera z szafy stelażowej;</w:t>
      </w:r>
    </w:p>
    <w:p w:rsidR="00A8292D" w:rsidRDefault="008D7C9A" w:rsidP="008E6074">
      <w:pPr>
        <w:pStyle w:val="Akapitzlist"/>
        <w:numPr>
          <w:ilvl w:val="0"/>
          <w:numId w:val="14"/>
        </w:numPr>
        <w:spacing w:after="0" w:line="240" w:lineRule="auto"/>
        <w:ind w:left="714" w:hanging="357"/>
        <w:jc w:val="both"/>
        <w:rPr>
          <w:rFonts w:ascii="Arial" w:hAnsi="Arial" w:cs="Arial"/>
        </w:rPr>
      </w:pPr>
      <w:r>
        <w:rPr>
          <w:rFonts w:ascii="Arial" w:hAnsi="Arial" w:cs="Arial"/>
        </w:rPr>
        <w:t>r</w:t>
      </w:r>
      <w:r w:rsidR="00A8292D" w:rsidRPr="00E109A7">
        <w:rPr>
          <w:rFonts w:ascii="Arial" w:hAnsi="Arial" w:cs="Arial"/>
        </w:rPr>
        <w:t>amię porządkując</w:t>
      </w:r>
      <w:r>
        <w:rPr>
          <w:rFonts w:ascii="Arial" w:hAnsi="Arial" w:cs="Arial"/>
        </w:rPr>
        <w:t>e ułożenie kabli z tyłu serwera.</w:t>
      </w:r>
    </w:p>
    <w:p w:rsidR="008E6074" w:rsidRPr="008E6074" w:rsidRDefault="008E6074" w:rsidP="008E6074">
      <w:pPr>
        <w:spacing w:after="0" w:line="240" w:lineRule="auto"/>
        <w:jc w:val="both"/>
        <w:rPr>
          <w:rFonts w:ascii="Arial" w:hAnsi="Arial" w:cs="Arial"/>
        </w:rPr>
      </w:pPr>
    </w:p>
    <w:p w:rsidR="00E109A7" w:rsidRPr="008D7C9A" w:rsidRDefault="008E6074" w:rsidP="00E109A7">
      <w:pPr>
        <w:pStyle w:val="Akapitzlist"/>
        <w:numPr>
          <w:ilvl w:val="0"/>
          <w:numId w:val="7"/>
        </w:numPr>
        <w:spacing w:after="0" w:line="360" w:lineRule="auto"/>
        <w:ind w:left="426" w:hanging="426"/>
        <w:jc w:val="both"/>
        <w:rPr>
          <w:rFonts w:ascii="Arial" w:hAnsi="Arial" w:cs="Arial"/>
          <w:b/>
        </w:rPr>
      </w:pPr>
      <w:r w:rsidRPr="008D7C9A">
        <w:rPr>
          <w:rFonts w:ascii="Arial" w:hAnsi="Arial" w:cs="Arial"/>
          <w:b/>
        </w:rPr>
        <w:t>Płyta główna</w:t>
      </w:r>
    </w:p>
    <w:p w:rsidR="00A8292D" w:rsidRPr="008E6074" w:rsidRDefault="008D7C9A" w:rsidP="008E6074">
      <w:pPr>
        <w:pStyle w:val="Akapitzlist"/>
        <w:numPr>
          <w:ilvl w:val="0"/>
          <w:numId w:val="14"/>
        </w:numPr>
        <w:spacing w:after="0" w:line="240" w:lineRule="auto"/>
        <w:jc w:val="both"/>
        <w:rPr>
          <w:rFonts w:ascii="Arial" w:hAnsi="Arial" w:cs="Arial"/>
        </w:rPr>
      </w:pPr>
      <w:r>
        <w:rPr>
          <w:rFonts w:ascii="Arial" w:hAnsi="Arial" w:cs="Arial"/>
        </w:rPr>
        <w:t>d</w:t>
      </w:r>
      <w:r w:rsidR="00A8292D" w:rsidRPr="008E6074">
        <w:rPr>
          <w:rFonts w:ascii="Arial" w:hAnsi="Arial" w:cs="Arial"/>
        </w:rPr>
        <w:t>wuprocesorowa;</w:t>
      </w:r>
    </w:p>
    <w:p w:rsidR="00A8292D" w:rsidRPr="008E6074" w:rsidRDefault="008D7C9A" w:rsidP="008E6074">
      <w:pPr>
        <w:pStyle w:val="Akapitzlist"/>
        <w:numPr>
          <w:ilvl w:val="0"/>
          <w:numId w:val="14"/>
        </w:numPr>
        <w:spacing w:after="0" w:line="240" w:lineRule="auto"/>
        <w:jc w:val="both"/>
        <w:rPr>
          <w:rFonts w:ascii="Arial" w:hAnsi="Arial" w:cs="Arial"/>
        </w:rPr>
      </w:pPr>
      <w:r>
        <w:rPr>
          <w:rFonts w:ascii="Arial" w:hAnsi="Arial" w:cs="Arial"/>
        </w:rPr>
        <w:t>w</w:t>
      </w:r>
      <w:r w:rsidR="00A8292D" w:rsidRPr="008E6074">
        <w:rPr>
          <w:rFonts w:ascii="Arial" w:hAnsi="Arial" w:cs="Arial"/>
        </w:rPr>
        <w:t>yprodukowana i zaprojektowana przez producenta serwera</w:t>
      </w:r>
      <w:r>
        <w:rPr>
          <w:rFonts w:ascii="Arial" w:hAnsi="Arial" w:cs="Arial"/>
        </w:rPr>
        <w:t>;</w:t>
      </w:r>
    </w:p>
    <w:p w:rsidR="00A8292D" w:rsidRPr="008E6074" w:rsidRDefault="00A8292D" w:rsidP="008E6074">
      <w:pPr>
        <w:pStyle w:val="Akapitzlist"/>
        <w:numPr>
          <w:ilvl w:val="0"/>
          <w:numId w:val="14"/>
        </w:numPr>
        <w:spacing w:after="0" w:line="240" w:lineRule="auto"/>
        <w:jc w:val="both"/>
        <w:rPr>
          <w:rFonts w:ascii="Arial" w:hAnsi="Arial" w:cs="Arial"/>
        </w:rPr>
      </w:pPr>
      <w:r w:rsidRPr="008E6074">
        <w:rPr>
          <w:rFonts w:ascii="Arial" w:hAnsi="Arial" w:cs="Arial"/>
        </w:rPr>
        <w:t xml:space="preserve">6 złącz PCI Express generacji 3 w </w:t>
      </w:r>
      <w:r w:rsidR="00E109A7" w:rsidRPr="008E6074">
        <w:rPr>
          <w:rFonts w:ascii="Arial" w:hAnsi="Arial" w:cs="Arial"/>
        </w:rPr>
        <w:t>tym 3</w:t>
      </w:r>
      <w:r w:rsidRPr="008E6074">
        <w:rPr>
          <w:rFonts w:ascii="Arial" w:hAnsi="Arial" w:cs="Arial"/>
        </w:rPr>
        <w:t xml:space="preserve"> złącza o prędkości x16</w:t>
      </w:r>
      <w:r w:rsidR="00E109A7" w:rsidRPr="008E6074">
        <w:rPr>
          <w:rFonts w:ascii="Arial" w:hAnsi="Arial" w:cs="Arial"/>
        </w:rPr>
        <w:t xml:space="preserve"> i </w:t>
      </w:r>
      <w:r w:rsidR="00773C79">
        <w:rPr>
          <w:rFonts w:ascii="Arial" w:hAnsi="Arial" w:cs="Arial"/>
        </w:rPr>
        <w:t>3 złącza o </w:t>
      </w:r>
      <w:r w:rsidRPr="008E6074">
        <w:rPr>
          <w:rFonts w:ascii="Arial" w:hAnsi="Arial" w:cs="Arial"/>
        </w:rPr>
        <w:t>prędkości x8</w:t>
      </w:r>
      <w:r w:rsidR="008D7C9A">
        <w:rPr>
          <w:rFonts w:ascii="Arial" w:hAnsi="Arial" w:cs="Arial"/>
        </w:rPr>
        <w:t>;</w:t>
      </w:r>
    </w:p>
    <w:p w:rsidR="00A8292D" w:rsidRPr="008E6074" w:rsidRDefault="00A8292D" w:rsidP="008E6074">
      <w:pPr>
        <w:pStyle w:val="Akapitzlist"/>
        <w:numPr>
          <w:ilvl w:val="0"/>
          <w:numId w:val="14"/>
        </w:numPr>
        <w:spacing w:after="0" w:line="240" w:lineRule="auto"/>
        <w:jc w:val="both"/>
        <w:rPr>
          <w:rFonts w:ascii="Arial" w:hAnsi="Arial" w:cs="Arial"/>
        </w:rPr>
      </w:pPr>
      <w:r w:rsidRPr="008E6074">
        <w:rPr>
          <w:rFonts w:ascii="Arial" w:hAnsi="Arial" w:cs="Arial"/>
        </w:rPr>
        <w:t>12 gniazd pamięci RAM;</w:t>
      </w:r>
    </w:p>
    <w:p w:rsidR="00A8292D" w:rsidRPr="008E6074" w:rsidRDefault="008D7C9A" w:rsidP="008E6074">
      <w:pPr>
        <w:pStyle w:val="Akapitzlist"/>
        <w:numPr>
          <w:ilvl w:val="0"/>
          <w:numId w:val="14"/>
        </w:numPr>
        <w:spacing w:after="0" w:line="240" w:lineRule="auto"/>
        <w:jc w:val="both"/>
        <w:rPr>
          <w:rFonts w:ascii="Arial" w:hAnsi="Arial" w:cs="Arial"/>
        </w:rPr>
      </w:pPr>
      <w:r>
        <w:rPr>
          <w:rFonts w:ascii="Arial" w:hAnsi="Arial" w:cs="Arial"/>
        </w:rPr>
        <w:t>o</w:t>
      </w:r>
      <w:r w:rsidR="00A8292D" w:rsidRPr="008E6074">
        <w:rPr>
          <w:rFonts w:ascii="Arial" w:hAnsi="Arial" w:cs="Arial"/>
        </w:rPr>
        <w:t>bsługa minimum 768GB pamięci RAM;</w:t>
      </w:r>
    </w:p>
    <w:p w:rsidR="00A8292D" w:rsidRPr="008E6074" w:rsidRDefault="008D7C9A" w:rsidP="008E6074">
      <w:pPr>
        <w:pStyle w:val="Akapitzlist"/>
        <w:numPr>
          <w:ilvl w:val="0"/>
          <w:numId w:val="14"/>
        </w:numPr>
        <w:spacing w:after="0" w:line="240" w:lineRule="auto"/>
        <w:jc w:val="both"/>
        <w:rPr>
          <w:rFonts w:ascii="Arial" w:hAnsi="Arial" w:cs="Arial"/>
        </w:rPr>
      </w:pPr>
      <w:r>
        <w:rPr>
          <w:rFonts w:ascii="Arial" w:hAnsi="Arial" w:cs="Arial"/>
        </w:rPr>
        <w:lastRenderedPageBreak/>
        <w:t>z</w:t>
      </w:r>
      <w:r w:rsidR="00A8292D" w:rsidRPr="008E6074">
        <w:rPr>
          <w:rFonts w:ascii="Arial" w:hAnsi="Arial" w:cs="Arial"/>
        </w:rPr>
        <w:t>ainstalowany moduł TPM;</w:t>
      </w:r>
    </w:p>
    <w:p w:rsidR="00A8292D" w:rsidRPr="008E6074" w:rsidRDefault="008D7C9A" w:rsidP="008E6074">
      <w:pPr>
        <w:pStyle w:val="Akapitzlist"/>
        <w:numPr>
          <w:ilvl w:val="0"/>
          <w:numId w:val="14"/>
        </w:numPr>
        <w:spacing w:after="0" w:line="240" w:lineRule="auto"/>
        <w:jc w:val="both"/>
        <w:rPr>
          <w:rFonts w:ascii="Arial" w:hAnsi="Arial" w:cs="Arial"/>
        </w:rPr>
      </w:pPr>
      <w:r>
        <w:rPr>
          <w:rFonts w:ascii="Arial" w:hAnsi="Arial" w:cs="Arial"/>
        </w:rPr>
        <w:t>w</w:t>
      </w:r>
      <w:r w:rsidR="00A8292D" w:rsidRPr="008E6074">
        <w:rPr>
          <w:rFonts w:ascii="Arial" w:hAnsi="Arial" w:cs="Arial"/>
        </w:rPr>
        <w:t>sparcie dla technologii:</w:t>
      </w:r>
      <w:r w:rsidR="00E109A7" w:rsidRPr="008E6074">
        <w:rPr>
          <w:rFonts w:ascii="Arial" w:hAnsi="Arial" w:cs="Arial"/>
        </w:rPr>
        <w:t xml:space="preserve"> </w:t>
      </w:r>
      <w:r w:rsidR="00A8292D" w:rsidRPr="008E6074">
        <w:rPr>
          <w:rFonts w:ascii="Arial" w:hAnsi="Arial" w:cs="Arial"/>
        </w:rPr>
        <w:t xml:space="preserve">Memory </w:t>
      </w:r>
      <w:proofErr w:type="spellStart"/>
      <w:r w:rsidR="00A8292D" w:rsidRPr="008E6074">
        <w:rPr>
          <w:rFonts w:ascii="Arial" w:hAnsi="Arial" w:cs="Arial"/>
        </w:rPr>
        <w:t>Scrubbing</w:t>
      </w:r>
      <w:proofErr w:type="spellEnd"/>
      <w:r w:rsidR="00E109A7" w:rsidRPr="008E6074">
        <w:rPr>
          <w:rFonts w:ascii="Arial" w:hAnsi="Arial" w:cs="Arial"/>
        </w:rPr>
        <w:t xml:space="preserve">, </w:t>
      </w:r>
      <w:r w:rsidR="00A8292D" w:rsidRPr="008E6074">
        <w:rPr>
          <w:rFonts w:ascii="Arial" w:hAnsi="Arial" w:cs="Arial"/>
        </w:rPr>
        <w:t>SDDC</w:t>
      </w:r>
      <w:r w:rsidR="00E109A7" w:rsidRPr="008E6074">
        <w:rPr>
          <w:rFonts w:ascii="Arial" w:hAnsi="Arial" w:cs="Arial"/>
        </w:rPr>
        <w:t xml:space="preserve">, </w:t>
      </w:r>
      <w:r w:rsidR="00A8292D" w:rsidRPr="008E6074">
        <w:rPr>
          <w:rFonts w:ascii="Arial" w:hAnsi="Arial" w:cs="Arial"/>
        </w:rPr>
        <w:t>Advanced ECC</w:t>
      </w:r>
      <w:r>
        <w:rPr>
          <w:rFonts w:ascii="Arial" w:hAnsi="Arial" w:cs="Arial"/>
        </w:rPr>
        <w:t>.</w:t>
      </w:r>
    </w:p>
    <w:p w:rsidR="00E109A7" w:rsidRDefault="00E109A7" w:rsidP="00A8292D">
      <w:pPr>
        <w:spacing w:after="0" w:line="360" w:lineRule="auto"/>
        <w:jc w:val="both"/>
        <w:rPr>
          <w:rFonts w:ascii="Arial" w:hAnsi="Arial" w:cs="Arial"/>
        </w:rPr>
      </w:pPr>
    </w:p>
    <w:p w:rsidR="00E109A7" w:rsidRPr="008D7C9A" w:rsidRDefault="00156990" w:rsidP="00E109A7">
      <w:pPr>
        <w:pStyle w:val="Akapitzlist"/>
        <w:numPr>
          <w:ilvl w:val="0"/>
          <w:numId w:val="7"/>
        </w:numPr>
        <w:spacing w:after="0" w:line="360" w:lineRule="auto"/>
        <w:ind w:left="426" w:hanging="426"/>
        <w:jc w:val="both"/>
        <w:rPr>
          <w:rFonts w:ascii="Arial" w:hAnsi="Arial" w:cs="Arial"/>
          <w:b/>
        </w:rPr>
      </w:pPr>
      <w:r>
        <w:rPr>
          <w:rFonts w:ascii="Arial" w:hAnsi="Arial" w:cs="Arial"/>
          <w:b/>
        </w:rPr>
        <w:t>Procesory</w:t>
      </w:r>
    </w:p>
    <w:p w:rsidR="00A8292D" w:rsidRPr="00E109A7" w:rsidRDefault="00A8292D" w:rsidP="008E6074">
      <w:pPr>
        <w:pStyle w:val="Akapitzlist"/>
        <w:numPr>
          <w:ilvl w:val="0"/>
          <w:numId w:val="14"/>
        </w:numPr>
        <w:spacing w:after="0" w:line="240" w:lineRule="auto"/>
        <w:ind w:left="714" w:hanging="357"/>
        <w:jc w:val="both"/>
        <w:rPr>
          <w:rFonts w:ascii="Arial" w:hAnsi="Arial" w:cs="Arial"/>
        </w:rPr>
      </w:pPr>
      <w:r w:rsidRPr="00E109A7">
        <w:rPr>
          <w:rFonts w:ascii="Arial" w:hAnsi="Arial" w:cs="Arial"/>
        </w:rPr>
        <w:t>jeden procesor 8-rdzeniowy</w:t>
      </w:r>
      <w:r w:rsidR="008D7C9A">
        <w:rPr>
          <w:rFonts w:ascii="Arial" w:hAnsi="Arial" w:cs="Arial"/>
        </w:rPr>
        <w:t>;</w:t>
      </w:r>
    </w:p>
    <w:p w:rsidR="00A8292D" w:rsidRPr="00E109A7" w:rsidRDefault="00A8292D" w:rsidP="008E6074">
      <w:pPr>
        <w:pStyle w:val="Akapitzlist"/>
        <w:numPr>
          <w:ilvl w:val="0"/>
          <w:numId w:val="14"/>
        </w:numPr>
        <w:spacing w:after="0" w:line="240" w:lineRule="auto"/>
        <w:ind w:left="714" w:hanging="357"/>
        <w:jc w:val="both"/>
        <w:rPr>
          <w:rFonts w:ascii="Arial" w:hAnsi="Arial" w:cs="Arial"/>
        </w:rPr>
      </w:pPr>
      <w:r w:rsidRPr="00E109A7">
        <w:rPr>
          <w:rFonts w:ascii="Arial" w:hAnsi="Arial" w:cs="Arial"/>
        </w:rPr>
        <w:t>architektura x86_64</w:t>
      </w:r>
      <w:r w:rsidR="008D7C9A">
        <w:rPr>
          <w:rFonts w:ascii="Arial" w:hAnsi="Arial" w:cs="Arial"/>
        </w:rPr>
        <w:t>;</w:t>
      </w:r>
    </w:p>
    <w:p w:rsidR="00A8292D" w:rsidRPr="00E109A7" w:rsidRDefault="008D7C9A" w:rsidP="008E6074">
      <w:pPr>
        <w:pStyle w:val="Akapitzlist"/>
        <w:numPr>
          <w:ilvl w:val="0"/>
          <w:numId w:val="14"/>
        </w:numPr>
        <w:spacing w:after="0" w:line="240" w:lineRule="auto"/>
        <w:ind w:left="714" w:hanging="357"/>
        <w:jc w:val="both"/>
        <w:rPr>
          <w:rFonts w:ascii="Arial" w:hAnsi="Arial" w:cs="Arial"/>
        </w:rPr>
      </w:pPr>
      <w:r>
        <w:rPr>
          <w:rFonts w:ascii="Arial" w:hAnsi="Arial" w:cs="Arial"/>
        </w:rPr>
        <w:t>t</w:t>
      </w:r>
      <w:r w:rsidR="00A8292D" w:rsidRPr="00E109A7">
        <w:rPr>
          <w:rFonts w:ascii="Arial" w:hAnsi="Arial" w:cs="Arial"/>
        </w:rPr>
        <w:t>aktowanie bazowe 2,1GHz</w:t>
      </w:r>
      <w:r w:rsidR="00E109A7" w:rsidRPr="00E109A7">
        <w:rPr>
          <w:rFonts w:ascii="Arial" w:hAnsi="Arial" w:cs="Arial"/>
        </w:rPr>
        <w:t xml:space="preserve"> </w:t>
      </w:r>
      <w:r w:rsidR="00A8292D" w:rsidRPr="00E109A7">
        <w:rPr>
          <w:rFonts w:ascii="Arial" w:hAnsi="Arial" w:cs="Arial"/>
        </w:rPr>
        <w:t xml:space="preserve">zapewniający wydajność min. 12000 pkt. (dla pojedynczego procesora) w teście </w:t>
      </w:r>
      <w:proofErr w:type="spellStart"/>
      <w:r w:rsidR="00A8292D" w:rsidRPr="00E109A7">
        <w:rPr>
          <w:rFonts w:ascii="Arial" w:hAnsi="Arial" w:cs="Arial"/>
        </w:rPr>
        <w:t>Passmark</w:t>
      </w:r>
      <w:proofErr w:type="spellEnd"/>
      <w:r w:rsidR="00A8292D" w:rsidRPr="00E109A7">
        <w:rPr>
          <w:rFonts w:ascii="Arial" w:hAnsi="Arial" w:cs="Arial"/>
        </w:rPr>
        <w:t xml:space="preserve"> CPU Mark, znajdujący się na liście https://www.cpubenchmark.net/cpu_list.php (wynik na dzień 01.07.2020)</w:t>
      </w:r>
      <w:r>
        <w:rPr>
          <w:rFonts w:ascii="Arial" w:hAnsi="Arial" w:cs="Arial"/>
        </w:rPr>
        <w:t>.</w:t>
      </w:r>
      <w:r w:rsidR="00A8292D" w:rsidRPr="00E109A7">
        <w:rPr>
          <w:rFonts w:ascii="Arial" w:hAnsi="Arial" w:cs="Arial"/>
        </w:rPr>
        <w:cr/>
      </w:r>
    </w:p>
    <w:p w:rsidR="008E6074" w:rsidRPr="008D7C9A" w:rsidRDefault="008E6074" w:rsidP="008E6074">
      <w:pPr>
        <w:pStyle w:val="Akapitzlist"/>
        <w:numPr>
          <w:ilvl w:val="0"/>
          <w:numId w:val="7"/>
        </w:numPr>
        <w:spacing w:after="0" w:line="360" w:lineRule="auto"/>
        <w:ind w:left="426" w:hanging="426"/>
        <w:jc w:val="both"/>
        <w:rPr>
          <w:rFonts w:ascii="Arial" w:hAnsi="Arial" w:cs="Arial"/>
          <w:b/>
        </w:rPr>
      </w:pPr>
      <w:r w:rsidRPr="008D7C9A">
        <w:rPr>
          <w:rFonts w:ascii="Arial" w:hAnsi="Arial" w:cs="Arial"/>
          <w:b/>
        </w:rPr>
        <w:t>Pamięć RAM</w:t>
      </w:r>
    </w:p>
    <w:p w:rsidR="00A8292D" w:rsidRPr="008E6074" w:rsidRDefault="00A8292D" w:rsidP="008E6074">
      <w:pPr>
        <w:pStyle w:val="Akapitzlist"/>
        <w:numPr>
          <w:ilvl w:val="0"/>
          <w:numId w:val="14"/>
        </w:numPr>
        <w:spacing w:after="0" w:line="240" w:lineRule="auto"/>
        <w:jc w:val="both"/>
        <w:rPr>
          <w:rFonts w:ascii="Arial" w:hAnsi="Arial" w:cs="Arial"/>
        </w:rPr>
      </w:pPr>
      <w:r w:rsidRPr="008E6074">
        <w:rPr>
          <w:rFonts w:ascii="Arial" w:hAnsi="Arial" w:cs="Arial"/>
        </w:rPr>
        <w:t>64 GB pamięci RAM (pojemność pojedynczej kości pamięci nie może być mniejsza niż 32GB)</w:t>
      </w:r>
      <w:r w:rsidR="008D7C9A">
        <w:rPr>
          <w:rFonts w:ascii="Arial" w:hAnsi="Arial" w:cs="Arial"/>
        </w:rPr>
        <w:t>;</w:t>
      </w:r>
    </w:p>
    <w:p w:rsidR="00A8292D" w:rsidRPr="008E6074" w:rsidRDefault="00A8292D" w:rsidP="008E6074">
      <w:pPr>
        <w:pStyle w:val="Akapitzlist"/>
        <w:numPr>
          <w:ilvl w:val="0"/>
          <w:numId w:val="14"/>
        </w:numPr>
        <w:spacing w:after="0" w:line="240" w:lineRule="auto"/>
        <w:jc w:val="both"/>
        <w:rPr>
          <w:rFonts w:ascii="Arial" w:hAnsi="Arial" w:cs="Arial"/>
        </w:rPr>
      </w:pPr>
      <w:r w:rsidRPr="008E6074">
        <w:rPr>
          <w:rFonts w:ascii="Arial" w:hAnsi="Arial" w:cs="Arial"/>
        </w:rPr>
        <w:t xml:space="preserve">DDR4 </w:t>
      </w:r>
      <w:proofErr w:type="spellStart"/>
      <w:r w:rsidRPr="008E6074">
        <w:rPr>
          <w:rFonts w:ascii="Arial" w:hAnsi="Arial" w:cs="Arial"/>
        </w:rPr>
        <w:t>Registered</w:t>
      </w:r>
      <w:proofErr w:type="spellEnd"/>
      <w:r w:rsidR="008D7C9A">
        <w:rPr>
          <w:rFonts w:ascii="Arial" w:hAnsi="Arial" w:cs="Arial"/>
        </w:rPr>
        <w:t>;</w:t>
      </w:r>
    </w:p>
    <w:p w:rsidR="00A8292D" w:rsidRPr="008E6074" w:rsidRDefault="00A8292D" w:rsidP="008E6074">
      <w:pPr>
        <w:pStyle w:val="Akapitzlist"/>
        <w:numPr>
          <w:ilvl w:val="0"/>
          <w:numId w:val="14"/>
        </w:numPr>
        <w:spacing w:after="0" w:line="240" w:lineRule="auto"/>
        <w:jc w:val="both"/>
        <w:rPr>
          <w:rFonts w:ascii="Arial" w:hAnsi="Arial" w:cs="Arial"/>
        </w:rPr>
      </w:pPr>
      <w:r w:rsidRPr="008E6074">
        <w:rPr>
          <w:rFonts w:ascii="Arial" w:hAnsi="Arial" w:cs="Arial"/>
        </w:rPr>
        <w:t>2933Mhz</w:t>
      </w:r>
      <w:r w:rsidR="008D7C9A">
        <w:rPr>
          <w:rFonts w:ascii="Arial" w:hAnsi="Arial" w:cs="Arial"/>
        </w:rPr>
        <w:t>.</w:t>
      </w:r>
    </w:p>
    <w:p w:rsidR="008E6074" w:rsidRDefault="008E6074" w:rsidP="00A8292D">
      <w:pPr>
        <w:spacing w:after="0" w:line="360" w:lineRule="auto"/>
        <w:jc w:val="both"/>
        <w:rPr>
          <w:rFonts w:ascii="Arial" w:hAnsi="Arial" w:cs="Arial"/>
        </w:rPr>
      </w:pPr>
    </w:p>
    <w:p w:rsidR="008E6074" w:rsidRPr="008D7C9A" w:rsidRDefault="008E6074" w:rsidP="008E6074">
      <w:pPr>
        <w:pStyle w:val="Akapitzlist"/>
        <w:numPr>
          <w:ilvl w:val="0"/>
          <w:numId w:val="7"/>
        </w:numPr>
        <w:spacing w:after="0" w:line="360" w:lineRule="auto"/>
        <w:ind w:left="426" w:hanging="426"/>
        <w:jc w:val="both"/>
        <w:rPr>
          <w:rFonts w:ascii="Arial" w:hAnsi="Arial" w:cs="Arial"/>
          <w:b/>
        </w:rPr>
      </w:pPr>
      <w:r w:rsidRPr="008D7C9A">
        <w:rPr>
          <w:rFonts w:ascii="Arial" w:hAnsi="Arial" w:cs="Arial"/>
          <w:b/>
        </w:rPr>
        <w:t>Dyski twarde</w:t>
      </w:r>
    </w:p>
    <w:p w:rsidR="00A8292D" w:rsidRPr="008E6074" w:rsidRDefault="008D7C9A" w:rsidP="008E6074">
      <w:pPr>
        <w:pStyle w:val="Akapitzlist"/>
        <w:numPr>
          <w:ilvl w:val="0"/>
          <w:numId w:val="14"/>
        </w:numPr>
        <w:spacing w:after="0" w:line="240" w:lineRule="auto"/>
        <w:jc w:val="both"/>
        <w:rPr>
          <w:rFonts w:ascii="Arial" w:hAnsi="Arial" w:cs="Arial"/>
        </w:rPr>
      </w:pPr>
      <w:r>
        <w:rPr>
          <w:rFonts w:ascii="Arial" w:hAnsi="Arial" w:cs="Arial"/>
        </w:rPr>
        <w:t>m</w:t>
      </w:r>
      <w:r w:rsidR="00A8292D" w:rsidRPr="008E6074">
        <w:rPr>
          <w:rFonts w:ascii="Arial" w:hAnsi="Arial" w:cs="Arial"/>
        </w:rPr>
        <w:t xml:space="preserve">inimum 4 wnęki dla dysków twardych </w:t>
      </w:r>
      <w:proofErr w:type="spellStart"/>
      <w:r w:rsidR="00A8292D" w:rsidRPr="008E6074">
        <w:rPr>
          <w:rFonts w:ascii="Arial" w:hAnsi="Arial" w:cs="Arial"/>
        </w:rPr>
        <w:t>Hotplug</w:t>
      </w:r>
      <w:proofErr w:type="spellEnd"/>
      <w:r w:rsidR="00A8292D" w:rsidRPr="008E6074">
        <w:rPr>
          <w:rFonts w:ascii="Arial" w:hAnsi="Arial" w:cs="Arial"/>
        </w:rPr>
        <w:t xml:space="preserve"> 3,5”;</w:t>
      </w:r>
    </w:p>
    <w:p w:rsidR="00A8292D" w:rsidRPr="008E6074" w:rsidRDefault="008D7C9A" w:rsidP="008E6074">
      <w:pPr>
        <w:pStyle w:val="Akapitzlist"/>
        <w:numPr>
          <w:ilvl w:val="0"/>
          <w:numId w:val="14"/>
        </w:numPr>
        <w:spacing w:after="0" w:line="240" w:lineRule="auto"/>
        <w:jc w:val="both"/>
        <w:rPr>
          <w:rFonts w:ascii="Arial" w:hAnsi="Arial" w:cs="Arial"/>
        </w:rPr>
      </w:pPr>
      <w:r>
        <w:rPr>
          <w:rFonts w:ascii="Arial" w:hAnsi="Arial" w:cs="Arial"/>
        </w:rPr>
        <w:t>z</w:t>
      </w:r>
      <w:r w:rsidR="00A8292D" w:rsidRPr="008E6074">
        <w:rPr>
          <w:rFonts w:ascii="Arial" w:hAnsi="Arial" w:cs="Arial"/>
        </w:rPr>
        <w:t>ainstalowane 2 dyski SSD SATA 240GB HOT PLUG 3.5” DWPD&gt;3,5</w:t>
      </w:r>
      <w:r>
        <w:rPr>
          <w:rFonts w:ascii="Arial" w:hAnsi="Arial" w:cs="Arial"/>
        </w:rPr>
        <w:t>.</w:t>
      </w:r>
    </w:p>
    <w:p w:rsidR="008E6074" w:rsidRDefault="008E6074" w:rsidP="00A8292D">
      <w:pPr>
        <w:spacing w:after="0" w:line="360" w:lineRule="auto"/>
        <w:jc w:val="both"/>
        <w:rPr>
          <w:rFonts w:ascii="Arial" w:hAnsi="Arial" w:cs="Arial"/>
        </w:rPr>
      </w:pPr>
    </w:p>
    <w:p w:rsidR="008E6074" w:rsidRPr="008D7C9A" w:rsidRDefault="008E6074" w:rsidP="008E6074">
      <w:pPr>
        <w:pStyle w:val="Akapitzlist"/>
        <w:numPr>
          <w:ilvl w:val="0"/>
          <w:numId w:val="7"/>
        </w:numPr>
        <w:spacing w:after="0" w:line="360" w:lineRule="auto"/>
        <w:ind w:left="426" w:hanging="426"/>
        <w:jc w:val="both"/>
        <w:rPr>
          <w:rFonts w:ascii="Arial" w:hAnsi="Arial" w:cs="Arial"/>
          <w:b/>
        </w:rPr>
      </w:pPr>
      <w:r w:rsidRPr="008D7C9A">
        <w:rPr>
          <w:rFonts w:ascii="Arial" w:hAnsi="Arial" w:cs="Arial"/>
          <w:b/>
        </w:rPr>
        <w:t>Kontrolery LAN</w:t>
      </w:r>
    </w:p>
    <w:p w:rsidR="00A8292D" w:rsidRPr="008E6074" w:rsidRDefault="008D7C9A" w:rsidP="008E6074">
      <w:pPr>
        <w:pStyle w:val="Akapitzlist"/>
        <w:numPr>
          <w:ilvl w:val="0"/>
          <w:numId w:val="14"/>
        </w:numPr>
        <w:spacing w:after="0" w:line="240" w:lineRule="auto"/>
        <w:jc w:val="both"/>
        <w:rPr>
          <w:rFonts w:ascii="Arial" w:hAnsi="Arial" w:cs="Arial"/>
        </w:rPr>
      </w:pPr>
      <w:r>
        <w:rPr>
          <w:rFonts w:ascii="Arial" w:hAnsi="Arial" w:cs="Arial"/>
        </w:rPr>
        <w:t>t</w:t>
      </w:r>
      <w:r w:rsidR="00A8292D" w:rsidRPr="008E6074">
        <w:rPr>
          <w:rFonts w:ascii="Arial" w:hAnsi="Arial" w:cs="Arial"/>
        </w:rPr>
        <w:t>rwale zintegrowana karta LAN, nie zajmująca żadnego z dostępnych slotów PCI Express, wyposażona minimum w interfejsy: 2x 1G</w:t>
      </w:r>
      <w:r w:rsidR="00773C79">
        <w:rPr>
          <w:rFonts w:ascii="Arial" w:hAnsi="Arial" w:cs="Arial"/>
        </w:rPr>
        <w:t xml:space="preserve">bit Base-T ze wsparciem </w:t>
      </w:r>
      <w:proofErr w:type="spellStart"/>
      <w:r w:rsidR="00773C79">
        <w:rPr>
          <w:rFonts w:ascii="Arial" w:hAnsi="Arial" w:cs="Arial"/>
        </w:rPr>
        <w:t>iSCSI</w:t>
      </w:r>
      <w:proofErr w:type="spellEnd"/>
      <w:r w:rsidR="00773C79">
        <w:rPr>
          <w:rFonts w:ascii="Arial" w:hAnsi="Arial" w:cs="Arial"/>
        </w:rPr>
        <w:t xml:space="preserve"> i </w:t>
      </w:r>
      <w:proofErr w:type="spellStart"/>
      <w:r w:rsidR="00A8292D" w:rsidRPr="008E6074">
        <w:rPr>
          <w:rFonts w:ascii="Arial" w:hAnsi="Arial" w:cs="Arial"/>
        </w:rPr>
        <w:t>iSCSI</w:t>
      </w:r>
      <w:proofErr w:type="spellEnd"/>
      <w:r w:rsidR="00A8292D" w:rsidRPr="008E6074">
        <w:rPr>
          <w:rFonts w:ascii="Arial" w:hAnsi="Arial" w:cs="Arial"/>
        </w:rPr>
        <w:t xml:space="preserve"> </w:t>
      </w:r>
      <w:proofErr w:type="spellStart"/>
      <w:r w:rsidR="00A8292D" w:rsidRPr="008E6074">
        <w:rPr>
          <w:rFonts w:ascii="Arial" w:hAnsi="Arial" w:cs="Arial"/>
        </w:rPr>
        <w:t>boot</w:t>
      </w:r>
      <w:proofErr w:type="spellEnd"/>
      <w:r w:rsidR="00A8292D" w:rsidRPr="008E6074">
        <w:rPr>
          <w:rFonts w:ascii="Arial" w:hAnsi="Arial" w:cs="Arial"/>
        </w:rPr>
        <w:t>;</w:t>
      </w:r>
    </w:p>
    <w:p w:rsidR="00A8292D" w:rsidRPr="008E6074" w:rsidRDefault="008D7C9A" w:rsidP="008E6074">
      <w:pPr>
        <w:pStyle w:val="Akapitzlist"/>
        <w:numPr>
          <w:ilvl w:val="0"/>
          <w:numId w:val="14"/>
        </w:numPr>
        <w:spacing w:after="0" w:line="240" w:lineRule="auto"/>
        <w:jc w:val="both"/>
        <w:rPr>
          <w:rFonts w:ascii="Arial" w:hAnsi="Arial" w:cs="Arial"/>
        </w:rPr>
      </w:pPr>
      <w:r>
        <w:rPr>
          <w:rFonts w:ascii="Arial" w:hAnsi="Arial" w:cs="Arial"/>
        </w:rPr>
        <w:t>d</w:t>
      </w:r>
      <w:r w:rsidR="00A8292D" w:rsidRPr="008E6074">
        <w:rPr>
          <w:rFonts w:ascii="Arial" w:hAnsi="Arial" w:cs="Arial"/>
        </w:rPr>
        <w:t xml:space="preserve">odatkowe karty LAN wyposażone minimum w osiem interfejsów 10Gbit SFP+ obsługujące: VXLAN, NVGRE, GENEVE, </w:t>
      </w:r>
      <w:proofErr w:type="spellStart"/>
      <w:r w:rsidR="00A8292D" w:rsidRPr="008E6074">
        <w:rPr>
          <w:rFonts w:ascii="Arial" w:hAnsi="Arial" w:cs="Arial"/>
        </w:rPr>
        <w:t>iSCSI</w:t>
      </w:r>
      <w:proofErr w:type="spellEnd"/>
      <w:r w:rsidR="00A8292D" w:rsidRPr="008E6074">
        <w:rPr>
          <w:rFonts w:ascii="Arial" w:hAnsi="Arial" w:cs="Arial"/>
        </w:rPr>
        <w:t xml:space="preserve"> Host </w:t>
      </w:r>
      <w:proofErr w:type="spellStart"/>
      <w:r w:rsidR="00A8292D" w:rsidRPr="008E6074">
        <w:rPr>
          <w:rFonts w:ascii="Arial" w:hAnsi="Arial" w:cs="Arial"/>
        </w:rPr>
        <w:t>Initiator</w:t>
      </w:r>
      <w:proofErr w:type="spellEnd"/>
      <w:r w:rsidR="00A8292D" w:rsidRPr="008E6074">
        <w:rPr>
          <w:rFonts w:ascii="Arial" w:hAnsi="Arial" w:cs="Arial"/>
        </w:rPr>
        <w:t>, IEEE 802.1Qaz, IEEE 802.1q, IEEE 802.1as</w:t>
      </w:r>
      <w:r>
        <w:rPr>
          <w:rFonts w:ascii="Arial" w:hAnsi="Arial" w:cs="Arial"/>
        </w:rPr>
        <w:t>;</w:t>
      </w:r>
    </w:p>
    <w:p w:rsidR="008D7C9A" w:rsidRDefault="008D7C9A" w:rsidP="008E6074">
      <w:pPr>
        <w:pStyle w:val="Akapitzlist"/>
        <w:numPr>
          <w:ilvl w:val="0"/>
          <w:numId w:val="21"/>
        </w:numPr>
        <w:spacing w:after="0" w:line="240" w:lineRule="auto"/>
        <w:jc w:val="both"/>
        <w:rPr>
          <w:rFonts w:ascii="Arial" w:hAnsi="Arial" w:cs="Arial"/>
        </w:rPr>
      </w:pPr>
      <w:r>
        <w:rPr>
          <w:rFonts w:ascii="Arial" w:hAnsi="Arial" w:cs="Arial"/>
        </w:rPr>
        <w:t>kontrolery I/O;</w:t>
      </w:r>
    </w:p>
    <w:p w:rsidR="00A8292D" w:rsidRPr="008E6074" w:rsidRDefault="00A8292D" w:rsidP="008E6074">
      <w:pPr>
        <w:pStyle w:val="Akapitzlist"/>
        <w:numPr>
          <w:ilvl w:val="0"/>
          <w:numId w:val="21"/>
        </w:numPr>
        <w:spacing w:after="0" w:line="240" w:lineRule="auto"/>
        <w:jc w:val="both"/>
        <w:rPr>
          <w:rFonts w:ascii="Arial" w:hAnsi="Arial" w:cs="Arial"/>
        </w:rPr>
      </w:pPr>
      <w:r w:rsidRPr="008E6074">
        <w:rPr>
          <w:rFonts w:ascii="Arial" w:hAnsi="Arial" w:cs="Arial"/>
        </w:rPr>
        <w:t xml:space="preserve">Możliwość zainstalowania kontrolera RAID obsługującego dyski </w:t>
      </w:r>
      <w:proofErr w:type="spellStart"/>
      <w:r w:rsidRPr="008E6074">
        <w:rPr>
          <w:rFonts w:ascii="Arial" w:hAnsi="Arial" w:cs="Arial"/>
        </w:rPr>
        <w:t>NVMe</w:t>
      </w:r>
      <w:proofErr w:type="spellEnd"/>
      <w:r w:rsidR="001D7025">
        <w:rPr>
          <w:rFonts w:ascii="Arial" w:hAnsi="Arial" w:cs="Arial"/>
        </w:rPr>
        <w:t>;</w:t>
      </w:r>
    </w:p>
    <w:p w:rsidR="00A8292D" w:rsidRPr="008E6074" w:rsidRDefault="008D7C9A" w:rsidP="008E6074">
      <w:pPr>
        <w:pStyle w:val="Akapitzlist"/>
        <w:numPr>
          <w:ilvl w:val="0"/>
          <w:numId w:val="21"/>
        </w:numPr>
        <w:spacing w:after="0" w:line="240" w:lineRule="auto"/>
        <w:jc w:val="both"/>
        <w:rPr>
          <w:rFonts w:ascii="Arial" w:hAnsi="Arial" w:cs="Arial"/>
        </w:rPr>
      </w:pPr>
      <w:r>
        <w:rPr>
          <w:rFonts w:ascii="Arial" w:hAnsi="Arial" w:cs="Arial"/>
        </w:rPr>
        <w:t>m</w:t>
      </w:r>
      <w:r w:rsidR="00A8292D" w:rsidRPr="008E6074">
        <w:rPr>
          <w:rFonts w:ascii="Arial" w:hAnsi="Arial" w:cs="Arial"/>
        </w:rPr>
        <w:t xml:space="preserve">ożliwość zainstalowania dwóch nośników </w:t>
      </w:r>
      <w:proofErr w:type="spellStart"/>
      <w:r w:rsidR="00A8292D" w:rsidRPr="008E6074">
        <w:rPr>
          <w:rFonts w:ascii="Arial" w:hAnsi="Arial" w:cs="Arial"/>
        </w:rPr>
        <w:t>flash</w:t>
      </w:r>
      <w:proofErr w:type="spellEnd"/>
      <w:r w:rsidR="00A8292D" w:rsidRPr="008E6074">
        <w:rPr>
          <w:rFonts w:ascii="Arial" w:hAnsi="Arial" w:cs="Arial"/>
        </w:rPr>
        <w:t xml:space="preserve"> o pojemności 64GB w konfiguracji RAID-1, rozwiązanie dedykowane dla </w:t>
      </w:r>
      <w:proofErr w:type="spellStart"/>
      <w:r w:rsidR="00A8292D" w:rsidRPr="008E6074">
        <w:rPr>
          <w:rFonts w:ascii="Arial" w:hAnsi="Arial" w:cs="Arial"/>
        </w:rPr>
        <w:t>hypervisora</w:t>
      </w:r>
      <w:proofErr w:type="spellEnd"/>
      <w:r w:rsidR="00A8292D" w:rsidRPr="008E6074">
        <w:rPr>
          <w:rFonts w:ascii="Arial" w:hAnsi="Arial" w:cs="Arial"/>
        </w:rPr>
        <w:t xml:space="preserve"> oraz niezajmujące zatok dla dysków hot-plug</w:t>
      </w:r>
      <w:r>
        <w:rPr>
          <w:rFonts w:ascii="Arial" w:hAnsi="Arial" w:cs="Arial"/>
        </w:rPr>
        <w:t>;</w:t>
      </w:r>
    </w:p>
    <w:p w:rsidR="00A8292D" w:rsidRPr="008E6074" w:rsidRDefault="008D7C9A" w:rsidP="008E6074">
      <w:pPr>
        <w:pStyle w:val="Akapitzlist"/>
        <w:numPr>
          <w:ilvl w:val="0"/>
          <w:numId w:val="21"/>
        </w:numPr>
        <w:spacing w:after="0" w:line="240" w:lineRule="auto"/>
        <w:jc w:val="both"/>
        <w:rPr>
          <w:rFonts w:ascii="Arial" w:hAnsi="Arial" w:cs="Arial"/>
        </w:rPr>
      </w:pPr>
      <w:r>
        <w:rPr>
          <w:rFonts w:ascii="Arial" w:hAnsi="Arial" w:cs="Arial"/>
        </w:rPr>
        <w:t>k</w:t>
      </w:r>
      <w:r w:rsidR="00A8292D" w:rsidRPr="008E6074">
        <w:rPr>
          <w:rFonts w:ascii="Arial" w:hAnsi="Arial" w:cs="Arial"/>
        </w:rPr>
        <w:t>ontroler RAID dla wewnętrznych dysków twardych posiadający obsługujący poziomy RAID: 0,1,1e,10,5,50</w:t>
      </w:r>
      <w:r>
        <w:rPr>
          <w:rFonts w:ascii="Arial" w:hAnsi="Arial" w:cs="Arial"/>
        </w:rPr>
        <w:t>.</w:t>
      </w:r>
    </w:p>
    <w:p w:rsidR="008E6074" w:rsidRDefault="008E6074" w:rsidP="00A8292D">
      <w:pPr>
        <w:spacing w:after="0" w:line="360" w:lineRule="auto"/>
        <w:jc w:val="both"/>
        <w:rPr>
          <w:rFonts w:ascii="Arial" w:hAnsi="Arial" w:cs="Arial"/>
        </w:rPr>
      </w:pPr>
    </w:p>
    <w:p w:rsidR="008E6074" w:rsidRPr="008D7C9A" w:rsidRDefault="008E6074" w:rsidP="008E6074">
      <w:pPr>
        <w:pStyle w:val="Akapitzlist"/>
        <w:numPr>
          <w:ilvl w:val="0"/>
          <w:numId w:val="7"/>
        </w:numPr>
        <w:spacing w:after="0" w:line="360" w:lineRule="auto"/>
        <w:ind w:left="426" w:hanging="426"/>
        <w:jc w:val="both"/>
        <w:rPr>
          <w:rFonts w:ascii="Arial" w:hAnsi="Arial" w:cs="Arial"/>
          <w:b/>
        </w:rPr>
      </w:pPr>
      <w:r w:rsidRPr="008D7C9A">
        <w:rPr>
          <w:rFonts w:ascii="Arial" w:hAnsi="Arial" w:cs="Arial"/>
          <w:b/>
        </w:rPr>
        <w:t>Porty</w:t>
      </w:r>
    </w:p>
    <w:p w:rsidR="00A8292D" w:rsidRPr="008E6074" w:rsidRDefault="008D7C9A" w:rsidP="008E6074">
      <w:pPr>
        <w:pStyle w:val="Akapitzlist"/>
        <w:numPr>
          <w:ilvl w:val="0"/>
          <w:numId w:val="21"/>
        </w:numPr>
        <w:spacing w:after="0" w:line="240" w:lineRule="auto"/>
        <w:ind w:left="714" w:hanging="357"/>
        <w:jc w:val="both"/>
        <w:rPr>
          <w:rFonts w:ascii="Arial" w:hAnsi="Arial" w:cs="Arial"/>
        </w:rPr>
      </w:pPr>
      <w:r>
        <w:rPr>
          <w:rFonts w:ascii="Arial" w:hAnsi="Arial" w:cs="Arial"/>
        </w:rPr>
        <w:t>z</w:t>
      </w:r>
      <w:r w:rsidR="00A8292D" w:rsidRPr="008E6074">
        <w:rPr>
          <w:rFonts w:ascii="Arial" w:hAnsi="Arial" w:cs="Arial"/>
        </w:rPr>
        <w:t>integrowana karta graficzna ze złączem VGA;</w:t>
      </w:r>
    </w:p>
    <w:p w:rsidR="00A8292D" w:rsidRPr="008E6074" w:rsidRDefault="00A8292D" w:rsidP="008E6074">
      <w:pPr>
        <w:pStyle w:val="Akapitzlist"/>
        <w:numPr>
          <w:ilvl w:val="0"/>
          <w:numId w:val="21"/>
        </w:numPr>
        <w:spacing w:after="0" w:line="240" w:lineRule="auto"/>
        <w:ind w:left="714" w:hanging="357"/>
        <w:jc w:val="both"/>
        <w:rPr>
          <w:rFonts w:ascii="Arial" w:hAnsi="Arial" w:cs="Arial"/>
        </w:rPr>
      </w:pPr>
      <w:r w:rsidRPr="008E6074">
        <w:rPr>
          <w:rFonts w:ascii="Arial" w:hAnsi="Arial" w:cs="Arial"/>
        </w:rPr>
        <w:t>2 porty USB 3.0 na panelu przednim;</w:t>
      </w:r>
    </w:p>
    <w:p w:rsidR="00A8292D" w:rsidRPr="008E6074" w:rsidRDefault="00A8292D" w:rsidP="008E6074">
      <w:pPr>
        <w:pStyle w:val="Akapitzlist"/>
        <w:numPr>
          <w:ilvl w:val="0"/>
          <w:numId w:val="21"/>
        </w:numPr>
        <w:spacing w:after="0" w:line="240" w:lineRule="auto"/>
        <w:ind w:left="714" w:hanging="357"/>
        <w:jc w:val="both"/>
        <w:rPr>
          <w:rFonts w:ascii="Arial" w:hAnsi="Arial" w:cs="Arial"/>
        </w:rPr>
      </w:pPr>
      <w:r w:rsidRPr="008E6074">
        <w:rPr>
          <w:rFonts w:ascii="Arial" w:hAnsi="Arial" w:cs="Arial"/>
        </w:rPr>
        <w:t>1 port USB 3.0 wewnętrzny;</w:t>
      </w:r>
    </w:p>
    <w:p w:rsidR="00A8292D" w:rsidRPr="008E6074" w:rsidRDefault="00A8292D" w:rsidP="008E6074">
      <w:pPr>
        <w:pStyle w:val="Akapitzlist"/>
        <w:numPr>
          <w:ilvl w:val="0"/>
          <w:numId w:val="21"/>
        </w:numPr>
        <w:spacing w:after="0" w:line="240" w:lineRule="auto"/>
        <w:ind w:left="714" w:hanging="357"/>
        <w:jc w:val="both"/>
        <w:rPr>
          <w:rFonts w:ascii="Arial" w:hAnsi="Arial" w:cs="Arial"/>
        </w:rPr>
      </w:pPr>
      <w:r w:rsidRPr="008E6074">
        <w:rPr>
          <w:rFonts w:ascii="Arial" w:hAnsi="Arial" w:cs="Arial"/>
        </w:rPr>
        <w:t>4 porty USB 3.0 dostępne z tyłu serwera;</w:t>
      </w:r>
    </w:p>
    <w:p w:rsidR="00A8292D" w:rsidRPr="008E6074" w:rsidRDefault="00A8292D" w:rsidP="008E6074">
      <w:pPr>
        <w:pStyle w:val="Akapitzlist"/>
        <w:numPr>
          <w:ilvl w:val="0"/>
          <w:numId w:val="21"/>
        </w:numPr>
        <w:spacing w:after="0" w:line="240" w:lineRule="auto"/>
        <w:ind w:left="714" w:hanging="357"/>
        <w:jc w:val="both"/>
        <w:rPr>
          <w:rFonts w:ascii="Arial" w:hAnsi="Arial" w:cs="Arial"/>
        </w:rPr>
      </w:pPr>
      <w:r w:rsidRPr="008E6074">
        <w:rPr>
          <w:rFonts w:ascii="Arial" w:hAnsi="Arial" w:cs="Arial"/>
        </w:rPr>
        <w:t>1 port serial/RS232 – możliwość rozbudowy;</w:t>
      </w:r>
    </w:p>
    <w:p w:rsidR="00A8292D" w:rsidRPr="008E6074" w:rsidRDefault="00A8292D" w:rsidP="008E6074">
      <w:pPr>
        <w:pStyle w:val="Akapitzlist"/>
        <w:numPr>
          <w:ilvl w:val="0"/>
          <w:numId w:val="21"/>
        </w:numPr>
        <w:spacing w:after="0" w:line="240" w:lineRule="auto"/>
        <w:ind w:left="714" w:hanging="357"/>
        <w:jc w:val="both"/>
        <w:rPr>
          <w:rFonts w:ascii="Arial" w:hAnsi="Arial" w:cs="Arial"/>
        </w:rPr>
      </w:pPr>
      <w:r w:rsidRPr="008E6074">
        <w:rPr>
          <w:rFonts w:ascii="Arial" w:hAnsi="Arial" w:cs="Arial"/>
        </w:rPr>
        <w:t>Ilość dostępnych złącz USB nie może być osiągnięta poprzez stosowanie zewnętrznych przejściówek, rozgałęziaczy czy dodatkowych kart rozszerzeń zajmujących jakikolwiek slo</w:t>
      </w:r>
      <w:r w:rsidR="00773C79">
        <w:rPr>
          <w:rFonts w:ascii="Arial" w:hAnsi="Arial" w:cs="Arial"/>
        </w:rPr>
        <w:t>t PCI Express i/lub USB serwera.</w:t>
      </w:r>
    </w:p>
    <w:p w:rsidR="00156990" w:rsidRDefault="00156990">
      <w:pPr>
        <w:rPr>
          <w:rFonts w:ascii="Arial" w:hAnsi="Arial" w:cs="Arial"/>
          <w:b/>
        </w:rPr>
      </w:pPr>
      <w:r>
        <w:rPr>
          <w:rFonts w:ascii="Arial" w:hAnsi="Arial" w:cs="Arial"/>
          <w:b/>
        </w:rPr>
        <w:br w:type="page"/>
      </w:r>
    </w:p>
    <w:p w:rsidR="008E6074" w:rsidRPr="008D7C9A" w:rsidRDefault="008E6074" w:rsidP="008E6074">
      <w:pPr>
        <w:pStyle w:val="Akapitzlist"/>
        <w:numPr>
          <w:ilvl w:val="0"/>
          <w:numId w:val="7"/>
        </w:numPr>
        <w:spacing w:after="0" w:line="360" w:lineRule="auto"/>
        <w:ind w:left="426" w:hanging="426"/>
        <w:jc w:val="both"/>
        <w:rPr>
          <w:rFonts w:ascii="Arial" w:hAnsi="Arial" w:cs="Arial"/>
          <w:b/>
        </w:rPr>
      </w:pPr>
      <w:r w:rsidRPr="008D7C9A">
        <w:rPr>
          <w:rFonts w:ascii="Arial" w:hAnsi="Arial" w:cs="Arial"/>
          <w:b/>
        </w:rPr>
        <w:lastRenderedPageBreak/>
        <w:t>Zasilanie, chłodzenie</w:t>
      </w:r>
    </w:p>
    <w:p w:rsidR="00A8292D" w:rsidRPr="008D7C9A" w:rsidRDefault="00A8292D" w:rsidP="008D7C9A">
      <w:pPr>
        <w:pStyle w:val="Akapitzlist"/>
        <w:numPr>
          <w:ilvl w:val="0"/>
          <w:numId w:val="21"/>
        </w:numPr>
        <w:spacing w:after="0" w:line="240" w:lineRule="auto"/>
        <w:jc w:val="both"/>
        <w:rPr>
          <w:rFonts w:ascii="Arial" w:hAnsi="Arial" w:cs="Arial"/>
        </w:rPr>
      </w:pPr>
      <w:r w:rsidRPr="008D7C9A">
        <w:rPr>
          <w:rFonts w:ascii="Arial" w:hAnsi="Arial" w:cs="Arial"/>
        </w:rPr>
        <w:t xml:space="preserve">Dwa zasilacze </w:t>
      </w:r>
      <w:proofErr w:type="spellStart"/>
      <w:r w:rsidRPr="008D7C9A">
        <w:rPr>
          <w:rFonts w:ascii="Arial" w:hAnsi="Arial" w:cs="Arial"/>
        </w:rPr>
        <w:t>hotplug</w:t>
      </w:r>
      <w:proofErr w:type="spellEnd"/>
      <w:r w:rsidRPr="008D7C9A">
        <w:rPr>
          <w:rFonts w:ascii="Arial" w:hAnsi="Arial" w:cs="Arial"/>
        </w:rPr>
        <w:t xml:space="preserve"> o sprawności 94% (</w:t>
      </w:r>
      <w:proofErr w:type="spellStart"/>
      <w:r w:rsidRPr="008D7C9A">
        <w:rPr>
          <w:rFonts w:ascii="Arial" w:hAnsi="Arial" w:cs="Arial"/>
        </w:rPr>
        <w:t>tzw</w:t>
      </w:r>
      <w:proofErr w:type="spellEnd"/>
      <w:r w:rsidRPr="008D7C9A">
        <w:rPr>
          <w:rFonts w:ascii="Arial" w:hAnsi="Arial" w:cs="Arial"/>
        </w:rPr>
        <w:t xml:space="preserve"> klasa Platinum) o mocy 450W, redundancja zasilania;</w:t>
      </w:r>
    </w:p>
    <w:p w:rsidR="00A8292D" w:rsidRPr="008D7C9A" w:rsidRDefault="00773C79" w:rsidP="008D7C9A">
      <w:pPr>
        <w:pStyle w:val="Akapitzlist"/>
        <w:numPr>
          <w:ilvl w:val="0"/>
          <w:numId w:val="21"/>
        </w:numPr>
        <w:spacing w:after="0" w:line="240" w:lineRule="auto"/>
        <w:jc w:val="both"/>
        <w:rPr>
          <w:rFonts w:ascii="Arial" w:hAnsi="Arial" w:cs="Arial"/>
        </w:rPr>
      </w:pPr>
      <w:r>
        <w:rPr>
          <w:rFonts w:ascii="Arial" w:hAnsi="Arial" w:cs="Arial"/>
        </w:rPr>
        <w:t>Redundantne wentylatory.</w:t>
      </w:r>
    </w:p>
    <w:p w:rsidR="008D7C9A" w:rsidRDefault="008D7C9A" w:rsidP="008D7C9A">
      <w:pPr>
        <w:spacing w:after="0" w:line="240" w:lineRule="auto"/>
        <w:jc w:val="both"/>
        <w:rPr>
          <w:rFonts w:ascii="Arial" w:hAnsi="Arial" w:cs="Arial"/>
        </w:rPr>
      </w:pPr>
    </w:p>
    <w:p w:rsidR="008D7C9A" w:rsidRPr="008D7C9A" w:rsidRDefault="00A8292D" w:rsidP="008D7C9A">
      <w:pPr>
        <w:pStyle w:val="Akapitzlist"/>
        <w:numPr>
          <w:ilvl w:val="0"/>
          <w:numId w:val="7"/>
        </w:numPr>
        <w:spacing w:after="0" w:line="360" w:lineRule="auto"/>
        <w:ind w:left="425" w:hanging="425"/>
        <w:jc w:val="both"/>
        <w:rPr>
          <w:rFonts w:ascii="Arial" w:hAnsi="Arial" w:cs="Arial"/>
          <w:b/>
        </w:rPr>
      </w:pPr>
      <w:r w:rsidRPr="008D7C9A">
        <w:rPr>
          <w:rFonts w:ascii="Arial" w:hAnsi="Arial" w:cs="Arial"/>
          <w:b/>
        </w:rPr>
        <w:t>Zarządzanie</w:t>
      </w:r>
      <w:r w:rsidRPr="008D7C9A">
        <w:rPr>
          <w:rFonts w:ascii="Arial" w:hAnsi="Arial" w:cs="Arial"/>
          <w:b/>
        </w:rPr>
        <w:tab/>
      </w:r>
    </w:p>
    <w:p w:rsidR="00A8292D" w:rsidRPr="008D7C9A" w:rsidRDefault="00EB1A9F" w:rsidP="008D7C9A">
      <w:pPr>
        <w:pStyle w:val="Akapitzlist"/>
        <w:numPr>
          <w:ilvl w:val="0"/>
          <w:numId w:val="28"/>
        </w:numPr>
        <w:spacing w:after="0" w:line="240" w:lineRule="auto"/>
        <w:jc w:val="both"/>
        <w:rPr>
          <w:rFonts w:ascii="Arial" w:hAnsi="Arial" w:cs="Arial"/>
        </w:rPr>
      </w:pPr>
      <w:r>
        <w:rPr>
          <w:rFonts w:ascii="Arial" w:hAnsi="Arial" w:cs="Arial"/>
        </w:rPr>
        <w:t>w</w:t>
      </w:r>
      <w:r w:rsidR="00A8292D" w:rsidRPr="008D7C9A">
        <w:rPr>
          <w:rFonts w:ascii="Arial" w:hAnsi="Arial" w:cs="Arial"/>
        </w:rPr>
        <w:t>budowane diody informacyjne lub wyświetlacz informujące o stanie serwera;</w:t>
      </w:r>
    </w:p>
    <w:p w:rsidR="00A8292D" w:rsidRPr="008D7C9A" w:rsidRDefault="00EB1A9F" w:rsidP="008D7C9A">
      <w:pPr>
        <w:pStyle w:val="Akapitzlist"/>
        <w:numPr>
          <w:ilvl w:val="0"/>
          <w:numId w:val="28"/>
        </w:numPr>
        <w:spacing w:after="0" w:line="240" w:lineRule="auto"/>
        <w:jc w:val="both"/>
        <w:rPr>
          <w:rFonts w:ascii="Arial" w:hAnsi="Arial" w:cs="Arial"/>
        </w:rPr>
      </w:pPr>
      <w:r>
        <w:rPr>
          <w:rFonts w:ascii="Arial" w:hAnsi="Arial" w:cs="Arial"/>
        </w:rPr>
        <w:t>z</w:t>
      </w:r>
      <w:r w:rsidR="00A8292D" w:rsidRPr="008D7C9A">
        <w:rPr>
          <w:rFonts w:ascii="Arial" w:hAnsi="Arial" w:cs="Arial"/>
        </w:rPr>
        <w:t>integrowany z płytą główną serwera kontroler sprzętowy zdalnego zarządzania zgodny z IPMI 2.0 o funkcjonalnościach:</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n</w:t>
      </w:r>
      <w:r w:rsidR="00A8292D" w:rsidRPr="00EB1A9F">
        <w:rPr>
          <w:rFonts w:ascii="Arial" w:hAnsi="Arial" w:cs="Arial"/>
        </w:rPr>
        <w:t>iezależny od systemu operacyjnego, sprzętowy kontroler umożliwiający pełne zarz</w:t>
      </w:r>
      <w:r w:rsidR="00773C79">
        <w:rPr>
          <w:rFonts w:ascii="Arial" w:hAnsi="Arial" w:cs="Arial"/>
        </w:rPr>
        <w:t>ądzanie, zdalny restart serwera,</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d</w:t>
      </w:r>
      <w:r w:rsidR="00A8292D" w:rsidRPr="00EB1A9F">
        <w:rPr>
          <w:rFonts w:ascii="Arial" w:hAnsi="Arial" w:cs="Arial"/>
        </w:rPr>
        <w:t xml:space="preserve">edykowana karta LAN 1 </w:t>
      </w:r>
      <w:proofErr w:type="spellStart"/>
      <w:r w:rsidR="00A8292D" w:rsidRPr="00EB1A9F">
        <w:rPr>
          <w:rFonts w:ascii="Arial" w:hAnsi="Arial" w:cs="Arial"/>
        </w:rPr>
        <w:t>Gb</w:t>
      </w:r>
      <w:proofErr w:type="spellEnd"/>
      <w:r w:rsidR="00A8292D" w:rsidRPr="00EB1A9F">
        <w:rPr>
          <w:rFonts w:ascii="Arial" w:hAnsi="Arial" w:cs="Arial"/>
        </w:rPr>
        <w:t>/s, dedykowane złącze RJ-45 do komunikacji wyłącznie z kontrolerem zdalnego zarządzania z możliwością przeniesienia tej komunikacji na inną kartę sieciową współdzieloną z systemem operacyjnym;</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d</w:t>
      </w:r>
      <w:r w:rsidR="00A8292D" w:rsidRPr="00EB1A9F">
        <w:rPr>
          <w:rFonts w:ascii="Arial" w:hAnsi="Arial" w:cs="Arial"/>
        </w:rPr>
        <w:t>ostę</w:t>
      </w:r>
      <w:r w:rsidR="00773C79">
        <w:rPr>
          <w:rFonts w:ascii="Arial" w:hAnsi="Arial" w:cs="Arial"/>
        </w:rPr>
        <w:t>p poprzez przeglądarkę Web, SSH,</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z</w:t>
      </w:r>
      <w:r w:rsidR="00A8292D" w:rsidRPr="00EB1A9F">
        <w:rPr>
          <w:rFonts w:ascii="Arial" w:hAnsi="Arial" w:cs="Arial"/>
        </w:rPr>
        <w:t xml:space="preserve">arządzanie mocą i jej zużyciem </w:t>
      </w:r>
      <w:r w:rsidR="00773C79">
        <w:rPr>
          <w:rFonts w:ascii="Arial" w:hAnsi="Arial" w:cs="Arial"/>
        </w:rPr>
        <w:t>oraz monitoring zużycia energii,</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z</w:t>
      </w:r>
      <w:r w:rsidR="00A8292D" w:rsidRPr="00EB1A9F">
        <w:rPr>
          <w:rFonts w:ascii="Arial" w:hAnsi="Arial" w:cs="Arial"/>
        </w:rPr>
        <w:t>arządzanie alarmami (zdarzenia poprzez SNMP)</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m</w:t>
      </w:r>
      <w:r w:rsidR="00A8292D" w:rsidRPr="00EB1A9F">
        <w:rPr>
          <w:rFonts w:ascii="Arial" w:hAnsi="Arial" w:cs="Arial"/>
        </w:rPr>
        <w:t>ożliwość przejęcia konsoli tekstowej</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m</w:t>
      </w:r>
      <w:r w:rsidR="00A8292D" w:rsidRPr="00EB1A9F">
        <w:rPr>
          <w:rFonts w:ascii="Arial" w:hAnsi="Arial" w:cs="Arial"/>
        </w:rPr>
        <w:t>ożliwość zarządzania przez 6 administratorów jednocześnie</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p</w:t>
      </w:r>
      <w:r w:rsidR="00A8292D" w:rsidRPr="00EB1A9F">
        <w:rPr>
          <w:rFonts w:ascii="Arial" w:hAnsi="Arial" w:cs="Arial"/>
        </w:rPr>
        <w:t>rzekierowanie konsoli graficznej na poziomie sprzętowym oraz możliwość montowania zdalnych napędów i ich obrazów na poziomie sprzętowym (cyfrowy KVM) - funkcjonalność aktywna dożywotnio, bez ż</w:t>
      </w:r>
      <w:r w:rsidR="00773C79">
        <w:rPr>
          <w:rFonts w:ascii="Arial" w:hAnsi="Arial" w:cs="Arial"/>
        </w:rPr>
        <w:t>adnych ograniczeń,</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o</w:t>
      </w:r>
      <w:r w:rsidR="00A8292D" w:rsidRPr="00EB1A9F">
        <w:rPr>
          <w:rFonts w:ascii="Arial" w:hAnsi="Arial" w:cs="Arial"/>
        </w:rPr>
        <w:t xml:space="preserve">bsługa serwerów </w:t>
      </w:r>
      <w:proofErr w:type="spellStart"/>
      <w:r w:rsidR="00A8292D" w:rsidRPr="00EB1A9F">
        <w:rPr>
          <w:rFonts w:ascii="Arial" w:hAnsi="Arial" w:cs="Arial"/>
        </w:rPr>
        <w:t>proxy</w:t>
      </w:r>
      <w:proofErr w:type="spellEnd"/>
      <w:r w:rsidR="00A8292D" w:rsidRPr="00EB1A9F">
        <w:rPr>
          <w:rFonts w:ascii="Arial" w:hAnsi="Arial" w:cs="Arial"/>
        </w:rPr>
        <w:t xml:space="preserve"> (autentykacja)</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o</w:t>
      </w:r>
      <w:r w:rsidR="00A8292D" w:rsidRPr="00EB1A9F">
        <w:rPr>
          <w:rFonts w:ascii="Arial" w:hAnsi="Arial" w:cs="Arial"/>
        </w:rPr>
        <w:t>bsługa VLAN</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m</w:t>
      </w:r>
      <w:r w:rsidR="00A8292D" w:rsidRPr="00EB1A9F">
        <w:rPr>
          <w:rFonts w:ascii="Arial" w:hAnsi="Arial" w:cs="Arial"/>
        </w:rPr>
        <w:t xml:space="preserve">ożliwość konfiguracji parametru Max. </w:t>
      </w:r>
      <w:proofErr w:type="spellStart"/>
      <w:r w:rsidR="00A8292D" w:rsidRPr="00EB1A9F">
        <w:rPr>
          <w:rFonts w:ascii="Arial" w:hAnsi="Arial" w:cs="Arial"/>
        </w:rPr>
        <w:t>Transmission</w:t>
      </w:r>
      <w:proofErr w:type="spellEnd"/>
      <w:r w:rsidR="00A8292D" w:rsidRPr="00EB1A9F">
        <w:rPr>
          <w:rFonts w:ascii="Arial" w:hAnsi="Arial" w:cs="Arial"/>
        </w:rPr>
        <w:t xml:space="preserve"> Unit (MTU)</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w</w:t>
      </w:r>
      <w:r w:rsidR="00A8292D" w:rsidRPr="00EB1A9F">
        <w:rPr>
          <w:rFonts w:ascii="Arial" w:hAnsi="Arial" w:cs="Arial"/>
        </w:rPr>
        <w:t>sparcie dla protokołu SSDP</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o</w:t>
      </w:r>
      <w:r w:rsidR="00A8292D" w:rsidRPr="00EB1A9F">
        <w:rPr>
          <w:rFonts w:ascii="Arial" w:hAnsi="Arial" w:cs="Arial"/>
        </w:rPr>
        <w:t>bsługa protokołów TLS 1.0, TLS 1.1, TLS 1.2, SSL v3</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o</w:t>
      </w:r>
      <w:r w:rsidR="00A8292D" w:rsidRPr="00EB1A9F">
        <w:rPr>
          <w:rFonts w:ascii="Arial" w:hAnsi="Arial" w:cs="Arial"/>
        </w:rPr>
        <w:t>bsługa protokołu LDAP</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i</w:t>
      </w:r>
      <w:r w:rsidR="00A8292D" w:rsidRPr="00EB1A9F">
        <w:rPr>
          <w:rFonts w:ascii="Arial" w:hAnsi="Arial" w:cs="Arial"/>
        </w:rPr>
        <w:t>ntegracja z HP SIM</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s</w:t>
      </w:r>
      <w:r w:rsidR="00A8292D" w:rsidRPr="00EB1A9F">
        <w:rPr>
          <w:rFonts w:ascii="Arial" w:hAnsi="Arial" w:cs="Arial"/>
        </w:rPr>
        <w:t>ynchronizacja czasu poprzez protokół NTP</w:t>
      </w:r>
      <w:r w:rsidR="00773C79">
        <w:rPr>
          <w:rFonts w:ascii="Arial" w:hAnsi="Arial" w:cs="Arial"/>
        </w:rPr>
        <w:t>,</w:t>
      </w:r>
    </w:p>
    <w:p w:rsidR="00A8292D" w:rsidRPr="00EB1A9F" w:rsidRDefault="00EB1A9F" w:rsidP="00EB1A9F">
      <w:pPr>
        <w:pStyle w:val="Akapitzlist"/>
        <w:numPr>
          <w:ilvl w:val="1"/>
          <w:numId w:val="30"/>
        </w:numPr>
        <w:spacing w:after="0" w:line="240" w:lineRule="auto"/>
        <w:ind w:left="1134" w:hanging="357"/>
        <w:jc w:val="both"/>
        <w:rPr>
          <w:rFonts w:ascii="Arial" w:hAnsi="Arial" w:cs="Arial"/>
        </w:rPr>
      </w:pPr>
      <w:r>
        <w:rPr>
          <w:rFonts w:ascii="Arial" w:hAnsi="Arial" w:cs="Arial"/>
        </w:rPr>
        <w:t>m</w:t>
      </w:r>
      <w:r w:rsidR="00A8292D" w:rsidRPr="00EB1A9F">
        <w:rPr>
          <w:rFonts w:ascii="Arial" w:hAnsi="Arial" w:cs="Arial"/>
        </w:rPr>
        <w:t>ożliwość backupu i odtworzenia ustawień bios serwera oraz ustawień karty zarządzającej</w:t>
      </w:r>
      <w:r w:rsidR="00773C79">
        <w:rPr>
          <w:rFonts w:ascii="Arial" w:hAnsi="Arial" w:cs="Arial"/>
        </w:rPr>
        <w:t>;</w:t>
      </w:r>
    </w:p>
    <w:p w:rsidR="00A8292D" w:rsidRPr="00EB1A9F" w:rsidRDefault="00EB1A9F" w:rsidP="00EB1A9F">
      <w:pPr>
        <w:pStyle w:val="Akapitzlist"/>
        <w:numPr>
          <w:ilvl w:val="0"/>
          <w:numId w:val="28"/>
        </w:numPr>
        <w:spacing w:after="0" w:line="240" w:lineRule="auto"/>
        <w:ind w:hanging="357"/>
        <w:jc w:val="both"/>
        <w:rPr>
          <w:rFonts w:ascii="Arial" w:hAnsi="Arial" w:cs="Arial"/>
        </w:rPr>
      </w:pPr>
      <w:r>
        <w:rPr>
          <w:rFonts w:ascii="Arial" w:hAnsi="Arial" w:cs="Arial"/>
        </w:rPr>
        <w:t>o</w:t>
      </w:r>
      <w:r w:rsidR="00A8292D" w:rsidRPr="00EB1A9F">
        <w:rPr>
          <w:rFonts w:ascii="Arial" w:hAnsi="Arial" w:cs="Arial"/>
        </w:rPr>
        <w:t>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A8292D" w:rsidRPr="00EB1A9F" w:rsidRDefault="00EB1A9F" w:rsidP="00EB1A9F">
      <w:pPr>
        <w:pStyle w:val="Akapitzlist"/>
        <w:numPr>
          <w:ilvl w:val="0"/>
          <w:numId w:val="28"/>
        </w:numPr>
        <w:spacing w:after="0" w:line="240" w:lineRule="auto"/>
        <w:ind w:hanging="357"/>
        <w:jc w:val="both"/>
        <w:rPr>
          <w:rFonts w:ascii="Arial" w:hAnsi="Arial" w:cs="Arial"/>
        </w:rPr>
      </w:pPr>
      <w:r>
        <w:rPr>
          <w:rFonts w:ascii="Arial" w:hAnsi="Arial" w:cs="Arial"/>
        </w:rPr>
        <w:t>w</w:t>
      </w:r>
      <w:r w:rsidR="00A8292D" w:rsidRPr="00EB1A9F">
        <w:rPr>
          <w:rFonts w:ascii="Arial" w:hAnsi="Arial" w:cs="Arial"/>
        </w:rPr>
        <w:t xml:space="preserve">budowana w kartę zarządzającą (lub zainstalowana) </w:t>
      </w:r>
      <w:proofErr w:type="spellStart"/>
      <w:r w:rsidR="00A8292D" w:rsidRPr="00EB1A9F">
        <w:rPr>
          <w:rFonts w:ascii="Arial" w:hAnsi="Arial" w:cs="Arial"/>
        </w:rPr>
        <w:t>pamięc</w:t>
      </w:r>
      <w:proofErr w:type="spellEnd"/>
      <w:r w:rsidR="00A8292D" w:rsidRPr="00EB1A9F">
        <w:rPr>
          <w:rFonts w:ascii="Arial" w:hAnsi="Arial" w:cs="Arial"/>
        </w:rPr>
        <w:t xml:space="preserve"> </w:t>
      </w:r>
      <w:proofErr w:type="spellStart"/>
      <w:r w:rsidR="00A8292D" w:rsidRPr="00EB1A9F">
        <w:rPr>
          <w:rFonts w:ascii="Arial" w:hAnsi="Arial" w:cs="Arial"/>
        </w:rPr>
        <w:t>flash</w:t>
      </w:r>
      <w:proofErr w:type="spellEnd"/>
      <w:r w:rsidR="00A8292D" w:rsidRPr="00EB1A9F">
        <w:rPr>
          <w:rFonts w:ascii="Arial" w:hAnsi="Arial" w:cs="Arial"/>
        </w:rPr>
        <w:t xml:space="preserve"> o pojemności minimum 16 GB; Możliwość zdalnej </w:t>
      </w:r>
      <w:proofErr w:type="spellStart"/>
      <w:r w:rsidR="00A8292D" w:rsidRPr="00EB1A9F">
        <w:rPr>
          <w:rFonts w:ascii="Arial" w:hAnsi="Arial" w:cs="Arial"/>
        </w:rPr>
        <w:t>reinstalacji</w:t>
      </w:r>
      <w:proofErr w:type="spellEnd"/>
      <w:r w:rsidR="00A8292D" w:rsidRPr="00EB1A9F">
        <w:rPr>
          <w:rFonts w:ascii="Arial" w:hAnsi="Arial" w:cs="Arial"/>
        </w:rPr>
        <w:t xml:space="preserve"> systemu lub aplikacji z obrazów zainstalowanych w obrębie dedykowanej pamięci </w:t>
      </w:r>
      <w:proofErr w:type="spellStart"/>
      <w:r w:rsidR="00A8292D" w:rsidRPr="00EB1A9F">
        <w:rPr>
          <w:rFonts w:ascii="Arial" w:hAnsi="Arial" w:cs="Arial"/>
        </w:rPr>
        <w:t>flash</w:t>
      </w:r>
      <w:proofErr w:type="spellEnd"/>
      <w:r w:rsidR="00A8292D" w:rsidRPr="00EB1A9F">
        <w:rPr>
          <w:rFonts w:ascii="Arial" w:hAnsi="Arial" w:cs="Arial"/>
        </w:rPr>
        <w:t xml:space="preserve"> bez użytkowania zewnętrznych nośników lub kopiowania danych poprzez sieć LAN;</w:t>
      </w:r>
    </w:p>
    <w:p w:rsidR="00A8292D" w:rsidRPr="00EB1A9F" w:rsidRDefault="00EB1A9F" w:rsidP="00EB1A9F">
      <w:pPr>
        <w:pStyle w:val="Akapitzlist"/>
        <w:numPr>
          <w:ilvl w:val="0"/>
          <w:numId w:val="28"/>
        </w:numPr>
        <w:spacing w:after="0" w:line="240" w:lineRule="auto"/>
        <w:ind w:hanging="357"/>
        <w:jc w:val="both"/>
        <w:rPr>
          <w:rFonts w:ascii="Arial" w:hAnsi="Arial" w:cs="Arial"/>
        </w:rPr>
      </w:pPr>
      <w:r>
        <w:rPr>
          <w:rFonts w:ascii="Arial" w:hAnsi="Arial" w:cs="Arial"/>
        </w:rPr>
        <w:t>s</w:t>
      </w:r>
      <w:r w:rsidR="00A8292D" w:rsidRPr="00EB1A9F">
        <w:rPr>
          <w:rFonts w:ascii="Arial" w:hAnsi="Arial" w:cs="Arial"/>
        </w:rPr>
        <w:t xml:space="preserve">erwer posiada możliwość konfiguracji i wykonania aktualizacji BIOS, </w:t>
      </w:r>
      <w:proofErr w:type="spellStart"/>
      <w:r w:rsidR="00A8292D" w:rsidRPr="00EB1A9F">
        <w:rPr>
          <w:rFonts w:ascii="Arial" w:hAnsi="Arial" w:cs="Arial"/>
        </w:rPr>
        <w:t>Firmware</w:t>
      </w:r>
      <w:proofErr w:type="spellEnd"/>
      <w:r w:rsidR="00A8292D" w:rsidRPr="00EB1A9F">
        <w:rPr>
          <w:rFonts w:ascii="Arial" w:hAnsi="Arial" w:cs="Arial"/>
        </w:rPr>
        <w:t>, sterowników serwera bezpośrednio z GUI (graficzny interfejs) karty zarządzającej serwera bez pośrednictwa innych nośników zewnętrznych i wewnętrznych poza obrębem karty zarządzającej.</w:t>
      </w:r>
    </w:p>
    <w:p w:rsidR="00EB1A9F" w:rsidRDefault="00EB1A9F" w:rsidP="00EB1A9F">
      <w:pPr>
        <w:spacing w:after="0" w:line="240" w:lineRule="auto"/>
        <w:jc w:val="both"/>
        <w:rPr>
          <w:rFonts w:ascii="Arial" w:hAnsi="Arial" w:cs="Arial"/>
        </w:rPr>
      </w:pPr>
    </w:p>
    <w:p w:rsidR="00EB1A9F" w:rsidRPr="00EB1A9F" w:rsidRDefault="00EB1A9F" w:rsidP="00EB1A9F">
      <w:pPr>
        <w:pStyle w:val="Akapitzlist"/>
        <w:numPr>
          <w:ilvl w:val="0"/>
          <w:numId w:val="31"/>
        </w:numPr>
        <w:spacing w:after="0" w:line="240" w:lineRule="auto"/>
        <w:ind w:left="426" w:hanging="426"/>
        <w:jc w:val="both"/>
        <w:rPr>
          <w:rFonts w:ascii="Arial" w:hAnsi="Arial" w:cs="Arial"/>
          <w:b/>
        </w:rPr>
      </w:pPr>
      <w:r>
        <w:rPr>
          <w:rFonts w:ascii="Arial" w:hAnsi="Arial" w:cs="Arial"/>
          <w:b/>
        </w:rPr>
        <w:t>Zainstalowany systemy:</w:t>
      </w:r>
    </w:p>
    <w:p w:rsidR="00A8292D" w:rsidRPr="00EB1A9F" w:rsidRDefault="00A8292D" w:rsidP="00EB1A9F">
      <w:pPr>
        <w:pStyle w:val="Akapitzlist"/>
        <w:spacing w:after="0" w:line="240" w:lineRule="auto"/>
        <w:ind w:left="426"/>
        <w:jc w:val="both"/>
        <w:rPr>
          <w:rFonts w:ascii="Arial" w:hAnsi="Arial" w:cs="Arial"/>
        </w:rPr>
      </w:pPr>
      <w:r w:rsidRPr="00EB1A9F">
        <w:rPr>
          <w:rFonts w:ascii="Arial" w:hAnsi="Arial" w:cs="Arial"/>
        </w:rPr>
        <w:t>•</w:t>
      </w:r>
      <w:r w:rsidRPr="00EB1A9F">
        <w:rPr>
          <w:rFonts w:ascii="Arial" w:hAnsi="Arial" w:cs="Arial"/>
        </w:rPr>
        <w:tab/>
        <w:t>Windows STORAGE Server 2016 standard</w:t>
      </w:r>
      <w:r w:rsidR="00773C79">
        <w:rPr>
          <w:rFonts w:ascii="Arial" w:hAnsi="Arial" w:cs="Arial"/>
        </w:rPr>
        <w:t>.</w:t>
      </w:r>
    </w:p>
    <w:p w:rsidR="00EB1A9F" w:rsidRDefault="00EB1A9F" w:rsidP="00EB1A9F">
      <w:pPr>
        <w:spacing w:after="0" w:line="240" w:lineRule="auto"/>
        <w:jc w:val="both"/>
        <w:rPr>
          <w:rFonts w:ascii="Arial" w:hAnsi="Arial" w:cs="Arial"/>
        </w:rPr>
      </w:pPr>
    </w:p>
    <w:p w:rsidR="00A8292D" w:rsidRPr="00EB1A9F" w:rsidRDefault="00A8292D" w:rsidP="00EB1A9F">
      <w:pPr>
        <w:pStyle w:val="Akapitzlist"/>
        <w:numPr>
          <w:ilvl w:val="0"/>
          <w:numId w:val="31"/>
        </w:numPr>
        <w:spacing w:after="0" w:line="240" w:lineRule="auto"/>
        <w:ind w:left="426" w:hanging="426"/>
        <w:jc w:val="both"/>
        <w:rPr>
          <w:rFonts w:ascii="Arial" w:hAnsi="Arial" w:cs="Arial"/>
          <w:b/>
        </w:rPr>
      </w:pPr>
      <w:r w:rsidRPr="00EB1A9F">
        <w:rPr>
          <w:rFonts w:ascii="Arial" w:hAnsi="Arial" w:cs="Arial"/>
          <w:b/>
        </w:rPr>
        <w:t>Gwarancja</w:t>
      </w:r>
    </w:p>
    <w:p w:rsidR="00A8292D" w:rsidRPr="00EB1A9F" w:rsidRDefault="00A8292D" w:rsidP="00EB1A9F">
      <w:pPr>
        <w:pStyle w:val="Akapitzlist"/>
        <w:numPr>
          <w:ilvl w:val="0"/>
          <w:numId w:val="32"/>
        </w:numPr>
        <w:spacing w:after="0" w:line="240" w:lineRule="auto"/>
        <w:jc w:val="both"/>
        <w:rPr>
          <w:rFonts w:ascii="Arial" w:hAnsi="Arial" w:cs="Arial"/>
        </w:rPr>
      </w:pPr>
      <w:r w:rsidRPr="00EB1A9F">
        <w:rPr>
          <w:rFonts w:ascii="Arial" w:hAnsi="Arial" w:cs="Arial"/>
        </w:rPr>
        <w:t>Firma serwisująca musi posiadać ISO 9001:2000 na świadczenie usług serwisowych;</w:t>
      </w:r>
    </w:p>
    <w:p w:rsidR="00A8292D" w:rsidRPr="00EB1A9F" w:rsidRDefault="00A8292D" w:rsidP="00EB1A9F">
      <w:pPr>
        <w:pStyle w:val="Akapitzlist"/>
        <w:numPr>
          <w:ilvl w:val="0"/>
          <w:numId w:val="32"/>
        </w:numPr>
        <w:spacing w:after="0" w:line="240" w:lineRule="auto"/>
        <w:jc w:val="both"/>
        <w:rPr>
          <w:rFonts w:ascii="Arial" w:hAnsi="Arial" w:cs="Arial"/>
        </w:rPr>
      </w:pPr>
      <w:r w:rsidRPr="00EB1A9F">
        <w:rPr>
          <w:rFonts w:ascii="Arial" w:hAnsi="Arial" w:cs="Arial"/>
        </w:rPr>
        <w:lastRenderedPageBreak/>
        <w:t>Bezpłatna dostępność poprawek i aktualizacji BIOS/</w:t>
      </w:r>
      <w:proofErr w:type="spellStart"/>
      <w:r w:rsidRPr="00EB1A9F">
        <w:rPr>
          <w:rFonts w:ascii="Arial" w:hAnsi="Arial" w:cs="Arial"/>
        </w:rPr>
        <w:t>Firmware</w:t>
      </w:r>
      <w:proofErr w:type="spellEnd"/>
      <w:r w:rsidRPr="00EB1A9F">
        <w:rPr>
          <w:rFonts w:ascii="Arial" w:hAnsi="Arial" w:cs="Arial"/>
        </w:rPr>
        <w:t>/sterowników dożywotnio dla oferowanego serwera – jeżeli funkcjonalność ta wymaga dodatkowego serwisu lub licencji producenta serwera, takowy element musi być uwzględniona w ofercie;</w:t>
      </w:r>
    </w:p>
    <w:p w:rsidR="00A8292D" w:rsidRDefault="00A8292D" w:rsidP="00EB1A9F">
      <w:pPr>
        <w:pStyle w:val="Akapitzlist"/>
        <w:numPr>
          <w:ilvl w:val="0"/>
          <w:numId w:val="32"/>
        </w:numPr>
        <w:spacing w:after="0" w:line="240" w:lineRule="auto"/>
        <w:jc w:val="both"/>
        <w:rPr>
          <w:rFonts w:ascii="Arial" w:hAnsi="Arial" w:cs="Arial"/>
        </w:rPr>
      </w:pPr>
      <w:r w:rsidRPr="00EB1A9F">
        <w:rPr>
          <w:rFonts w:ascii="Arial" w:hAnsi="Arial" w:cs="Arial"/>
        </w:rPr>
        <w:t>Możliwość odpłatnego wydłużenia gwarancji produc</w:t>
      </w:r>
      <w:r w:rsidR="00773C79">
        <w:rPr>
          <w:rFonts w:ascii="Arial" w:hAnsi="Arial" w:cs="Arial"/>
        </w:rPr>
        <w:t xml:space="preserve">enta do 7 lat w trybie </w:t>
      </w:r>
      <w:proofErr w:type="spellStart"/>
      <w:r w:rsidR="00773C79">
        <w:rPr>
          <w:rFonts w:ascii="Arial" w:hAnsi="Arial" w:cs="Arial"/>
        </w:rPr>
        <w:t>onsite</w:t>
      </w:r>
      <w:proofErr w:type="spellEnd"/>
      <w:r w:rsidR="00773C79">
        <w:rPr>
          <w:rFonts w:ascii="Arial" w:hAnsi="Arial" w:cs="Arial"/>
        </w:rPr>
        <w:t xml:space="preserve"> z </w:t>
      </w:r>
      <w:r w:rsidRPr="00EB1A9F">
        <w:rPr>
          <w:rFonts w:ascii="Arial" w:hAnsi="Arial" w:cs="Arial"/>
        </w:rPr>
        <w:t>gwarantowanym skutecznym zakończeni</w:t>
      </w:r>
      <w:r w:rsidR="00287DF9">
        <w:rPr>
          <w:rFonts w:ascii="Arial" w:hAnsi="Arial" w:cs="Arial"/>
        </w:rPr>
        <w:t>em naprawy serwera najpóźniej w </w:t>
      </w:r>
      <w:r w:rsidRPr="00EB1A9F">
        <w:rPr>
          <w:rFonts w:ascii="Arial" w:hAnsi="Arial" w:cs="Arial"/>
        </w:rPr>
        <w:t>następnym dniu roboczym od zgłoszenia usterki;</w:t>
      </w:r>
    </w:p>
    <w:p w:rsidR="00EB1A9F" w:rsidRPr="00EB1A9F" w:rsidRDefault="00EB1A9F" w:rsidP="00EB1A9F">
      <w:pPr>
        <w:pStyle w:val="Akapitzlist"/>
        <w:spacing w:after="0" w:line="240" w:lineRule="auto"/>
        <w:jc w:val="both"/>
        <w:rPr>
          <w:rFonts w:ascii="Arial" w:hAnsi="Arial" w:cs="Arial"/>
        </w:rPr>
      </w:pPr>
    </w:p>
    <w:p w:rsidR="00EB1A9F" w:rsidRPr="00EB1A9F" w:rsidRDefault="00EB1A9F" w:rsidP="00EB1A9F">
      <w:pPr>
        <w:pStyle w:val="Akapitzlist"/>
        <w:numPr>
          <w:ilvl w:val="0"/>
          <w:numId w:val="31"/>
        </w:numPr>
        <w:spacing w:after="0" w:line="240" w:lineRule="auto"/>
        <w:ind w:left="426" w:hanging="426"/>
        <w:jc w:val="both"/>
        <w:rPr>
          <w:rFonts w:ascii="Arial" w:hAnsi="Arial" w:cs="Arial"/>
          <w:b/>
        </w:rPr>
      </w:pPr>
      <w:r w:rsidRPr="00EB1A9F">
        <w:rPr>
          <w:rFonts w:ascii="Arial" w:hAnsi="Arial" w:cs="Arial"/>
          <w:b/>
        </w:rPr>
        <w:t>Dokumentacja, inne</w:t>
      </w:r>
    </w:p>
    <w:p w:rsidR="00A8292D" w:rsidRPr="00EB1A9F" w:rsidRDefault="00773C79" w:rsidP="00773C79">
      <w:pPr>
        <w:pStyle w:val="Akapitzlist"/>
        <w:numPr>
          <w:ilvl w:val="0"/>
          <w:numId w:val="35"/>
        </w:numPr>
        <w:spacing w:after="0" w:line="240" w:lineRule="auto"/>
        <w:ind w:left="851"/>
        <w:jc w:val="both"/>
        <w:rPr>
          <w:rFonts w:ascii="Arial" w:hAnsi="Arial" w:cs="Arial"/>
        </w:rPr>
      </w:pPr>
      <w:r>
        <w:rPr>
          <w:rFonts w:ascii="Arial" w:hAnsi="Arial" w:cs="Arial"/>
        </w:rPr>
        <w:t>w</w:t>
      </w:r>
      <w:r w:rsidR="00A8292D" w:rsidRPr="00EB1A9F">
        <w:rPr>
          <w:rFonts w:ascii="Arial" w:hAnsi="Arial" w:cs="Arial"/>
        </w:rPr>
        <w:t xml:space="preserve">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A8292D" w:rsidRPr="00EB1A9F" w:rsidRDefault="00773C79" w:rsidP="00773C79">
      <w:pPr>
        <w:pStyle w:val="Akapitzlist"/>
        <w:numPr>
          <w:ilvl w:val="0"/>
          <w:numId w:val="35"/>
        </w:numPr>
        <w:spacing w:after="0" w:line="240" w:lineRule="auto"/>
        <w:ind w:left="851"/>
        <w:jc w:val="both"/>
        <w:rPr>
          <w:rFonts w:ascii="Arial" w:hAnsi="Arial" w:cs="Arial"/>
        </w:rPr>
      </w:pPr>
      <w:r>
        <w:rPr>
          <w:rFonts w:ascii="Arial" w:hAnsi="Arial" w:cs="Arial"/>
        </w:rPr>
        <w:t>m</w:t>
      </w:r>
      <w:r w:rsidR="00A8292D" w:rsidRPr="00EB1A9F">
        <w:rPr>
          <w:rFonts w:ascii="Arial" w:hAnsi="Arial" w:cs="Arial"/>
        </w:rPr>
        <w:t xml:space="preserve">ożliwość aktualizacji i pobrania sterowników </w:t>
      </w:r>
      <w:r>
        <w:rPr>
          <w:rFonts w:ascii="Arial" w:hAnsi="Arial" w:cs="Arial"/>
        </w:rPr>
        <w:t>do oferowanego modelu serwera w </w:t>
      </w:r>
      <w:r w:rsidR="00A8292D" w:rsidRPr="00EB1A9F">
        <w:rPr>
          <w:rFonts w:ascii="Arial" w:hAnsi="Arial" w:cs="Arial"/>
        </w:rPr>
        <w:t>najnowszych certyfikowanych wersjach bezpośrednio z sieci Internet za pośrednictwem strony www producenta serwera;</w:t>
      </w:r>
    </w:p>
    <w:p w:rsidR="00773C79" w:rsidRDefault="00773C79" w:rsidP="00773C79">
      <w:pPr>
        <w:spacing w:after="0" w:line="240" w:lineRule="auto"/>
        <w:jc w:val="both"/>
        <w:rPr>
          <w:rFonts w:ascii="Arial" w:hAnsi="Arial" w:cs="Arial"/>
        </w:rPr>
      </w:pPr>
    </w:p>
    <w:p w:rsidR="00773C79" w:rsidRPr="00773C79" w:rsidRDefault="00773C79" w:rsidP="00773C79">
      <w:pPr>
        <w:pStyle w:val="Akapitzlist"/>
        <w:numPr>
          <w:ilvl w:val="0"/>
          <w:numId w:val="31"/>
        </w:numPr>
        <w:spacing w:after="0" w:line="240" w:lineRule="auto"/>
        <w:ind w:left="426" w:hanging="426"/>
        <w:jc w:val="both"/>
        <w:rPr>
          <w:rFonts w:ascii="Arial" w:hAnsi="Arial" w:cs="Arial"/>
          <w:b/>
        </w:rPr>
      </w:pPr>
      <w:r w:rsidRPr="00773C79">
        <w:rPr>
          <w:rFonts w:ascii="Arial" w:hAnsi="Arial" w:cs="Arial"/>
          <w:b/>
        </w:rPr>
        <w:t xml:space="preserve">Wyposażenie dodatkowe </w:t>
      </w:r>
    </w:p>
    <w:p w:rsidR="00773C79" w:rsidRPr="00773C79" w:rsidRDefault="00773C79" w:rsidP="00773C79">
      <w:pPr>
        <w:pStyle w:val="Akapitzlist"/>
        <w:spacing w:after="0" w:line="240" w:lineRule="auto"/>
        <w:jc w:val="both"/>
        <w:rPr>
          <w:rFonts w:ascii="Arial" w:hAnsi="Arial" w:cs="Arial"/>
        </w:rPr>
      </w:pPr>
    </w:p>
    <w:p w:rsidR="00773C79" w:rsidRPr="001D7025" w:rsidRDefault="00773C79" w:rsidP="001D7025">
      <w:pPr>
        <w:pStyle w:val="Akapitzlist"/>
        <w:numPr>
          <w:ilvl w:val="0"/>
          <w:numId w:val="36"/>
        </w:numPr>
        <w:spacing w:after="0" w:line="240" w:lineRule="auto"/>
        <w:jc w:val="both"/>
        <w:rPr>
          <w:rFonts w:ascii="Arial" w:hAnsi="Arial" w:cs="Arial"/>
        </w:rPr>
      </w:pPr>
      <w:r w:rsidRPr="001D7025">
        <w:rPr>
          <w:rFonts w:ascii="Arial" w:hAnsi="Arial" w:cs="Arial"/>
        </w:rPr>
        <w:t xml:space="preserve">4 kable o długości 2 m </w:t>
      </w:r>
      <w:r w:rsidR="00A8292D" w:rsidRPr="001D7025">
        <w:rPr>
          <w:rFonts w:ascii="Arial" w:hAnsi="Arial" w:cs="Arial"/>
        </w:rPr>
        <w:t xml:space="preserve">kompatybilne z dostarczaną macierzą i serwerem typu „SFP+ </w:t>
      </w:r>
      <w:proofErr w:type="spellStart"/>
      <w:r w:rsidR="00A8292D" w:rsidRPr="001D7025">
        <w:rPr>
          <w:rFonts w:ascii="Arial" w:hAnsi="Arial" w:cs="Arial"/>
        </w:rPr>
        <w:t>active</w:t>
      </w:r>
      <w:proofErr w:type="spellEnd"/>
      <w:r w:rsidR="00A8292D" w:rsidRPr="001D7025">
        <w:rPr>
          <w:rFonts w:ascii="Arial" w:hAnsi="Arial" w:cs="Arial"/>
        </w:rPr>
        <w:t xml:space="preserve"> </w:t>
      </w:r>
      <w:proofErr w:type="spellStart"/>
      <w:r w:rsidR="00A8292D" w:rsidRPr="001D7025">
        <w:rPr>
          <w:rFonts w:ascii="Arial" w:hAnsi="Arial" w:cs="Arial"/>
        </w:rPr>
        <w:t>Twinax</w:t>
      </w:r>
      <w:proofErr w:type="spellEnd"/>
      <w:r w:rsidR="00A8292D" w:rsidRPr="001D7025">
        <w:rPr>
          <w:rFonts w:ascii="Arial" w:hAnsi="Arial" w:cs="Arial"/>
        </w:rPr>
        <w:t xml:space="preserve"> Cable” pozwalające na podłączenie macierzy do serwera </w:t>
      </w:r>
    </w:p>
    <w:p w:rsidR="00A8292D" w:rsidRPr="001D7025" w:rsidRDefault="00773C79" w:rsidP="001D7025">
      <w:pPr>
        <w:pStyle w:val="Akapitzlist"/>
        <w:numPr>
          <w:ilvl w:val="0"/>
          <w:numId w:val="36"/>
        </w:numPr>
        <w:spacing w:after="0" w:line="240" w:lineRule="auto"/>
        <w:jc w:val="both"/>
        <w:rPr>
          <w:rFonts w:ascii="Arial" w:hAnsi="Arial" w:cs="Arial"/>
        </w:rPr>
      </w:pPr>
      <w:r w:rsidRPr="001D7025">
        <w:rPr>
          <w:rFonts w:ascii="Arial" w:hAnsi="Arial" w:cs="Arial"/>
        </w:rPr>
        <w:t xml:space="preserve">4 kable </w:t>
      </w:r>
      <w:r w:rsidR="001D7025" w:rsidRPr="001D7025">
        <w:rPr>
          <w:rFonts w:ascii="Arial" w:hAnsi="Arial" w:cs="Arial"/>
        </w:rPr>
        <w:t xml:space="preserve">o długości 5 m </w:t>
      </w:r>
      <w:r w:rsidR="00287DF9" w:rsidRPr="001D7025">
        <w:rPr>
          <w:rFonts w:ascii="Arial" w:hAnsi="Arial" w:cs="Arial"/>
        </w:rPr>
        <w:t xml:space="preserve">typu „SFP+ </w:t>
      </w:r>
      <w:proofErr w:type="spellStart"/>
      <w:r w:rsidR="00287DF9" w:rsidRPr="001D7025">
        <w:rPr>
          <w:rFonts w:ascii="Arial" w:hAnsi="Arial" w:cs="Arial"/>
        </w:rPr>
        <w:t>active</w:t>
      </w:r>
      <w:proofErr w:type="spellEnd"/>
      <w:r w:rsidR="00287DF9" w:rsidRPr="001D7025">
        <w:rPr>
          <w:rFonts w:ascii="Arial" w:hAnsi="Arial" w:cs="Arial"/>
        </w:rPr>
        <w:t xml:space="preserve"> </w:t>
      </w:r>
      <w:proofErr w:type="spellStart"/>
      <w:r w:rsidR="00287DF9" w:rsidRPr="001D7025">
        <w:rPr>
          <w:rFonts w:ascii="Arial" w:hAnsi="Arial" w:cs="Arial"/>
        </w:rPr>
        <w:t>Twinax</w:t>
      </w:r>
      <w:proofErr w:type="spellEnd"/>
      <w:r w:rsidR="00287DF9" w:rsidRPr="001D7025">
        <w:rPr>
          <w:rFonts w:ascii="Arial" w:hAnsi="Arial" w:cs="Arial"/>
        </w:rPr>
        <w:t xml:space="preserve"> Cable”</w:t>
      </w:r>
      <w:r w:rsidR="00287DF9">
        <w:rPr>
          <w:rFonts w:ascii="Arial" w:hAnsi="Arial" w:cs="Arial"/>
        </w:rPr>
        <w:t xml:space="preserve"> </w:t>
      </w:r>
      <w:r w:rsidRPr="001D7025">
        <w:rPr>
          <w:rFonts w:ascii="Arial" w:hAnsi="Arial" w:cs="Arial"/>
        </w:rPr>
        <w:t xml:space="preserve">do podłączenia </w:t>
      </w:r>
      <w:r w:rsidR="00A8292D" w:rsidRPr="001D7025">
        <w:rPr>
          <w:rFonts w:ascii="Arial" w:hAnsi="Arial" w:cs="Arial"/>
        </w:rPr>
        <w:t xml:space="preserve">serwera do posiadanych przez Zamawiającego przełączników Cisco </w:t>
      </w:r>
      <w:proofErr w:type="spellStart"/>
      <w:r w:rsidRPr="001D7025">
        <w:rPr>
          <w:rFonts w:ascii="Arial" w:hAnsi="Arial" w:cs="Arial"/>
        </w:rPr>
        <w:t>Nexus</w:t>
      </w:r>
      <w:proofErr w:type="spellEnd"/>
      <w:r w:rsidRPr="001D7025">
        <w:rPr>
          <w:rFonts w:ascii="Arial" w:hAnsi="Arial" w:cs="Arial"/>
        </w:rPr>
        <w:t xml:space="preserve"> 9000</w:t>
      </w:r>
      <w:r w:rsidR="00A8292D" w:rsidRPr="001D7025">
        <w:rPr>
          <w:rFonts w:ascii="Arial" w:hAnsi="Arial" w:cs="Arial"/>
        </w:rPr>
        <w:t>.</w:t>
      </w:r>
    </w:p>
    <w:p w:rsidR="00A8292D" w:rsidRPr="00A8292D" w:rsidRDefault="00A8292D" w:rsidP="00A8292D">
      <w:pPr>
        <w:spacing w:after="0" w:line="360" w:lineRule="auto"/>
        <w:jc w:val="both"/>
        <w:rPr>
          <w:rFonts w:ascii="Arial" w:hAnsi="Arial" w:cs="Arial"/>
        </w:rPr>
      </w:pPr>
    </w:p>
    <w:p w:rsidR="00A8292D" w:rsidRPr="00287DF9" w:rsidRDefault="00287DF9" w:rsidP="00A8292D">
      <w:pPr>
        <w:spacing w:after="0" w:line="360" w:lineRule="auto"/>
        <w:jc w:val="both"/>
        <w:rPr>
          <w:rFonts w:ascii="Arial" w:hAnsi="Arial" w:cs="Arial"/>
          <w:b/>
        </w:rPr>
      </w:pPr>
      <w:r w:rsidRPr="00287DF9">
        <w:rPr>
          <w:rFonts w:ascii="Arial" w:hAnsi="Arial" w:cs="Arial"/>
          <w:b/>
        </w:rPr>
        <w:t xml:space="preserve">2.3 </w:t>
      </w:r>
      <w:r w:rsidR="00A8292D" w:rsidRPr="00287DF9">
        <w:rPr>
          <w:rFonts w:ascii="Arial" w:hAnsi="Arial" w:cs="Arial"/>
          <w:b/>
        </w:rPr>
        <w:t>Inne</w:t>
      </w:r>
    </w:p>
    <w:p w:rsidR="00A8292D" w:rsidRPr="00A8292D" w:rsidRDefault="00A8292D" w:rsidP="00A8292D">
      <w:pPr>
        <w:spacing w:after="0" w:line="360" w:lineRule="auto"/>
        <w:jc w:val="both"/>
        <w:rPr>
          <w:rFonts w:ascii="Arial" w:hAnsi="Arial" w:cs="Arial"/>
        </w:rPr>
      </w:pPr>
    </w:p>
    <w:p w:rsidR="00A8292D" w:rsidRPr="00690026" w:rsidRDefault="00A8292D" w:rsidP="009E434A">
      <w:pPr>
        <w:pStyle w:val="Akapitzlist"/>
        <w:numPr>
          <w:ilvl w:val="0"/>
          <w:numId w:val="39"/>
        </w:numPr>
        <w:spacing w:after="0" w:line="240" w:lineRule="auto"/>
        <w:ind w:left="714" w:hanging="357"/>
        <w:jc w:val="both"/>
        <w:rPr>
          <w:rFonts w:ascii="Arial" w:hAnsi="Arial" w:cs="Arial"/>
        </w:rPr>
      </w:pPr>
      <w:r w:rsidRPr="00690026">
        <w:rPr>
          <w:rFonts w:ascii="Arial" w:hAnsi="Arial" w:cs="Arial"/>
        </w:rPr>
        <w:t>Do urządzeń muszą zostać dostarczone wszelkiego rodzaju uchwyty, mocowania, śruby, przewody umożliwiające instalację urządz</w:t>
      </w:r>
      <w:r w:rsidR="00986349">
        <w:rPr>
          <w:rFonts w:ascii="Arial" w:hAnsi="Arial" w:cs="Arial"/>
        </w:rPr>
        <w:t>enia sieciowego w szafie RACK i </w:t>
      </w:r>
      <w:r w:rsidRPr="00690026">
        <w:rPr>
          <w:rFonts w:ascii="Arial" w:hAnsi="Arial" w:cs="Arial"/>
        </w:rPr>
        <w:t>podłączenia go do sieci elektrycznej</w:t>
      </w:r>
      <w:r w:rsidR="00986349">
        <w:rPr>
          <w:rFonts w:ascii="Arial" w:hAnsi="Arial" w:cs="Arial"/>
        </w:rPr>
        <w:t xml:space="preserve"> i informatycznej Zamawiającego;</w:t>
      </w:r>
    </w:p>
    <w:p w:rsidR="00A8292D" w:rsidRPr="00690026" w:rsidRDefault="00A8292D" w:rsidP="009E434A">
      <w:pPr>
        <w:pStyle w:val="Akapitzlist"/>
        <w:numPr>
          <w:ilvl w:val="0"/>
          <w:numId w:val="39"/>
        </w:numPr>
        <w:spacing w:after="0" w:line="240" w:lineRule="auto"/>
        <w:ind w:left="714" w:hanging="357"/>
        <w:jc w:val="both"/>
        <w:rPr>
          <w:rFonts w:ascii="Arial" w:hAnsi="Arial" w:cs="Arial"/>
        </w:rPr>
      </w:pPr>
      <w:r w:rsidRPr="00690026">
        <w:rPr>
          <w:rFonts w:ascii="Arial" w:hAnsi="Arial" w:cs="Arial"/>
        </w:rPr>
        <w:t>instalacja, uruchomienie, konfiguracja i integracja z infrastrukturą zamawiającego należy  wykonać w okresie realizacji zamówienia, w dni rob</w:t>
      </w:r>
      <w:r w:rsidR="00287DF9" w:rsidRPr="00690026">
        <w:rPr>
          <w:rFonts w:ascii="Arial" w:hAnsi="Arial" w:cs="Arial"/>
        </w:rPr>
        <w:t>ocze, w godzinach 8:15-16:15. w </w:t>
      </w:r>
      <w:r w:rsidRPr="00690026">
        <w:rPr>
          <w:rFonts w:ascii="Arial" w:hAnsi="Arial" w:cs="Arial"/>
        </w:rPr>
        <w:t>siedzibie Komendy Głównej Państwowej Straży Pożar</w:t>
      </w:r>
      <w:r w:rsidR="00986349">
        <w:rPr>
          <w:rFonts w:ascii="Arial" w:hAnsi="Arial" w:cs="Arial"/>
        </w:rPr>
        <w:t>nej przy ul. </w:t>
      </w:r>
      <w:r w:rsidR="00287DF9" w:rsidRPr="00690026">
        <w:rPr>
          <w:rFonts w:ascii="Arial" w:hAnsi="Arial" w:cs="Arial"/>
        </w:rPr>
        <w:t>Podchorążych 38, w </w:t>
      </w:r>
      <w:r w:rsidRPr="00690026">
        <w:rPr>
          <w:rFonts w:ascii="Arial" w:hAnsi="Arial" w:cs="Arial"/>
        </w:rPr>
        <w:t>Warszawie (00 463)</w:t>
      </w:r>
      <w:r w:rsidR="00986349">
        <w:rPr>
          <w:rFonts w:ascii="Arial" w:hAnsi="Arial" w:cs="Arial"/>
        </w:rPr>
        <w:t>;</w:t>
      </w:r>
    </w:p>
    <w:p w:rsidR="005859E3" w:rsidRDefault="00A8292D" w:rsidP="009E434A">
      <w:pPr>
        <w:pStyle w:val="Akapitzlist"/>
        <w:numPr>
          <w:ilvl w:val="0"/>
          <w:numId w:val="39"/>
        </w:numPr>
        <w:spacing w:after="0" w:line="240" w:lineRule="auto"/>
        <w:ind w:left="714" w:hanging="357"/>
        <w:jc w:val="both"/>
        <w:rPr>
          <w:rFonts w:ascii="Arial" w:hAnsi="Arial" w:cs="Arial"/>
        </w:rPr>
      </w:pPr>
      <w:r w:rsidRPr="00690026">
        <w:rPr>
          <w:rFonts w:ascii="Arial" w:hAnsi="Arial" w:cs="Arial"/>
        </w:rPr>
        <w:t>prowadzenie prac na infrastrukturze Zamawiającego wymaga spełnienia wymagań procedury dostępu do usług teleinformatycznych Zamawiającego (wypełnienie wniosku) i uzyskanie formalnej zgody Zamawiającego), a także zachowania najwyższej staranności w celu ochrony Infrastruktury Zamawiającego przed możliwym</w:t>
      </w:r>
      <w:r w:rsidR="00986349">
        <w:rPr>
          <w:rFonts w:ascii="Arial" w:hAnsi="Arial" w:cs="Arial"/>
        </w:rPr>
        <w:t xml:space="preserve"> naruszeniem jej bezpieczeństwa;</w:t>
      </w:r>
    </w:p>
    <w:p w:rsidR="00690026" w:rsidRDefault="00690026" w:rsidP="009E434A">
      <w:pPr>
        <w:pStyle w:val="Akapitzlist"/>
        <w:numPr>
          <w:ilvl w:val="0"/>
          <w:numId w:val="39"/>
        </w:numPr>
        <w:spacing w:after="0" w:line="240" w:lineRule="auto"/>
        <w:ind w:left="714" w:hanging="357"/>
        <w:jc w:val="both"/>
        <w:rPr>
          <w:rFonts w:ascii="Arial" w:hAnsi="Arial" w:cs="Arial"/>
        </w:rPr>
      </w:pPr>
      <w:r w:rsidRPr="00690026">
        <w:rPr>
          <w:rFonts w:ascii="Arial" w:hAnsi="Arial" w:cs="Arial"/>
        </w:rPr>
        <w:t>Wykonawca wraz z dostawą macierzy przedstawi oświadczenie producenta macierzy</w:t>
      </w:r>
      <w:r w:rsidR="00CA0DFD">
        <w:rPr>
          <w:rFonts w:ascii="Arial" w:hAnsi="Arial" w:cs="Arial"/>
        </w:rPr>
        <w:t xml:space="preserve"> i serwera</w:t>
      </w:r>
      <w:r w:rsidRPr="00690026">
        <w:rPr>
          <w:rFonts w:ascii="Arial" w:hAnsi="Arial" w:cs="Arial"/>
        </w:rPr>
        <w:t>, które będzie potwierdzało, że macierz objęta jest gwarancją na terenie Polski zgodną z wymaganiami Zamawiającego. Oświadczenie to musi zawierać informację o nr seryjnym macierzy, nr katalogowy macierzy, dane wykonawcy oraz dane klienta końcowego.</w:t>
      </w:r>
    </w:p>
    <w:p w:rsidR="003D6DBF" w:rsidRDefault="003D6DBF" w:rsidP="003D6DBF">
      <w:pPr>
        <w:spacing w:after="0" w:line="240" w:lineRule="auto"/>
        <w:jc w:val="both"/>
        <w:rPr>
          <w:rFonts w:ascii="Arial" w:hAnsi="Arial" w:cs="Arial"/>
        </w:rPr>
      </w:pPr>
    </w:p>
    <w:p w:rsidR="003D6DBF" w:rsidRDefault="003D6DBF" w:rsidP="003D6DBF">
      <w:pPr>
        <w:spacing w:after="0" w:line="240" w:lineRule="auto"/>
        <w:jc w:val="both"/>
        <w:rPr>
          <w:rFonts w:ascii="Arial" w:hAnsi="Arial" w:cs="Arial"/>
        </w:rPr>
      </w:pPr>
    </w:p>
    <w:p w:rsidR="003D6DBF" w:rsidRDefault="003D6DBF" w:rsidP="003D6DBF">
      <w:pPr>
        <w:spacing w:after="0" w:line="240" w:lineRule="auto"/>
        <w:jc w:val="both"/>
        <w:rPr>
          <w:rFonts w:ascii="Arial" w:hAnsi="Arial" w:cs="Arial"/>
        </w:rPr>
      </w:pPr>
    </w:p>
    <w:p w:rsidR="003D6DBF" w:rsidRPr="003D6DBF" w:rsidRDefault="003D6DBF" w:rsidP="003D6DBF">
      <w:pPr>
        <w:spacing w:after="0" w:line="240" w:lineRule="auto"/>
        <w:jc w:val="both"/>
        <w:rPr>
          <w:rFonts w:ascii="Arial" w:hAnsi="Arial" w:cs="Arial"/>
        </w:rPr>
      </w:pPr>
    </w:p>
    <w:p w:rsidR="003D6DBF" w:rsidRPr="003D6DBF" w:rsidRDefault="003D6DBF" w:rsidP="003D6DBF">
      <w:pPr>
        <w:spacing w:after="0" w:line="240" w:lineRule="auto"/>
        <w:jc w:val="right"/>
        <w:rPr>
          <w:rFonts w:ascii="Arial" w:hAnsi="Arial" w:cs="Arial"/>
        </w:rPr>
      </w:pPr>
      <w:r w:rsidRPr="003D6DBF">
        <w:rPr>
          <w:rFonts w:ascii="Arial" w:hAnsi="Arial" w:cs="Arial"/>
        </w:rPr>
        <w:t>…………………………………………………..</w:t>
      </w:r>
    </w:p>
    <w:p w:rsidR="003D6DBF" w:rsidRPr="003D6DBF" w:rsidRDefault="003D6DBF" w:rsidP="003D6DBF">
      <w:pPr>
        <w:spacing w:after="0" w:line="240" w:lineRule="auto"/>
        <w:jc w:val="right"/>
        <w:rPr>
          <w:rFonts w:ascii="Arial" w:hAnsi="Arial" w:cs="Arial"/>
        </w:rPr>
      </w:pPr>
      <w:bookmarkStart w:id="0" w:name="_GoBack"/>
      <w:bookmarkEnd w:id="0"/>
      <w:r w:rsidRPr="003D6DBF">
        <w:rPr>
          <w:rFonts w:ascii="Arial" w:hAnsi="Arial" w:cs="Arial"/>
        </w:rPr>
        <w:t>data, imię i nazwisko, podpis osoby uprawnionej</w:t>
      </w:r>
    </w:p>
    <w:sectPr w:rsidR="003D6DBF" w:rsidRPr="003D6DBF" w:rsidSect="005859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98" w:rsidRDefault="00704B98" w:rsidP="00A8292D">
      <w:pPr>
        <w:spacing w:after="0" w:line="240" w:lineRule="auto"/>
      </w:pPr>
      <w:r>
        <w:separator/>
      </w:r>
    </w:p>
  </w:endnote>
  <w:endnote w:type="continuationSeparator" w:id="0">
    <w:p w:rsidR="00704B98" w:rsidRDefault="00704B98" w:rsidP="00A8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98" w:rsidRDefault="00704B98" w:rsidP="00A8292D">
      <w:pPr>
        <w:spacing w:after="0" w:line="240" w:lineRule="auto"/>
      </w:pPr>
      <w:r>
        <w:separator/>
      </w:r>
    </w:p>
  </w:footnote>
  <w:footnote w:type="continuationSeparator" w:id="0">
    <w:p w:rsidR="00704B98" w:rsidRDefault="00704B98" w:rsidP="00A82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4B" w:rsidRPr="00460451" w:rsidRDefault="00986349" w:rsidP="0038784B">
    <w:pPr>
      <w:pStyle w:val="Nagwek"/>
      <w:jc w:val="right"/>
      <w:rPr>
        <w:rFonts w:ascii="Arial" w:hAnsi="Arial" w:cs="Arial"/>
        <w:b/>
      </w:rPr>
    </w:pPr>
    <w:r>
      <w:tab/>
    </w:r>
    <w:r>
      <w:tab/>
    </w:r>
    <w:r w:rsidR="0038784B" w:rsidRPr="00460451">
      <w:rPr>
        <w:rFonts w:ascii="Arial" w:hAnsi="Arial" w:cs="Arial"/>
        <w:b/>
      </w:rPr>
      <w:t>nr sprawy BF-IV-2370/</w:t>
    </w:r>
    <w:r w:rsidR="0038784B">
      <w:rPr>
        <w:rFonts w:ascii="Arial" w:hAnsi="Arial" w:cs="Arial"/>
        <w:b/>
      </w:rPr>
      <w:t>9</w:t>
    </w:r>
    <w:r w:rsidR="0038784B" w:rsidRPr="00460451">
      <w:rPr>
        <w:rFonts w:ascii="Arial" w:hAnsi="Arial" w:cs="Arial"/>
        <w:b/>
      </w:rPr>
      <w:t>/</w:t>
    </w:r>
    <w:r w:rsidR="0038784B">
      <w:rPr>
        <w:rFonts w:ascii="Arial" w:hAnsi="Arial" w:cs="Arial"/>
        <w:b/>
      </w:rPr>
      <w:t>20</w:t>
    </w:r>
  </w:p>
  <w:p w:rsidR="0038784B" w:rsidRPr="00460451" w:rsidRDefault="0038784B" w:rsidP="0038784B">
    <w:pPr>
      <w:pStyle w:val="Nagwek"/>
      <w:jc w:val="right"/>
      <w:rPr>
        <w:rFonts w:ascii="Arial" w:hAnsi="Arial" w:cs="Arial"/>
        <w:b/>
      </w:rPr>
    </w:pPr>
    <w:r>
      <w:rPr>
        <w:rFonts w:ascii="Arial" w:hAnsi="Arial" w:cs="Arial"/>
        <w:b/>
      </w:rPr>
      <w:t xml:space="preserve">załącznik nr </w:t>
    </w:r>
    <w:r>
      <w:rPr>
        <w:rFonts w:ascii="Arial" w:hAnsi="Arial" w:cs="Arial"/>
        <w:b/>
      </w:rPr>
      <w:t>1</w:t>
    </w:r>
    <w:r>
      <w:rPr>
        <w:rFonts w:ascii="Arial" w:hAnsi="Arial" w:cs="Arial"/>
        <w:b/>
      </w:rPr>
      <w:t xml:space="preserve"> do SIWZ</w:t>
    </w:r>
    <w:r w:rsidRPr="00460451">
      <w:rPr>
        <w:rFonts w:ascii="Arial" w:hAnsi="Arial" w:cs="Arial"/>
        <w:b/>
      </w:rPr>
      <w:t xml:space="preserve"> </w:t>
    </w:r>
  </w:p>
  <w:p w:rsidR="00986349" w:rsidRDefault="009863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203"/>
    <w:multiLevelType w:val="hybridMultilevel"/>
    <w:tmpl w:val="0C28A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74964"/>
    <w:multiLevelType w:val="hybridMultilevel"/>
    <w:tmpl w:val="77FA526E"/>
    <w:lvl w:ilvl="0" w:tplc="3814A91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515D7"/>
    <w:multiLevelType w:val="hybridMultilevel"/>
    <w:tmpl w:val="F7FC0DDC"/>
    <w:lvl w:ilvl="0" w:tplc="D30C2F9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C5010"/>
    <w:multiLevelType w:val="hybridMultilevel"/>
    <w:tmpl w:val="6DE45638"/>
    <w:lvl w:ilvl="0" w:tplc="2AB81FF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7376F5"/>
    <w:multiLevelType w:val="hybridMultilevel"/>
    <w:tmpl w:val="E45C1EA4"/>
    <w:lvl w:ilvl="0" w:tplc="2AB81FF6">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7D63F90"/>
    <w:multiLevelType w:val="hybridMultilevel"/>
    <w:tmpl w:val="929C14B6"/>
    <w:lvl w:ilvl="0" w:tplc="C46CDB0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640E7A"/>
    <w:multiLevelType w:val="hybridMultilevel"/>
    <w:tmpl w:val="2D5C7140"/>
    <w:lvl w:ilvl="0" w:tplc="5078A60E">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FB0C55"/>
    <w:multiLevelType w:val="hybridMultilevel"/>
    <w:tmpl w:val="78525C98"/>
    <w:lvl w:ilvl="0" w:tplc="2AB81FF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BE354F"/>
    <w:multiLevelType w:val="hybridMultilevel"/>
    <w:tmpl w:val="6DF25312"/>
    <w:lvl w:ilvl="0" w:tplc="C46CDB08">
      <w:start w:val="1"/>
      <w:numFmt w:val="bullet"/>
      <w:lvlText w:val="-"/>
      <w:lvlJc w:val="left"/>
      <w:pPr>
        <w:ind w:left="720" w:hanging="360"/>
      </w:pPr>
      <w:rPr>
        <w:rFonts w:ascii="Arial" w:hAnsi="Arial" w:hint="default"/>
      </w:rPr>
    </w:lvl>
    <w:lvl w:ilvl="1" w:tplc="C46CDB08">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4029F"/>
    <w:multiLevelType w:val="hybridMultilevel"/>
    <w:tmpl w:val="53649268"/>
    <w:lvl w:ilvl="0" w:tplc="490E0274">
      <w:start w:val="6"/>
      <w:numFmt w:val="bullet"/>
      <w:lvlText w:val=""/>
      <w:lvlJc w:val="left"/>
      <w:pPr>
        <w:ind w:left="1065" w:hanging="705"/>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1B2DFB"/>
    <w:multiLevelType w:val="hybridMultilevel"/>
    <w:tmpl w:val="4BF0C7FE"/>
    <w:lvl w:ilvl="0" w:tplc="5078A60E">
      <w:start w:val="4"/>
      <w:numFmt w:val="bullet"/>
      <w:lvlText w:val=""/>
      <w:lvlJc w:val="left"/>
      <w:pPr>
        <w:ind w:left="720" w:hanging="360"/>
      </w:pPr>
      <w:rPr>
        <w:rFonts w:ascii="Symbol" w:eastAsiaTheme="minorHAnsi" w:hAnsi="Symbo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459BB"/>
    <w:multiLevelType w:val="hybridMultilevel"/>
    <w:tmpl w:val="42122B1C"/>
    <w:lvl w:ilvl="0" w:tplc="C46CDB08">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C02755"/>
    <w:multiLevelType w:val="hybridMultilevel"/>
    <w:tmpl w:val="250A3DA0"/>
    <w:lvl w:ilvl="0" w:tplc="5078A60E">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DC49A0"/>
    <w:multiLevelType w:val="hybridMultilevel"/>
    <w:tmpl w:val="3A26510A"/>
    <w:lvl w:ilvl="0" w:tplc="2AB81FF6">
      <w:numFmt w:val="bullet"/>
      <w:lvlText w:val="•"/>
      <w:lvlJc w:val="left"/>
      <w:pPr>
        <w:ind w:left="720" w:hanging="360"/>
      </w:pPr>
      <w:rPr>
        <w:rFonts w:ascii="Arial" w:eastAsiaTheme="minorHAnsi" w:hAnsi="Arial" w:cs="Arial" w:hint="default"/>
      </w:rPr>
    </w:lvl>
    <w:lvl w:ilvl="1" w:tplc="5078A60E">
      <w:start w:val="4"/>
      <w:numFmt w:val="bullet"/>
      <w:lvlText w:val=""/>
      <w:lvlJc w:val="left"/>
      <w:pPr>
        <w:ind w:left="1785" w:hanging="705"/>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E1B49"/>
    <w:multiLevelType w:val="hybridMultilevel"/>
    <w:tmpl w:val="D1DA1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DE3421"/>
    <w:multiLevelType w:val="hybridMultilevel"/>
    <w:tmpl w:val="3EDA898E"/>
    <w:lvl w:ilvl="0" w:tplc="2AB81FF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0E37B7"/>
    <w:multiLevelType w:val="hybridMultilevel"/>
    <w:tmpl w:val="4AE6D79A"/>
    <w:lvl w:ilvl="0" w:tplc="2AB81FF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5A41A5"/>
    <w:multiLevelType w:val="hybridMultilevel"/>
    <w:tmpl w:val="387416FE"/>
    <w:lvl w:ilvl="0" w:tplc="2AB81FF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F615D9"/>
    <w:multiLevelType w:val="hybridMultilevel"/>
    <w:tmpl w:val="8422881E"/>
    <w:lvl w:ilvl="0" w:tplc="2AB81FF6">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6A4C17"/>
    <w:multiLevelType w:val="hybridMultilevel"/>
    <w:tmpl w:val="8918056A"/>
    <w:lvl w:ilvl="0" w:tplc="2AB81FF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DF7ACF"/>
    <w:multiLevelType w:val="hybridMultilevel"/>
    <w:tmpl w:val="0F5C86EE"/>
    <w:lvl w:ilvl="0" w:tplc="2AB81FF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EE17F5"/>
    <w:multiLevelType w:val="hybridMultilevel"/>
    <w:tmpl w:val="ADC0374E"/>
    <w:lvl w:ilvl="0" w:tplc="5078A60E">
      <w:start w:val="4"/>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90D6ADD"/>
    <w:multiLevelType w:val="hybridMultilevel"/>
    <w:tmpl w:val="4D7CEF8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641EB"/>
    <w:multiLevelType w:val="hybridMultilevel"/>
    <w:tmpl w:val="10D65104"/>
    <w:lvl w:ilvl="0" w:tplc="2AB81FF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DA0903"/>
    <w:multiLevelType w:val="hybridMultilevel"/>
    <w:tmpl w:val="D6F8855C"/>
    <w:lvl w:ilvl="0" w:tplc="C46CDB0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C02183"/>
    <w:multiLevelType w:val="hybridMultilevel"/>
    <w:tmpl w:val="9968CAAA"/>
    <w:lvl w:ilvl="0" w:tplc="2AB81FF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CC0F5A"/>
    <w:multiLevelType w:val="hybridMultilevel"/>
    <w:tmpl w:val="572A5A78"/>
    <w:lvl w:ilvl="0" w:tplc="5078A60E">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2B0E5C"/>
    <w:multiLevelType w:val="hybridMultilevel"/>
    <w:tmpl w:val="25AC94EE"/>
    <w:lvl w:ilvl="0" w:tplc="C46CDB0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5847B4"/>
    <w:multiLevelType w:val="hybridMultilevel"/>
    <w:tmpl w:val="12D27DE0"/>
    <w:lvl w:ilvl="0" w:tplc="5078A60E">
      <w:start w:val="4"/>
      <w:numFmt w:val="bullet"/>
      <w:lvlText w:val=""/>
      <w:lvlJc w:val="left"/>
      <w:pPr>
        <w:ind w:left="1785" w:hanging="705"/>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6F00F6"/>
    <w:multiLevelType w:val="hybridMultilevel"/>
    <w:tmpl w:val="35A2E56C"/>
    <w:lvl w:ilvl="0" w:tplc="C46CDB0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B56312"/>
    <w:multiLevelType w:val="hybridMultilevel"/>
    <w:tmpl w:val="872E6740"/>
    <w:lvl w:ilvl="0" w:tplc="758E4ADE">
      <w:numFmt w:val="bullet"/>
      <w:lvlText w:val=""/>
      <w:lvlJc w:val="left"/>
      <w:pPr>
        <w:ind w:left="1065" w:hanging="705"/>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07411E"/>
    <w:multiLevelType w:val="hybridMultilevel"/>
    <w:tmpl w:val="BCD86458"/>
    <w:lvl w:ilvl="0" w:tplc="C46CDB0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8650A8"/>
    <w:multiLevelType w:val="hybridMultilevel"/>
    <w:tmpl w:val="73644B4A"/>
    <w:lvl w:ilvl="0" w:tplc="D20496B6">
      <w:numFmt w:val="bullet"/>
      <w:lvlText w:val=""/>
      <w:lvlJc w:val="left"/>
      <w:pPr>
        <w:ind w:left="1065" w:hanging="705"/>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41FF3"/>
    <w:multiLevelType w:val="hybridMultilevel"/>
    <w:tmpl w:val="EA9602E6"/>
    <w:lvl w:ilvl="0" w:tplc="2AB81FF6">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DF264A"/>
    <w:multiLevelType w:val="hybridMultilevel"/>
    <w:tmpl w:val="8B1E6E62"/>
    <w:lvl w:ilvl="0" w:tplc="2AB81FF6">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7F380C"/>
    <w:multiLevelType w:val="hybridMultilevel"/>
    <w:tmpl w:val="EF90E894"/>
    <w:lvl w:ilvl="0" w:tplc="C46CDB0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082F75"/>
    <w:multiLevelType w:val="hybridMultilevel"/>
    <w:tmpl w:val="4F18CC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D71EB4"/>
    <w:multiLevelType w:val="hybridMultilevel"/>
    <w:tmpl w:val="2048C308"/>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566C5E"/>
    <w:multiLevelType w:val="hybridMultilevel"/>
    <w:tmpl w:val="4CBC4A64"/>
    <w:lvl w:ilvl="0" w:tplc="27C0485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34"/>
  </w:num>
  <w:num w:numId="4">
    <w:abstractNumId w:val="33"/>
  </w:num>
  <w:num w:numId="5">
    <w:abstractNumId w:val="27"/>
  </w:num>
  <w:num w:numId="6">
    <w:abstractNumId w:val="32"/>
  </w:num>
  <w:num w:numId="7">
    <w:abstractNumId w:val="36"/>
  </w:num>
  <w:num w:numId="8">
    <w:abstractNumId w:val="5"/>
  </w:num>
  <w:num w:numId="9">
    <w:abstractNumId w:val="30"/>
  </w:num>
  <w:num w:numId="10">
    <w:abstractNumId w:val="20"/>
  </w:num>
  <w:num w:numId="11">
    <w:abstractNumId w:val="14"/>
  </w:num>
  <w:num w:numId="12">
    <w:abstractNumId w:val="31"/>
  </w:num>
  <w:num w:numId="13">
    <w:abstractNumId w:val="2"/>
  </w:num>
  <w:num w:numId="14">
    <w:abstractNumId w:val="15"/>
  </w:num>
  <w:num w:numId="15">
    <w:abstractNumId w:val="35"/>
  </w:num>
  <w:num w:numId="16">
    <w:abstractNumId w:val="9"/>
  </w:num>
  <w:num w:numId="17">
    <w:abstractNumId w:val="29"/>
  </w:num>
  <w:num w:numId="18">
    <w:abstractNumId w:val="38"/>
  </w:num>
  <w:num w:numId="19">
    <w:abstractNumId w:val="24"/>
  </w:num>
  <w:num w:numId="20">
    <w:abstractNumId w:val="25"/>
  </w:num>
  <w:num w:numId="21">
    <w:abstractNumId w:val="16"/>
  </w:num>
  <w:num w:numId="22">
    <w:abstractNumId w:val="3"/>
  </w:num>
  <w:num w:numId="23">
    <w:abstractNumId w:val="23"/>
  </w:num>
  <w:num w:numId="24">
    <w:abstractNumId w:val="19"/>
  </w:num>
  <w:num w:numId="25">
    <w:abstractNumId w:val="7"/>
  </w:num>
  <w:num w:numId="26">
    <w:abstractNumId w:val="37"/>
  </w:num>
  <w:num w:numId="27">
    <w:abstractNumId w:val="17"/>
  </w:num>
  <w:num w:numId="28">
    <w:abstractNumId w:val="13"/>
  </w:num>
  <w:num w:numId="29">
    <w:abstractNumId w:val="11"/>
  </w:num>
  <w:num w:numId="30">
    <w:abstractNumId w:val="8"/>
  </w:num>
  <w:num w:numId="31">
    <w:abstractNumId w:val="22"/>
  </w:num>
  <w:num w:numId="32">
    <w:abstractNumId w:val="10"/>
  </w:num>
  <w:num w:numId="33">
    <w:abstractNumId w:val="28"/>
  </w:num>
  <w:num w:numId="34">
    <w:abstractNumId w:val="4"/>
  </w:num>
  <w:num w:numId="35">
    <w:abstractNumId w:val="21"/>
  </w:num>
  <w:num w:numId="36">
    <w:abstractNumId w:val="12"/>
  </w:num>
  <w:num w:numId="37">
    <w:abstractNumId w:val="6"/>
  </w:num>
  <w:num w:numId="38">
    <w:abstractNumId w:val="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2D"/>
    <w:rsid w:val="000103EE"/>
    <w:rsid w:val="00156990"/>
    <w:rsid w:val="001D7025"/>
    <w:rsid w:val="00271309"/>
    <w:rsid w:val="00287DF9"/>
    <w:rsid w:val="00322910"/>
    <w:rsid w:val="0038784B"/>
    <w:rsid w:val="003D6DBF"/>
    <w:rsid w:val="005576C4"/>
    <w:rsid w:val="00581EDC"/>
    <w:rsid w:val="005859E3"/>
    <w:rsid w:val="00690026"/>
    <w:rsid w:val="00704B98"/>
    <w:rsid w:val="007604BD"/>
    <w:rsid w:val="00773C79"/>
    <w:rsid w:val="00827429"/>
    <w:rsid w:val="008D7C9A"/>
    <w:rsid w:val="008E6074"/>
    <w:rsid w:val="00986349"/>
    <w:rsid w:val="009E434A"/>
    <w:rsid w:val="00A30E9E"/>
    <w:rsid w:val="00A8292D"/>
    <w:rsid w:val="00C61A6E"/>
    <w:rsid w:val="00CA0DFD"/>
    <w:rsid w:val="00E06AB6"/>
    <w:rsid w:val="00E109A7"/>
    <w:rsid w:val="00E16237"/>
    <w:rsid w:val="00E71640"/>
    <w:rsid w:val="00EB1A9F"/>
    <w:rsid w:val="00F81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F07F"/>
  <w15:docId w15:val="{9C836A10-77F7-4E16-A6A5-3F02C054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59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9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92D"/>
  </w:style>
  <w:style w:type="paragraph" w:styleId="Stopka">
    <w:name w:val="footer"/>
    <w:basedOn w:val="Normalny"/>
    <w:link w:val="StopkaZnak"/>
    <w:uiPriority w:val="99"/>
    <w:unhideWhenUsed/>
    <w:rsid w:val="00A829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92D"/>
  </w:style>
  <w:style w:type="paragraph" w:styleId="Akapitzlist">
    <w:name w:val="List Paragraph"/>
    <w:basedOn w:val="Normalny"/>
    <w:uiPriority w:val="34"/>
    <w:qFormat/>
    <w:rsid w:val="00A8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3461</Words>
  <Characters>20771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Kucharski Paweł</dc:creator>
  <cp:lastModifiedBy>Woźniakowska Łucja</cp:lastModifiedBy>
  <cp:revision>4</cp:revision>
  <dcterms:created xsi:type="dcterms:W3CDTF">2020-08-14T09:57:00Z</dcterms:created>
  <dcterms:modified xsi:type="dcterms:W3CDTF">2020-08-14T09:59:00Z</dcterms:modified>
</cp:coreProperties>
</file>