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FD375" w14:textId="77777777" w:rsidR="00242216" w:rsidRPr="00242216" w:rsidRDefault="00242216" w:rsidP="00242216">
      <w:pPr>
        <w:spacing w:after="0" w:line="240" w:lineRule="auto"/>
        <w:jc w:val="center"/>
        <w:rPr>
          <w:rFonts w:eastAsia="Times New Roman" w:cs="Calibri"/>
          <w:i/>
          <w:sz w:val="24"/>
          <w:szCs w:val="24"/>
          <w:lang w:eastAsia="pl-PL"/>
        </w:rPr>
      </w:pPr>
    </w:p>
    <w:p w14:paraId="5EBFF94F" w14:textId="77777777" w:rsidR="00242216" w:rsidRPr="00242216" w:rsidRDefault="00242216" w:rsidP="00242216">
      <w:pPr>
        <w:spacing w:after="0" w:line="360" w:lineRule="auto"/>
        <w:jc w:val="center"/>
        <w:outlineLvl w:val="0"/>
        <w:rPr>
          <w:rFonts w:eastAsia="Times New Roman" w:cs="Calibri"/>
          <w:b/>
          <w:bCs/>
          <w:sz w:val="28"/>
          <w:szCs w:val="28"/>
          <w:lang w:eastAsia="pl-PL"/>
        </w:rPr>
      </w:pPr>
      <w:bookmarkStart w:id="0" w:name="_Hlk66253043"/>
      <w:r w:rsidRPr="00242216">
        <w:rPr>
          <w:rFonts w:eastAsia="Times New Roman" w:cs="Calibri"/>
          <w:b/>
          <w:bCs/>
          <w:sz w:val="28"/>
          <w:szCs w:val="28"/>
          <w:lang w:eastAsia="pl-PL"/>
        </w:rPr>
        <w:t>OŚWIADCZENIE WYKONAWCY</w:t>
      </w:r>
    </w:p>
    <w:p w14:paraId="05CC2252" w14:textId="77777777" w:rsidR="00242216" w:rsidRPr="00242216" w:rsidRDefault="00242216" w:rsidP="00242216">
      <w:pPr>
        <w:spacing w:after="0" w:line="240" w:lineRule="auto"/>
        <w:jc w:val="center"/>
        <w:rPr>
          <w:rFonts w:cs="Calibri"/>
          <w:sz w:val="24"/>
          <w:szCs w:val="24"/>
          <w:lang w:eastAsia="pl-PL"/>
        </w:rPr>
      </w:pPr>
      <w:r w:rsidRPr="00242216">
        <w:rPr>
          <w:rFonts w:cs="Calibri"/>
          <w:sz w:val="24"/>
          <w:szCs w:val="24"/>
          <w:lang w:eastAsia="pl-PL"/>
        </w:rPr>
        <w:t xml:space="preserve">dotyczące spełniania warunków udziału w postępowaniu, składane zgodnie z treścią </w:t>
      </w:r>
    </w:p>
    <w:p w14:paraId="034D565F" w14:textId="77777777" w:rsidR="00242216" w:rsidRPr="00242216" w:rsidRDefault="00242216" w:rsidP="00242216">
      <w:pPr>
        <w:spacing w:after="0" w:line="240" w:lineRule="auto"/>
        <w:jc w:val="center"/>
        <w:rPr>
          <w:rFonts w:cs="Calibri"/>
          <w:sz w:val="24"/>
          <w:szCs w:val="24"/>
          <w:lang w:eastAsia="pl-PL"/>
        </w:rPr>
      </w:pPr>
      <w:r w:rsidRPr="00242216">
        <w:rPr>
          <w:rFonts w:cs="Calibri"/>
          <w:sz w:val="24"/>
          <w:szCs w:val="24"/>
          <w:lang w:eastAsia="pl-PL"/>
        </w:rPr>
        <w:t xml:space="preserve"> art. 125 ust. 1 ustawy PZP</w:t>
      </w:r>
    </w:p>
    <w:p w14:paraId="48F71EED" w14:textId="77777777" w:rsidR="00242216" w:rsidRPr="00242216" w:rsidRDefault="00242216" w:rsidP="00242216">
      <w:pPr>
        <w:spacing w:after="0" w:line="240" w:lineRule="auto"/>
        <w:jc w:val="both"/>
        <w:rPr>
          <w:rFonts w:eastAsia="Times New Roman" w:cs="Calibri"/>
          <w:szCs w:val="24"/>
          <w:lang w:eastAsia="pl-PL"/>
        </w:rPr>
      </w:pPr>
    </w:p>
    <w:p w14:paraId="4B6A4E94" w14:textId="77777777" w:rsidR="00242216" w:rsidRPr="00242216" w:rsidRDefault="00242216" w:rsidP="00242216">
      <w:pPr>
        <w:spacing w:after="0" w:line="240" w:lineRule="auto"/>
        <w:jc w:val="both"/>
        <w:rPr>
          <w:rFonts w:eastAsia="Times New Roman" w:cs="Calibri"/>
          <w:b/>
          <w:bCs/>
          <w:szCs w:val="24"/>
          <w:lang w:eastAsia="pl-PL"/>
        </w:rPr>
      </w:pPr>
    </w:p>
    <w:p w14:paraId="4855647F" w14:textId="77777777" w:rsidR="00242216" w:rsidRPr="00242216" w:rsidRDefault="00242216" w:rsidP="0024221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eastAsia="Times New Roman" w:cs="Calibri"/>
          <w:szCs w:val="24"/>
          <w:lang w:eastAsia="pl-PL"/>
        </w:rPr>
      </w:pPr>
      <w:r w:rsidRPr="00242216">
        <w:rPr>
          <w:rFonts w:eastAsia="Times New Roman" w:cs="Calibri"/>
          <w:szCs w:val="24"/>
          <w:lang w:eastAsia="pl-PL"/>
        </w:rPr>
        <w:t>Ja niżej podpisana/y _________________________________________________________</w:t>
      </w:r>
    </w:p>
    <w:p w14:paraId="0EFD4916" w14:textId="77777777" w:rsidR="00242216" w:rsidRPr="00242216" w:rsidRDefault="00242216" w:rsidP="00242216">
      <w:p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outlineLvl w:val="0"/>
        <w:rPr>
          <w:rFonts w:eastAsia="Times New Roman" w:cs="Calibri"/>
          <w:szCs w:val="24"/>
          <w:lang w:eastAsia="pl-PL"/>
        </w:rPr>
      </w:pPr>
      <w:r w:rsidRPr="00242216">
        <w:rPr>
          <w:rFonts w:eastAsia="Times New Roman" w:cs="Calibri"/>
          <w:szCs w:val="24"/>
          <w:lang w:eastAsia="pl-PL"/>
        </w:rPr>
        <w:t xml:space="preserve">                                                (imię i nazwisko składającego oświadczenie)</w:t>
      </w:r>
    </w:p>
    <w:p w14:paraId="25E98884" w14:textId="77777777" w:rsidR="00242216" w:rsidRPr="00242216" w:rsidRDefault="00242216" w:rsidP="00242216">
      <w:p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eastAsia="Times New Roman" w:cs="Calibri"/>
          <w:szCs w:val="24"/>
          <w:lang w:eastAsia="pl-PL"/>
        </w:rPr>
      </w:pPr>
    </w:p>
    <w:p w14:paraId="0B26FA49" w14:textId="77777777" w:rsidR="00242216" w:rsidRPr="00242216" w:rsidRDefault="00242216" w:rsidP="00242216">
      <w:pPr>
        <w:spacing w:after="0" w:line="240" w:lineRule="auto"/>
        <w:jc w:val="both"/>
        <w:rPr>
          <w:rFonts w:eastAsia="Times New Roman" w:cs="Calibri"/>
          <w:szCs w:val="24"/>
          <w:lang w:eastAsia="pl-PL"/>
        </w:rPr>
      </w:pPr>
      <w:r w:rsidRPr="00242216">
        <w:rPr>
          <w:rFonts w:eastAsia="Times New Roman" w:cs="Calibri"/>
          <w:szCs w:val="24"/>
          <w:lang w:eastAsia="pl-PL"/>
        </w:rPr>
        <w:t xml:space="preserve">będąc upoważnionym do reprezentowania Wykonawcy: </w:t>
      </w:r>
    </w:p>
    <w:p w14:paraId="715C7D30" w14:textId="77777777" w:rsidR="00242216" w:rsidRPr="00242216" w:rsidRDefault="00242216" w:rsidP="00242216">
      <w:pPr>
        <w:spacing w:after="0" w:line="240" w:lineRule="auto"/>
        <w:jc w:val="both"/>
        <w:rPr>
          <w:rFonts w:eastAsia="Times New Roman" w:cs="Calibri"/>
          <w:szCs w:val="24"/>
          <w:lang w:eastAsia="pl-PL"/>
        </w:rPr>
      </w:pPr>
    </w:p>
    <w:p w14:paraId="043B7CE6" w14:textId="77777777" w:rsidR="00242216" w:rsidRPr="00242216" w:rsidRDefault="00242216" w:rsidP="00242216">
      <w:pPr>
        <w:spacing w:after="0" w:line="240" w:lineRule="auto"/>
        <w:rPr>
          <w:rFonts w:eastAsia="Times New Roman" w:cs="Calibri"/>
          <w:szCs w:val="24"/>
          <w:lang w:eastAsia="pl-PL"/>
        </w:rPr>
      </w:pPr>
      <w:r w:rsidRPr="00242216">
        <w:rPr>
          <w:rFonts w:eastAsia="Times New Roman" w:cs="Calibri"/>
          <w:szCs w:val="24"/>
          <w:lang w:eastAsia="pl-PL"/>
        </w:rPr>
        <w:t>___________________________________________________________________________</w:t>
      </w:r>
    </w:p>
    <w:p w14:paraId="79332ABD" w14:textId="77777777" w:rsidR="00242216" w:rsidRPr="00242216" w:rsidRDefault="00242216" w:rsidP="00242216">
      <w:pPr>
        <w:spacing w:after="0" w:line="240" w:lineRule="auto"/>
        <w:jc w:val="center"/>
        <w:rPr>
          <w:rFonts w:eastAsia="Times New Roman" w:cs="Calibri"/>
          <w:szCs w:val="24"/>
          <w:lang w:eastAsia="pl-PL"/>
        </w:rPr>
      </w:pPr>
      <w:r w:rsidRPr="00242216">
        <w:rPr>
          <w:rFonts w:eastAsia="Times New Roman" w:cs="Calibri"/>
          <w:szCs w:val="24"/>
          <w:lang w:eastAsia="pl-PL"/>
        </w:rPr>
        <w:t xml:space="preserve"> (nazwa Wykonawcy)</w:t>
      </w:r>
    </w:p>
    <w:p w14:paraId="3AFB94CA" w14:textId="77777777" w:rsidR="00242216" w:rsidRPr="00242216" w:rsidRDefault="00242216" w:rsidP="00242216">
      <w:pPr>
        <w:spacing w:after="0" w:line="240" w:lineRule="auto"/>
        <w:jc w:val="center"/>
        <w:rPr>
          <w:rFonts w:eastAsia="Times New Roman" w:cs="Calibri"/>
          <w:szCs w:val="24"/>
          <w:lang w:eastAsia="pl-PL"/>
        </w:rPr>
      </w:pPr>
    </w:p>
    <w:p w14:paraId="6087D43C" w14:textId="77777777" w:rsidR="00242216" w:rsidRPr="00242216" w:rsidRDefault="00242216" w:rsidP="00242216">
      <w:pPr>
        <w:spacing w:after="0" w:line="240" w:lineRule="auto"/>
        <w:rPr>
          <w:rFonts w:eastAsia="Times New Roman" w:cs="Calibri"/>
          <w:szCs w:val="24"/>
          <w:lang w:eastAsia="pl-PL"/>
        </w:rPr>
      </w:pPr>
      <w:r w:rsidRPr="00242216">
        <w:rPr>
          <w:rFonts w:eastAsia="Times New Roman" w:cs="Calibri"/>
          <w:szCs w:val="24"/>
          <w:lang w:eastAsia="pl-PL"/>
        </w:rPr>
        <w:t>___________________________________________________________________________</w:t>
      </w:r>
    </w:p>
    <w:p w14:paraId="55E5ED3E" w14:textId="77777777" w:rsidR="00242216" w:rsidRPr="00242216" w:rsidRDefault="00242216" w:rsidP="00242216">
      <w:pPr>
        <w:spacing w:after="0" w:line="240" w:lineRule="auto"/>
        <w:jc w:val="center"/>
        <w:rPr>
          <w:rFonts w:eastAsia="Times New Roman" w:cs="Calibri"/>
          <w:szCs w:val="24"/>
          <w:lang w:eastAsia="pl-PL"/>
        </w:rPr>
      </w:pPr>
      <w:r w:rsidRPr="00242216">
        <w:rPr>
          <w:rFonts w:eastAsia="Times New Roman" w:cs="Calibri"/>
          <w:szCs w:val="24"/>
          <w:lang w:eastAsia="pl-PL"/>
        </w:rPr>
        <w:t xml:space="preserve"> (adres siedziby Wykonawcy)</w:t>
      </w:r>
    </w:p>
    <w:p w14:paraId="70CB4F7E" w14:textId="77777777" w:rsidR="00242216" w:rsidRPr="00242216" w:rsidRDefault="00242216" w:rsidP="00242216">
      <w:pPr>
        <w:overflowPunct w:val="0"/>
        <w:autoSpaceDE w:val="0"/>
        <w:autoSpaceDN w:val="0"/>
        <w:adjustRightInd w:val="0"/>
        <w:spacing w:after="120" w:line="240" w:lineRule="auto"/>
        <w:ind w:left="283"/>
        <w:textAlignment w:val="baseline"/>
        <w:rPr>
          <w:rFonts w:eastAsia="Times New Roman" w:cs="Calibri"/>
          <w:szCs w:val="24"/>
          <w:lang w:eastAsia="pl-PL"/>
        </w:rPr>
      </w:pPr>
    </w:p>
    <w:p w14:paraId="42B58B29" w14:textId="77777777" w:rsidR="00242216" w:rsidRPr="00242216" w:rsidRDefault="00242216" w:rsidP="00242216">
      <w:pPr>
        <w:overflowPunct w:val="0"/>
        <w:autoSpaceDE w:val="0"/>
        <w:autoSpaceDN w:val="0"/>
        <w:adjustRightInd w:val="0"/>
        <w:spacing w:after="120" w:line="240" w:lineRule="auto"/>
        <w:ind w:left="283" w:hanging="283"/>
        <w:textAlignment w:val="baseline"/>
        <w:rPr>
          <w:rFonts w:eastAsia="Times New Roman" w:cs="Calibri"/>
          <w:szCs w:val="24"/>
          <w:lang w:eastAsia="pl-PL"/>
        </w:rPr>
      </w:pPr>
      <w:r w:rsidRPr="00242216">
        <w:rPr>
          <w:rFonts w:eastAsia="Times New Roman" w:cs="Calibri"/>
          <w:szCs w:val="24"/>
          <w:lang w:eastAsia="pl-PL"/>
        </w:rPr>
        <w:t>biorącego udział w  postępowaniu o udzielenie zamówienia publicznego p.n.:</w:t>
      </w:r>
    </w:p>
    <w:p w14:paraId="49A87D6F" w14:textId="77777777" w:rsidR="00242216" w:rsidRPr="00242216" w:rsidRDefault="00242216" w:rsidP="00242216">
      <w:pPr>
        <w:spacing w:after="0" w:line="240" w:lineRule="auto"/>
        <w:jc w:val="center"/>
        <w:rPr>
          <w:rFonts w:eastAsia="Times New Roman"/>
          <w:b/>
          <w:bCs/>
          <w:szCs w:val="24"/>
          <w:lang w:eastAsia="pl-PL"/>
        </w:rPr>
      </w:pPr>
    </w:p>
    <w:p w14:paraId="5FE0E77C" w14:textId="77777777" w:rsidR="00242216" w:rsidRPr="00242216" w:rsidRDefault="00242216" w:rsidP="00242216">
      <w:pPr>
        <w:spacing w:after="0" w:line="240" w:lineRule="auto"/>
        <w:jc w:val="center"/>
        <w:rPr>
          <w:rFonts w:cs="Calibri"/>
          <w:b/>
          <w:bCs/>
          <w:iCs/>
          <w:sz w:val="28"/>
          <w:szCs w:val="28"/>
          <w:lang w:eastAsia="pl-PL"/>
        </w:rPr>
      </w:pPr>
      <w:r w:rsidRPr="00242216">
        <w:rPr>
          <w:rFonts w:cs="Calibri"/>
          <w:b/>
          <w:bCs/>
          <w:iCs/>
          <w:sz w:val="28"/>
          <w:szCs w:val="28"/>
          <w:lang w:eastAsia="pl-PL"/>
        </w:rPr>
        <w:t>„Zakup energii elektrycznej na potrzeby Ostrołęckiego Przedsiębiorstwa Wodociągów i Kanalizacji Sp. z o.o. w 2025 r.”</w:t>
      </w:r>
    </w:p>
    <w:p w14:paraId="521D69EB" w14:textId="77777777" w:rsidR="00242216" w:rsidRPr="00242216" w:rsidRDefault="00242216" w:rsidP="00242216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4D754F76" w14:textId="77777777" w:rsidR="00242216" w:rsidRPr="00242216" w:rsidRDefault="00242216" w:rsidP="00242216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242216">
        <w:rPr>
          <w:rFonts w:eastAsia="Times New Roman" w:cs="Calibri"/>
          <w:sz w:val="24"/>
          <w:szCs w:val="24"/>
          <w:lang w:eastAsia="pl-PL"/>
        </w:rPr>
        <w:t xml:space="preserve">Znak sprawy: </w:t>
      </w:r>
      <w:proofErr w:type="spellStart"/>
      <w:r w:rsidRPr="00242216">
        <w:rPr>
          <w:rFonts w:eastAsia="Times New Roman" w:cs="Calibri"/>
          <w:sz w:val="24"/>
          <w:szCs w:val="24"/>
          <w:lang w:eastAsia="pl-PL"/>
        </w:rPr>
        <w:t>OPWiK</w:t>
      </w:r>
      <w:proofErr w:type="spellEnd"/>
      <w:r w:rsidRPr="00242216">
        <w:rPr>
          <w:rFonts w:eastAsia="Times New Roman" w:cs="Calibri"/>
          <w:sz w:val="24"/>
          <w:szCs w:val="24"/>
          <w:lang w:eastAsia="pl-PL"/>
        </w:rPr>
        <w:t>/12/P/2024</w:t>
      </w:r>
    </w:p>
    <w:p w14:paraId="28763BB5" w14:textId="77777777" w:rsidR="00242216" w:rsidRPr="00242216" w:rsidRDefault="00242216" w:rsidP="00242216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bookmarkEnd w:id="0"/>
    <w:p w14:paraId="1AE6BE5D" w14:textId="762CAFCD" w:rsidR="00F14CCF" w:rsidRPr="00242216" w:rsidRDefault="00242216" w:rsidP="00242216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242216">
        <w:rPr>
          <w:rFonts w:eastAsia="Times New Roman" w:cs="Calibri"/>
          <w:lang w:eastAsia="pl-PL"/>
        </w:rPr>
        <w:t>oświadczam, co następuje:</w:t>
      </w:r>
    </w:p>
    <w:p w14:paraId="1FF2E6B0" w14:textId="77777777" w:rsidR="00242216" w:rsidRPr="00245237" w:rsidRDefault="00242216" w:rsidP="00832547">
      <w:pPr>
        <w:spacing w:after="0" w:line="271" w:lineRule="auto"/>
        <w:ind w:firstLine="709"/>
        <w:contextualSpacing/>
        <w:jc w:val="both"/>
        <w:rPr>
          <w:rFonts w:cs="Calibri"/>
          <w:sz w:val="20"/>
          <w:szCs w:val="20"/>
        </w:rPr>
      </w:pPr>
    </w:p>
    <w:p w14:paraId="2121ADFC" w14:textId="77777777" w:rsidR="00EF45B6" w:rsidRPr="00AE5688" w:rsidRDefault="00EF45B6" w:rsidP="00832547">
      <w:pPr>
        <w:shd w:val="clear" w:color="auto" w:fill="BFBFBF"/>
        <w:spacing w:after="0" w:line="271" w:lineRule="auto"/>
        <w:contextualSpacing/>
        <w:rPr>
          <w:rFonts w:cs="Calibri"/>
          <w:b/>
          <w:sz w:val="24"/>
          <w:szCs w:val="24"/>
        </w:rPr>
      </w:pPr>
      <w:r w:rsidRPr="00AE5688">
        <w:rPr>
          <w:rFonts w:cs="Calibri"/>
          <w:b/>
          <w:sz w:val="24"/>
          <w:szCs w:val="24"/>
        </w:rPr>
        <w:t>OŚWIADCZENIA DOTYCZĄCE WYKONAWCY:</w:t>
      </w:r>
    </w:p>
    <w:p w14:paraId="241C58DE" w14:textId="77777777" w:rsidR="00EF45B6" w:rsidRPr="00AE5688" w:rsidRDefault="00EF45B6" w:rsidP="00F14CCF">
      <w:pPr>
        <w:pStyle w:val="Akapitzlist"/>
        <w:numPr>
          <w:ilvl w:val="0"/>
          <w:numId w:val="2"/>
        </w:numPr>
        <w:spacing w:after="0" w:line="271" w:lineRule="auto"/>
        <w:ind w:left="426"/>
        <w:jc w:val="both"/>
        <w:rPr>
          <w:rFonts w:cs="Calibri"/>
          <w:b/>
          <w:bCs/>
          <w:sz w:val="24"/>
          <w:szCs w:val="24"/>
        </w:rPr>
      </w:pPr>
      <w:r w:rsidRPr="00AE5688">
        <w:rPr>
          <w:rFonts w:cs="Calibri"/>
          <w:sz w:val="24"/>
          <w:szCs w:val="24"/>
        </w:rPr>
        <w:t>Oświadczam</w:t>
      </w:r>
      <w:r w:rsidR="003C11CE" w:rsidRPr="00AE5688">
        <w:rPr>
          <w:rFonts w:cs="Calibri"/>
          <w:sz w:val="24"/>
          <w:szCs w:val="24"/>
        </w:rPr>
        <w:t>/y</w:t>
      </w:r>
      <w:r w:rsidRPr="00AE5688">
        <w:rPr>
          <w:rFonts w:cs="Calibri"/>
          <w:sz w:val="24"/>
          <w:szCs w:val="24"/>
        </w:rPr>
        <w:t>, że nie podlegam</w:t>
      </w:r>
      <w:r w:rsidR="003C11CE" w:rsidRPr="00AE5688">
        <w:rPr>
          <w:rFonts w:cs="Calibri"/>
          <w:sz w:val="24"/>
          <w:szCs w:val="24"/>
        </w:rPr>
        <w:t>/y</w:t>
      </w:r>
      <w:r w:rsidRPr="00AE5688">
        <w:rPr>
          <w:rFonts w:cs="Calibri"/>
          <w:sz w:val="24"/>
          <w:szCs w:val="24"/>
        </w:rPr>
        <w:t xml:space="preserve"> wykluczeniu z post</w:t>
      </w:r>
      <w:r w:rsidR="00E0210A" w:rsidRPr="00AE5688">
        <w:rPr>
          <w:rFonts w:cs="Calibri"/>
          <w:sz w:val="24"/>
          <w:szCs w:val="24"/>
        </w:rPr>
        <w:t>ępowania na podstawie art. 5k r</w:t>
      </w:r>
      <w:r w:rsidRPr="00AE5688">
        <w:rPr>
          <w:rFonts w:cs="Calibri"/>
          <w:sz w:val="24"/>
          <w:szCs w:val="24"/>
        </w:rPr>
        <w:t>ozporządzenia Rady (UE) nr 833/2014 z dnia 31 lipca 2014 r. dotyczącego środków ograniczających w związku z działaniami Rosji destabilizującymi sytuację na Ukrainie (Dz.</w:t>
      </w:r>
      <w:r w:rsidR="00C449A1" w:rsidRPr="00AE5688">
        <w:rPr>
          <w:rFonts w:cs="Calibri"/>
          <w:sz w:val="24"/>
          <w:szCs w:val="24"/>
        </w:rPr>
        <w:t> </w:t>
      </w:r>
      <w:r w:rsidRPr="00AE5688">
        <w:rPr>
          <w:rFonts w:cs="Calibri"/>
          <w:sz w:val="24"/>
          <w:szCs w:val="24"/>
        </w:rPr>
        <w:t>Urz. UE nr L 229 z 31.7.2014, str. 1), dalej: rozporządzenie</w:t>
      </w:r>
      <w:r w:rsidR="00E0210A" w:rsidRPr="00AE5688">
        <w:rPr>
          <w:rFonts w:cs="Calibri"/>
          <w:sz w:val="24"/>
          <w:szCs w:val="24"/>
        </w:rPr>
        <w:t xml:space="preserve"> 833/2014, w brzmieniu nadanym r</w:t>
      </w:r>
      <w:r w:rsidRPr="00AE5688">
        <w:rPr>
          <w:rFonts w:cs="Calibri"/>
          <w:sz w:val="24"/>
          <w:szCs w:val="24"/>
        </w:rPr>
        <w:t>ozporządzeniem Rady (UE) 2022/576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E5688">
        <w:rPr>
          <w:rStyle w:val="Odwoanieprzypisudolnego"/>
          <w:rFonts w:cs="Calibri"/>
          <w:sz w:val="24"/>
          <w:szCs w:val="24"/>
        </w:rPr>
        <w:footnoteReference w:id="1"/>
      </w:r>
    </w:p>
    <w:p w14:paraId="6E89F897" w14:textId="3E12D4F2" w:rsidR="0084509A" w:rsidRPr="00AE5688" w:rsidRDefault="007F3CFE" w:rsidP="00F14CCF">
      <w:pPr>
        <w:pStyle w:val="NormalnyWeb"/>
        <w:numPr>
          <w:ilvl w:val="0"/>
          <w:numId w:val="2"/>
        </w:numPr>
        <w:spacing w:after="0" w:line="271" w:lineRule="auto"/>
        <w:ind w:left="426"/>
        <w:contextualSpacing/>
        <w:jc w:val="both"/>
        <w:rPr>
          <w:rFonts w:ascii="Calibri" w:hAnsi="Calibri" w:cs="Calibri"/>
          <w:b/>
          <w:bCs/>
        </w:rPr>
      </w:pPr>
      <w:r w:rsidRPr="00AE5688">
        <w:rPr>
          <w:rFonts w:ascii="Calibri" w:hAnsi="Calibri" w:cs="Calibri"/>
        </w:rPr>
        <w:lastRenderedPageBreak/>
        <w:t>Oświadczam</w:t>
      </w:r>
      <w:r w:rsidR="003C11CE" w:rsidRPr="00AE5688">
        <w:rPr>
          <w:rFonts w:ascii="Calibri" w:hAnsi="Calibri" w:cs="Calibri"/>
        </w:rPr>
        <w:t>/y</w:t>
      </w:r>
      <w:r w:rsidRPr="00AE5688">
        <w:rPr>
          <w:rFonts w:ascii="Calibri" w:hAnsi="Calibri" w:cs="Calibri"/>
        </w:rPr>
        <w:t>, że nie zachodzą w stosunku do mnie</w:t>
      </w:r>
      <w:r w:rsidR="003C11CE" w:rsidRPr="00AE5688">
        <w:rPr>
          <w:rFonts w:ascii="Calibri" w:hAnsi="Calibri" w:cs="Calibri"/>
        </w:rPr>
        <w:t>/nas</w:t>
      </w:r>
      <w:r w:rsidRPr="00AE5688">
        <w:rPr>
          <w:rFonts w:ascii="Calibri" w:hAnsi="Calibri" w:cs="Calibri"/>
        </w:rPr>
        <w:t xml:space="preserve"> przesłanki wykluczenia z postępowania na podstawie art. </w:t>
      </w:r>
      <w:r w:rsidRPr="00AE5688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AE5688">
        <w:rPr>
          <w:rFonts w:ascii="Calibri" w:hAnsi="Calibri" w:cs="Calibri"/>
          <w:color w:val="222222"/>
        </w:rPr>
        <w:t>z dnia 13 kwietnia 2022 r.</w:t>
      </w:r>
      <w:r w:rsidRPr="00AE5688">
        <w:rPr>
          <w:rFonts w:ascii="Calibri" w:hAnsi="Calibri" w:cs="Calibri"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AE5688">
        <w:rPr>
          <w:rFonts w:ascii="Calibri" w:hAnsi="Calibri" w:cs="Calibri"/>
          <w:iCs/>
          <w:color w:val="222222"/>
        </w:rPr>
        <w:t xml:space="preserve"> </w:t>
      </w:r>
      <w:r w:rsidR="00520931" w:rsidRPr="00AE5688">
        <w:rPr>
          <w:rFonts w:ascii="Calibri" w:hAnsi="Calibri" w:cs="Calibri"/>
          <w:color w:val="222222"/>
        </w:rPr>
        <w:t>(</w:t>
      </w:r>
      <w:r w:rsidR="00BE1AC4" w:rsidRPr="00AE5688">
        <w:rPr>
          <w:rFonts w:ascii="Calibri" w:hAnsi="Calibri" w:cs="Calibri"/>
          <w:color w:val="222222"/>
        </w:rPr>
        <w:t xml:space="preserve">t. j. </w:t>
      </w:r>
      <w:r w:rsidR="00520931" w:rsidRPr="00AE5688">
        <w:rPr>
          <w:rFonts w:ascii="Calibri" w:hAnsi="Calibri" w:cs="Calibri"/>
          <w:color w:val="222222"/>
        </w:rPr>
        <w:t xml:space="preserve">Dz. U. </w:t>
      </w:r>
      <w:r w:rsidR="00BE1AC4" w:rsidRPr="00AE5688">
        <w:rPr>
          <w:rFonts w:ascii="Calibri" w:hAnsi="Calibri" w:cs="Calibri"/>
          <w:color w:val="222222"/>
        </w:rPr>
        <w:t>z 2023 r., poz. 1497 ze zm.</w:t>
      </w:r>
      <w:r w:rsidR="00520931" w:rsidRPr="00AE5688">
        <w:rPr>
          <w:rFonts w:ascii="Calibri" w:hAnsi="Calibri" w:cs="Calibri"/>
          <w:color w:val="222222"/>
        </w:rPr>
        <w:t>)</w:t>
      </w:r>
      <w:r w:rsidRPr="00AE5688">
        <w:rPr>
          <w:rFonts w:ascii="Calibri" w:hAnsi="Calibri" w:cs="Calibri"/>
          <w:iCs/>
          <w:color w:val="222222"/>
        </w:rPr>
        <w:t>.</w:t>
      </w:r>
      <w:r w:rsidR="00DD39BE" w:rsidRPr="00AE5688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3E129EAF" w14:textId="77777777" w:rsidR="00EF45B6" w:rsidRPr="00AE5688" w:rsidRDefault="00EF45B6" w:rsidP="00832547">
      <w:pPr>
        <w:shd w:val="clear" w:color="auto" w:fill="BFBFBF"/>
        <w:spacing w:after="0" w:line="271" w:lineRule="auto"/>
        <w:contextualSpacing/>
        <w:jc w:val="both"/>
        <w:rPr>
          <w:rFonts w:cs="Calibri"/>
          <w:b/>
          <w:sz w:val="24"/>
          <w:szCs w:val="24"/>
        </w:rPr>
      </w:pPr>
      <w:r w:rsidRPr="00AE5688">
        <w:rPr>
          <w:rFonts w:cs="Calibri"/>
          <w:b/>
          <w:sz w:val="24"/>
          <w:szCs w:val="24"/>
        </w:rPr>
        <w:t>OŚWIADCZENIE DOTYCZĄCE PODWYKONAWCY, NA KTÓREGO PRZYPADA PONAD 10% WARTOŚCI ZAMÓWIENIA:</w:t>
      </w:r>
    </w:p>
    <w:p w14:paraId="6B5E73B7" w14:textId="77777777" w:rsidR="00830BFB" w:rsidRPr="00AE5688" w:rsidRDefault="00830BFB" w:rsidP="00AE5688">
      <w:pPr>
        <w:spacing w:after="0" w:line="271" w:lineRule="auto"/>
        <w:contextualSpacing/>
        <w:jc w:val="both"/>
        <w:rPr>
          <w:rFonts w:cs="Calibri"/>
          <w:color w:val="4472C4" w:themeColor="accent1"/>
          <w:sz w:val="20"/>
          <w:szCs w:val="20"/>
        </w:rPr>
      </w:pPr>
      <w:r w:rsidRPr="00AE5688">
        <w:rPr>
          <w:rFonts w:cs="Calibri"/>
          <w:color w:val="4472C4" w:themeColor="accent1"/>
          <w:sz w:val="20"/>
          <w:szCs w:val="20"/>
        </w:rPr>
        <w:t>[UWAGA</w:t>
      </w:r>
      <w:r w:rsidRPr="00AE5688">
        <w:rPr>
          <w:rFonts w:cs="Calibri"/>
          <w:i/>
          <w:color w:val="4472C4" w:themeColor="accent1"/>
          <w:sz w:val="20"/>
          <w:szCs w:val="20"/>
        </w:rPr>
        <w:t xml:space="preserve">: wypełnić tylko w przypadku </w:t>
      </w:r>
      <w:r w:rsidR="009A138B" w:rsidRPr="00AE5688">
        <w:rPr>
          <w:rFonts w:cs="Calibri"/>
          <w:i/>
          <w:color w:val="4472C4" w:themeColor="accent1"/>
          <w:sz w:val="20"/>
          <w:szCs w:val="20"/>
        </w:rPr>
        <w:t>podwykonawcy</w:t>
      </w:r>
      <w:r w:rsidR="00C7597C" w:rsidRPr="00AE5688">
        <w:rPr>
          <w:rFonts w:cs="Calibri"/>
          <w:i/>
          <w:color w:val="4472C4" w:themeColor="accent1"/>
          <w:sz w:val="20"/>
          <w:szCs w:val="20"/>
        </w:rPr>
        <w:t xml:space="preserve"> (niebędącego podmiotem udostępniającym zasoby)</w:t>
      </w:r>
      <w:r w:rsidR="009A138B" w:rsidRPr="00AE5688">
        <w:rPr>
          <w:rFonts w:cs="Calibri"/>
          <w:i/>
          <w:color w:val="4472C4" w:themeColor="accent1"/>
          <w:sz w:val="20"/>
          <w:szCs w:val="20"/>
        </w:rPr>
        <w:t>, na którego przypada</w:t>
      </w:r>
      <w:r w:rsidRPr="00AE5688">
        <w:rPr>
          <w:rFonts w:cs="Calibri"/>
          <w:i/>
          <w:color w:val="4472C4" w:themeColor="accent1"/>
          <w:sz w:val="20"/>
          <w:szCs w:val="20"/>
        </w:rPr>
        <w:t xml:space="preserve"> ponad 10% wartości zamówienia. W przypadku więcej niż jednego </w:t>
      </w:r>
      <w:r w:rsidR="00473DE0" w:rsidRPr="00AE5688">
        <w:rPr>
          <w:rFonts w:cs="Calibri"/>
          <w:i/>
          <w:color w:val="4472C4" w:themeColor="accent1"/>
          <w:sz w:val="20"/>
          <w:szCs w:val="20"/>
        </w:rPr>
        <w:t>podwykonawcy</w:t>
      </w:r>
      <w:r w:rsidRPr="00AE5688">
        <w:rPr>
          <w:rFonts w:cs="Calibri"/>
          <w:i/>
          <w:color w:val="4472C4" w:themeColor="accent1"/>
          <w:sz w:val="20"/>
          <w:szCs w:val="20"/>
        </w:rPr>
        <w:t>, na którego zdolnościach lub sytuacji wykonawca</w:t>
      </w:r>
      <w:r w:rsidR="00473DE0" w:rsidRPr="00AE5688">
        <w:rPr>
          <w:rFonts w:cs="Calibri"/>
          <w:i/>
          <w:color w:val="4472C4" w:themeColor="accent1"/>
          <w:sz w:val="20"/>
          <w:szCs w:val="20"/>
        </w:rPr>
        <w:t xml:space="preserve"> nie</w:t>
      </w:r>
      <w:r w:rsidRPr="00AE5688">
        <w:rPr>
          <w:rFonts w:cs="Calibri"/>
          <w:i/>
          <w:color w:val="4472C4" w:themeColor="accent1"/>
          <w:sz w:val="20"/>
          <w:szCs w:val="20"/>
        </w:rPr>
        <w:t xml:space="preserve"> polega</w:t>
      </w:r>
      <w:r w:rsidR="00473DE0" w:rsidRPr="00AE5688">
        <w:rPr>
          <w:rFonts w:cs="Calibri"/>
          <w:i/>
          <w:color w:val="4472C4" w:themeColor="accent1"/>
          <w:sz w:val="20"/>
          <w:szCs w:val="20"/>
        </w:rPr>
        <w:t>, a na którego przypada</w:t>
      </w:r>
      <w:r w:rsidRPr="00AE5688">
        <w:rPr>
          <w:rFonts w:cs="Calibri"/>
          <w:i/>
          <w:color w:val="4472C4" w:themeColor="accent1"/>
          <w:sz w:val="20"/>
          <w:szCs w:val="20"/>
        </w:rPr>
        <w:t xml:space="preserve"> ponad 10% wartości zamówienia, należy zastosować tyle razy, ile jest to konieczne.</w:t>
      </w:r>
      <w:r w:rsidRPr="00AE5688">
        <w:rPr>
          <w:rFonts w:cs="Calibri"/>
          <w:color w:val="4472C4" w:themeColor="accent1"/>
          <w:sz w:val="20"/>
          <w:szCs w:val="20"/>
        </w:rPr>
        <w:t>]</w:t>
      </w:r>
    </w:p>
    <w:p w14:paraId="218A3303" w14:textId="77777777" w:rsidR="00F14CCF" w:rsidRPr="00AE5688" w:rsidRDefault="00F14CCF" w:rsidP="003C11CE">
      <w:pPr>
        <w:spacing w:after="0" w:line="271" w:lineRule="auto"/>
        <w:ind w:left="284"/>
        <w:contextualSpacing/>
        <w:jc w:val="both"/>
        <w:rPr>
          <w:rFonts w:cs="Calibri"/>
          <w:color w:val="000000"/>
          <w:sz w:val="24"/>
          <w:szCs w:val="24"/>
        </w:rPr>
      </w:pPr>
    </w:p>
    <w:p w14:paraId="4DD3B38F" w14:textId="77777777" w:rsidR="00EF45B6" w:rsidRPr="00AE5688" w:rsidRDefault="00EF45B6" w:rsidP="00832547">
      <w:pPr>
        <w:spacing w:after="0" w:line="271" w:lineRule="auto"/>
        <w:contextualSpacing/>
        <w:jc w:val="both"/>
        <w:rPr>
          <w:rFonts w:cs="Calibri"/>
          <w:sz w:val="24"/>
          <w:szCs w:val="24"/>
        </w:rPr>
      </w:pPr>
      <w:r w:rsidRPr="00AE5688">
        <w:rPr>
          <w:rFonts w:cs="Calibri"/>
          <w:sz w:val="24"/>
          <w:szCs w:val="24"/>
        </w:rPr>
        <w:t>Oświadczam</w:t>
      </w:r>
      <w:r w:rsidR="003C11CE" w:rsidRPr="00AE5688">
        <w:rPr>
          <w:rFonts w:cs="Calibri"/>
          <w:sz w:val="24"/>
          <w:szCs w:val="24"/>
        </w:rPr>
        <w:t>/y</w:t>
      </w:r>
      <w:r w:rsidRPr="00AE5688">
        <w:rPr>
          <w:rFonts w:cs="Calibri"/>
          <w:sz w:val="24"/>
          <w:szCs w:val="24"/>
        </w:rPr>
        <w:t>, że w stosunku do następującego podmiotu, będącego podwykonawcą</w:t>
      </w:r>
      <w:r w:rsidR="004E4476" w:rsidRPr="00AE5688">
        <w:rPr>
          <w:rFonts w:cs="Calibri"/>
          <w:sz w:val="24"/>
          <w:szCs w:val="24"/>
        </w:rPr>
        <w:t>,</w:t>
      </w:r>
      <w:r w:rsidRPr="00AE5688">
        <w:rPr>
          <w:rFonts w:cs="Calibri"/>
          <w:sz w:val="24"/>
          <w:szCs w:val="24"/>
        </w:rPr>
        <w:t xml:space="preserve"> na którego</w:t>
      </w:r>
      <w:r w:rsidR="00FC2303" w:rsidRPr="00AE5688">
        <w:rPr>
          <w:rFonts w:cs="Calibri"/>
          <w:sz w:val="24"/>
          <w:szCs w:val="24"/>
        </w:rPr>
        <w:t xml:space="preserve"> </w:t>
      </w:r>
      <w:r w:rsidRPr="00AE5688">
        <w:rPr>
          <w:rFonts w:cs="Calibri"/>
          <w:sz w:val="24"/>
          <w:szCs w:val="24"/>
        </w:rPr>
        <w:t xml:space="preserve">przypada ponad 10% wartości zamówienia: ……………………………………………………………………………………………….………..….…… </w:t>
      </w:r>
      <w:r w:rsidRPr="00AE5688">
        <w:rPr>
          <w:rFonts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AE5688">
        <w:rPr>
          <w:rFonts w:cs="Calibri"/>
          <w:i/>
          <w:sz w:val="24"/>
          <w:szCs w:val="24"/>
        </w:rPr>
        <w:t>CEiDG</w:t>
      </w:r>
      <w:proofErr w:type="spellEnd"/>
      <w:r w:rsidRPr="00AE5688">
        <w:rPr>
          <w:rFonts w:cs="Calibri"/>
          <w:i/>
          <w:sz w:val="24"/>
          <w:szCs w:val="24"/>
        </w:rPr>
        <w:t>)</w:t>
      </w:r>
      <w:r w:rsidRPr="00AE5688">
        <w:rPr>
          <w:rFonts w:cs="Calibri"/>
          <w:sz w:val="24"/>
          <w:szCs w:val="24"/>
        </w:rPr>
        <w:t>,nie zachodzą podstawy wykluczenia z postępowania o udzielenie zamówienia przewidziane w  art.  5k rozporządzenia 833/2014 w brzmieniu nadanym rozporządzeniem 2022/576.</w:t>
      </w:r>
    </w:p>
    <w:p w14:paraId="4D9C5B00" w14:textId="77777777" w:rsidR="00F14CCF" w:rsidRPr="00AE5688" w:rsidRDefault="00F14CCF" w:rsidP="00832547">
      <w:pPr>
        <w:spacing w:after="0" w:line="271" w:lineRule="auto"/>
        <w:contextualSpacing/>
        <w:jc w:val="both"/>
        <w:rPr>
          <w:rFonts w:cs="Calibri"/>
          <w:sz w:val="24"/>
          <w:szCs w:val="24"/>
        </w:rPr>
      </w:pPr>
    </w:p>
    <w:p w14:paraId="025BF7FB" w14:textId="77777777" w:rsidR="00EF45B6" w:rsidRPr="00AE5688" w:rsidRDefault="00EF45B6" w:rsidP="00832547">
      <w:pPr>
        <w:shd w:val="clear" w:color="auto" w:fill="BFBFBF"/>
        <w:spacing w:after="0" w:line="271" w:lineRule="auto"/>
        <w:contextualSpacing/>
        <w:jc w:val="both"/>
        <w:rPr>
          <w:rFonts w:cs="Calibri"/>
          <w:b/>
          <w:sz w:val="24"/>
          <w:szCs w:val="24"/>
        </w:rPr>
      </w:pPr>
      <w:bookmarkStart w:id="2" w:name="_GoBack"/>
      <w:bookmarkEnd w:id="2"/>
      <w:r w:rsidRPr="00AE5688">
        <w:rPr>
          <w:rFonts w:cs="Calibri"/>
          <w:b/>
          <w:sz w:val="24"/>
          <w:szCs w:val="24"/>
        </w:rPr>
        <w:t>OŚWIADCZENIE DOTYCZĄCE DOSTAWCY, NA KTÓREGO PRZYPADA PONAD 10% WARTOŚCI ZAMÓWIENIA:</w:t>
      </w:r>
    </w:p>
    <w:p w14:paraId="1D44F7A8" w14:textId="3541820C" w:rsidR="003F554E" w:rsidRPr="00AE5688" w:rsidRDefault="003F554E" w:rsidP="00AE5688">
      <w:pPr>
        <w:spacing w:after="0" w:line="271" w:lineRule="auto"/>
        <w:contextualSpacing/>
        <w:jc w:val="both"/>
        <w:rPr>
          <w:rFonts w:cs="Calibri"/>
          <w:color w:val="4472C4" w:themeColor="accent1"/>
          <w:sz w:val="20"/>
          <w:szCs w:val="20"/>
        </w:rPr>
      </w:pPr>
      <w:r w:rsidRPr="00AE5688">
        <w:rPr>
          <w:rFonts w:cs="Calibri"/>
          <w:color w:val="000000"/>
          <w:sz w:val="20"/>
          <w:szCs w:val="20"/>
        </w:rPr>
        <w:t>[</w:t>
      </w:r>
      <w:r w:rsidRPr="00AE5688">
        <w:rPr>
          <w:rFonts w:cs="Calibri"/>
          <w:color w:val="4472C4" w:themeColor="accent1"/>
          <w:sz w:val="20"/>
          <w:szCs w:val="20"/>
        </w:rPr>
        <w:t>UWAGA</w:t>
      </w:r>
      <w:r w:rsidRPr="00AE5688">
        <w:rPr>
          <w:rFonts w:cs="Calibri"/>
          <w:i/>
          <w:color w:val="4472C4" w:themeColor="accent1"/>
          <w:sz w:val="20"/>
          <w:szCs w:val="20"/>
        </w:rPr>
        <w:t>: wypełnić tylko w przypadku dostawcy, na którego przypada ponad 10% wartości zamówienia. W</w:t>
      </w:r>
      <w:r w:rsidR="00AE5688">
        <w:rPr>
          <w:rFonts w:cs="Calibri"/>
          <w:i/>
          <w:color w:val="4472C4" w:themeColor="accent1"/>
          <w:sz w:val="20"/>
          <w:szCs w:val="20"/>
        </w:rPr>
        <w:t> </w:t>
      </w:r>
      <w:r w:rsidRPr="00AE5688">
        <w:rPr>
          <w:rFonts w:cs="Calibri"/>
          <w:i/>
          <w:color w:val="4472C4" w:themeColor="accent1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AE5688">
        <w:rPr>
          <w:rFonts w:cs="Calibri"/>
          <w:color w:val="4472C4" w:themeColor="accent1"/>
          <w:sz w:val="20"/>
          <w:szCs w:val="20"/>
        </w:rPr>
        <w:t>]</w:t>
      </w:r>
    </w:p>
    <w:p w14:paraId="79DDA698" w14:textId="77777777" w:rsidR="00F14CCF" w:rsidRPr="00AE5688" w:rsidRDefault="00F14CCF" w:rsidP="003C11CE">
      <w:pPr>
        <w:spacing w:after="0" w:line="271" w:lineRule="auto"/>
        <w:ind w:left="284"/>
        <w:contextualSpacing/>
        <w:jc w:val="both"/>
        <w:rPr>
          <w:rFonts w:cs="Calibri"/>
          <w:color w:val="000000"/>
          <w:sz w:val="24"/>
          <w:szCs w:val="24"/>
        </w:rPr>
      </w:pPr>
    </w:p>
    <w:p w14:paraId="474D1FC3" w14:textId="074A079D" w:rsidR="00EF45B6" w:rsidRPr="00AE5688" w:rsidRDefault="00EF45B6" w:rsidP="00832547">
      <w:pPr>
        <w:spacing w:after="0" w:line="271" w:lineRule="auto"/>
        <w:contextualSpacing/>
        <w:jc w:val="both"/>
        <w:rPr>
          <w:rFonts w:cs="Calibri"/>
          <w:sz w:val="24"/>
          <w:szCs w:val="24"/>
        </w:rPr>
      </w:pPr>
      <w:r w:rsidRPr="00AE5688">
        <w:rPr>
          <w:rFonts w:cs="Calibri"/>
          <w:sz w:val="24"/>
          <w:szCs w:val="24"/>
        </w:rPr>
        <w:t>Oświadczam</w:t>
      </w:r>
      <w:r w:rsidR="003C11CE" w:rsidRPr="00AE5688">
        <w:rPr>
          <w:rFonts w:cs="Calibri"/>
          <w:sz w:val="24"/>
          <w:szCs w:val="24"/>
        </w:rPr>
        <w:t>y</w:t>
      </w:r>
      <w:r w:rsidRPr="00AE5688">
        <w:rPr>
          <w:rFonts w:cs="Calibri"/>
          <w:sz w:val="24"/>
          <w:szCs w:val="24"/>
        </w:rPr>
        <w:t>, że w stosunku do następującego podmiotu, będącego</w:t>
      </w:r>
      <w:r w:rsidR="00101E83" w:rsidRPr="00AE5688">
        <w:rPr>
          <w:rFonts w:cs="Calibri"/>
          <w:sz w:val="24"/>
          <w:szCs w:val="24"/>
        </w:rPr>
        <w:t xml:space="preserve"> </w:t>
      </w:r>
      <w:r w:rsidRPr="00AE5688">
        <w:rPr>
          <w:rFonts w:cs="Calibr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E5688">
        <w:rPr>
          <w:rFonts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AE5688">
        <w:rPr>
          <w:rFonts w:cs="Calibri"/>
          <w:i/>
          <w:sz w:val="24"/>
          <w:szCs w:val="24"/>
        </w:rPr>
        <w:t>CEiDG</w:t>
      </w:r>
      <w:proofErr w:type="spellEnd"/>
      <w:r w:rsidRPr="00AE5688">
        <w:rPr>
          <w:rFonts w:cs="Calibri"/>
          <w:i/>
          <w:sz w:val="24"/>
          <w:szCs w:val="24"/>
        </w:rPr>
        <w:t>)</w:t>
      </w:r>
      <w:r w:rsidRPr="00AE5688">
        <w:rPr>
          <w:rFonts w:cs="Calibri"/>
          <w:sz w:val="24"/>
          <w:szCs w:val="24"/>
        </w:rPr>
        <w:t>,</w:t>
      </w:r>
      <w:r w:rsidR="00F14CCF" w:rsidRPr="00AE5688">
        <w:rPr>
          <w:rFonts w:cs="Calibri"/>
          <w:sz w:val="24"/>
          <w:szCs w:val="24"/>
        </w:rPr>
        <w:t xml:space="preserve"> </w:t>
      </w:r>
      <w:r w:rsidRPr="00AE5688">
        <w:rPr>
          <w:rFonts w:cs="Calibri"/>
          <w:sz w:val="24"/>
          <w:szCs w:val="24"/>
        </w:rPr>
        <w:t>nie zachodzą podstawy wykluczenia z postępowania o udzielenie zamówienia przewidziane w  art.  5k rozporządzenia</w:t>
      </w:r>
      <w:r w:rsidR="00AE5688">
        <w:rPr>
          <w:rFonts w:cs="Calibri"/>
          <w:sz w:val="24"/>
          <w:szCs w:val="24"/>
        </w:rPr>
        <w:t xml:space="preserve"> </w:t>
      </w:r>
      <w:r w:rsidRPr="00AE5688">
        <w:rPr>
          <w:rFonts w:cs="Calibri"/>
          <w:sz w:val="24"/>
          <w:szCs w:val="24"/>
        </w:rPr>
        <w:t>833/2014 w brzmieniu nadanym rozporządzeniem 2022/576.</w:t>
      </w:r>
    </w:p>
    <w:p w14:paraId="74C85022" w14:textId="77777777" w:rsidR="00F14CCF" w:rsidRPr="00AE5688" w:rsidRDefault="00F14CCF" w:rsidP="00832547">
      <w:pPr>
        <w:spacing w:after="0" w:line="271" w:lineRule="auto"/>
        <w:contextualSpacing/>
        <w:jc w:val="both"/>
        <w:rPr>
          <w:rFonts w:cs="Calibri"/>
          <w:sz w:val="24"/>
          <w:szCs w:val="24"/>
        </w:rPr>
      </w:pPr>
    </w:p>
    <w:p w14:paraId="43B70F74" w14:textId="77777777" w:rsidR="00EF45B6" w:rsidRPr="00AE5688" w:rsidRDefault="00EF45B6" w:rsidP="00832547">
      <w:pPr>
        <w:shd w:val="clear" w:color="auto" w:fill="BFBFBF"/>
        <w:spacing w:after="0" w:line="271" w:lineRule="auto"/>
        <w:contextualSpacing/>
        <w:jc w:val="both"/>
        <w:rPr>
          <w:rFonts w:cs="Calibri"/>
          <w:b/>
          <w:sz w:val="24"/>
          <w:szCs w:val="24"/>
        </w:rPr>
      </w:pPr>
      <w:r w:rsidRPr="00AE5688">
        <w:rPr>
          <w:rFonts w:cs="Calibri"/>
          <w:b/>
          <w:sz w:val="24"/>
          <w:szCs w:val="24"/>
        </w:rPr>
        <w:lastRenderedPageBreak/>
        <w:t>OŚWIADCZENIE DOTYCZĄCE PODANYCH INFORMACJI:</w:t>
      </w:r>
    </w:p>
    <w:p w14:paraId="60D8AC95" w14:textId="77777777" w:rsidR="00EF45B6" w:rsidRPr="00AE5688" w:rsidRDefault="00EF45B6" w:rsidP="00832547">
      <w:pPr>
        <w:spacing w:after="0" w:line="271" w:lineRule="auto"/>
        <w:contextualSpacing/>
        <w:jc w:val="both"/>
        <w:rPr>
          <w:rFonts w:cs="Calibri"/>
          <w:sz w:val="24"/>
          <w:szCs w:val="24"/>
        </w:rPr>
      </w:pPr>
      <w:r w:rsidRPr="00AE5688">
        <w:rPr>
          <w:rFonts w:cs="Calibri"/>
          <w:sz w:val="24"/>
          <w:szCs w:val="24"/>
        </w:rPr>
        <w:t>Oświadczam</w:t>
      </w:r>
      <w:r w:rsidR="003C11CE" w:rsidRPr="00AE5688">
        <w:rPr>
          <w:rFonts w:cs="Calibri"/>
          <w:sz w:val="24"/>
          <w:szCs w:val="24"/>
        </w:rPr>
        <w:t>/y</w:t>
      </w:r>
      <w:r w:rsidRPr="00AE5688">
        <w:rPr>
          <w:rFonts w:cs="Calibri"/>
          <w:sz w:val="24"/>
          <w:szCs w:val="24"/>
        </w:rPr>
        <w:t xml:space="preserve">, że wszystkie informacje podane w powyższych oświadczeniach są aktualne </w:t>
      </w:r>
      <w:r w:rsidRPr="00AE5688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361A8FE" w14:textId="77777777" w:rsidR="00F14CCF" w:rsidRPr="00AE5688" w:rsidRDefault="00F14CCF" w:rsidP="00832547">
      <w:pPr>
        <w:spacing w:after="0" w:line="271" w:lineRule="auto"/>
        <w:contextualSpacing/>
        <w:jc w:val="both"/>
        <w:rPr>
          <w:rFonts w:cs="Calibri"/>
          <w:sz w:val="24"/>
          <w:szCs w:val="24"/>
        </w:rPr>
      </w:pPr>
    </w:p>
    <w:p w14:paraId="049D0273" w14:textId="77777777" w:rsidR="00EF45B6" w:rsidRPr="00AE5688" w:rsidRDefault="00EF45B6" w:rsidP="00832547">
      <w:pPr>
        <w:shd w:val="clear" w:color="auto" w:fill="BFBFBF"/>
        <w:spacing w:after="0" w:line="271" w:lineRule="auto"/>
        <w:contextualSpacing/>
        <w:jc w:val="both"/>
        <w:rPr>
          <w:rFonts w:cs="Calibri"/>
          <w:b/>
          <w:sz w:val="24"/>
          <w:szCs w:val="24"/>
        </w:rPr>
      </w:pPr>
      <w:r w:rsidRPr="00AE5688">
        <w:rPr>
          <w:rFonts w:cs="Calibri"/>
          <w:b/>
          <w:sz w:val="24"/>
          <w:szCs w:val="24"/>
        </w:rPr>
        <w:t>INFORMACJA DOTYCZĄCA DOSTĘPU DO PODMIOTOWYCH ŚRODKÓW DOWODOWYCH:</w:t>
      </w:r>
    </w:p>
    <w:p w14:paraId="1673B817" w14:textId="77777777" w:rsidR="00EF45B6" w:rsidRPr="00AE5688" w:rsidRDefault="00EF45B6" w:rsidP="00832547">
      <w:pPr>
        <w:spacing w:after="0" w:line="271" w:lineRule="auto"/>
        <w:contextualSpacing/>
        <w:jc w:val="both"/>
        <w:rPr>
          <w:rFonts w:cs="Calibri"/>
          <w:sz w:val="24"/>
          <w:szCs w:val="24"/>
        </w:rPr>
      </w:pPr>
      <w:r w:rsidRPr="00AE5688">
        <w:rPr>
          <w:rFonts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AE5688">
        <w:rPr>
          <w:rFonts w:cs="Calibri"/>
          <w:sz w:val="24"/>
          <w:szCs w:val="24"/>
        </w:rPr>
        <w:br/>
      </w:r>
      <w:r w:rsidRPr="00AE5688">
        <w:rPr>
          <w:rFonts w:cs="Calibr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A1AAD" w14:textId="77777777" w:rsidR="00EF45B6" w:rsidRPr="00AE5688" w:rsidRDefault="00EF45B6" w:rsidP="00832547">
      <w:pPr>
        <w:spacing w:after="0" w:line="271" w:lineRule="auto"/>
        <w:contextualSpacing/>
        <w:jc w:val="both"/>
        <w:rPr>
          <w:rFonts w:cs="Calibri"/>
          <w:sz w:val="24"/>
          <w:szCs w:val="24"/>
        </w:rPr>
      </w:pPr>
      <w:r w:rsidRPr="00AE5688"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18E5443" w14:textId="77777777" w:rsidR="00EF45B6" w:rsidRPr="00245237" w:rsidRDefault="00EF45B6" w:rsidP="00832547">
      <w:pPr>
        <w:spacing w:after="0" w:line="271" w:lineRule="auto"/>
        <w:contextualSpacing/>
        <w:jc w:val="both"/>
        <w:rPr>
          <w:rFonts w:cs="Calibri"/>
          <w:sz w:val="20"/>
          <w:szCs w:val="20"/>
        </w:rPr>
      </w:pPr>
      <w:r w:rsidRPr="00245237">
        <w:rPr>
          <w:rFonts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C435A18" w14:textId="77777777" w:rsidR="00EF45B6" w:rsidRPr="00245237" w:rsidRDefault="00EF45B6" w:rsidP="00832547">
      <w:pPr>
        <w:spacing w:after="0" w:line="271" w:lineRule="auto"/>
        <w:contextualSpacing/>
        <w:jc w:val="both"/>
        <w:rPr>
          <w:rFonts w:cs="Calibri"/>
          <w:i/>
          <w:sz w:val="20"/>
          <w:szCs w:val="20"/>
        </w:rPr>
      </w:pPr>
      <w:r w:rsidRPr="00245237">
        <w:rPr>
          <w:rFonts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EE416B1" w14:textId="77777777" w:rsidR="009067DC" w:rsidRDefault="009067DC" w:rsidP="00832547">
      <w:pPr>
        <w:spacing w:after="0" w:line="271" w:lineRule="auto"/>
        <w:contextualSpacing/>
        <w:jc w:val="both"/>
        <w:rPr>
          <w:rFonts w:cs="Calibri"/>
          <w:i/>
          <w:sz w:val="20"/>
          <w:szCs w:val="20"/>
        </w:rPr>
      </w:pPr>
    </w:p>
    <w:p w14:paraId="0F478B8D" w14:textId="77777777" w:rsidR="00F14CCF" w:rsidRDefault="00F14CCF" w:rsidP="00832547">
      <w:pPr>
        <w:spacing w:after="0" w:line="271" w:lineRule="auto"/>
        <w:contextualSpacing/>
        <w:jc w:val="both"/>
        <w:rPr>
          <w:rFonts w:cs="Calibri"/>
          <w:i/>
          <w:sz w:val="20"/>
          <w:szCs w:val="20"/>
        </w:rPr>
      </w:pPr>
    </w:p>
    <w:p w14:paraId="46C14E74" w14:textId="77777777" w:rsidR="00F14CCF" w:rsidRDefault="00F14CCF" w:rsidP="00832547">
      <w:pPr>
        <w:spacing w:after="0" w:line="271" w:lineRule="auto"/>
        <w:contextualSpacing/>
        <w:jc w:val="both"/>
        <w:rPr>
          <w:rFonts w:cs="Calibri"/>
          <w:i/>
          <w:sz w:val="20"/>
          <w:szCs w:val="20"/>
        </w:rPr>
      </w:pPr>
    </w:p>
    <w:p w14:paraId="00EB94C2" w14:textId="77777777" w:rsidR="00F14CCF" w:rsidRDefault="00F14CCF" w:rsidP="00832547">
      <w:pPr>
        <w:spacing w:after="0" w:line="271" w:lineRule="auto"/>
        <w:contextualSpacing/>
        <w:jc w:val="both"/>
        <w:rPr>
          <w:rFonts w:cs="Calibri"/>
          <w:i/>
          <w:sz w:val="20"/>
          <w:szCs w:val="20"/>
        </w:rPr>
      </w:pPr>
    </w:p>
    <w:p w14:paraId="68B67711" w14:textId="77777777" w:rsidR="00F14CCF" w:rsidRPr="00245237" w:rsidRDefault="00F14CCF" w:rsidP="00832547">
      <w:pPr>
        <w:spacing w:after="0" w:line="271" w:lineRule="auto"/>
        <w:contextualSpacing/>
        <w:jc w:val="both"/>
        <w:rPr>
          <w:rFonts w:cs="Calibri"/>
          <w:i/>
          <w:sz w:val="20"/>
          <w:szCs w:val="20"/>
        </w:rPr>
      </w:pPr>
    </w:p>
    <w:p w14:paraId="3B02C7E8" w14:textId="77777777" w:rsidR="00F14CCF" w:rsidRPr="00F14CCF" w:rsidRDefault="00F14CCF" w:rsidP="00F14CCF">
      <w:pPr>
        <w:autoSpaceDE w:val="0"/>
        <w:autoSpaceDN w:val="0"/>
        <w:adjustRightInd w:val="0"/>
        <w:jc w:val="right"/>
        <w:rPr>
          <w:rFonts w:eastAsia="Times New Roman" w:cs="Calibri"/>
          <w:color w:val="000000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ab/>
      </w:r>
      <w:r w:rsidRPr="00F14CCF">
        <w:rPr>
          <w:rFonts w:eastAsia="Times New Roman" w:cs="Calibri"/>
          <w:b/>
          <w:bCs/>
          <w:i/>
          <w:iCs/>
          <w:color w:val="000000"/>
          <w:sz w:val="18"/>
          <w:szCs w:val="18"/>
          <w:lang w:eastAsia="pl-PL"/>
        </w:rPr>
        <w:t xml:space="preserve">(kwalifikowany podpis elektroniczny osoby uprawnionej do reprezentacji wykonawcy, </w:t>
      </w:r>
      <w:r>
        <w:rPr>
          <w:rFonts w:eastAsia="Times New Roman" w:cs="Calibri"/>
          <w:b/>
          <w:bCs/>
          <w:i/>
          <w:iCs/>
          <w:color w:val="000000"/>
          <w:sz w:val="18"/>
          <w:szCs w:val="18"/>
          <w:lang w:eastAsia="pl-PL"/>
        </w:rPr>
        <w:br/>
      </w:r>
      <w:r w:rsidRPr="00F14CCF">
        <w:rPr>
          <w:rFonts w:eastAsia="Times New Roman" w:cs="Calibri"/>
          <w:b/>
          <w:bCs/>
          <w:i/>
          <w:iCs/>
          <w:color w:val="000000"/>
          <w:sz w:val="18"/>
          <w:szCs w:val="18"/>
          <w:lang w:eastAsia="pl-PL"/>
        </w:rPr>
        <w:t>w przypadku oferty wspólnej – podpis pełnomocnika wykonawców)</w:t>
      </w:r>
    </w:p>
    <w:sectPr w:rsidR="00F14CCF" w:rsidRPr="00F14CCF" w:rsidSect="001E5703">
      <w:headerReference w:type="default" r:id="rId8"/>
      <w:pgSz w:w="11906" w:h="16838"/>
      <w:pgMar w:top="1245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52843" w14:textId="77777777" w:rsidR="00CD15E0" w:rsidRDefault="00CD15E0" w:rsidP="00EF45B6">
      <w:pPr>
        <w:spacing w:after="0" w:line="240" w:lineRule="auto"/>
      </w:pPr>
      <w:r>
        <w:separator/>
      </w:r>
    </w:p>
  </w:endnote>
  <w:endnote w:type="continuationSeparator" w:id="0">
    <w:p w14:paraId="1B7A54D8" w14:textId="77777777" w:rsidR="00CD15E0" w:rsidRDefault="00CD15E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06604" w14:textId="77777777" w:rsidR="00CD15E0" w:rsidRDefault="00CD15E0" w:rsidP="00EF45B6">
      <w:pPr>
        <w:spacing w:after="0" w:line="240" w:lineRule="auto"/>
      </w:pPr>
      <w:r>
        <w:separator/>
      </w:r>
    </w:p>
  </w:footnote>
  <w:footnote w:type="continuationSeparator" w:id="0">
    <w:p w14:paraId="1509DC9C" w14:textId="77777777" w:rsidR="00CD15E0" w:rsidRDefault="00CD15E0" w:rsidP="00EF45B6">
      <w:pPr>
        <w:spacing w:after="0" w:line="240" w:lineRule="auto"/>
      </w:pPr>
      <w:r>
        <w:continuationSeparator/>
      </w:r>
    </w:p>
  </w:footnote>
  <w:footnote w:id="1">
    <w:p w14:paraId="2FB4728E" w14:textId="77777777" w:rsidR="00EF45B6" w:rsidRPr="00AE5688" w:rsidRDefault="00EF45B6" w:rsidP="00EF45B6">
      <w:pPr>
        <w:pStyle w:val="Tekstprzypisudolnego"/>
        <w:jc w:val="both"/>
        <w:rPr>
          <w:rFonts w:cs="Calibri"/>
          <w:sz w:val="18"/>
          <w:szCs w:val="18"/>
        </w:rPr>
      </w:pPr>
      <w:r w:rsidRPr="00AE5688">
        <w:rPr>
          <w:rStyle w:val="Odwoanieprzypisudolnego"/>
          <w:rFonts w:cs="Calibri"/>
          <w:sz w:val="18"/>
          <w:szCs w:val="18"/>
        </w:rPr>
        <w:footnoteRef/>
      </w:r>
      <w:r w:rsidRPr="00AE5688">
        <w:rPr>
          <w:rFonts w:cs="Calibri"/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89B862E" w14:textId="77777777" w:rsidR="00EF45B6" w:rsidRPr="00AE5688" w:rsidRDefault="00EF45B6" w:rsidP="00EF45B6">
      <w:pPr>
        <w:pStyle w:val="Tekstprzypisudolnego"/>
        <w:numPr>
          <w:ilvl w:val="0"/>
          <w:numId w:val="1"/>
        </w:numPr>
        <w:rPr>
          <w:rFonts w:cs="Calibri"/>
          <w:sz w:val="18"/>
          <w:szCs w:val="18"/>
        </w:rPr>
      </w:pPr>
      <w:r w:rsidRPr="00AE5688">
        <w:rPr>
          <w:rFonts w:cs="Calibri"/>
          <w:sz w:val="18"/>
          <w:szCs w:val="18"/>
        </w:rPr>
        <w:t>obywateli rosyjskich lub osób fizycznych lub prawnych, podmiotów lub organów z siedzibą w Rosji;</w:t>
      </w:r>
    </w:p>
    <w:p w14:paraId="41776F53" w14:textId="77777777" w:rsidR="00EF45B6" w:rsidRPr="00AE5688" w:rsidRDefault="00EF45B6" w:rsidP="00EF45B6">
      <w:pPr>
        <w:pStyle w:val="Tekstprzypisudolnego"/>
        <w:numPr>
          <w:ilvl w:val="0"/>
          <w:numId w:val="1"/>
        </w:numPr>
        <w:rPr>
          <w:rFonts w:cs="Calibri"/>
          <w:sz w:val="18"/>
          <w:szCs w:val="18"/>
        </w:rPr>
      </w:pPr>
      <w:bookmarkStart w:id="1" w:name="_Hlk102557314"/>
      <w:r w:rsidRPr="00AE5688">
        <w:rPr>
          <w:rFonts w:cs="Calibr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DF68A1D" w14:textId="77777777" w:rsidR="00EF45B6" w:rsidRPr="00AE5688" w:rsidRDefault="00EF45B6" w:rsidP="00EF45B6">
      <w:pPr>
        <w:pStyle w:val="Tekstprzypisudolnego"/>
        <w:numPr>
          <w:ilvl w:val="0"/>
          <w:numId w:val="1"/>
        </w:numPr>
        <w:rPr>
          <w:rFonts w:cs="Calibri"/>
          <w:sz w:val="18"/>
          <w:szCs w:val="18"/>
        </w:rPr>
      </w:pPr>
      <w:r w:rsidRPr="00AE5688">
        <w:rPr>
          <w:rFonts w:cs="Calibr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161D2E8A" w14:textId="77777777" w:rsidR="00EF45B6" w:rsidRPr="00AE5688" w:rsidRDefault="00EF45B6" w:rsidP="00EF45B6">
      <w:pPr>
        <w:pStyle w:val="Tekstprzypisudolnego"/>
        <w:jc w:val="both"/>
        <w:rPr>
          <w:rFonts w:cs="Calibri"/>
          <w:sz w:val="18"/>
          <w:szCs w:val="18"/>
        </w:rPr>
      </w:pPr>
      <w:r w:rsidRPr="00AE5688">
        <w:rPr>
          <w:rFonts w:cs="Calibr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8F19DA" w14:textId="77777777" w:rsidR="00DD39BE" w:rsidRPr="00AE5688" w:rsidRDefault="00DD39BE" w:rsidP="00DD39BE">
      <w:pPr>
        <w:spacing w:after="0" w:line="240" w:lineRule="auto"/>
        <w:jc w:val="both"/>
        <w:rPr>
          <w:rFonts w:cs="Calibri"/>
          <w:color w:val="222222"/>
          <w:sz w:val="18"/>
          <w:szCs w:val="18"/>
        </w:rPr>
      </w:pPr>
      <w:r w:rsidRPr="00AE5688">
        <w:rPr>
          <w:rStyle w:val="Odwoanieprzypisudolnego"/>
          <w:rFonts w:cs="Calibri"/>
          <w:sz w:val="18"/>
          <w:szCs w:val="18"/>
        </w:rPr>
        <w:footnoteRef/>
      </w:r>
      <w:r w:rsidRPr="00AE5688">
        <w:rPr>
          <w:rFonts w:cs="Calibri"/>
          <w:sz w:val="18"/>
          <w:szCs w:val="18"/>
        </w:rPr>
        <w:t xml:space="preserve"> </w:t>
      </w:r>
      <w:r w:rsidRPr="00AE5688">
        <w:rPr>
          <w:rFonts w:cs="Calibri"/>
          <w:color w:val="222222"/>
          <w:sz w:val="18"/>
          <w:szCs w:val="18"/>
        </w:rPr>
        <w:t xml:space="preserve">Zgodnie z treścią art. 7 ust. 1 ustawy z dnia 13 kwietnia 2022 r. </w:t>
      </w:r>
      <w:r w:rsidRPr="00AE5688">
        <w:rPr>
          <w:rFonts w:cs="Calibr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narodowego,</w:t>
      </w:r>
      <w:r w:rsidRPr="00AE5688">
        <w:rPr>
          <w:rFonts w:cs="Calibri"/>
          <w:i/>
          <w:iCs/>
          <w:color w:val="222222"/>
          <w:sz w:val="18"/>
          <w:szCs w:val="18"/>
        </w:rPr>
        <w:t xml:space="preserve">  </w:t>
      </w:r>
      <w:r w:rsidRPr="00AE5688">
        <w:rPr>
          <w:rFonts w:cs="Calibri"/>
          <w:color w:val="222222"/>
          <w:sz w:val="18"/>
          <w:szCs w:val="18"/>
        </w:rPr>
        <w:t xml:space="preserve">z </w:t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24DFC977" w14:textId="77777777" w:rsidR="00DD39BE" w:rsidRPr="00AE5688" w:rsidRDefault="00DD39BE" w:rsidP="00DD39BE">
      <w:pPr>
        <w:spacing w:after="0" w:line="240" w:lineRule="auto"/>
        <w:jc w:val="both"/>
        <w:rPr>
          <w:rFonts w:eastAsia="Times New Roman" w:cs="Calibri"/>
          <w:color w:val="222222"/>
          <w:sz w:val="18"/>
          <w:szCs w:val="18"/>
          <w:lang w:eastAsia="pl-PL"/>
        </w:rPr>
      </w:pP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40AB14" w14:textId="77777777" w:rsidR="00DD39BE" w:rsidRPr="00AE5688" w:rsidRDefault="00DD39BE" w:rsidP="00DD39BE">
      <w:pPr>
        <w:spacing w:after="0" w:line="240" w:lineRule="auto"/>
        <w:jc w:val="both"/>
        <w:rPr>
          <w:rFonts w:cs="Calibri"/>
          <w:color w:val="222222"/>
          <w:sz w:val="18"/>
          <w:szCs w:val="18"/>
        </w:rPr>
      </w:pPr>
      <w:r w:rsidRPr="00AE5688">
        <w:rPr>
          <w:rFonts w:cs="Calibri"/>
          <w:color w:val="222222"/>
          <w:sz w:val="18"/>
          <w:szCs w:val="18"/>
        </w:rPr>
        <w:t xml:space="preserve">2) </w:t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BE1AC4" w:rsidRPr="00AE5688">
        <w:rPr>
          <w:rFonts w:eastAsia="Times New Roman" w:cs="Calibri"/>
          <w:color w:val="222222"/>
          <w:sz w:val="18"/>
          <w:szCs w:val="18"/>
          <w:lang w:eastAsia="pl-PL"/>
        </w:rPr>
        <w:t xml:space="preserve">t. j. </w:t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>Dz. U. z 202</w:t>
      </w:r>
      <w:r w:rsidR="00BE1AC4" w:rsidRPr="00AE5688">
        <w:rPr>
          <w:rFonts w:eastAsia="Times New Roman" w:cs="Calibri"/>
          <w:color w:val="222222"/>
          <w:sz w:val="18"/>
          <w:szCs w:val="18"/>
          <w:lang w:eastAsia="pl-PL"/>
        </w:rPr>
        <w:t>3</w:t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 xml:space="preserve"> r. poz. </w:t>
      </w:r>
      <w:r w:rsidR="00BE1AC4" w:rsidRPr="00AE5688">
        <w:rPr>
          <w:rFonts w:eastAsia="Times New Roman" w:cs="Calibri"/>
          <w:color w:val="222222"/>
          <w:sz w:val="18"/>
          <w:szCs w:val="18"/>
          <w:lang w:eastAsia="pl-PL"/>
        </w:rPr>
        <w:t>1124 ze zm.</w:t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EFF7BB" w14:textId="77777777" w:rsidR="00DD39BE" w:rsidRPr="00AE5688" w:rsidRDefault="00DD39BE" w:rsidP="00DD39B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r w:rsidR="00BE1AC4" w:rsidRPr="00AE5688">
        <w:rPr>
          <w:rFonts w:eastAsia="Times New Roman" w:cs="Calibri"/>
          <w:color w:val="222222"/>
          <w:sz w:val="18"/>
          <w:szCs w:val="18"/>
          <w:lang w:eastAsia="pl-PL"/>
        </w:rPr>
        <w:t xml:space="preserve">t. j. </w:t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>Dz. U. z 202</w:t>
      </w:r>
      <w:r w:rsidR="00BE1AC4" w:rsidRPr="00AE5688">
        <w:rPr>
          <w:rFonts w:eastAsia="Times New Roman" w:cs="Calibri"/>
          <w:color w:val="222222"/>
          <w:sz w:val="18"/>
          <w:szCs w:val="18"/>
          <w:lang w:eastAsia="pl-PL"/>
        </w:rPr>
        <w:t>3</w:t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 xml:space="preserve"> r.</w:t>
      </w:r>
      <w:r w:rsidR="00BE1AC4" w:rsidRPr="00AE5688">
        <w:rPr>
          <w:rFonts w:eastAsia="Times New Roman" w:cs="Calibri"/>
          <w:color w:val="222222"/>
          <w:sz w:val="18"/>
          <w:szCs w:val="18"/>
          <w:lang w:eastAsia="pl-PL"/>
        </w:rPr>
        <w:t>,</w:t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 xml:space="preserve"> poz. </w:t>
      </w:r>
      <w:r w:rsidR="00BE1AC4" w:rsidRPr="00AE5688">
        <w:rPr>
          <w:rFonts w:eastAsia="Times New Roman" w:cs="Calibri"/>
          <w:color w:val="222222"/>
          <w:sz w:val="18"/>
          <w:szCs w:val="18"/>
          <w:lang w:eastAsia="pl-PL"/>
        </w:rPr>
        <w:t>120 ze zm.</w:t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BE1AC4" w:rsidRPr="00AE5688">
        <w:rPr>
          <w:rFonts w:eastAsia="Times New Roman" w:cs="Calibri"/>
          <w:color w:val="222222"/>
          <w:sz w:val="18"/>
          <w:szCs w:val="18"/>
          <w:lang w:eastAsia="pl-PL"/>
        </w:rPr>
        <w:br/>
      </w:r>
      <w:r w:rsidRPr="00AE5688">
        <w:rPr>
          <w:rFonts w:eastAsia="Times New Roman" w:cs="Calibri"/>
          <w:color w:val="222222"/>
          <w:sz w:val="18"/>
          <w:szCs w:val="18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7554" w14:textId="6678FCD9" w:rsidR="00990539" w:rsidRPr="00242216" w:rsidRDefault="00990539" w:rsidP="00990539">
    <w:pPr>
      <w:pStyle w:val="Nagwek"/>
      <w:spacing w:after="0" w:line="271" w:lineRule="auto"/>
      <w:jc w:val="right"/>
      <w:rPr>
        <w:rFonts w:cs="Calibri"/>
        <w:b/>
        <w:i/>
        <w:sz w:val="20"/>
        <w:szCs w:val="20"/>
      </w:rPr>
    </w:pPr>
    <w:r w:rsidRPr="00242216">
      <w:rPr>
        <w:rFonts w:cs="Calibri"/>
        <w:b/>
        <w:i/>
        <w:sz w:val="20"/>
        <w:szCs w:val="20"/>
      </w:rPr>
      <w:t xml:space="preserve">Załącznik nr </w:t>
    </w:r>
    <w:r w:rsidR="00242216" w:rsidRPr="00242216">
      <w:rPr>
        <w:rFonts w:cs="Calibri"/>
        <w:b/>
        <w:i/>
        <w:sz w:val="20"/>
        <w:szCs w:val="20"/>
      </w:rPr>
      <w:t xml:space="preserve">7 </w:t>
    </w:r>
    <w:r w:rsidRPr="00242216">
      <w:rPr>
        <w:rFonts w:cs="Calibri"/>
        <w:b/>
        <w:i/>
        <w:sz w:val="20"/>
        <w:szCs w:val="20"/>
      </w:rPr>
      <w:t xml:space="preserve">do </w:t>
    </w:r>
    <w:r w:rsidR="00F14CCF" w:rsidRPr="00242216">
      <w:rPr>
        <w:rFonts w:cs="Calibri"/>
        <w:b/>
        <w:i/>
        <w:sz w:val="20"/>
        <w:szCs w:val="20"/>
      </w:rPr>
      <w:t>SWZ</w:t>
    </w:r>
  </w:p>
  <w:p w14:paraId="66C5D854" w14:textId="5444F558" w:rsidR="00990539" w:rsidRPr="00990539" w:rsidRDefault="00990539" w:rsidP="00990539">
    <w:pPr>
      <w:pStyle w:val="Nagwek"/>
      <w:spacing w:after="0" w:line="271" w:lineRule="auto"/>
      <w:jc w:val="right"/>
      <w:rPr>
        <w:b/>
        <w:i/>
        <w:sz w:val="16"/>
        <w:szCs w:val="16"/>
      </w:rPr>
    </w:pPr>
    <w:r w:rsidRPr="00242216">
      <w:rPr>
        <w:rFonts w:cs="Calibri"/>
        <w:b/>
        <w:i/>
        <w:sz w:val="20"/>
        <w:szCs w:val="20"/>
      </w:rPr>
      <w:t>- WZÓR OŚWIADCZENIA</w:t>
    </w:r>
    <w:r>
      <w:rPr>
        <w:rFonts w:cs="Calibri"/>
        <w:b/>
        <w:i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623158">
    <w:abstractNumId w:val="2"/>
  </w:num>
  <w:num w:numId="2" w16cid:durableId="2049404104">
    <w:abstractNumId w:val="1"/>
  </w:num>
  <w:num w:numId="3" w16cid:durableId="210305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8372E"/>
    <w:rsid w:val="00097BA5"/>
    <w:rsid w:val="000B07BD"/>
    <w:rsid w:val="000B1DB3"/>
    <w:rsid w:val="000F1021"/>
    <w:rsid w:val="00101E83"/>
    <w:rsid w:val="001215D0"/>
    <w:rsid w:val="001631F0"/>
    <w:rsid w:val="00163825"/>
    <w:rsid w:val="00164500"/>
    <w:rsid w:val="001878D7"/>
    <w:rsid w:val="001A0D70"/>
    <w:rsid w:val="001C0B38"/>
    <w:rsid w:val="001C7622"/>
    <w:rsid w:val="001D4BE2"/>
    <w:rsid w:val="001E5703"/>
    <w:rsid w:val="00205F16"/>
    <w:rsid w:val="0021086B"/>
    <w:rsid w:val="00242216"/>
    <w:rsid w:val="00244D67"/>
    <w:rsid w:val="0024523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0008"/>
    <w:rsid w:val="00353215"/>
    <w:rsid w:val="00363404"/>
    <w:rsid w:val="003964F0"/>
    <w:rsid w:val="003A0825"/>
    <w:rsid w:val="003A1B2A"/>
    <w:rsid w:val="003B20E0"/>
    <w:rsid w:val="003B41EA"/>
    <w:rsid w:val="003C11CE"/>
    <w:rsid w:val="003D2915"/>
    <w:rsid w:val="003F554E"/>
    <w:rsid w:val="00401083"/>
    <w:rsid w:val="004337E3"/>
    <w:rsid w:val="0044633B"/>
    <w:rsid w:val="0045071B"/>
    <w:rsid w:val="004511DC"/>
    <w:rsid w:val="00455AD9"/>
    <w:rsid w:val="00462D74"/>
    <w:rsid w:val="004709E7"/>
    <w:rsid w:val="00473DE0"/>
    <w:rsid w:val="004C7094"/>
    <w:rsid w:val="004E276D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362E"/>
    <w:rsid w:val="00655010"/>
    <w:rsid w:val="00661308"/>
    <w:rsid w:val="00671064"/>
    <w:rsid w:val="00675CEE"/>
    <w:rsid w:val="006B28E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3BC"/>
    <w:rsid w:val="007564A2"/>
    <w:rsid w:val="00760BF1"/>
    <w:rsid w:val="00760CC0"/>
    <w:rsid w:val="007648CC"/>
    <w:rsid w:val="007841F7"/>
    <w:rsid w:val="00784731"/>
    <w:rsid w:val="007A3CD9"/>
    <w:rsid w:val="007B483A"/>
    <w:rsid w:val="007C686D"/>
    <w:rsid w:val="007F3CFE"/>
    <w:rsid w:val="007F4003"/>
    <w:rsid w:val="00830142"/>
    <w:rsid w:val="00830BFB"/>
    <w:rsid w:val="00832547"/>
    <w:rsid w:val="00834047"/>
    <w:rsid w:val="00835AA4"/>
    <w:rsid w:val="0084509A"/>
    <w:rsid w:val="00850E5E"/>
    <w:rsid w:val="00865841"/>
    <w:rsid w:val="0087106E"/>
    <w:rsid w:val="008A3178"/>
    <w:rsid w:val="008D0E7E"/>
    <w:rsid w:val="008F60AE"/>
    <w:rsid w:val="009067DC"/>
    <w:rsid w:val="0091611E"/>
    <w:rsid w:val="00935C15"/>
    <w:rsid w:val="00941901"/>
    <w:rsid w:val="009561D0"/>
    <w:rsid w:val="00990539"/>
    <w:rsid w:val="009A0A1A"/>
    <w:rsid w:val="009A110B"/>
    <w:rsid w:val="009A138B"/>
    <w:rsid w:val="009B1E02"/>
    <w:rsid w:val="009D26F2"/>
    <w:rsid w:val="00A0641D"/>
    <w:rsid w:val="00A21AF8"/>
    <w:rsid w:val="00A478EF"/>
    <w:rsid w:val="00A74B8B"/>
    <w:rsid w:val="00A77216"/>
    <w:rsid w:val="00A841EE"/>
    <w:rsid w:val="00A940AE"/>
    <w:rsid w:val="00A948EE"/>
    <w:rsid w:val="00AA6527"/>
    <w:rsid w:val="00AB19B5"/>
    <w:rsid w:val="00AB4BEB"/>
    <w:rsid w:val="00AC6DF2"/>
    <w:rsid w:val="00AD57EB"/>
    <w:rsid w:val="00AE5688"/>
    <w:rsid w:val="00B076D6"/>
    <w:rsid w:val="00B406D1"/>
    <w:rsid w:val="00B81D52"/>
    <w:rsid w:val="00BA798A"/>
    <w:rsid w:val="00BE1AC4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15E0"/>
    <w:rsid w:val="00CD2FC0"/>
    <w:rsid w:val="00D13E55"/>
    <w:rsid w:val="00D37BC3"/>
    <w:rsid w:val="00D556E3"/>
    <w:rsid w:val="00D6317D"/>
    <w:rsid w:val="00D721DB"/>
    <w:rsid w:val="00D91691"/>
    <w:rsid w:val="00D92243"/>
    <w:rsid w:val="00D923C0"/>
    <w:rsid w:val="00D9619E"/>
    <w:rsid w:val="00DD39BE"/>
    <w:rsid w:val="00DF4767"/>
    <w:rsid w:val="00E0210A"/>
    <w:rsid w:val="00E10B15"/>
    <w:rsid w:val="00E22985"/>
    <w:rsid w:val="00E34D47"/>
    <w:rsid w:val="00E361AD"/>
    <w:rsid w:val="00EC5C90"/>
    <w:rsid w:val="00EF45B6"/>
    <w:rsid w:val="00EF7F7F"/>
    <w:rsid w:val="00F14423"/>
    <w:rsid w:val="00F14CCF"/>
    <w:rsid w:val="00F3511F"/>
    <w:rsid w:val="00F6589D"/>
    <w:rsid w:val="00F90528"/>
    <w:rsid w:val="00FA22ED"/>
    <w:rsid w:val="00FA7CC0"/>
    <w:rsid w:val="00FB3729"/>
    <w:rsid w:val="00FC2303"/>
    <w:rsid w:val="00FE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59B1D"/>
  <w15:chartTrackingRefBased/>
  <w15:docId w15:val="{5BDABB32-1AF4-4F58-9C10-C093AC002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semiHidden/>
    <w:unhideWhenUsed/>
    <w:rsid w:val="00EF45B6"/>
    <w:rPr>
      <w:vertAlign w:val="superscript"/>
    </w:rPr>
  </w:style>
  <w:style w:type="character" w:styleId="Hipercze">
    <w:name w:val="Hyperlink"/>
    <w:uiPriority w:val="99"/>
    <w:unhideWhenUsed/>
    <w:rsid w:val="00EF45B6"/>
    <w:rPr>
      <w:color w:val="0563C1"/>
      <w:u w:val="single"/>
    </w:rPr>
  </w:style>
  <w:style w:type="character" w:styleId="Uwydatnienie">
    <w:name w:val="Emphasis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05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053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053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0539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99053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990539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16A18-7E6C-44E7-8410-10CA987B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Emilia Wozniak</cp:lastModifiedBy>
  <cp:revision>2</cp:revision>
  <cp:lastPrinted>2024-03-22T11:13:00Z</cp:lastPrinted>
  <dcterms:created xsi:type="dcterms:W3CDTF">2024-05-13T11:12:00Z</dcterms:created>
  <dcterms:modified xsi:type="dcterms:W3CDTF">2024-05-13T11:12:00Z</dcterms:modified>
</cp:coreProperties>
</file>