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68CD8" w14:textId="77777777" w:rsidR="001E638A" w:rsidRPr="004F2EF9" w:rsidRDefault="001E638A" w:rsidP="001E638A">
      <w:pPr>
        <w:pStyle w:val="NAZWASST"/>
      </w:pPr>
      <w:bookmarkStart w:id="0" w:name="_Toc58533505"/>
      <w:bookmarkStart w:id="1" w:name="_Hlk96076549"/>
      <w:r w:rsidRPr="004F2EF9">
        <w:t>D – 01.</w:t>
      </w:r>
      <w:r>
        <w:t>01.01b WYNIESIENIE I STABILIZACJA GRANIC PASA DROGOWEGO</w:t>
      </w:r>
      <w:bookmarkEnd w:id="0"/>
    </w:p>
    <w:p w14:paraId="34F62BE9" w14:textId="77777777" w:rsidR="001E638A" w:rsidRPr="004F2EF9" w:rsidRDefault="001E638A" w:rsidP="001E638A">
      <w:pPr>
        <w:pStyle w:val="Podtytu"/>
        <w:spacing w:after="0"/>
      </w:pPr>
      <w:r w:rsidRPr="004F2EF9">
        <w:t>Kod CPV: 45111000-8</w:t>
      </w:r>
    </w:p>
    <w:p w14:paraId="62FF63C8" w14:textId="77777777" w:rsidR="001E638A" w:rsidRPr="004F2EF9" w:rsidRDefault="001E638A" w:rsidP="001E638A">
      <w:pPr>
        <w:pStyle w:val="Podtytu"/>
        <w:spacing w:after="0"/>
      </w:pPr>
      <w:r w:rsidRPr="004F2EF9">
        <w:t>Roboty w zakresie burzenia, roboty ziemne.</w:t>
      </w:r>
    </w:p>
    <w:p w14:paraId="7AA3DD33" w14:textId="77777777" w:rsidR="001E638A" w:rsidRPr="00D05C71" w:rsidRDefault="001E638A" w:rsidP="001E638A">
      <w:pPr>
        <w:overflowPunct/>
        <w:autoSpaceDE/>
        <w:autoSpaceDN/>
        <w:adjustRightInd/>
        <w:ind w:firstLine="454"/>
        <w:jc w:val="center"/>
        <w:textAlignment w:val="auto"/>
        <w:rPr>
          <w:rFonts w:eastAsia="Calibri"/>
          <w:sz w:val="22"/>
          <w:szCs w:val="22"/>
          <w:lang w:eastAsia="en-US"/>
        </w:rPr>
      </w:pPr>
    </w:p>
    <w:p w14:paraId="7B69DCCB" w14:textId="77777777" w:rsidR="001E638A" w:rsidRPr="00D05C71" w:rsidRDefault="001E638A" w:rsidP="001E638A">
      <w:pPr>
        <w:pStyle w:val="Nagwek1"/>
      </w:pPr>
      <w:r>
        <w:rPr>
          <w:lang w:val="pl-PL"/>
        </w:rPr>
        <w:t xml:space="preserve">1. </w:t>
      </w:r>
      <w:r w:rsidRPr="00D05C71">
        <w:t>wstęp</w:t>
      </w:r>
    </w:p>
    <w:p w14:paraId="27484DE9" w14:textId="77777777" w:rsidR="001E638A" w:rsidRPr="00D05C71" w:rsidRDefault="001E638A" w:rsidP="001E638A">
      <w:pPr>
        <w:pStyle w:val="Nagwek2"/>
      </w:pPr>
      <w:r>
        <w:rPr>
          <w:lang w:val="pl-PL"/>
        </w:rPr>
        <w:t xml:space="preserve">1.1 </w:t>
      </w:r>
      <w:r w:rsidRPr="00D05C71">
        <w:t>Przedmiot STWiORB</w:t>
      </w:r>
    </w:p>
    <w:p w14:paraId="1BE1A85B" w14:textId="6A76CBB2" w:rsidR="001E638A" w:rsidRPr="00D05C71" w:rsidRDefault="001E638A" w:rsidP="001E638A">
      <w:pPr>
        <w:overflowPunct/>
        <w:autoSpaceDE/>
        <w:autoSpaceDN/>
        <w:adjustRightInd/>
        <w:ind w:firstLine="454"/>
        <w:textAlignment w:val="auto"/>
        <w:rPr>
          <w:rFonts w:eastAsia="Calibri"/>
          <w:szCs w:val="22"/>
          <w:lang w:eastAsia="en-US"/>
        </w:rPr>
      </w:pPr>
      <w:r w:rsidRPr="004F2EF9">
        <w:t xml:space="preserve">Przedmiotem niniejszej </w:t>
      </w:r>
      <w:r w:rsidR="00C679B8">
        <w:t xml:space="preserve">Specyfikacji Technicznej Wykonania i Odbioru Robót Budowlanych </w:t>
      </w:r>
      <w:r w:rsidRPr="004F2EF9">
        <w:t>(</w:t>
      </w:r>
      <w:r w:rsidR="00FD6343">
        <w:t>STWiORB</w:t>
      </w:r>
      <w:r w:rsidRPr="004F2EF9">
        <w:t xml:space="preserve">) są wymagania dotyczące wykonania i odbioru robót związanych z </w:t>
      </w:r>
      <w:r>
        <w:t>wyniesieniem i stabilizacją granic pasa drogowego</w:t>
      </w:r>
      <w:r w:rsidRPr="00D05C71">
        <w:rPr>
          <w:rFonts w:eastAsia="Calibri"/>
          <w:szCs w:val="22"/>
          <w:lang w:eastAsia="en-US"/>
        </w:rPr>
        <w:t>.</w:t>
      </w:r>
    </w:p>
    <w:p w14:paraId="3B047430" w14:textId="77777777" w:rsidR="001E638A" w:rsidRPr="00D05C71" w:rsidRDefault="001E638A" w:rsidP="001E638A">
      <w:pPr>
        <w:pStyle w:val="Nagwek2"/>
      </w:pPr>
      <w:r>
        <w:rPr>
          <w:lang w:val="pl-PL"/>
        </w:rPr>
        <w:t xml:space="preserve">1.2 </w:t>
      </w:r>
      <w:r w:rsidRPr="00D05C71">
        <w:t>Zakres stosowania STWiORB</w:t>
      </w:r>
    </w:p>
    <w:p w14:paraId="34EA3A11"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8C275D8" w14:textId="73497A1C" w:rsidR="001E638A" w:rsidRPr="00702D45" w:rsidRDefault="00702D45" w:rsidP="001E638A">
      <w:pPr>
        <w:tabs>
          <w:tab w:val="left" w:pos="-1440"/>
          <w:tab w:val="left" w:pos="-720"/>
          <w:tab w:val="left" w:pos="0"/>
        </w:tabs>
        <w:overflowPunct/>
        <w:autoSpaceDE/>
        <w:autoSpaceDN/>
        <w:adjustRightInd/>
        <w:ind w:firstLine="454"/>
        <w:textAlignment w:val="auto"/>
        <w:rPr>
          <w:rFonts w:eastAsia="Calibri" w:cs="Arial"/>
          <w:b/>
          <w:bCs/>
          <w:spacing w:val="-3"/>
          <w:szCs w:val="22"/>
          <w:lang w:eastAsia="en-US"/>
        </w:rPr>
      </w:pPr>
      <w:r w:rsidRPr="00702D45">
        <w:rPr>
          <w:rFonts w:eastAsia="Calibri" w:cs="Arial"/>
          <w:b/>
          <w:bCs/>
          <w:spacing w:val="-3"/>
          <w:szCs w:val="22"/>
          <w:lang w:eastAsia="en-US"/>
        </w:rPr>
        <w:t xml:space="preserve">Droga Wojewódzka nr </w:t>
      </w:r>
      <w:r w:rsidRPr="00702D45">
        <w:rPr>
          <w:rFonts w:eastAsia="Calibri" w:cs="Arial"/>
          <w:b/>
          <w:bCs/>
          <w:spacing w:val="-3"/>
          <w:szCs w:val="22"/>
          <w:lang w:eastAsia="en-US"/>
        </w:rPr>
        <w:t>240 na odc. Rykowisko - Błądzim od km 47+780 do km 50+600, dł. 2,820 km</w:t>
      </w:r>
    </w:p>
    <w:p w14:paraId="772FA6DF" w14:textId="1C9D1150" w:rsidR="001E638A" w:rsidRPr="004F2EF9" w:rsidRDefault="001E638A" w:rsidP="001E638A">
      <w:pPr>
        <w:pStyle w:val="Nagwek2"/>
      </w:pPr>
      <w:r w:rsidRPr="004F2EF9">
        <w:t xml:space="preserve">1.3. ZAKRES PRAC OBJĘTYCH </w:t>
      </w:r>
      <w:r w:rsidR="00FD6343">
        <w:t>STWiORB</w:t>
      </w:r>
      <w:r w:rsidRPr="004F2EF9">
        <w:t xml:space="preserve"> </w:t>
      </w:r>
    </w:p>
    <w:p w14:paraId="7A21BD2F" w14:textId="71A08071" w:rsidR="001E638A" w:rsidRPr="004F2EF9" w:rsidRDefault="001E638A" w:rsidP="0019527E">
      <w:pPr>
        <w:contextualSpacing/>
      </w:pPr>
      <w:r w:rsidRPr="004F2EF9">
        <w:t xml:space="preserve"> Ustalenia zawarte w niniejszej  </w:t>
      </w:r>
      <w:r w:rsidR="00FD6343">
        <w:t>STWiORB</w:t>
      </w:r>
      <w:r w:rsidRPr="004F2EF9">
        <w:t xml:space="preserve"> dotyczą zasad prowadzenia prac geodezyjnych i kartograficznych związanych z odtworzeniem i oznakowaniem granic pasa drogowego </w:t>
      </w:r>
      <w:r w:rsidR="0019527E" w:rsidRPr="0019527E">
        <w:t xml:space="preserve">słupkami granicznymi typu 36a </w:t>
      </w:r>
      <w:r w:rsidR="0019527E">
        <w:t xml:space="preserve">oraz </w:t>
      </w:r>
      <w:r w:rsidRPr="004F2EF9">
        <w:t xml:space="preserve">znakami „PAS DROGOWY”. </w:t>
      </w:r>
    </w:p>
    <w:p w14:paraId="7B639DCB" w14:textId="77777777" w:rsidR="001E638A" w:rsidRPr="004F2EF9" w:rsidRDefault="001E638A" w:rsidP="001E638A">
      <w:pPr>
        <w:contextualSpacing/>
        <w:jc w:val="left"/>
      </w:pPr>
      <w:r w:rsidRPr="004F2EF9">
        <w:t xml:space="preserve">Zakres prac obejmuje: </w:t>
      </w:r>
    </w:p>
    <w:p w14:paraId="37A98057" w14:textId="77777777" w:rsidR="001E638A" w:rsidRPr="00B019D6" w:rsidRDefault="001E638A" w:rsidP="001E638A">
      <w:pPr>
        <w:pStyle w:val="Nagwek8"/>
      </w:pPr>
      <w:r w:rsidRPr="00B019D6">
        <w:t xml:space="preserve">prace przygotowawcze, </w:t>
      </w:r>
    </w:p>
    <w:p w14:paraId="7CAD4C5D" w14:textId="77777777" w:rsidR="001E638A" w:rsidRPr="00B019D6" w:rsidRDefault="001E638A" w:rsidP="001E638A">
      <w:pPr>
        <w:pStyle w:val="Nagwek8"/>
      </w:pPr>
      <w:r w:rsidRPr="00B019D6">
        <w:t xml:space="preserve">prace polowe, </w:t>
      </w:r>
    </w:p>
    <w:p w14:paraId="64262BDD" w14:textId="006720AC" w:rsidR="0019527E" w:rsidRPr="0019527E" w:rsidRDefault="001E638A" w:rsidP="0019527E">
      <w:pPr>
        <w:pStyle w:val="Nagwek8"/>
      </w:pPr>
      <w:r w:rsidRPr="00B019D6">
        <w:t>prace kartografic</w:t>
      </w:r>
      <w:r w:rsidRPr="00781A1E">
        <w:t>zne (kameralne).</w:t>
      </w:r>
    </w:p>
    <w:p w14:paraId="37813C4A" w14:textId="77777777" w:rsidR="0019527E" w:rsidRPr="0019527E" w:rsidRDefault="0019527E" w:rsidP="0019527E">
      <w:pPr>
        <w:rPr>
          <w:lang w:val="x-none" w:eastAsia="x-none"/>
        </w:rPr>
      </w:pPr>
    </w:p>
    <w:p w14:paraId="7BB96534" w14:textId="77777777" w:rsidR="001E638A" w:rsidRPr="004F2EF9" w:rsidRDefault="001E638A" w:rsidP="001E638A">
      <w:pPr>
        <w:pStyle w:val="Nagwek2"/>
      </w:pPr>
      <w:r w:rsidRPr="004E6C54">
        <w:t xml:space="preserve"> </w:t>
      </w:r>
      <w:r w:rsidRPr="004F2EF9">
        <w:t xml:space="preserve">1.4. OKREŚLENIA PODSTAWOWE  </w:t>
      </w:r>
    </w:p>
    <w:p w14:paraId="126C7E1E" w14:textId="77777777" w:rsidR="001E638A" w:rsidRPr="004F2EF9" w:rsidRDefault="001E638A" w:rsidP="001E638A">
      <w:r w:rsidRPr="004F2EF9">
        <w:t xml:space="preserve"> Wymienione poniżej określenia należy rozumieć następująco:  </w:t>
      </w:r>
    </w:p>
    <w:p w14:paraId="672F130C" w14:textId="77777777" w:rsidR="001E638A" w:rsidRPr="004F2EF9" w:rsidRDefault="001E638A" w:rsidP="001E638A">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13FA9E83" w14:textId="77777777" w:rsidR="001E638A" w:rsidRPr="004F2EF9" w:rsidRDefault="001E638A" w:rsidP="001E638A">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109FB154" w14:textId="77777777" w:rsidR="001E638A" w:rsidRPr="004F2EF9" w:rsidRDefault="001E638A" w:rsidP="001E638A">
      <w:r w:rsidRPr="004F2EF9">
        <w:rPr>
          <w:b/>
        </w:rPr>
        <w:t xml:space="preserve">ośrodek dokumentacji </w:t>
      </w:r>
      <w:r w:rsidRPr="004F2EF9">
        <w:t xml:space="preserve">– Powiatowy Ośrodek Dokumentacji Geodezyjnej i </w:t>
      </w:r>
    </w:p>
    <w:p w14:paraId="59629DA9" w14:textId="77777777" w:rsidR="001E638A" w:rsidRPr="004F2EF9" w:rsidRDefault="001E638A" w:rsidP="001E638A">
      <w:r w:rsidRPr="004F2EF9">
        <w:t>Kartograficznej (</w:t>
      </w:r>
      <w:proofErr w:type="spellStart"/>
      <w:r w:rsidRPr="004F2EF9">
        <w:t>PODGiK</w:t>
      </w:r>
      <w:proofErr w:type="spellEnd"/>
      <w:r w:rsidRPr="004F2EF9">
        <w:t xml:space="preserve">),  </w:t>
      </w:r>
    </w:p>
    <w:p w14:paraId="37473470" w14:textId="77777777" w:rsidR="001E638A" w:rsidRPr="004F2EF9" w:rsidRDefault="001E638A" w:rsidP="001E638A">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41B37093" w14:textId="77777777" w:rsidR="001E638A" w:rsidRPr="004F2EF9" w:rsidRDefault="001E638A" w:rsidP="001E638A">
      <w:r w:rsidRPr="004F2EF9">
        <w:rPr>
          <w:b/>
        </w:rPr>
        <w:t>linia graniczna</w:t>
      </w:r>
      <w:r w:rsidRPr="004F2EF9">
        <w:t xml:space="preserve"> – linia oddzielająca tereny będące przedmiotem odrębnej własności, </w:t>
      </w:r>
    </w:p>
    <w:p w14:paraId="1BF2809C" w14:textId="77777777" w:rsidR="001E638A" w:rsidRPr="004F2EF9" w:rsidRDefault="001E638A" w:rsidP="001E638A">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413CA5E8" w14:textId="77777777" w:rsidR="001E638A" w:rsidRPr="004F2EF9" w:rsidRDefault="001E638A" w:rsidP="001E638A">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4EB588D3" w14:textId="77777777" w:rsidR="001E638A" w:rsidRPr="004F2EF9" w:rsidRDefault="001E638A" w:rsidP="001E638A">
      <w:r w:rsidRPr="004F2EF9">
        <w:rPr>
          <w:b/>
        </w:rPr>
        <w:t>mapa numeryczna</w:t>
      </w:r>
      <w:r w:rsidRPr="004F2EF9">
        <w:t xml:space="preserve"> – zbiór danych stanowiących numeryczną reprezentację mapy graficznej, dogodny do przetwarzania komputerowego, </w:t>
      </w:r>
    </w:p>
    <w:p w14:paraId="254EF4CD" w14:textId="77777777" w:rsidR="001E638A" w:rsidRPr="004F2EF9" w:rsidRDefault="001E638A" w:rsidP="001E638A">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1121065" w14:textId="77777777" w:rsidR="001E638A" w:rsidRPr="004F2EF9" w:rsidRDefault="001E638A" w:rsidP="001E638A">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D0BEE2D" w14:textId="77777777" w:rsidR="001E638A" w:rsidRPr="004F2EF9" w:rsidRDefault="001E638A" w:rsidP="001E638A">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1DBCF503" w14:textId="77777777" w:rsidR="001E638A" w:rsidRPr="004F2EF9" w:rsidRDefault="001E638A" w:rsidP="001E638A">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7510448F" w14:textId="77777777" w:rsidR="001E638A" w:rsidRPr="004F2EF9" w:rsidRDefault="001E638A" w:rsidP="001E638A">
      <w:r w:rsidRPr="004F2EF9">
        <w:rPr>
          <w:b/>
        </w:rPr>
        <w:t xml:space="preserve">punkt graniczny </w:t>
      </w:r>
      <w:r w:rsidRPr="004F2EF9">
        <w:t xml:space="preserve">– punkt określający przebieg granicy nieruchomości, punkt graniczny znajdują się na załamaniach linii granicznej, </w:t>
      </w:r>
    </w:p>
    <w:p w14:paraId="0C23254D" w14:textId="74BDD353" w:rsidR="001E638A" w:rsidRDefault="001E638A" w:rsidP="001E638A">
      <w:r w:rsidRPr="004F2EF9">
        <w:rPr>
          <w:b/>
        </w:rPr>
        <w:t>znak graniczny</w:t>
      </w:r>
      <w:r w:rsidRPr="004F2EF9">
        <w:t xml:space="preserve"> –  znak z trwałego materiału umieszczony w punkcie granicznym, a także trwały element zagospodarowania terenu znajdujący się w tym punkcie,</w:t>
      </w:r>
    </w:p>
    <w:p w14:paraId="75F1E28F" w14:textId="0BEDC404" w:rsidR="0019527E" w:rsidRPr="004F2EF9" w:rsidRDefault="0019527E" w:rsidP="001E638A">
      <w:r w:rsidRPr="0019527E">
        <w:rPr>
          <w:b/>
          <w:bCs/>
        </w:rPr>
        <w:t>znak PD</w:t>
      </w:r>
      <w:r>
        <w:t xml:space="preserve"> – </w:t>
      </w:r>
      <w:r w:rsidRPr="004F2EF9">
        <w:t xml:space="preserve">znak z trwałego materiału </w:t>
      </w:r>
      <w:r>
        <w:t>z napisem „PAS DROGOWY” będący świadkiem znaku granicznego,</w:t>
      </w:r>
    </w:p>
    <w:p w14:paraId="3B5ABE7C" w14:textId="77777777" w:rsidR="001E638A" w:rsidRPr="004F2EF9" w:rsidRDefault="001E638A" w:rsidP="001E638A">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w:t>
      </w:r>
      <w:r w:rsidR="00E4664D" w:rsidRPr="004F2EF9">
        <w:t>podziemne budowle</w:t>
      </w:r>
      <w:r w:rsidRPr="004F2EF9">
        <w:t xml:space="preserve"> jak: tunele, przejścia , parkingi, zbiorniki itp.  </w:t>
      </w:r>
    </w:p>
    <w:p w14:paraId="234A67C7" w14:textId="77777777" w:rsidR="001E638A" w:rsidRPr="004F2EF9" w:rsidRDefault="001E638A" w:rsidP="001E638A">
      <w:pPr>
        <w:pStyle w:val="Nagwek1"/>
      </w:pPr>
      <w:r w:rsidRPr="004F2EF9">
        <w:lastRenderedPageBreak/>
        <w:t xml:space="preserve">2. MATERIAŁY </w:t>
      </w:r>
    </w:p>
    <w:p w14:paraId="787BF0C4" w14:textId="77777777" w:rsidR="001E638A" w:rsidRPr="004F2EF9" w:rsidRDefault="001E638A" w:rsidP="001E638A">
      <w:pPr>
        <w:pStyle w:val="Nagwek2"/>
      </w:pPr>
      <w:r w:rsidRPr="004F2EF9">
        <w:t xml:space="preserve"> 2.1. Wymagania ogólne </w:t>
      </w:r>
    </w:p>
    <w:p w14:paraId="45D0873D" w14:textId="77777777" w:rsidR="001E638A" w:rsidRPr="004F2EF9" w:rsidRDefault="001E638A" w:rsidP="0019527E">
      <w:pPr>
        <w:contextualSpacing/>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6BE108B2" w14:textId="77777777" w:rsidR="001E638A" w:rsidRPr="004F2EF9" w:rsidRDefault="001E638A" w:rsidP="001E638A">
      <w:pPr>
        <w:pStyle w:val="Nagwek2"/>
      </w:pPr>
      <w:r w:rsidRPr="004F2EF9">
        <w:t xml:space="preserve"> 2.2. Prace polowe </w:t>
      </w:r>
    </w:p>
    <w:p w14:paraId="33179731" w14:textId="77777777" w:rsidR="001E638A" w:rsidRPr="004F2EF9" w:rsidRDefault="001E638A" w:rsidP="001E638A">
      <w:pPr>
        <w:contextualSpacing/>
        <w:jc w:val="left"/>
      </w:pPr>
      <w:r w:rsidRPr="004F2EF9">
        <w:rPr>
          <w:b/>
        </w:rPr>
        <w:t xml:space="preserve"> </w:t>
      </w:r>
      <w:r w:rsidRPr="004F2EF9">
        <w:t xml:space="preserve">Przy wykonywaniu prac polowych stosuje się: </w:t>
      </w:r>
    </w:p>
    <w:p w14:paraId="2B0FF676" w14:textId="3B858B45" w:rsidR="001E638A" w:rsidRDefault="001E638A" w:rsidP="001E638A">
      <w:pPr>
        <w:pStyle w:val="Nagwek8"/>
      </w:pPr>
      <w:r w:rsidRPr="00B019D6">
        <w:t>jako znaki pomocnicze – rurki, bolce metalowe oraz pale drewniane,</w:t>
      </w:r>
    </w:p>
    <w:p w14:paraId="198CEA40" w14:textId="633E779D" w:rsidR="0019527E" w:rsidRDefault="0019527E" w:rsidP="0019527E">
      <w:pPr>
        <w:pStyle w:val="Nagwek8"/>
      </w:pPr>
      <w:r w:rsidRPr="00B019D6">
        <w:t xml:space="preserve">jako znaki </w:t>
      </w:r>
      <w:r>
        <w:t>graniczne</w:t>
      </w:r>
      <w:r w:rsidRPr="00B019D6">
        <w:t xml:space="preserve"> – </w:t>
      </w:r>
      <w:r>
        <w:t xml:space="preserve">betonowe znaki graniczne typu 36a </w:t>
      </w:r>
    </w:p>
    <w:p w14:paraId="1E6EE788" w14:textId="228F1DEC" w:rsidR="001E638A" w:rsidRPr="00B019D6" w:rsidRDefault="001E638A" w:rsidP="001E638A">
      <w:pPr>
        <w:pStyle w:val="Nagwek8"/>
      </w:pPr>
      <w:r w:rsidRPr="00B019D6">
        <w:t xml:space="preserve">jako znaki </w:t>
      </w:r>
      <w:r w:rsidR="0019527E">
        <w:t>PD -</w:t>
      </w:r>
      <w:r w:rsidRPr="00B019D6">
        <w:t xml:space="preserve"> tzw. „ŚWIADKI – PAS DROGOWY” pomalowane na żółto z czarnym napisem, wykonany z betonu C25/50 zbrojony prętami stalowymi fi 10. </w:t>
      </w:r>
    </w:p>
    <w:p w14:paraId="1FB51E01" w14:textId="77777777" w:rsidR="001E638A" w:rsidRPr="004E6C54" w:rsidRDefault="001E638A" w:rsidP="001E638A">
      <w:pPr>
        <w:contextualSpacing/>
        <w:jc w:val="left"/>
      </w:pPr>
      <w:r w:rsidRPr="00781A1E">
        <w:t xml:space="preserve"> Pale drewniane oraz rurki i bolce metalowe, używane jako materiały pomocnicze, powinny p</w:t>
      </w:r>
      <w:r w:rsidRPr="004E6C54">
        <w:t xml:space="preserve">osiadać wymiary dostosowane do potrzeb. </w:t>
      </w:r>
    </w:p>
    <w:p w14:paraId="024CDECA" w14:textId="77777777" w:rsidR="001E638A" w:rsidRPr="004F2EF9" w:rsidRDefault="001E638A" w:rsidP="001E638A">
      <w:pPr>
        <w:pStyle w:val="Nagwek2"/>
      </w:pPr>
      <w:r w:rsidRPr="004F2EF9">
        <w:t xml:space="preserve"> 2.3. Prace kartograficzne </w:t>
      </w:r>
    </w:p>
    <w:p w14:paraId="5A0B975D" w14:textId="77777777" w:rsidR="001E638A" w:rsidRPr="004F2EF9" w:rsidRDefault="001E638A" w:rsidP="009563DD">
      <w:pPr>
        <w:contextualSpacing/>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09BABC88" w14:textId="77777777" w:rsidR="001E638A" w:rsidRPr="004F2EF9" w:rsidRDefault="001E638A" w:rsidP="001E638A">
      <w:pPr>
        <w:pStyle w:val="Nagwek1"/>
      </w:pPr>
      <w:r w:rsidRPr="004F2EF9">
        <w:t xml:space="preserve">3. SPRZĘT  </w:t>
      </w:r>
    </w:p>
    <w:p w14:paraId="5BDF6D8B" w14:textId="77777777" w:rsidR="001E638A" w:rsidRPr="004F2EF9" w:rsidRDefault="001E638A" w:rsidP="001E638A">
      <w:pPr>
        <w:pStyle w:val="Nagwek2"/>
      </w:pPr>
      <w:r w:rsidRPr="004F2EF9">
        <w:t xml:space="preserve"> 3.1. Ogólne wymagania dotyczące sprzętu </w:t>
      </w:r>
    </w:p>
    <w:p w14:paraId="257A59EB" w14:textId="77777777" w:rsidR="001E638A" w:rsidRPr="004F2EF9" w:rsidRDefault="001E638A" w:rsidP="001E638A">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61D85FD7" w14:textId="77777777" w:rsidR="001E638A" w:rsidRPr="004F2EF9" w:rsidRDefault="001E638A" w:rsidP="001E638A">
      <w:pPr>
        <w:pStyle w:val="Nagwek2"/>
      </w:pPr>
      <w:r w:rsidRPr="004F2EF9">
        <w:t xml:space="preserve"> 3.2. Sprzęt do prac polowych </w:t>
      </w:r>
    </w:p>
    <w:p w14:paraId="44E1A248" w14:textId="77777777" w:rsidR="001E638A" w:rsidRPr="004E6C54" w:rsidRDefault="001E638A" w:rsidP="001E638A">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1F1B8291" w14:textId="77777777" w:rsidR="001E638A" w:rsidRPr="004F2EF9" w:rsidRDefault="001E638A" w:rsidP="001E638A">
      <w:pPr>
        <w:contextualSpacing/>
        <w:jc w:val="left"/>
      </w:pPr>
      <w:r w:rsidRPr="004F2EF9">
        <w:t xml:space="preserve"> </w:t>
      </w:r>
    </w:p>
    <w:p w14:paraId="7D6CC96B" w14:textId="77777777" w:rsidR="001E638A" w:rsidRPr="004F2EF9" w:rsidRDefault="001E638A" w:rsidP="001E638A">
      <w:r w:rsidRPr="004F2EF9">
        <w:t xml:space="preserve">Przy wykonywaniu prac polowych dotyczących pomiaru powykonawczego należy zastosować sprzęt o dokładnościach nie mniejszych od niżej podanych: </w:t>
      </w:r>
    </w:p>
    <w:p w14:paraId="5177F86B" w14:textId="107E7AAB" w:rsidR="001E638A" w:rsidRPr="004E6C54"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ora</w:t>
      </w:r>
      <w:r w:rsidR="00825B64">
        <w:t>z</w:t>
      </w:r>
      <w:r w:rsidRPr="004E6C54">
        <w:t xml:space="preserve"> odległości 10 mm ± 10 mm/km, </w:t>
      </w:r>
    </w:p>
    <w:p w14:paraId="0282061A"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5130D621" w14:textId="77777777" w:rsidR="001E638A" w:rsidRPr="00B019D6"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5993A327"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tyczki, </w:t>
      </w:r>
    </w:p>
    <w:p w14:paraId="0FE706F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łaty, </w:t>
      </w:r>
    </w:p>
    <w:p w14:paraId="2D038FA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7CAB6DB5" w14:textId="77777777" w:rsidR="001E638A" w:rsidRPr="004E6C54" w:rsidRDefault="001E638A" w:rsidP="001E638A">
      <w:pPr>
        <w:contextualSpacing/>
        <w:jc w:val="left"/>
      </w:pPr>
      <w:r w:rsidRPr="00781A1E">
        <w:t>Wszelkie odstępstwa muszą być zaakceptowane przez Zamawiającego</w:t>
      </w:r>
      <w:r w:rsidRPr="004E6C54">
        <w:t xml:space="preserve">. </w:t>
      </w:r>
    </w:p>
    <w:p w14:paraId="579CA9BF" w14:textId="77777777" w:rsidR="001E638A" w:rsidRPr="004F2EF9" w:rsidRDefault="001E638A" w:rsidP="001E638A">
      <w:pPr>
        <w:pStyle w:val="Nagwek1"/>
      </w:pPr>
      <w:r w:rsidRPr="004F2EF9">
        <w:t xml:space="preserve">4. TRANSPORT </w:t>
      </w:r>
    </w:p>
    <w:p w14:paraId="3028DAEE" w14:textId="77777777" w:rsidR="001E638A" w:rsidRPr="00B019D6" w:rsidRDefault="001E638A" w:rsidP="001E638A">
      <w:r w:rsidRPr="004F2EF9">
        <w:t xml:space="preserve"> Sprzęt i materiały do odtworzenia trasy można przewozić dowolnymi środkami transportu.</w:t>
      </w:r>
      <w:r w:rsidRPr="004F2EF9">
        <w:rPr>
          <w:sz w:val="24"/>
        </w:rPr>
        <w:t xml:space="preserve"> </w:t>
      </w:r>
    </w:p>
    <w:p w14:paraId="2A63AE6F" w14:textId="77777777" w:rsidR="001E638A" w:rsidRPr="00781A1E" w:rsidRDefault="001E638A" w:rsidP="001E638A">
      <w:pPr>
        <w:pStyle w:val="Nagwek1"/>
      </w:pPr>
      <w:r w:rsidRPr="00781A1E">
        <w:t xml:space="preserve">5.  WYKONANIE PRAC </w:t>
      </w:r>
    </w:p>
    <w:p w14:paraId="4D27A739" w14:textId="77777777" w:rsidR="001E638A" w:rsidRPr="004E6C54" w:rsidRDefault="001E638A" w:rsidP="001E638A">
      <w:pPr>
        <w:pStyle w:val="Nagwek2"/>
      </w:pPr>
      <w:r w:rsidRPr="004E6C54">
        <w:t xml:space="preserve"> 5.1. Ogólne zasady wykonywania prac </w:t>
      </w:r>
    </w:p>
    <w:p w14:paraId="054719D1" w14:textId="77777777" w:rsidR="001E638A" w:rsidRPr="004F2EF9" w:rsidRDefault="001E638A" w:rsidP="001E638A">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3B60DD1" w14:textId="77777777" w:rsidR="001E638A" w:rsidRPr="004F2EF9" w:rsidRDefault="001E638A" w:rsidP="001E638A">
      <w:pPr>
        <w:contextualSpacing/>
        <w:jc w:val="left"/>
      </w:pPr>
      <w:r w:rsidRPr="004F2EF9">
        <w:t xml:space="preserve"> </w:t>
      </w:r>
    </w:p>
    <w:p w14:paraId="4A3CC8D1" w14:textId="77777777" w:rsidR="001E638A" w:rsidRDefault="001E638A" w:rsidP="0058368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18F0D51E" w14:textId="77777777" w:rsidR="001E638A" w:rsidRPr="004F2EF9" w:rsidRDefault="001E638A" w:rsidP="001E638A">
      <w:pPr>
        <w:pStyle w:val="Nagwek2"/>
      </w:pPr>
      <w:r w:rsidRPr="004F2EF9">
        <w:lastRenderedPageBreak/>
        <w:t xml:space="preserve"> 5.2. Prace przygotowawcze </w:t>
      </w:r>
    </w:p>
    <w:p w14:paraId="6A2C958B" w14:textId="77777777" w:rsidR="001E638A" w:rsidRPr="004F2EF9" w:rsidRDefault="001E638A" w:rsidP="001E638A">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4B71F7CC" w14:textId="77777777" w:rsidR="001E638A" w:rsidRPr="004F2EF9" w:rsidRDefault="001E638A" w:rsidP="001E638A">
      <w:pPr>
        <w:contextualSpacing/>
        <w:jc w:val="left"/>
      </w:pPr>
      <w:r w:rsidRPr="004F2EF9">
        <w:rPr>
          <w:b/>
        </w:rPr>
        <w:t xml:space="preserve"> </w:t>
      </w:r>
    </w:p>
    <w:p w14:paraId="6E3C2213" w14:textId="77777777" w:rsidR="001E638A" w:rsidRPr="004F2EF9" w:rsidRDefault="001E638A" w:rsidP="001E638A">
      <w:pPr>
        <w:pStyle w:val="Nagwek3"/>
      </w:pPr>
      <w:r w:rsidRPr="004F2EF9">
        <w:t xml:space="preserve">5.2.1. Zapoznanie się z wytycznymi i ustaleniami </w:t>
      </w:r>
    </w:p>
    <w:p w14:paraId="13F4325C" w14:textId="5564E4BF" w:rsidR="001E638A" w:rsidRDefault="001E638A" w:rsidP="001E638A">
      <w:r w:rsidRPr="004F2EF9">
        <w:rPr>
          <w:b/>
        </w:rPr>
        <w:t xml:space="preserve"> </w:t>
      </w:r>
      <w:r w:rsidRPr="004F2EF9">
        <w:t>Wykonawca zobowiązany jest zapoznać się z zakresem opracowania oraz przeprowadzić z Zamawiającym uzgodnienia dotyczące ewentualnych etapów wykonywania pomiarów powykonawczych.</w:t>
      </w:r>
    </w:p>
    <w:p w14:paraId="459EDC21" w14:textId="77777777" w:rsidR="003D51AE" w:rsidRPr="004F2EF9" w:rsidRDefault="003D51AE" w:rsidP="001E638A"/>
    <w:p w14:paraId="1A3CA5DA" w14:textId="77777777" w:rsidR="001E638A" w:rsidRPr="004F2EF9" w:rsidRDefault="001E638A" w:rsidP="001E638A">
      <w:pPr>
        <w:pStyle w:val="Nagwek3"/>
      </w:pPr>
      <w:r w:rsidRPr="004F2EF9">
        <w:t xml:space="preserve"> 5.2.2. Zebranie niezbędnych materiałów i informacji </w:t>
      </w:r>
    </w:p>
    <w:p w14:paraId="72A5EADF" w14:textId="77777777" w:rsidR="003D51AE" w:rsidRDefault="001E638A" w:rsidP="003D51AE">
      <w:r w:rsidRPr="004F2EF9">
        <w:rPr>
          <w:b/>
        </w:rPr>
        <w:t xml:space="preserve"> </w:t>
      </w:r>
      <w:r w:rsidR="003D51AE" w:rsidRPr="003D51AE">
        <w:t>Omawiane w niniejszej Specyfikacji technicznej prace powinny być poprzedzone:</w:t>
      </w:r>
    </w:p>
    <w:p w14:paraId="72B5F885" w14:textId="77777777" w:rsidR="003D51AE" w:rsidRDefault="003D51AE" w:rsidP="003D51AE">
      <w:pPr>
        <w:ind w:left="567" w:firstLine="0"/>
      </w:pPr>
      <w:r w:rsidRPr="003D51AE">
        <w:t xml:space="preserve">- uzyskaniem danych dotyczących poziomej osnowy geodezyjnej, mapy zasadniczej, mapy ewidencji gruntów, wyników opracowań jednostkowych itp., </w:t>
      </w:r>
    </w:p>
    <w:p w14:paraId="4A548EC9" w14:textId="77777777" w:rsidR="003D51AE" w:rsidRDefault="003D51AE" w:rsidP="003D51AE">
      <w:pPr>
        <w:ind w:left="567" w:firstLine="0"/>
      </w:pPr>
      <w:r w:rsidRPr="003D51AE">
        <w:t>- pobraniem danych z katastru nieruchomości liczbowych i opisowych dotyczących działek będących przedmiotem opracowania, - pobraniem i analizą operatów technicznych i innych opracowań określających przebieg granic nieruchomości,</w:t>
      </w:r>
    </w:p>
    <w:p w14:paraId="75F3534D" w14:textId="28F68A97" w:rsidR="001E638A" w:rsidRPr="00781A1E" w:rsidRDefault="003D51AE" w:rsidP="003D51AE">
      <w:pPr>
        <w:ind w:left="567" w:firstLine="0"/>
      </w:pPr>
      <w:r w:rsidRPr="003D51AE">
        <w:t>- badaniem zapisów w księgach wieczystych, zbiorach dokumentów lub innych dokumentach stwierdzających stan prawny nieruchomości</w:t>
      </w:r>
      <w:r w:rsidR="001E638A" w:rsidRPr="00781A1E">
        <w:t xml:space="preserve">. </w:t>
      </w:r>
    </w:p>
    <w:p w14:paraId="12CFB73F" w14:textId="77777777" w:rsidR="001E638A" w:rsidRPr="004F2EF9" w:rsidRDefault="001E638A" w:rsidP="001E638A">
      <w:pPr>
        <w:pStyle w:val="Nagwek3"/>
      </w:pPr>
      <w:r w:rsidRPr="004E6C54">
        <w:t xml:space="preserve"> </w:t>
      </w:r>
      <w:r w:rsidRPr="004F2EF9">
        <w:t xml:space="preserve">5.2.3. Analiza i ocena zebranych materiałów          </w:t>
      </w:r>
    </w:p>
    <w:p w14:paraId="45B5B28B" w14:textId="08CE327A" w:rsidR="001E638A" w:rsidRDefault="001E638A" w:rsidP="001E638A">
      <w:r w:rsidRPr="004F2EF9">
        <w:t xml:space="preserve"> </w:t>
      </w:r>
      <w:r w:rsidR="003D51AE" w:rsidRPr="003D51AE">
        <w:t>Przy analizie zebranych materiałów szczególną uwagę należy zwrócić na</w:t>
      </w:r>
      <w:r w:rsidRPr="004F2EF9">
        <w:t xml:space="preserve">: </w:t>
      </w:r>
    </w:p>
    <w:p w14:paraId="71948ED2" w14:textId="77777777" w:rsidR="003D51AE" w:rsidRDefault="003D51AE" w:rsidP="001E638A">
      <w:r>
        <w:t xml:space="preserve">- </w:t>
      </w:r>
      <w:r w:rsidRPr="003D51AE">
        <w:t xml:space="preserve">istniejące punkty i dokładności osnów geodezyjnych, </w:t>
      </w:r>
    </w:p>
    <w:p w14:paraId="5DB3CA6C" w14:textId="77777777" w:rsidR="003D51AE" w:rsidRDefault="003D51AE" w:rsidP="001E638A">
      <w:r w:rsidRPr="003D51AE">
        <w:t xml:space="preserve">- rodzaje układów współrzędnych, </w:t>
      </w:r>
    </w:p>
    <w:p w14:paraId="66533FE5" w14:textId="77777777" w:rsidR="003D51AE" w:rsidRDefault="003D51AE" w:rsidP="001E638A">
      <w:r w:rsidRPr="003D51AE">
        <w:t xml:space="preserve">- wiarygodność danych dotyczących przebiegu granic nieruchomości, </w:t>
      </w:r>
    </w:p>
    <w:p w14:paraId="54A10683" w14:textId="431A62F6" w:rsidR="003D51AE" w:rsidRPr="004F2EF9" w:rsidRDefault="003D51AE" w:rsidP="001E638A">
      <w:r w:rsidRPr="003D51AE">
        <w:t>- aktualność danych z katastru nieruchomości oraz zgodność z księgami wieczystym</w:t>
      </w:r>
    </w:p>
    <w:p w14:paraId="0FB13317" w14:textId="22C72DCD" w:rsidR="001E638A" w:rsidRPr="00781A1E" w:rsidRDefault="001E638A" w:rsidP="001E638A">
      <w:pPr>
        <w:pStyle w:val="Nagwek2"/>
      </w:pPr>
      <w:r w:rsidRPr="00781A1E">
        <w:t xml:space="preserve">5.3. Prace polowe </w:t>
      </w:r>
    </w:p>
    <w:p w14:paraId="1C01B227" w14:textId="77777777" w:rsidR="001E638A" w:rsidRPr="004E6C54" w:rsidRDefault="001E638A" w:rsidP="001E638A">
      <w:pPr>
        <w:pStyle w:val="Nagwek3"/>
      </w:pPr>
      <w:r w:rsidRPr="004E6C54">
        <w:t xml:space="preserve"> 5.3.1. Wywiad szczegółowy w terenie </w:t>
      </w:r>
    </w:p>
    <w:p w14:paraId="081C4FDF" w14:textId="77777777" w:rsidR="001E638A" w:rsidRPr="00B019D6" w:rsidRDefault="001E638A" w:rsidP="001E638A">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4130DF59" w14:textId="5E740CEE" w:rsidR="001E638A" w:rsidRPr="004E6C54" w:rsidRDefault="001E638A" w:rsidP="001E638A">
      <w:pPr>
        <w:pStyle w:val="Nagwek8"/>
      </w:pPr>
      <w:r w:rsidRPr="00B019D6">
        <w:t>odszukanie punktów istniejącej osnowy geodezyjnej, ustalenie stanu techni</w:t>
      </w:r>
      <w:r w:rsidRPr="00781A1E">
        <w:t xml:space="preserve">cznego tych punktów oraz aktualizacji opisów topograficznych, </w:t>
      </w:r>
      <w:r w:rsidR="0011120D">
        <w:t>a także znaków granicznych</w:t>
      </w:r>
    </w:p>
    <w:p w14:paraId="0AF54229" w14:textId="77777777" w:rsidR="001E638A" w:rsidRPr="00B019D6" w:rsidRDefault="001E638A" w:rsidP="001E638A">
      <w:pPr>
        <w:pStyle w:val="Nagwek8"/>
      </w:pPr>
      <w:r w:rsidRPr="00B019D6">
        <w:t xml:space="preserve">zbadanie wizur pomiędzy punktami i ewentualne ich oczyszczenie,  </w:t>
      </w:r>
    </w:p>
    <w:p w14:paraId="7DF7D6CA" w14:textId="77777777" w:rsidR="001E638A" w:rsidRPr="00B019D6" w:rsidRDefault="001E638A" w:rsidP="001E638A">
      <w:pPr>
        <w:pStyle w:val="Nagwek8"/>
      </w:pPr>
      <w:r w:rsidRPr="00B019D6">
        <w:t xml:space="preserve">aktualizację opisów topograficznych punktów,  </w:t>
      </w:r>
    </w:p>
    <w:p w14:paraId="27F7F08E" w14:textId="75783793" w:rsidR="001E638A" w:rsidRPr="00781A1E" w:rsidRDefault="001E638A" w:rsidP="001E638A">
      <w:pPr>
        <w:pStyle w:val="Nagwek8"/>
      </w:pPr>
      <w:r w:rsidRPr="00B019D6">
        <w:t xml:space="preserve">wstępne rozeznanie odnośnie konieczności uzupełnienia lub zaprojektowania </w:t>
      </w:r>
      <w:r w:rsidRPr="00781A1E">
        <w:t>szczegółowej osnowy geodezyjnej</w:t>
      </w:r>
      <w:r w:rsidR="0011120D">
        <w:t xml:space="preserve">, </w:t>
      </w:r>
      <w:r w:rsidRPr="00781A1E">
        <w:t>osnowy pomiarowej</w:t>
      </w:r>
      <w:r w:rsidR="0011120D">
        <w:t xml:space="preserve"> i znaków granicznych oraz ich świadków</w:t>
      </w:r>
    </w:p>
    <w:p w14:paraId="6DD44416" w14:textId="77777777" w:rsidR="001E638A" w:rsidRPr="004F2EF9" w:rsidRDefault="001E638A" w:rsidP="001E638A">
      <w:pPr>
        <w:pStyle w:val="Nagwek2"/>
      </w:pPr>
      <w:r w:rsidRPr="004E6C54">
        <w:t xml:space="preserve"> </w:t>
      </w:r>
      <w:r w:rsidRPr="004F2EF9">
        <w:t xml:space="preserve">5.3.2 Prace pomiarowe </w:t>
      </w:r>
    </w:p>
    <w:p w14:paraId="0344EB4B" w14:textId="77777777" w:rsidR="001E638A" w:rsidRDefault="001E638A" w:rsidP="001E638A">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060353EC" w14:textId="77777777" w:rsidR="001E638A" w:rsidRPr="00B019D6" w:rsidRDefault="001E638A" w:rsidP="001E638A">
      <w:pPr>
        <w:pStyle w:val="Nagwek8"/>
      </w:pPr>
      <w:r w:rsidRPr="00B019D6">
        <w:t xml:space="preserve">granice według istniejącego stanu prawnego, </w:t>
      </w:r>
    </w:p>
    <w:p w14:paraId="48B736A4" w14:textId="77777777" w:rsidR="001E638A" w:rsidRDefault="001E638A" w:rsidP="001E638A">
      <w:pPr>
        <w:pStyle w:val="Nagwek8"/>
      </w:pPr>
      <w:r w:rsidRPr="00B019D6">
        <w:t xml:space="preserve">odszukać i wznowić stabilizację punktów granicznych pasa drogowego, </w:t>
      </w:r>
    </w:p>
    <w:p w14:paraId="37B7FB00" w14:textId="1FF90036" w:rsidR="001E638A" w:rsidRDefault="001E638A" w:rsidP="001E638A">
      <w:pPr>
        <w:pStyle w:val="Nagwek8"/>
      </w:pPr>
      <w:r w:rsidRPr="00B019D6">
        <w:t>inne elementy wg wy</w:t>
      </w:r>
      <w:r w:rsidRPr="00781A1E">
        <w:t>magań Zamawiającego.</w:t>
      </w:r>
    </w:p>
    <w:p w14:paraId="49787477" w14:textId="4ED60829" w:rsidR="0011120D" w:rsidRPr="004F2EF9" w:rsidRDefault="0011120D" w:rsidP="0011120D">
      <w:pPr>
        <w:pStyle w:val="Nagwek2"/>
      </w:pPr>
      <w:r w:rsidRPr="004F2EF9">
        <w:t>5.3.</w:t>
      </w:r>
      <w:r>
        <w:t xml:space="preserve">3 </w:t>
      </w:r>
      <w:r w:rsidRPr="0011120D">
        <w:rPr>
          <w:lang w:val="pl-PL"/>
        </w:rPr>
        <w:t>Wznowienie, wyznaczenie, ustalenie granic</w:t>
      </w:r>
    </w:p>
    <w:p w14:paraId="31696C09" w14:textId="77777777" w:rsidR="0011120D" w:rsidRDefault="0011120D" w:rsidP="0011120D">
      <w:r w:rsidRPr="004F2EF9">
        <w:t xml:space="preserve"> </w:t>
      </w:r>
      <w:r w:rsidRPr="0011120D">
        <w:t xml:space="preserve">Wykonawca wznowi granice nieruchomości wg ich stanu prawnego. Granicami prawnymi są granice wyznaczone przez punkty, których położenie zostało określone w trybie postępowania: </w:t>
      </w:r>
    </w:p>
    <w:p w14:paraId="3EFA1199" w14:textId="77777777" w:rsidR="0011120D" w:rsidRDefault="0011120D" w:rsidP="0011120D">
      <w:r w:rsidRPr="0011120D">
        <w:t xml:space="preserve">- rozgraniczeniowego, </w:t>
      </w:r>
    </w:p>
    <w:p w14:paraId="05C72DB4" w14:textId="77777777" w:rsidR="0011120D" w:rsidRDefault="0011120D" w:rsidP="0011120D">
      <w:r w:rsidRPr="0011120D">
        <w:t xml:space="preserve">- podziałowego, </w:t>
      </w:r>
    </w:p>
    <w:p w14:paraId="066A13ED" w14:textId="77777777" w:rsidR="0011120D" w:rsidRDefault="0011120D" w:rsidP="0011120D">
      <w:r w:rsidRPr="0011120D">
        <w:t xml:space="preserve">- scaleniowego i podziału nieruchomości (wymiany gruntów), </w:t>
      </w:r>
    </w:p>
    <w:p w14:paraId="6C3693D0" w14:textId="77777777" w:rsidR="0011120D" w:rsidRDefault="0011120D" w:rsidP="0011120D">
      <w:r w:rsidRPr="0011120D">
        <w:t xml:space="preserve">- innego niż wymienionych wyżej, zakończonego decyzją lub uchwałą przenoszącą własność lub decyzją dotyczącą stwierdzenia nabycia własności z mocy prawa, </w:t>
      </w:r>
    </w:p>
    <w:p w14:paraId="72E359EB" w14:textId="77777777" w:rsidR="0011120D" w:rsidRDefault="0011120D" w:rsidP="0011120D">
      <w:r w:rsidRPr="0011120D">
        <w:t xml:space="preserve">- sądowego, </w:t>
      </w:r>
    </w:p>
    <w:p w14:paraId="771EAAF1" w14:textId="2649B7BB" w:rsidR="0011120D" w:rsidRPr="00265517" w:rsidRDefault="0011120D" w:rsidP="0011120D">
      <w:r w:rsidRPr="0011120D">
        <w:t xml:space="preserve">- dotyczącego założenia katastru </w:t>
      </w:r>
      <w:r w:rsidRPr="00265517">
        <w:t>nieruchomości zgodnie z rozporządzeniem [</w:t>
      </w:r>
      <w:r w:rsidR="00265517" w:rsidRPr="00265517">
        <w:t>5</w:t>
      </w:r>
      <w:r w:rsidRPr="00265517">
        <w:t>]. W przypadkach, kiedy nie można stwierdzić stanu prawnego a punkty graniczne były uprzednio ujawnione w ewidencji gruntów należy je wyznaczyć zgodnie z przepisami ustawy [3]. W przypadku braku danych geodezyjnych umożliwiających wznowienie lub wyznaczenie zniszczonych znaków granicznych lub niestabilizowanych punktów granicznych należy wykonać ustalenie granic w trybie rozporządzenia [</w:t>
      </w:r>
      <w:r w:rsidR="00265517" w:rsidRPr="00265517">
        <w:t>5</w:t>
      </w:r>
      <w:r w:rsidRPr="00265517">
        <w:t>]. Wyżej wymienione czynności dokonuje się w obecności osób zainteresowanych. Z czynności tych należy sporządzić właściwy protokół. Należy wykonać pomiar kontrolny odszukanych, wznowionych lub wyznaczonych znaków granicznych.</w:t>
      </w:r>
    </w:p>
    <w:p w14:paraId="6D871EB3" w14:textId="77777777" w:rsidR="00F27A67" w:rsidRPr="00265517" w:rsidRDefault="00F27A67" w:rsidP="0011120D"/>
    <w:p w14:paraId="30FC4CFA" w14:textId="78CA2D6B" w:rsidR="00F27A67" w:rsidRPr="00265517" w:rsidRDefault="00F27A67" w:rsidP="00F27A67">
      <w:pPr>
        <w:pStyle w:val="Nagwek2"/>
      </w:pPr>
      <w:r w:rsidRPr="00265517">
        <w:t xml:space="preserve">5.3.4 </w:t>
      </w:r>
      <w:r w:rsidRPr="00265517">
        <w:rPr>
          <w:lang w:val="pl-PL"/>
        </w:rPr>
        <w:t>Stabilizacja granic w terenie</w:t>
      </w:r>
    </w:p>
    <w:p w14:paraId="5A21D55B" w14:textId="42A0C260" w:rsidR="00F27A67" w:rsidRPr="00265517" w:rsidRDefault="00F27A67" w:rsidP="00F27A67">
      <w:r w:rsidRPr="00265517">
        <w:t xml:space="preserve"> </w:t>
      </w:r>
    </w:p>
    <w:p w14:paraId="6A83B5EB" w14:textId="77777777" w:rsidR="00F27A67" w:rsidRPr="00265517" w:rsidRDefault="00F27A67" w:rsidP="00F27A67"/>
    <w:p w14:paraId="0C95F42E" w14:textId="68395E55" w:rsidR="00F27A67" w:rsidRPr="00265517" w:rsidRDefault="00F27A67" w:rsidP="00F27A67">
      <w:r w:rsidRPr="00265517">
        <w:t>Trwałą stabilizację należy wykonać dla wszystkich punktów granicznych zewnętrznej granicy pasa drogowego. Punkty graniczne należy utrwalić znakami naziemnymi i podziemnymi zgodnie z rozporządzeniem [</w:t>
      </w:r>
      <w:r w:rsidR="00265517" w:rsidRPr="00265517">
        <w:t>10</w:t>
      </w:r>
      <w:r w:rsidRPr="00265517">
        <w:t xml:space="preserve">]. Punkty graniczne podlegają stabilizacji znakiem granicznym nadziemnym w postaci geodezyjnych </w:t>
      </w:r>
      <w:proofErr w:type="spellStart"/>
      <w:r w:rsidRPr="00265517">
        <w:t>graniczników</w:t>
      </w:r>
      <w:proofErr w:type="spellEnd"/>
      <w:r w:rsidRPr="00265517">
        <w:t xml:space="preserve"> betonowych (z betonu C 25/30 zbrojonego prętem stalowym Ø 8 mm) o bryle ściętego ostrosłupa (zbieżnych) o wymiarach minimalnych – wysokość 50 cm, podstawa dolna 15x15 cm, podstawa górna 12x12 cm, z krzyżem na górnej poziomej powierzchni oraz znakiem podziemnym w postaci butelki, rurki drenarskiej, płytki betonowej. Znak nadziemny powinien być posadowiony tak, aby jego górna powierzchnia znajdowała się do 5 cm ponad grunt, co uchroni znak od zniszczenia w trakcie wykonywania prac utrzymaniowych prowadzonych w pasie drogowym a jednocześnie zapewni jego widoczność. Znaki graniczne należy dodatkowo oznaczyć znakami PD będącymi świadkami betonowymi wykonanymi zgodnie z poniższym rysunkiem. Świadki należy umieścić w linii granicy obok znaków granicznych znajdujących się na załamaniach granic pasa drogowego oraz dodatkowo na odcinkach prostych w odległości nie większej niż 100 m (pod warunkiem zachowania wzajemnej wizury). Po uzgodnieniu z zamawiającym świadków można nie umieszczać na terenach zurbanizowanych.</w:t>
      </w:r>
    </w:p>
    <w:p w14:paraId="60DCADB9" w14:textId="77777777" w:rsidR="00F27A67" w:rsidRPr="00265517" w:rsidRDefault="00F27A67" w:rsidP="00F27A67"/>
    <w:p w14:paraId="1CA6F439" w14:textId="4BF3F98F" w:rsidR="00F27A67" w:rsidRPr="00265517" w:rsidRDefault="00F27A67" w:rsidP="00F27A67">
      <w:pPr>
        <w:ind w:firstLine="0"/>
        <w:jc w:val="center"/>
      </w:pPr>
      <w:r w:rsidRPr="00265517">
        <w:rPr>
          <w:noProof/>
        </w:rPr>
        <w:drawing>
          <wp:inline distT="0" distB="0" distL="0" distR="0" wp14:anchorId="69B9CE65" wp14:editId="2811A885">
            <wp:extent cx="1953260" cy="2853055"/>
            <wp:effectExtent l="0" t="0" r="0" b="0"/>
            <wp:docPr id="1" name="Picture 1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260" cy="2853055"/>
                    </a:xfrm>
                    <a:prstGeom prst="rect">
                      <a:avLst/>
                    </a:prstGeom>
                    <a:noFill/>
                    <a:ln>
                      <a:noFill/>
                    </a:ln>
                  </pic:spPr>
                </pic:pic>
              </a:graphicData>
            </a:graphic>
          </wp:inline>
        </w:drawing>
      </w:r>
    </w:p>
    <w:p w14:paraId="1194526B" w14:textId="77777777" w:rsidR="00F27A67" w:rsidRPr="00265517" w:rsidRDefault="00F27A67" w:rsidP="00F27A67">
      <w:pPr>
        <w:contextualSpacing/>
        <w:jc w:val="center"/>
      </w:pPr>
    </w:p>
    <w:p w14:paraId="022A829B" w14:textId="0723B99B" w:rsidR="00F27A67" w:rsidRPr="00265517" w:rsidRDefault="00F27A67" w:rsidP="00F27A67">
      <w:pPr>
        <w:ind w:firstLine="0"/>
        <w:contextualSpacing/>
        <w:jc w:val="center"/>
      </w:pPr>
      <w:r w:rsidRPr="00265517">
        <w:t>Rysunek: znak PD do wyznaczenie granic pasa drogowego</w:t>
      </w:r>
    </w:p>
    <w:p w14:paraId="2E48649A" w14:textId="77777777" w:rsidR="00F27A67" w:rsidRPr="00265517" w:rsidRDefault="00F27A67" w:rsidP="00F27A67">
      <w:pPr>
        <w:ind w:firstLine="0"/>
        <w:contextualSpacing/>
        <w:jc w:val="center"/>
      </w:pPr>
    </w:p>
    <w:p w14:paraId="2E19AFD6" w14:textId="77777777" w:rsidR="00F27A67" w:rsidRPr="00265517" w:rsidRDefault="00F27A67" w:rsidP="00F27A67">
      <w:pPr>
        <w:ind w:firstLine="0"/>
        <w:contextualSpacing/>
        <w:jc w:val="left"/>
      </w:pPr>
    </w:p>
    <w:p w14:paraId="519C3965" w14:textId="77777777" w:rsidR="00F27A67" w:rsidRPr="00265517" w:rsidRDefault="00F27A67" w:rsidP="00F27A67">
      <w:pPr>
        <w:ind w:firstLine="0"/>
        <w:contextualSpacing/>
      </w:pPr>
      <w:r w:rsidRPr="00265517">
        <w:t xml:space="preserve">Nie należy stabilizować znaków na terenach zabudowanych w miejscach gdzie: </w:t>
      </w:r>
    </w:p>
    <w:p w14:paraId="0F48BF5D" w14:textId="77777777" w:rsidR="00F27A67" w:rsidRPr="00265517" w:rsidRDefault="00F27A67" w:rsidP="00F27A67">
      <w:pPr>
        <w:ind w:firstLine="0"/>
        <w:contextualSpacing/>
      </w:pPr>
      <w:r w:rsidRPr="00265517">
        <w:t xml:space="preserve">- mogą utrudniać korzystanie z sąsiednich nieruchomości, </w:t>
      </w:r>
    </w:p>
    <w:p w14:paraId="1D03166E" w14:textId="77777777" w:rsidR="00F27A67" w:rsidRPr="00265517" w:rsidRDefault="00F27A67" w:rsidP="00F27A67">
      <w:pPr>
        <w:ind w:firstLine="0"/>
        <w:contextualSpacing/>
      </w:pPr>
      <w:r w:rsidRPr="00265517">
        <w:t xml:space="preserve">- przy chodnikach tam, gdzie istnieje zagrożenie bezpieczeństwa dla pieszych i innych użytkowników dróg, </w:t>
      </w:r>
    </w:p>
    <w:p w14:paraId="441C5F2F" w14:textId="7F7A0521" w:rsidR="00F27A67" w:rsidRPr="00265517" w:rsidRDefault="00F27A67" w:rsidP="00F27A67">
      <w:pPr>
        <w:ind w:firstLine="0"/>
        <w:contextualSpacing/>
      </w:pPr>
      <w:r w:rsidRPr="00265517">
        <w:t xml:space="preserve">- umieszczenie może powodować szkody w infrastrukturze lub szpecić otoczenie. Stabilizacji nie podlegają punkty znajdujące się w jezdniach dróg publicznych. Wykonawca w projekcie stabilizacji punktów granicznych pasa drogowego uzasadni powód braku możliwości stabilizacji znaków PD. </w:t>
      </w:r>
    </w:p>
    <w:p w14:paraId="33FE7E6C" w14:textId="77777777" w:rsidR="00F27A67" w:rsidRPr="00265517" w:rsidRDefault="00F27A67" w:rsidP="00F27A67">
      <w:pPr>
        <w:ind w:firstLine="0"/>
        <w:contextualSpacing/>
      </w:pPr>
    </w:p>
    <w:p w14:paraId="69DA4AD0" w14:textId="77777777" w:rsidR="00F27A67" w:rsidRPr="00265517" w:rsidRDefault="00F27A67" w:rsidP="00F27A67">
      <w:pPr>
        <w:ind w:firstLine="708"/>
        <w:contextualSpacing/>
      </w:pPr>
      <w:r w:rsidRPr="00265517">
        <w:t xml:space="preserve">Utrwalenie granic w terenie należy poprzedzić pisemnym uzgodnieniem z Zamawiającym projektu stabilizacji punktów granicznych pasa drogowego. </w:t>
      </w:r>
    </w:p>
    <w:p w14:paraId="3DE3F31A" w14:textId="77777777" w:rsidR="00F27A67" w:rsidRPr="00265517" w:rsidRDefault="00F27A67" w:rsidP="00F27A67">
      <w:pPr>
        <w:ind w:firstLine="0"/>
        <w:contextualSpacing/>
      </w:pPr>
    </w:p>
    <w:p w14:paraId="343E57C6" w14:textId="56BA232A" w:rsidR="00F27A67" w:rsidRPr="00265517" w:rsidRDefault="00F27A67" w:rsidP="00F27A67">
      <w:pPr>
        <w:ind w:firstLine="0"/>
        <w:contextualSpacing/>
      </w:pPr>
      <w:r w:rsidRPr="00265517">
        <w:t xml:space="preserve">W przypadku: </w:t>
      </w:r>
    </w:p>
    <w:p w14:paraId="1952CDF0" w14:textId="77777777" w:rsidR="00F27A67" w:rsidRPr="00265517" w:rsidRDefault="00F27A67" w:rsidP="00F27A67">
      <w:pPr>
        <w:ind w:left="709" w:firstLine="0"/>
        <w:contextualSpacing/>
      </w:pPr>
      <w:r w:rsidRPr="00265517">
        <w:t xml:space="preserve">- stwierdzenia zajęcia pasa drogowego przez ogrodzenia działek sąsiednich, nasadzenia, budowle i wszystkie inne elementy niezwiązane z drogą, posadowione przez właścicieli działek przylegających do pasa drogowego, </w:t>
      </w:r>
    </w:p>
    <w:p w14:paraId="2164AC30" w14:textId="77777777" w:rsidR="00F27A67" w:rsidRPr="00265517" w:rsidRDefault="00F27A67" w:rsidP="00F27A67">
      <w:pPr>
        <w:ind w:left="709" w:firstLine="0"/>
        <w:contextualSpacing/>
      </w:pPr>
      <w:r w:rsidRPr="00265517">
        <w:t xml:space="preserve">- stwierdzenia zajęcia działki nie stanowiącej własności Województwa Kujawsko-Pomorskiego lub  Zarządu Dróg Wojewódzkich w Bydgoszczy przez pas drogowy lub urządzenia drogowe, </w:t>
      </w:r>
    </w:p>
    <w:p w14:paraId="2F6B5464" w14:textId="238E33C4" w:rsidR="00F27A67" w:rsidRPr="00265517" w:rsidRDefault="00F27A67" w:rsidP="00F27A67">
      <w:pPr>
        <w:ind w:firstLine="708"/>
        <w:contextualSpacing/>
      </w:pPr>
      <w:r w:rsidRPr="00265517">
        <w:t xml:space="preserve">Wykonawca sporządzi dla tych miejsc: </w:t>
      </w:r>
    </w:p>
    <w:p w14:paraId="2B931967" w14:textId="77777777" w:rsidR="00F27A67" w:rsidRPr="00265517" w:rsidRDefault="00F27A67" w:rsidP="00F27A67">
      <w:pPr>
        <w:ind w:left="709" w:firstLine="0"/>
        <w:contextualSpacing/>
      </w:pPr>
      <w:r w:rsidRPr="00265517">
        <w:t xml:space="preserve">- kartę pomiaru zajęcia pasa drogowego, </w:t>
      </w:r>
    </w:p>
    <w:p w14:paraId="1DDEFEE2" w14:textId="77777777" w:rsidR="00F27A67" w:rsidRPr="00265517" w:rsidRDefault="00F27A67" w:rsidP="00F27A67">
      <w:pPr>
        <w:ind w:left="709" w:firstLine="0"/>
        <w:contextualSpacing/>
      </w:pPr>
      <w:r w:rsidRPr="00265517">
        <w:t xml:space="preserve">- szkic polowy obrazujący wzajemne relacje przestrzenne granic ewidencyjnych oraz obiektów zajmujących pas drogowy lub powodujących zajęcie nieruchomości sąsiadującej, oraz wszystkie szczegóły sytuacyjne i miary czołowe, </w:t>
      </w:r>
    </w:p>
    <w:p w14:paraId="000ECDD3" w14:textId="77777777" w:rsidR="00F27A67" w:rsidRPr="00265517" w:rsidRDefault="00F27A67" w:rsidP="00F27A67">
      <w:pPr>
        <w:ind w:left="709" w:firstLine="0"/>
        <w:contextualSpacing/>
      </w:pPr>
      <w:r w:rsidRPr="00265517">
        <w:t xml:space="preserve">- obliczoną powierzchnię zajęcia, </w:t>
      </w:r>
    </w:p>
    <w:p w14:paraId="79E52771" w14:textId="77777777" w:rsidR="00F27A67" w:rsidRPr="00265517" w:rsidRDefault="00F27A67" w:rsidP="00F27A67">
      <w:pPr>
        <w:ind w:left="709" w:firstLine="0"/>
        <w:contextualSpacing/>
      </w:pPr>
      <w:r w:rsidRPr="00265517">
        <w:t xml:space="preserve">- kopię mapy sytuacyjno-wysokościowej obejmującej obszar zajęcia z naniesionymi granicami pasa drogowego, </w:t>
      </w:r>
    </w:p>
    <w:p w14:paraId="63FB8C5A" w14:textId="77777777" w:rsidR="00F27A67" w:rsidRPr="00265517" w:rsidRDefault="00F27A67" w:rsidP="00F27A67">
      <w:pPr>
        <w:ind w:left="709" w:firstLine="0"/>
        <w:contextualSpacing/>
      </w:pPr>
      <w:r w:rsidRPr="00265517">
        <w:t xml:space="preserve">- dane właściciela działki na której znajduje się pas drogowy z podaniem numeru księgi wieczystej i adresu. </w:t>
      </w:r>
    </w:p>
    <w:p w14:paraId="0C2A6BB5" w14:textId="77777777" w:rsidR="00F27A67" w:rsidRPr="00265517" w:rsidRDefault="00F27A67" w:rsidP="00F27A67">
      <w:pPr>
        <w:ind w:firstLine="708"/>
        <w:contextualSpacing/>
      </w:pPr>
    </w:p>
    <w:p w14:paraId="491DEDD8" w14:textId="77777777" w:rsidR="00F27A67" w:rsidRPr="00265517" w:rsidRDefault="00F27A67" w:rsidP="00F27A67">
      <w:pPr>
        <w:ind w:firstLine="708"/>
        <w:contextualSpacing/>
      </w:pPr>
      <w:r w:rsidRPr="00265517">
        <w:t xml:space="preserve">Podczas pomiaru obiektów zajmujących pas drogowy należy uwzględnić poniższe zasady: </w:t>
      </w:r>
    </w:p>
    <w:p w14:paraId="0664BD52" w14:textId="77777777" w:rsidR="00F27A67" w:rsidRPr="00265517" w:rsidRDefault="00F27A67" w:rsidP="00F27A67">
      <w:pPr>
        <w:ind w:firstLine="708"/>
        <w:contextualSpacing/>
      </w:pPr>
      <w:r w:rsidRPr="00265517">
        <w:lastRenderedPageBreak/>
        <w:t xml:space="preserve">1. Ogrodzenia nieruchomości przyległej umieszczone jest w działce stanowiącej pas drogowy: </w:t>
      </w:r>
    </w:p>
    <w:p w14:paraId="1065CFDC" w14:textId="77777777" w:rsidR="00F27A67" w:rsidRPr="00265517" w:rsidRDefault="00F27A67" w:rsidP="00F27A67">
      <w:pPr>
        <w:ind w:left="851" w:firstLine="0"/>
        <w:contextualSpacing/>
      </w:pPr>
      <w:r w:rsidRPr="00265517">
        <w:t xml:space="preserve">1) Dla ogrodzeń wykonanych na podmurówce, należy wykonać pomiar powierzchni pasa drogowego zajętego przez rzut poziomy obiektu budowlanego zajmującego pas drogowy drogi podając wartość w (m2) oraz powierzchnię pasa drogowego zajętego na prawach wyłączności (powierzchnię wygrodzoną pomniejszoną o wartość rzutu poziomego obiektu budowlanego) podając wartość w (m2). Powierzchni zjazdu nie wlicza się do powierzchni zajęcia pasa drogowego na prawach wyłączności. </w:t>
      </w:r>
    </w:p>
    <w:p w14:paraId="400DDBBD" w14:textId="77777777" w:rsidR="00F27A67" w:rsidRPr="00265517" w:rsidRDefault="00F27A67" w:rsidP="00F27A67">
      <w:pPr>
        <w:ind w:left="851" w:firstLine="0"/>
        <w:contextualSpacing/>
      </w:pPr>
      <w:r w:rsidRPr="00265517">
        <w:t xml:space="preserve">2) Dla ogrodzeń bez podmurówki wykonanych w technologii tzw. siatka stalowa na słupkach stalowych, elementy prefabrykowane, należy wykonać pomiar powierzchni pasa drogowego zajętego na prawach wyłączności (powierzchnię wygrodzoną) podając wartość w (m2). </w:t>
      </w:r>
    </w:p>
    <w:p w14:paraId="01B3DD96" w14:textId="77777777" w:rsidR="00F27A67" w:rsidRPr="00265517" w:rsidRDefault="00F27A67" w:rsidP="00F27A67">
      <w:pPr>
        <w:ind w:left="709" w:hanging="1"/>
        <w:contextualSpacing/>
      </w:pPr>
      <w:r w:rsidRPr="00265517">
        <w:t xml:space="preserve">2. Dla reklam należy wykonać pomiar powierzchni reklamy tj. elementu wizualnego umieszczonej w pasie drogowym, jeżeli jest to reklama dwustronna należy podać sumę powierzchni obu stron reklamy, podając wartość w (m2). </w:t>
      </w:r>
    </w:p>
    <w:p w14:paraId="353C406C" w14:textId="77777777" w:rsidR="00F27A67" w:rsidRPr="00265517" w:rsidRDefault="00F27A67" w:rsidP="00F27A67">
      <w:pPr>
        <w:ind w:left="709" w:hanging="1"/>
        <w:contextualSpacing/>
      </w:pPr>
      <w:r w:rsidRPr="00265517">
        <w:t xml:space="preserve">3. Dla obiektów budowlanych, z wyłączeniem infrastruktury technicznej należy wykonać pomiar powierzchni pasa drogowego zajętego przez rzut poziomy obiektu budowlanego podając wartość w (m2). </w:t>
      </w:r>
    </w:p>
    <w:p w14:paraId="48D40E5B" w14:textId="77777777" w:rsidR="00F27A67" w:rsidRPr="00265517" w:rsidRDefault="00F27A67" w:rsidP="00F27A67">
      <w:pPr>
        <w:ind w:firstLine="708"/>
        <w:contextualSpacing/>
      </w:pPr>
    </w:p>
    <w:p w14:paraId="7338BC4D" w14:textId="77777777" w:rsidR="00F27A67" w:rsidRPr="00265517" w:rsidRDefault="00F27A67" w:rsidP="00F27A67">
      <w:pPr>
        <w:ind w:firstLine="708"/>
        <w:contextualSpacing/>
      </w:pPr>
      <w:r w:rsidRPr="00265517">
        <w:t xml:space="preserve">W przypadku stwierdzenia zajęcia działki będącej własnością osoby fizycznej przez pas drogowy,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itp. Z każdej takie analizy wykonawca sporządzi w uzgodnieniu z zamawiającym protokół. </w:t>
      </w:r>
    </w:p>
    <w:p w14:paraId="13FABA87" w14:textId="1DBE5882" w:rsidR="00F27A67" w:rsidRPr="00265517" w:rsidRDefault="00F27A67" w:rsidP="00F27A67">
      <w:pPr>
        <w:ind w:firstLine="708"/>
        <w:contextualSpacing/>
      </w:pPr>
      <w:r w:rsidRPr="00265517">
        <w:t xml:space="preserve">W przypadku stwierdzenia zajęcia działki będącej własnością Gminy przez pas drogi wojewódzkiej, wykonawca dokona analizy – na podstawie dokumentów z zasobu geodezyjnego - takiego stanu na dzień 27 maja 1990 roku. Jeżeli materiały z zasobu geodezyjnego – wykonane przed dniem 27 maja 1990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Gminy ustanowiona została na podstawie decyzji </w:t>
      </w:r>
      <w:proofErr w:type="spellStart"/>
      <w:r w:rsidRPr="00265517">
        <w:t>komunalizacyjnej</w:t>
      </w:r>
      <w:proofErr w:type="spellEnd"/>
      <w:r w:rsidRPr="00265517">
        <w:t>, wykonawca przekaże kopię tej decyzji zamawiającemu.</w:t>
      </w:r>
    </w:p>
    <w:p w14:paraId="1723900B" w14:textId="2A5643ED" w:rsidR="00F27A67" w:rsidRPr="00265517" w:rsidRDefault="00F27A67" w:rsidP="00F27A67">
      <w:pPr>
        <w:ind w:firstLine="708"/>
        <w:contextualSpacing/>
      </w:pPr>
      <w:r w:rsidRPr="00265517">
        <w:t xml:space="preserve"> W przypadku stwierdzenia zajęcia działki będącej własnością Powiatu przez pas drogi wojewódzkiej,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Powiatu lub Województwa ustanowiona została na podstawie decyzji administracyjnej w trybie przepisów ustawy tzw. „reformującej” wykonawca przekaże kopię tej decyzji Zamawiającemu.</w:t>
      </w:r>
    </w:p>
    <w:p w14:paraId="00394AEE" w14:textId="77777777" w:rsidR="00F27A67" w:rsidRPr="00265517" w:rsidRDefault="00F27A67" w:rsidP="0011120D">
      <w:pPr>
        <w:rPr>
          <w:lang w:val="x-none" w:eastAsia="x-none"/>
        </w:rPr>
      </w:pPr>
    </w:p>
    <w:p w14:paraId="42BD30B6" w14:textId="77777777" w:rsidR="0011120D" w:rsidRPr="00265517" w:rsidRDefault="0011120D" w:rsidP="0011120D">
      <w:pPr>
        <w:rPr>
          <w:lang w:val="x-none" w:eastAsia="x-none"/>
        </w:rPr>
      </w:pPr>
    </w:p>
    <w:p w14:paraId="2824F9DB" w14:textId="77777777" w:rsidR="001E638A" w:rsidRPr="00265517" w:rsidRDefault="001E638A" w:rsidP="001E638A">
      <w:pPr>
        <w:pStyle w:val="Nagwek2"/>
      </w:pPr>
      <w:r w:rsidRPr="00265517">
        <w:t xml:space="preserve"> 5.4   prace kartograficzne (kameralne) </w:t>
      </w:r>
    </w:p>
    <w:p w14:paraId="2D920BA5" w14:textId="1FE806A7" w:rsidR="001E638A" w:rsidRPr="00265517" w:rsidRDefault="001E638A" w:rsidP="001E638A">
      <w:pPr>
        <w:pStyle w:val="Nagwek3"/>
      </w:pPr>
      <w:r w:rsidRPr="00265517">
        <w:t xml:space="preserve"> 5.4.1  </w:t>
      </w:r>
      <w:r w:rsidR="009563DD" w:rsidRPr="00265517">
        <w:t>Opracowanie wyników pomiarów</w:t>
      </w:r>
    </w:p>
    <w:p w14:paraId="5764B73F" w14:textId="1F2C860C" w:rsidR="001E638A" w:rsidRPr="00265517" w:rsidRDefault="001E638A" w:rsidP="009563DD">
      <w:pPr>
        <w:contextualSpacing/>
      </w:pPr>
      <w:r w:rsidRPr="00265517">
        <w:rPr>
          <w:b/>
        </w:rPr>
        <w:t xml:space="preserve"> </w:t>
      </w:r>
      <w:r w:rsidR="009563DD" w:rsidRPr="00265517">
        <w:t>Po zakończeniu prac polowych należy wykonać analizę współrzędnych punktów granicznych uzyskanych z pomiaru kontrolnego i wykonać ewentualne korekty w powiatowym zasobie geodezyjnym i kartograficznym. Projekt stabilizacji punktów granicznych pasa drogowego należy sporządzić w formie umożliwiającej wydruk w formacie A3. Wykonawca sporządzi wszystkie dokumenty niezbędne do wprowadzenia zmian wynikających z wykonanych prac do państwowego zasobu geodezyjnego i kartograficznego – dotyczy to także ewentualnej zmiany użytków na „dr”. W przypadku rozbieżności między zapisami w ewidencji gruntów i w księgach wieczystych należy sporządzić wykaz synchronizacyjny umożliwiający sprostowanie działu I księgi wieczystej</w:t>
      </w:r>
      <w:r w:rsidRPr="00265517">
        <w:t xml:space="preserve">. </w:t>
      </w:r>
    </w:p>
    <w:p w14:paraId="4DD6C56D" w14:textId="77777777" w:rsidR="001E638A" w:rsidRPr="00265517" w:rsidRDefault="001E638A" w:rsidP="00825B64">
      <w:pPr>
        <w:pStyle w:val="Nagwek3"/>
        <w:jc w:val="both"/>
      </w:pPr>
      <w:r w:rsidRPr="00265517">
        <w:t xml:space="preserve"> 5.4.2 Skompletowanie dokumentacji geodezyjnej i kartograficznej </w:t>
      </w:r>
    </w:p>
    <w:p w14:paraId="7FF63412" w14:textId="04EEE5C9" w:rsidR="001E638A" w:rsidRPr="00265517" w:rsidRDefault="001E638A" w:rsidP="004C597A">
      <w:pPr>
        <w:contextualSpacing/>
      </w:pPr>
      <w:r w:rsidRPr="00265517">
        <w:t xml:space="preserve"> </w:t>
      </w:r>
      <w:r w:rsidR="004C597A" w:rsidRPr="00265517">
        <w:t>Dokumentacja dotycząca wznowienia, wyznaczenia, ustalenia granic powinna być skompletowana w formie operatu, zgodnie z rozporządzeniem [</w:t>
      </w:r>
      <w:r w:rsidR="00265517" w:rsidRPr="00265517">
        <w:t>4</w:t>
      </w:r>
      <w:r w:rsidR="004C597A" w:rsidRPr="00265517">
        <w:t>] i przyjęta do państwowego zasobu geodezyjnego i kartograficznego</w:t>
      </w:r>
      <w:r w:rsidRPr="00265517">
        <w:t xml:space="preserve">. </w:t>
      </w:r>
    </w:p>
    <w:p w14:paraId="23388E94" w14:textId="77777777" w:rsidR="001E638A" w:rsidRPr="00265517" w:rsidRDefault="001E638A" w:rsidP="001E638A">
      <w:pPr>
        <w:pStyle w:val="Nagwek3"/>
      </w:pPr>
      <w:r w:rsidRPr="00265517">
        <w:t xml:space="preserve"> 5.4.3  Skład dokumentacji dla zamawiającego </w:t>
      </w:r>
    </w:p>
    <w:p w14:paraId="7E443BCF" w14:textId="77777777" w:rsidR="004C597A" w:rsidRPr="00265517" w:rsidRDefault="001E638A" w:rsidP="004C597A">
      <w:pPr>
        <w:contextualSpacing/>
      </w:pPr>
      <w:r w:rsidRPr="00265517">
        <w:rPr>
          <w:b/>
        </w:rPr>
        <w:t xml:space="preserve"> </w:t>
      </w:r>
      <w:r w:rsidR="004C597A" w:rsidRPr="00265517">
        <w:t xml:space="preserve">Dokumentacja techniczna przeznaczona dla Zamawiającego powinna być skompletowana, zbroszurowana, bądź oprawiona w odpowiednich teczkach, segregatorach z opisem kart tytułowych, spisem zawartości oraz numeracją stron. Dla Zamawiającego należy skompletować następujące materiały: </w:t>
      </w:r>
    </w:p>
    <w:p w14:paraId="0AA0491A" w14:textId="77777777" w:rsidR="004C597A" w:rsidRPr="00265517" w:rsidRDefault="004C597A" w:rsidP="004C597A">
      <w:pPr>
        <w:ind w:firstLine="426"/>
        <w:contextualSpacing/>
      </w:pPr>
      <w:r w:rsidRPr="00265517">
        <w:t xml:space="preserve">1. Projekt stabilizacji punktów granicznych pasa drogowego. Przed stabilizacją znakami „PD” Wykonawca sporządza projekt przebiegu geodezyjnych granic prawnych pasa drogowego wraz ze stabilizacją znakami PD na mapie zasadniczej wg następujących zasad: </w:t>
      </w:r>
    </w:p>
    <w:p w14:paraId="0D5A4354" w14:textId="77777777" w:rsidR="004C597A" w:rsidRPr="00265517" w:rsidRDefault="004C597A" w:rsidP="004C597A">
      <w:pPr>
        <w:ind w:left="709" w:firstLine="0"/>
        <w:contextualSpacing/>
      </w:pPr>
      <w:r w:rsidRPr="00265517">
        <w:t xml:space="preserve">1) nie należy stabilizować znaków na terenach zabudowanych w miejscach gdzie: </w:t>
      </w:r>
    </w:p>
    <w:p w14:paraId="534E4242" w14:textId="77777777" w:rsidR="004C597A" w:rsidRPr="00265517" w:rsidRDefault="004C597A" w:rsidP="004C597A">
      <w:pPr>
        <w:ind w:firstLine="993"/>
        <w:contextualSpacing/>
      </w:pPr>
      <w:r w:rsidRPr="00265517">
        <w:t xml:space="preserve">a) mogą utrudniać korzystanie z sąsiednich nieruchomości, </w:t>
      </w:r>
    </w:p>
    <w:p w14:paraId="4382923D" w14:textId="77777777" w:rsidR="004C597A" w:rsidRPr="00265517" w:rsidRDefault="004C597A" w:rsidP="004C597A">
      <w:pPr>
        <w:ind w:firstLine="993"/>
        <w:contextualSpacing/>
      </w:pPr>
      <w:r w:rsidRPr="00265517">
        <w:t xml:space="preserve">b) przy chodnikach tam, gdzie istnieje zagrożenie bezpieczeństwa dla pieszych i innych użytkowników dróg, </w:t>
      </w:r>
    </w:p>
    <w:p w14:paraId="0BE1701B" w14:textId="77777777" w:rsidR="004C597A" w:rsidRPr="00265517" w:rsidRDefault="004C597A" w:rsidP="004C597A">
      <w:pPr>
        <w:ind w:firstLine="993"/>
        <w:contextualSpacing/>
      </w:pPr>
      <w:r w:rsidRPr="00265517">
        <w:t xml:space="preserve">c) umieszczenie może powodować szkody w infrastrukturze lub szpecić otoczenie. </w:t>
      </w:r>
    </w:p>
    <w:p w14:paraId="2899989A" w14:textId="77777777" w:rsidR="004C597A" w:rsidRPr="00265517" w:rsidRDefault="004C597A" w:rsidP="004C597A">
      <w:pPr>
        <w:ind w:left="709" w:firstLine="0"/>
        <w:contextualSpacing/>
      </w:pPr>
      <w:r w:rsidRPr="00265517">
        <w:t xml:space="preserve">2) nie należy stabilizować znaków przy istniejących zjazdach w przypadku stwierdzenia, że wkopanie znaków może stwarzać niebezpieczeństwo dla ruchu kołowego. W takich sytuacjach wystarczy </w:t>
      </w:r>
      <w:proofErr w:type="spellStart"/>
      <w:r w:rsidRPr="00265517">
        <w:t>granicznik</w:t>
      </w:r>
      <w:proofErr w:type="spellEnd"/>
      <w:r w:rsidRPr="00265517">
        <w:t xml:space="preserve"> geodezyjny wkopany na poziomie gruntu, </w:t>
      </w:r>
    </w:p>
    <w:p w14:paraId="751A7C88" w14:textId="3B99E6B2" w:rsidR="004C597A" w:rsidRPr="00265517" w:rsidRDefault="004C597A" w:rsidP="004C597A">
      <w:pPr>
        <w:ind w:left="709" w:firstLine="0"/>
        <w:contextualSpacing/>
      </w:pPr>
      <w:r w:rsidRPr="00265517">
        <w:lastRenderedPageBreak/>
        <w:t xml:space="preserve">3) odcinki proste o długości powyżej </w:t>
      </w:r>
      <w:r w:rsidR="0011120D" w:rsidRPr="00265517">
        <w:t>1</w:t>
      </w:r>
      <w:r w:rsidRPr="00265517">
        <w:t xml:space="preserve">00 m stabilizować dodatkowo znakami PD, w ten sposób, aby odcinki między znakami nie były dłuższe niż </w:t>
      </w:r>
      <w:r w:rsidR="0011120D" w:rsidRPr="00265517">
        <w:t>1</w:t>
      </w:r>
      <w:r w:rsidRPr="00265517">
        <w:t xml:space="preserve">00 m, </w:t>
      </w:r>
    </w:p>
    <w:p w14:paraId="6D3B746A" w14:textId="77777777" w:rsidR="004C597A" w:rsidRPr="00265517" w:rsidRDefault="004C597A" w:rsidP="004C597A">
      <w:pPr>
        <w:ind w:left="709" w:firstLine="0"/>
        <w:contextualSpacing/>
      </w:pPr>
      <w:r w:rsidRPr="00265517">
        <w:t xml:space="preserve">4) w projekcie należy oznaczyć kolorem niebieskim znaki PD, których nie należy stabilizować. Ponadto Wykonawca w projekcie uzasadni powód braku możliwości stabilizacji słupków PD, </w:t>
      </w:r>
    </w:p>
    <w:p w14:paraId="4BFE2C0D" w14:textId="77777777" w:rsidR="004C597A" w:rsidRPr="00265517" w:rsidRDefault="004C597A" w:rsidP="004C597A">
      <w:pPr>
        <w:ind w:left="709" w:firstLine="0"/>
        <w:contextualSpacing/>
      </w:pPr>
      <w:r w:rsidRPr="00265517">
        <w:t xml:space="preserve">5) znaki z napisem „Pas drogowy” powinny posiadać numer słupka zgodny z projektem stabilizacji (wpisanym odręcznie wodoodpornym markerem) </w:t>
      </w:r>
    </w:p>
    <w:p w14:paraId="16D05046" w14:textId="411B37A9" w:rsidR="004C597A" w:rsidRPr="00265517" w:rsidRDefault="004C597A" w:rsidP="004C597A">
      <w:pPr>
        <w:ind w:left="709" w:firstLine="0"/>
        <w:contextualSpacing/>
      </w:pPr>
      <w:r w:rsidRPr="00265517">
        <w:t xml:space="preserve">6) w przypadku gdy niemożliwa jest trwała stabilizacja punktu, należy zastąpić go innym elementem zamontowanym w podłożu (np. prętem stalowym, rurką), </w:t>
      </w:r>
    </w:p>
    <w:p w14:paraId="5F6510F2" w14:textId="77777777" w:rsidR="004C597A" w:rsidRPr="00265517" w:rsidRDefault="004C597A" w:rsidP="004C597A">
      <w:pPr>
        <w:ind w:left="709" w:firstLine="0"/>
        <w:contextualSpacing/>
      </w:pPr>
      <w:r w:rsidRPr="00265517">
        <w:t xml:space="preserve">7) każdy przypadek odstąpienia od stabilizacji, należy uzasadnić. </w:t>
      </w:r>
    </w:p>
    <w:p w14:paraId="6620EBE3" w14:textId="77777777" w:rsidR="004C597A" w:rsidRPr="00265517" w:rsidRDefault="004C597A" w:rsidP="004C597A">
      <w:pPr>
        <w:ind w:left="426" w:firstLine="0"/>
        <w:contextualSpacing/>
      </w:pPr>
      <w:r w:rsidRPr="00265517">
        <w:t xml:space="preserve">2. Opracowany projekt z przebiegiem geodezyjnych granic prawnych pasa drogowego wraz ze stabilizacją znakami PD, przedstawiony na kopii mapy zasadniczej w skali zapewniającej czytelność w wersji książkowej o formacie A-3 wraz punktami granicznymi z nadaną numeracją i z nadanymi numerami znaków stabilizacji PD należy przedstawić Zamawiającemu do akceptacji. </w:t>
      </w:r>
    </w:p>
    <w:p w14:paraId="458F86CC" w14:textId="77777777" w:rsidR="004C597A" w:rsidRPr="00265517" w:rsidRDefault="004C597A" w:rsidP="004C597A">
      <w:pPr>
        <w:ind w:left="426" w:firstLine="0"/>
        <w:contextualSpacing/>
      </w:pPr>
      <w:r w:rsidRPr="00265517">
        <w:t xml:space="preserve">3. Wykonawca załączy certyfikat producenta potwierdzający jakość wykonania znaku do dokumentów odbiorowych. </w:t>
      </w:r>
    </w:p>
    <w:p w14:paraId="78F316E5" w14:textId="77777777" w:rsidR="004C597A" w:rsidRPr="00265517" w:rsidRDefault="004C597A" w:rsidP="004C597A">
      <w:pPr>
        <w:ind w:firstLine="426"/>
        <w:contextualSpacing/>
      </w:pPr>
    </w:p>
    <w:p w14:paraId="59052C18" w14:textId="77777777" w:rsidR="004C597A" w:rsidRPr="00265517" w:rsidRDefault="004C597A" w:rsidP="004C597A">
      <w:pPr>
        <w:ind w:firstLine="426"/>
        <w:contextualSpacing/>
      </w:pPr>
      <w:r w:rsidRPr="00265517">
        <w:t xml:space="preserve">Po zaakceptowaniu projektu ze strony Zamawiającego mapę należy sporządzić zgodnie z obowiązującymi przepisami prawa. Mapę z naniesionymi wynikami stabilizacji, legendą oraz spisem treści należy przekazać Zamawiającemu w wersji papierowej w 2 egz. i w wersji elektronicznej w 2 egz. na płycie CD (plik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w:t>
      </w:r>
    </w:p>
    <w:p w14:paraId="6BC9D329" w14:textId="77777777" w:rsidR="004C597A" w:rsidRPr="00265517" w:rsidRDefault="004C597A" w:rsidP="004C597A">
      <w:pPr>
        <w:ind w:firstLine="426"/>
        <w:contextualSpacing/>
      </w:pPr>
    </w:p>
    <w:p w14:paraId="2E584739" w14:textId="77777777" w:rsidR="004C597A" w:rsidRPr="00265517" w:rsidRDefault="004C597A" w:rsidP="004C597A">
      <w:pPr>
        <w:ind w:firstLine="0"/>
        <w:contextualSpacing/>
      </w:pPr>
      <w:r w:rsidRPr="00265517">
        <w:t>Mapa z przebiegiem geodezyjnych granic prawnych pasa drogowego wraz ze stabilizacją znakami PD powinna zawierać:</w:t>
      </w:r>
    </w:p>
    <w:p w14:paraId="5773103F" w14:textId="4CC14A9D" w:rsidR="004C597A" w:rsidRPr="00265517" w:rsidRDefault="004C597A" w:rsidP="004C597A">
      <w:pPr>
        <w:ind w:left="426" w:firstLine="0"/>
        <w:contextualSpacing/>
      </w:pPr>
      <w:r w:rsidRPr="00265517">
        <w:t xml:space="preserve">a) nazwę województwa, gminy, obrębu, </w:t>
      </w:r>
    </w:p>
    <w:p w14:paraId="09401906" w14:textId="77777777" w:rsidR="004C597A" w:rsidRPr="00265517" w:rsidRDefault="004C597A" w:rsidP="004C597A">
      <w:pPr>
        <w:ind w:left="426" w:firstLine="0"/>
        <w:contextualSpacing/>
      </w:pPr>
      <w:r w:rsidRPr="00265517">
        <w:t xml:space="preserve">b) wyraźne oznaczenie pasa drogowego, </w:t>
      </w:r>
    </w:p>
    <w:p w14:paraId="5049028F" w14:textId="77777777" w:rsidR="004C597A" w:rsidRPr="00265517" w:rsidRDefault="004C597A" w:rsidP="004C597A">
      <w:pPr>
        <w:ind w:left="426" w:firstLine="0"/>
        <w:contextualSpacing/>
      </w:pPr>
      <w:r w:rsidRPr="00265517">
        <w:t xml:space="preserve">c) kilometraż początkowy i końcowy opracowywanego odcinka, </w:t>
      </w:r>
    </w:p>
    <w:p w14:paraId="2EB24A6E" w14:textId="08DE394D" w:rsidR="004C597A" w:rsidRPr="00265517" w:rsidRDefault="004C597A" w:rsidP="004C597A">
      <w:pPr>
        <w:ind w:left="426" w:firstLine="0"/>
        <w:contextualSpacing/>
      </w:pPr>
      <w:r w:rsidRPr="00265517">
        <w:t xml:space="preserve">d) szkic lokalizacji (spis treści arkuszy), </w:t>
      </w:r>
    </w:p>
    <w:p w14:paraId="7A09BEA8" w14:textId="77777777" w:rsidR="004C597A" w:rsidRPr="00265517" w:rsidRDefault="004C597A" w:rsidP="004C597A">
      <w:pPr>
        <w:ind w:left="426" w:firstLine="0"/>
        <w:contextualSpacing/>
      </w:pPr>
      <w:r w:rsidRPr="00265517">
        <w:t xml:space="preserve">e) punkty graniczne wraz z numeracją i rodzajem stabilizacji, </w:t>
      </w:r>
    </w:p>
    <w:p w14:paraId="666363FE" w14:textId="77777777" w:rsidR="004C597A" w:rsidRPr="00265517" w:rsidRDefault="004C597A" w:rsidP="004C597A">
      <w:pPr>
        <w:ind w:left="426" w:firstLine="0"/>
        <w:contextualSpacing/>
      </w:pPr>
      <w:r w:rsidRPr="00265517">
        <w:t xml:space="preserve">f) oznaczenie świadków punktów granicznych wraz z ich numeracją, g) miary od krawędzi jezdni do punktu granicznego, </w:t>
      </w:r>
    </w:p>
    <w:p w14:paraId="2C1D1CA7" w14:textId="77777777" w:rsidR="004C597A" w:rsidRPr="00265517" w:rsidRDefault="004C597A" w:rsidP="004C597A">
      <w:pPr>
        <w:ind w:left="426" w:firstLine="0"/>
        <w:contextualSpacing/>
      </w:pPr>
      <w:r w:rsidRPr="00265517">
        <w:t xml:space="preserve">h) miary czołowe pomiędzy słupkami PD, </w:t>
      </w:r>
    </w:p>
    <w:p w14:paraId="2E62F094" w14:textId="24B41883" w:rsidR="004C597A" w:rsidRPr="00265517" w:rsidRDefault="004C597A" w:rsidP="004C597A">
      <w:pPr>
        <w:ind w:left="426" w:firstLine="0"/>
        <w:contextualSpacing/>
      </w:pPr>
      <w:r w:rsidRPr="00265517">
        <w:t xml:space="preserve">i) numery działek w pasie drogowym, </w:t>
      </w:r>
    </w:p>
    <w:p w14:paraId="192E657B" w14:textId="77777777" w:rsidR="004C597A" w:rsidRPr="00265517" w:rsidRDefault="004C597A" w:rsidP="004C597A">
      <w:pPr>
        <w:ind w:left="426" w:firstLine="0"/>
        <w:contextualSpacing/>
      </w:pPr>
      <w:r w:rsidRPr="00265517">
        <w:t xml:space="preserve">j) opis skrzyżowań i rzek, </w:t>
      </w:r>
    </w:p>
    <w:p w14:paraId="799FAD32" w14:textId="77777777" w:rsidR="004C597A" w:rsidRPr="00265517" w:rsidRDefault="004C597A" w:rsidP="004C597A">
      <w:pPr>
        <w:ind w:left="426" w:firstLine="0"/>
        <w:contextualSpacing/>
      </w:pPr>
      <w:r w:rsidRPr="00265517">
        <w:t xml:space="preserve">k) szczegóły sytuacyjne służące do identyfikacji położenia punktów granicznych w terenie w zasięgu po 10 m od granic pasa drogowego: - krawędzie jezdni, - oś drogi w przypadku niesymetrycznego przebiegu krawędzi jezdni, - słupki hektometrowe z opisem, - przepusty, - początek i koniec mostu, wiaduktu (punkty skrajne), - ogrodzenia trwałe i chodniki, - świadki punktów referencyjnych, - pojedyncze drzewa, - kontury leśne, - słupy energetyczne lub telefoniczne z kierunkami linii znajdujące się w odległości do 10 m od granicy pasa, - numery działek w pasie drogowym i przyległych oraz kierunki ich granic. </w:t>
      </w:r>
    </w:p>
    <w:p w14:paraId="6F448F4F" w14:textId="77777777" w:rsidR="004C597A" w:rsidRPr="00265517" w:rsidRDefault="004C597A" w:rsidP="004C597A">
      <w:pPr>
        <w:ind w:left="426" w:firstLine="0"/>
        <w:contextualSpacing/>
      </w:pPr>
      <w:r w:rsidRPr="00265517">
        <w:t xml:space="preserve">l) użytki działek znajdujących się w pasie drogowym oraz użytki działek przyległych do pasa drogowego, </w:t>
      </w:r>
    </w:p>
    <w:p w14:paraId="4B6996CE" w14:textId="77777777" w:rsidR="004C597A" w:rsidRPr="00265517" w:rsidRDefault="004C597A" w:rsidP="004C597A">
      <w:pPr>
        <w:ind w:left="426" w:firstLine="0"/>
        <w:contextualSpacing/>
      </w:pPr>
      <w:r w:rsidRPr="00265517">
        <w:t>m) czytelną legendę.</w:t>
      </w:r>
    </w:p>
    <w:p w14:paraId="0E08597A" w14:textId="77777777" w:rsidR="004C597A" w:rsidRPr="00265517" w:rsidRDefault="004C597A" w:rsidP="004C597A">
      <w:pPr>
        <w:ind w:firstLine="426"/>
        <w:contextualSpacing/>
      </w:pPr>
    </w:p>
    <w:p w14:paraId="36A774B5" w14:textId="715D4C13" w:rsidR="004C597A" w:rsidRPr="00265517" w:rsidRDefault="004C597A" w:rsidP="004C597A">
      <w:pPr>
        <w:ind w:firstLine="426"/>
        <w:contextualSpacing/>
      </w:pPr>
      <w:r w:rsidRPr="00265517">
        <w:t xml:space="preserve"> Podczas prac Wykonawca ma zachować w stanie nienaruszonym wszystkie punkty pomiarowe.</w:t>
      </w:r>
    </w:p>
    <w:p w14:paraId="46306522" w14:textId="77777777" w:rsidR="004C597A" w:rsidRPr="00265517" w:rsidRDefault="004C597A" w:rsidP="004C597A">
      <w:pPr>
        <w:ind w:firstLine="0"/>
        <w:contextualSpacing/>
      </w:pPr>
    </w:p>
    <w:p w14:paraId="6DB9AA7D" w14:textId="0BE0B29A" w:rsidR="004C597A" w:rsidRPr="00265517" w:rsidRDefault="004C597A" w:rsidP="004C597A">
      <w:pPr>
        <w:ind w:firstLine="0"/>
        <w:contextualSpacing/>
      </w:pPr>
      <w:r w:rsidRPr="00265517">
        <w:t xml:space="preserve">Do mapy należy dołączyć: </w:t>
      </w:r>
    </w:p>
    <w:p w14:paraId="375D2852" w14:textId="77777777" w:rsidR="004C597A" w:rsidRPr="00265517" w:rsidRDefault="004C597A" w:rsidP="004C597A">
      <w:pPr>
        <w:ind w:left="426" w:firstLine="0"/>
        <w:contextualSpacing/>
      </w:pPr>
      <w:r w:rsidRPr="00265517">
        <w:t xml:space="preserve">1) wykazy synchronizacyjne i wykazy zmian danych ewidencyjnych, </w:t>
      </w:r>
    </w:p>
    <w:p w14:paraId="60F3727E" w14:textId="77777777" w:rsidR="004C597A" w:rsidRPr="00265517" w:rsidRDefault="004C597A" w:rsidP="004C597A">
      <w:pPr>
        <w:ind w:left="426" w:firstLine="0"/>
        <w:contextualSpacing/>
      </w:pPr>
      <w:r w:rsidRPr="00265517">
        <w:t xml:space="preserve">2) plik w formacie txt,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umożliwiający import danych (współrzędne punktów granicznych i połączenia) dla działek wchodzących w skład pasa drogowego oraz sąsiednich będących przedmiotem opracowania - 1 egz. </w:t>
      </w:r>
    </w:p>
    <w:p w14:paraId="1808B82E" w14:textId="77777777" w:rsidR="004C597A" w:rsidRPr="00265517" w:rsidRDefault="004C597A" w:rsidP="004C597A">
      <w:pPr>
        <w:ind w:left="426" w:firstLine="0"/>
        <w:contextualSpacing/>
      </w:pPr>
      <w:r w:rsidRPr="00265517">
        <w:t xml:space="preserve">3) kopie przyjętych do państwowego zasobu geodezyjnego i kartograficznego protokołów z czynności wznowienia, wyznaczenia lub ustalenia granic wraz ze szkicami granicznymi. </w:t>
      </w:r>
    </w:p>
    <w:p w14:paraId="6F927D32" w14:textId="77777777" w:rsidR="004C597A" w:rsidRPr="00265517" w:rsidRDefault="004C597A" w:rsidP="004C597A">
      <w:pPr>
        <w:ind w:left="426" w:firstLine="0"/>
        <w:contextualSpacing/>
      </w:pPr>
      <w:r w:rsidRPr="00265517">
        <w:t xml:space="preserve">4) Protokoły i kopie dokumentów o których mowa w pkt 4.5.2.3. </w:t>
      </w:r>
    </w:p>
    <w:p w14:paraId="2536C2E4" w14:textId="218E6A58" w:rsidR="004C597A" w:rsidRPr="00265517" w:rsidRDefault="004C597A" w:rsidP="004C597A">
      <w:pPr>
        <w:ind w:left="426" w:firstLine="0"/>
        <w:contextualSpacing/>
      </w:pPr>
      <w:r w:rsidRPr="00265517">
        <w:t xml:space="preserve">5) Dodatkowo Wykonawca sporządzi w dwóch egzemplarzach zestawienia tabelaryczne w formacie </w:t>
      </w:r>
      <w:proofErr w:type="spellStart"/>
      <w:r w:rsidRPr="00265517">
        <w:t>xlsx</w:t>
      </w:r>
      <w:proofErr w:type="spellEnd"/>
      <w:r w:rsidRPr="00265517">
        <w:t xml:space="preserve"> i pdf, w których zawarta zostanie informacja o granicach spornych, zajęciach pasa drogowego, zajęciach nieruchomości sąsiednich pod pas drogowy i infrastrukturę drogową.</w:t>
      </w:r>
    </w:p>
    <w:p w14:paraId="64796006" w14:textId="77777777" w:rsidR="004C597A" w:rsidRPr="00265517" w:rsidRDefault="004C597A" w:rsidP="004C597A">
      <w:pPr>
        <w:ind w:firstLine="0"/>
        <w:contextualSpacing/>
      </w:pPr>
    </w:p>
    <w:p w14:paraId="1E4AC0B9" w14:textId="02FDFA56" w:rsidR="004C597A" w:rsidRPr="00265517" w:rsidRDefault="004C597A" w:rsidP="004C597A">
      <w:pPr>
        <w:ind w:firstLine="0"/>
        <w:contextualSpacing/>
      </w:pPr>
      <w:r w:rsidRPr="00265517">
        <w:t xml:space="preserve">Zestawienie zajęć nieruchomości sąsiedniej przez pas drogowy winno obejmować co najmniej: </w:t>
      </w:r>
    </w:p>
    <w:p w14:paraId="33DB89E4" w14:textId="77777777" w:rsidR="004C597A" w:rsidRPr="00265517" w:rsidRDefault="004C597A" w:rsidP="004C597A">
      <w:pPr>
        <w:ind w:left="426" w:firstLine="0"/>
        <w:contextualSpacing/>
      </w:pPr>
      <w:r w:rsidRPr="00265517">
        <w:t xml:space="preserve">- położenie nieruchomości (powiat, gmina, obręb), </w:t>
      </w:r>
    </w:p>
    <w:p w14:paraId="760EF10B" w14:textId="77777777" w:rsidR="004C597A" w:rsidRPr="00265517" w:rsidRDefault="004C597A" w:rsidP="004C597A">
      <w:pPr>
        <w:ind w:left="426" w:firstLine="0"/>
        <w:contextualSpacing/>
      </w:pPr>
      <w:r w:rsidRPr="00265517">
        <w:t xml:space="preserve">- nr działki ewidencyjnej, </w:t>
      </w:r>
    </w:p>
    <w:p w14:paraId="23852AEE" w14:textId="77777777" w:rsidR="004C597A" w:rsidRPr="00265517" w:rsidRDefault="004C597A" w:rsidP="004C597A">
      <w:pPr>
        <w:ind w:left="426" w:firstLine="0"/>
        <w:contextualSpacing/>
      </w:pPr>
      <w:r w:rsidRPr="00265517">
        <w:t xml:space="preserve">- powierzchnię działki ewidencyjnej, </w:t>
      </w:r>
    </w:p>
    <w:p w14:paraId="36C10217" w14:textId="77777777" w:rsidR="004C597A" w:rsidRPr="00265517" w:rsidRDefault="004C597A" w:rsidP="004C597A">
      <w:pPr>
        <w:ind w:left="426" w:firstLine="0"/>
        <w:contextualSpacing/>
      </w:pPr>
      <w:r w:rsidRPr="00265517">
        <w:t xml:space="preserve">- imię, nazwisko, adres korespondencyjny właściciela lub władającego nieruchomością sąsiadującą, której nieruchomość została zajęta pod pas drogowy, </w:t>
      </w:r>
    </w:p>
    <w:p w14:paraId="2C66B0F9" w14:textId="77777777" w:rsidR="004C597A" w:rsidRPr="00265517" w:rsidRDefault="004C597A" w:rsidP="004C597A">
      <w:pPr>
        <w:ind w:left="426" w:firstLine="0"/>
        <w:contextualSpacing/>
      </w:pPr>
      <w:r w:rsidRPr="00265517">
        <w:t xml:space="preserve">- powierzchnię zajęcia nieruchomości sąsiedniej przez infrastrukturę drogową, wskazując docelową granicę pasa drogowego zgodnie z art. 34 ustawy o drogach publicznych oraz rodzaj infrastruktury drogowej zajmującej tą powierzchnię, </w:t>
      </w:r>
    </w:p>
    <w:p w14:paraId="6ADB8A41" w14:textId="77777777" w:rsidR="004C597A" w:rsidRPr="00265517" w:rsidRDefault="004C597A" w:rsidP="004C597A">
      <w:pPr>
        <w:ind w:left="426" w:firstLine="0"/>
        <w:contextualSpacing/>
      </w:pPr>
      <w:r w:rsidRPr="00265517">
        <w:t xml:space="preserve">- powierzchnię zajęcia nieruchomości przez elementy obiektów mostowych i umocnień w przestrzeni </w:t>
      </w:r>
      <w:proofErr w:type="spellStart"/>
      <w:r w:rsidRPr="00265517">
        <w:t>podmostowej</w:t>
      </w:r>
      <w:proofErr w:type="spellEnd"/>
      <w:r w:rsidRPr="00265517">
        <w:t xml:space="preserve">, </w:t>
      </w:r>
    </w:p>
    <w:p w14:paraId="40A4CA5E" w14:textId="77777777" w:rsidR="004C597A" w:rsidRPr="00265517" w:rsidRDefault="004C597A" w:rsidP="004C597A">
      <w:pPr>
        <w:ind w:left="426" w:firstLine="0"/>
        <w:contextualSpacing/>
      </w:pPr>
      <w:r w:rsidRPr="00265517">
        <w:lastRenderedPageBreak/>
        <w:t xml:space="preserve">- dla obiektów mostowych należy wykonać pomiar powierzchni zajętości wynikający z lokalizacji podpór, stożków na terenach nieruchomości na której zlokalizowana jest przeszkoda oraz umocnień w przestrzeni </w:t>
      </w:r>
      <w:proofErr w:type="spellStart"/>
      <w:r w:rsidRPr="00265517">
        <w:t>podmostowej</w:t>
      </w:r>
      <w:proofErr w:type="spellEnd"/>
      <w:r w:rsidRPr="00265517">
        <w:t xml:space="preserve"> związanych z funkcjonowaniem obiektu. </w:t>
      </w:r>
    </w:p>
    <w:p w14:paraId="723F571D" w14:textId="77777777" w:rsidR="004C597A" w:rsidRPr="00265517" w:rsidRDefault="004C597A" w:rsidP="004C597A">
      <w:pPr>
        <w:ind w:firstLine="0"/>
        <w:contextualSpacing/>
      </w:pPr>
    </w:p>
    <w:p w14:paraId="1CD7B908" w14:textId="77777777" w:rsidR="004C597A" w:rsidRPr="00265517" w:rsidRDefault="004C597A" w:rsidP="004C597A">
      <w:pPr>
        <w:ind w:firstLine="0"/>
        <w:contextualSpacing/>
      </w:pPr>
      <w:r w:rsidRPr="00265517">
        <w:t xml:space="preserve">Zestawienie zajęć pasa drogowego winno obejmować co najmniej: </w:t>
      </w:r>
    </w:p>
    <w:p w14:paraId="64DCEDD9" w14:textId="77777777" w:rsidR="004C597A" w:rsidRPr="00265517" w:rsidRDefault="004C597A" w:rsidP="004C597A">
      <w:pPr>
        <w:ind w:left="426" w:firstLine="0"/>
        <w:contextualSpacing/>
      </w:pPr>
      <w:r w:rsidRPr="00265517">
        <w:t xml:space="preserve">- położenie nieruchomości (powiat, gmina, obręb), </w:t>
      </w:r>
    </w:p>
    <w:p w14:paraId="5601F349" w14:textId="77777777" w:rsidR="004C597A" w:rsidRPr="00265517" w:rsidRDefault="004C597A" w:rsidP="004C597A">
      <w:pPr>
        <w:ind w:left="426" w:firstLine="0"/>
        <w:contextualSpacing/>
      </w:pPr>
      <w:r w:rsidRPr="00265517">
        <w:t xml:space="preserve">- nr i powierzchnię działki ewidencyjnej, której zagospodarowanie powoduje zajęcie pasa drogowego, </w:t>
      </w:r>
    </w:p>
    <w:p w14:paraId="4036A1C2" w14:textId="77777777" w:rsidR="004C597A" w:rsidRPr="00265517" w:rsidRDefault="004C597A" w:rsidP="004C597A">
      <w:pPr>
        <w:ind w:left="426" w:firstLine="0"/>
        <w:contextualSpacing/>
      </w:pPr>
      <w:r w:rsidRPr="00265517">
        <w:t xml:space="preserve">- uszczegółowione informacje o sposobie naruszenia pasa drogowego, </w:t>
      </w:r>
    </w:p>
    <w:p w14:paraId="0F87CC56" w14:textId="77777777" w:rsidR="004C597A" w:rsidRPr="00265517" w:rsidRDefault="004C597A" w:rsidP="004C597A">
      <w:pPr>
        <w:ind w:left="426" w:firstLine="0"/>
        <w:contextualSpacing/>
      </w:pPr>
      <w:r w:rsidRPr="00265517">
        <w:t xml:space="preserve">- powierzchnię zajęcia pasa drogowego z dokładnością wynikającą ze stanu faktycznego, </w:t>
      </w:r>
    </w:p>
    <w:p w14:paraId="585B18C7" w14:textId="0AE85EC1" w:rsidR="004C597A" w:rsidRPr="00265517" w:rsidRDefault="004C597A" w:rsidP="004C597A">
      <w:pPr>
        <w:ind w:left="426" w:firstLine="0"/>
        <w:contextualSpacing/>
      </w:pPr>
      <w:r w:rsidRPr="00265517">
        <w:t>- imię, nazwisko, adres korespondencyjny właściciela lub władającego nieruchomością sąsiadującą, która dokonała zajęcia pasa drogowego.</w:t>
      </w:r>
    </w:p>
    <w:p w14:paraId="6CF7CC32" w14:textId="29B08051" w:rsidR="001E638A" w:rsidRPr="00265517" w:rsidRDefault="001E638A" w:rsidP="00265517">
      <w:pPr>
        <w:ind w:firstLine="0"/>
        <w:contextualSpacing/>
      </w:pPr>
      <w:r w:rsidRPr="00265517">
        <w:rPr>
          <w:b/>
        </w:rPr>
        <w:t xml:space="preserve">  </w:t>
      </w:r>
    </w:p>
    <w:p w14:paraId="238332B5" w14:textId="77777777" w:rsidR="001E638A" w:rsidRPr="00265517" w:rsidRDefault="001E638A" w:rsidP="001E638A">
      <w:pPr>
        <w:pStyle w:val="Nagwek1"/>
      </w:pPr>
      <w:r w:rsidRPr="00265517">
        <w:t xml:space="preserve">6.  KONTROLA JAKOŚCI PRAC </w:t>
      </w:r>
    </w:p>
    <w:p w14:paraId="7B3D155A" w14:textId="77777777" w:rsidR="001E638A" w:rsidRPr="00265517" w:rsidRDefault="001E638A" w:rsidP="001E638A">
      <w:r w:rsidRPr="00265517">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1692876" w14:textId="77777777" w:rsidR="001E638A" w:rsidRPr="00265517" w:rsidRDefault="001E638A" w:rsidP="001E638A">
      <w:pPr>
        <w:contextualSpacing/>
        <w:jc w:val="left"/>
      </w:pPr>
      <w:r w:rsidRPr="00265517">
        <w:t xml:space="preserve">Kontrolę jakości prac pomiarowych związanych z odtworzeniem trasy i punktów wysokościowych należy prowadzić według ogólnych zasad określonych w instrukcjach i wytycznych </w:t>
      </w:r>
      <w:proofErr w:type="spellStart"/>
      <w:r w:rsidRPr="00265517">
        <w:t>GUGiK</w:t>
      </w:r>
      <w:proofErr w:type="spellEnd"/>
      <w:r w:rsidRPr="00265517">
        <w:t xml:space="preserve"> (1,2,3,4,5,6,7) zgodnie z wymaganiami podanymi w pkt 5.4. </w:t>
      </w:r>
    </w:p>
    <w:p w14:paraId="6A421FFD" w14:textId="77777777" w:rsidR="001E638A" w:rsidRPr="00265517" w:rsidRDefault="001E638A" w:rsidP="001E638A">
      <w:pPr>
        <w:pStyle w:val="Nagwek1"/>
      </w:pPr>
      <w:r w:rsidRPr="00265517">
        <w:t xml:space="preserve">7.  OBMIAR PRAC  </w:t>
      </w:r>
    </w:p>
    <w:p w14:paraId="05D2271F" w14:textId="77777777" w:rsidR="001E638A" w:rsidRPr="00265517" w:rsidRDefault="001E638A" w:rsidP="001E638A">
      <w:r w:rsidRPr="00265517">
        <w:rPr>
          <w:b/>
        </w:rPr>
        <w:t xml:space="preserve"> </w:t>
      </w:r>
      <w:r w:rsidRPr="00265517">
        <w:t xml:space="preserve">Koszt wykonania prac obejmuje całość prac wykonanych w oparciu o niniejszą specyfikację techniczną.   </w:t>
      </w:r>
    </w:p>
    <w:p w14:paraId="6A338D8D" w14:textId="77777777" w:rsidR="001E638A" w:rsidRPr="00265517" w:rsidRDefault="001E638A" w:rsidP="001E638A">
      <w:pPr>
        <w:pStyle w:val="Nagwek1"/>
      </w:pPr>
      <w:r w:rsidRPr="00265517">
        <w:t xml:space="preserve">8.  ODBIÓR PRAC </w:t>
      </w:r>
    </w:p>
    <w:p w14:paraId="56CA4A64" w14:textId="77777777" w:rsidR="001E638A" w:rsidRPr="00265517" w:rsidRDefault="001E638A" w:rsidP="001E638A">
      <w:pPr>
        <w:pStyle w:val="Nagwek2"/>
      </w:pPr>
      <w:r w:rsidRPr="00265517">
        <w:t xml:space="preserve">8.1.  Ogólne zasady odbioru </w:t>
      </w:r>
    </w:p>
    <w:p w14:paraId="2994B4F2" w14:textId="77777777" w:rsidR="001E638A" w:rsidRPr="00265517" w:rsidRDefault="001E638A" w:rsidP="001E638A">
      <w:r w:rsidRPr="00265517">
        <w:t xml:space="preserve"> Prace mogą być odbierane (po przyjęciu dokumentów do ośrodka dokumentacji) w całości. Odbioru dokonuje Zamawiający. O gotowości do odbioru Wykonawca zawiadamia Zamawiającego na piśmie.  </w:t>
      </w:r>
    </w:p>
    <w:p w14:paraId="48EE80DB" w14:textId="77777777" w:rsidR="001E638A" w:rsidRPr="00265517" w:rsidRDefault="001E638A" w:rsidP="001E638A">
      <w:pPr>
        <w:pStyle w:val="Nagwek2"/>
      </w:pPr>
      <w:r w:rsidRPr="00265517">
        <w:t xml:space="preserve"> 8.2.  Dokumenty do odbioru prac </w:t>
      </w:r>
    </w:p>
    <w:p w14:paraId="00D21C57" w14:textId="77777777" w:rsidR="001E638A" w:rsidRPr="00265517" w:rsidRDefault="001E638A" w:rsidP="001E638A">
      <w:r w:rsidRPr="00265517">
        <w:t xml:space="preserve"> Dokumentami stanowiącymi podstawce do odbioru prac są: </w:t>
      </w:r>
    </w:p>
    <w:p w14:paraId="1795F3B9" w14:textId="77777777" w:rsidR="001E638A" w:rsidRPr="00265517" w:rsidRDefault="001E638A" w:rsidP="001E638A">
      <w:pPr>
        <w:pStyle w:val="Nagwek8"/>
      </w:pPr>
      <w:r w:rsidRPr="00265517">
        <w:t xml:space="preserve">zawiadomienie przekazane przez Wykonawcę o zakończeniu prac, </w:t>
      </w:r>
    </w:p>
    <w:p w14:paraId="6EB3C9EF" w14:textId="77777777" w:rsidR="001E638A" w:rsidRPr="00265517" w:rsidRDefault="001E638A" w:rsidP="001E638A">
      <w:pPr>
        <w:pStyle w:val="Nagwek8"/>
      </w:pPr>
      <w:r w:rsidRPr="00265517">
        <w:t xml:space="preserve">zawiadomienie Wykonawcy przez Zamawiającego o terminie odbioru, </w:t>
      </w:r>
    </w:p>
    <w:p w14:paraId="0256D758" w14:textId="77777777" w:rsidR="001E638A" w:rsidRPr="00265517" w:rsidRDefault="001E638A" w:rsidP="001E638A">
      <w:pPr>
        <w:pStyle w:val="Nagwek8"/>
      </w:pPr>
      <w:r w:rsidRPr="00265517">
        <w:t xml:space="preserve">sprawozdanie z wykonania prac, </w:t>
      </w:r>
    </w:p>
    <w:p w14:paraId="588FEA10" w14:textId="32ADCCCC" w:rsidR="001E638A" w:rsidRPr="00265517" w:rsidRDefault="001E638A" w:rsidP="001E638A">
      <w:pPr>
        <w:pStyle w:val="Nagwek8"/>
      </w:pPr>
      <w:r w:rsidRPr="00265517">
        <w:t xml:space="preserve">skompletowana dokumentacja dla Zamawiającego, </w:t>
      </w:r>
    </w:p>
    <w:p w14:paraId="24135044" w14:textId="77777777" w:rsidR="001E638A" w:rsidRPr="00265517" w:rsidRDefault="001E638A" w:rsidP="001E638A">
      <w:pPr>
        <w:pStyle w:val="Nagwek2"/>
      </w:pPr>
      <w:r w:rsidRPr="00265517">
        <w:t xml:space="preserve"> 8.3.  ODBIÓR KOŃCOWY </w:t>
      </w:r>
    </w:p>
    <w:p w14:paraId="13FB1321" w14:textId="77777777" w:rsidR="001E638A" w:rsidRPr="00265517" w:rsidRDefault="001E638A" w:rsidP="001E638A">
      <w:r w:rsidRPr="00265517">
        <w:t xml:space="preserve"> Odbiór końcowy polega na formalnej ocenie przez Zamawiającego wykonania prac wynikających z umowy w odniesieniu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221984F9" w14:textId="77777777" w:rsidR="001E638A" w:rsidRPr="00265517" w:rsidRDefault="001E638A" w:rsidP="001E638A">
      <w:pPr>
        <w:pStyle w:val="Nagwek1"/>
        <w:tabs>
          <w:tab w:val="center" w:pos="1840"/>
        </w:tabs>
        <w:contextualSpacing/>
        <w:jc w:val="left"/>
      </w:pPr>
      <w:r w:rsidRPr="00265517">
        <w:t xml:space="preserve">9.  PODSTAWA PŁATNOŚCI  </w:t>
      </w:r>
    </w:p>
    <w:p w14:paraId="480F0FD6" w14:textId="77777777" w:rsidR="001E638A" w:rsidRPr="00265517" w:rsidRDefault="001E638A" w:rsidP="001E638A">
      <w:r w:rsidRPr="00265517">
        <w:t xml:space="preserve"> Podstawą płatności jest cena ryczałtowa za wykonanie całości opracowania w oparciu o niniejszą specyfikację techniczną, skalkulowaną przez Wykonawcę w kosztorysie ofertowym.  </w:t>
      </w:r>
    </w:p>
    <w:p w14:paraId="04DF543F" w14:textId="77777777" w:rsidR="001E638A" w:rsidRDefault="001E638A" w:rsidP="001E638A">
      <w:pPr>
        <w:pStyle w:val="Nagwek1"/>
        <w:tabs>
          <w:tab w:val="center" w:pos="1840"/>
        </w:tabs>
        <w:contextualSpacing/>
        <w:jc w:val="left"/>
      </w:pPr>
      <w:r w:rsidRPr="00265517">
        <w:t xml:space="preserve"> 10. PRZEPISY ZWIĄZANE</w:t>
      </w:r>
      <w:r w:rsidRPr="004F2EF9">
        <w:t xml:space="preserve"> </w:t>
      </w:r>
    </w:p>
    <w:p w14:paraId="641D5C66" w14:textId="77777777" w:rsidR="00265517" w:rsidRDefault="00A5610E" w:rsidP="00265517">
      <w:pPr>
        <w:numPr>
          <w:ilvl w:val="0"/>
          <w:numId w:val="156"/>
        </w:numPr>
        <w:ind w:left="567"/>
        <w:rPr>
          <w:lang w:val="x-none" w:eastAsia="x-none"/>
        </w:rPr>
      </w:pPr>
      <w:r w:rsidRPr="00265517">
        <w:rPr>
          <w:lang w:val="x-none" w:eastAsia="x-none"/>
        </w:rPr>
        <w:t>U</w:t>
      </w:r>
      <w:r w:rsidR="00265517" w:rsidRPr="00265517">
        <w:rPr>
          <w:lang w:val="x-none" w:eastAsia="x-none"/>
        </w:rPr>
        <w:t>stawa z dnia 7 lipca 1994 r. Prawo budowlane (Dz.U. z 2020 r., poz. 1333).</w:t>
      </w:r>
    </w:p>
    <w:p w14:paraId="40B501E3" w14:textId="77777777" w:rsidR="00265517" w:rsidRDefault="00265517" w:rsidP="00265517">
      <w:pPr>
        <w:numPr>
          <w:ilvl w:val="0"/>
          <w:numId w:val="156"/>
        </w:numPr>
        <w:ind w:left="567"/>
        <w:rPr>
          <w:lang w:val="x-none" w:eastAsia="x-none"/>
        </w:rPr>
      </w:pPr>
      <w:r w:rsidRPr="00265517">
        <w:rPr>
          <w:lang w:val="x-none" w:eastAsia="x-none"/>
        </w:rPr>
        <w:t>Ustawa z dnia 21 marca 1985 r. o drogach publicznych (Dz.U. z 2020 r., poz. 470</w:t>
      </w:r>
      <w:r>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3BAD8BE7" w14:textId="3438C193" w:rsidR="00265517" w:rsidRDefault="00265517" w:rsidP="00C21112">
      <w:pPr>
        <w:numPr>
          <w:ilvl w:val="0"/>
          <w:numId w:val="156"/>
        </w:numPr>
        <w:ind w:left="567"/>
        <w:rPr>
          <w:lang w:val="x-none" w:eastAsia="x-none"/>
        </w:rPr>
      </w:pPr>
      <w:r w:rsidRPr="00265517">
        <w:rPr>
          <w:lang w:val="x-none" w:eastAsia="x-none"/>
        </w:rPr>
        <w:t>Ustawa z dnia 17 maja 1989 r. Prawo geodezyjne</w:t>
      </w:r>
      <w:r w:rsidRPr="00265517">
        <w:t xml:space="preserve"> </w:t>
      </w:r>
      <w:r>
        <w:t xml:space="preserve">i </w:t>
      </w:r>
      <w:r w:rsidRPr="004F2EF9">
        <w:t xml:space="preserve">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1BC1702F" w14:textId="3B9E1C39" w:rsidR="00265517" w:rsidRPr="00265517" w:rsidRDefault="00265517" w:rsidP="00C21112">
      <w:pPr>
        <w:numPr>
          <w:ilvl w:val="0"/>
          <w:numId w:val="156"/>
        </w:numPr>
        <w:ind w:left="567"/>
        <w:rPr>
          <w:lang w:val="x-none" w:eastAsia="x-none"/>
        </w:rPr>
      </w:pPr>
      <w:r w:rsidRPr="00265517">
        <w:rPr>
          <w:lang w:val="x-none" w:eastAsia="x-none"/>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(Dz.U. poz. 1429).</w:t>
      </w:r>
    </w:p>
    <w:p w14:paraId="6E4BD033" w14:textId="77777777" w:rsidR="00265517" w:rsidRDefault="00265517" w:rsidP="00EB26CE">
      <w:pPr>
        <w:numPr>
          <w:ilvl w:val="0"/>
          <w:numId w:val="156"/>
        </w:numPr>
        <w:ind w:left="567"/>
        <w:rPr>
          <w:lang w:val="x-none" w:eastAsia="x-none"/>
        </w:rPr>
      </w:pPr>
      <w:r w:rsidRPr="00265517">
        <w:rPr>
          <w:lang w:val="x-none" w:eastAsia="x-none"/>
        </w:rPr>
        <w:t>Rozporządzenie Ministra Rozwoju Regionalnego i Budownictwa z dnia 29 marca 2001 r. w sprawie ewidencji gruntów i budynków (Dz. U. z 2019 r., poz. 393).</w:t>
      </w:r>
    </w:p>
    <w:p w14:paraId="5834BBC3" w14:textId="77777777" w:rsidR="00265517" w:rsidRDefault="00265517" w:rsidP="00754A05">
      <w:pPr>
        <w:numPr>
          <w:ilvl w:val="0"/>
          <w:numId w:val="156"/>
        </w:numPr>
        <w:ind w:left="567"/>
        <w:rPr>
          <w:lang w:val="x-none" w:eastAsia="x-none"/>
        </w:rPr>
      </w:pPr>
      <w:r w:rsidRPr="00265517">
        <w:rPr>
          <w:lang w:val="x-none" w:eastAsia="x-none"/>
        </w:rPr>
        <w:t xml:space="preserve">Rozporządzenie Rady Ministrów z dnia 15 października 2012 r. w sprawie państwowego systemu odniesień przestrzennych (Dz. U. z 2012 r., poz. 1247, z </w:t>
      </w:r>
      <w:proofErr w:type="spellStart"/>
      <w:r w:rsidRPr="00265517">
        <w:rPr>
          <w:lang w:val="x-none" w:eastAsia="x-none"/>
        </w:rPr>
        <w:t>późn</w:t>
      </w:r>
      <w:proofErr w:type="spellEnd"/>
      <w:r w:rsidRPr="00265517">
        <w:rPr>
          <w:lang w:val="x-none" w:eastAsia="x-none"/>
        </w:rPr>
        <w:t>. zm.).</w:t>
      </w:r>
    </w:p>
    <w:p w14:paraId="6CF27EB3" w14:textId="77777777" w:rsidR="00265517" w:rsidRDefault="00265517" w:rsidP="00B97D16">
      <w:pPr>
        <w:numPr>
          <w:ilvl w:val="0"/>
          <w:numId w:val="156"/>
        </w:numPr>
        <w:ind w:left="567"/>
        <w:rPr>
          <w:lang w:val="x-none" w:eastAsia="x-none"/>
        </w:rPr>
      </w:pPr>
      <w:r w:rsidRPr="00265517">
        <w:rPr>
          <w:lang w:val="x-none" w:eastAsia="x-none"/>
        </w:rPr>
        <w:t>Rozporządzenie Ministra Obrony Narodowej z dnia 22 maja 2003 r. w sprawie nadzoru nad pracami geodezyjnymi i kartograficznymi na terenach zamkniętych (Dz. U. Nr 101, poz.939).</w:t>
      </w:r>
    </w:p>
    <w:p w14:paraId="75017DA6" w14:textId="77777777" w:rsidR="00265517" w:rsidRDefault="00265517" w:rsidP="00D74F98">
      <w:pPr>
        <w:numPr>
          <w:ilvl w:val="0"/>
          <w:numId w:val="156"/>
        </w:numPr>
        <w:ind w:left="567"/>
        <w:rPr>
          <w:lang w:val="x-none" w:eastAsia="x-none"/>
        </w:rPr>
      </w:pPr>
      <w:r w:rsidRPr="00265517">
        <w:rPr>
          <w:lang w:val="x-none" w:eastAsia="x-none"/>
        </w:rPr>
        <w:t>Rozporządzenie Ministra Administracji i Cyfryzacji z dnia 14 lutego 2012r. w sprawie osnów geodezyjnych, grawimetrycznych i magnetycznych (Dz. U. z 2012 r., poz. 352).</w:t>
      </w:r>
    </w:p>
    <w:p w14:paraId="63B7422C" w14:textId="77777777" w:rsidR="00265517" w:rsidRDefault="00265517" w:rsidP="00B45438">
      <w:pPr>
        <w:numPr>
          <w:ilvl w:val="0"/>
          <w:numId w:val="156"/>
        </w:numPr>
        <w:ind w:left="567"/>
        <w:rPr>
          <w:lang w:val="x-none" w:eastAsia="x-none"/>
        </w:rPr>
      </w:pPr>
      <w:r w:rsidRPr="00265517">
        <w:rPr>
          <w:lang w:val="x-none" w:eastAsia="x-none"/>
        </w:rPr>
        <w:lastRenderedPageBreak/>
        <w:t>Rozporządzenie Ministra Spraw Wewnętrznych i Administracji z dnia 15 kwietnia 1999 r. w sprawie ochrony znaków geodezyjnych, grawimetrycznych i magnetycznych(Dz. U. z 2020 r., poz. 1354).</w:t>
      </w:r>
    </w:p>
    <w:p w14:paraId="100BF247" w14:textId="77777777" w:rsidR="00265517" w:rsidRDefault="00265517" w:rsidP="003C2636">
      <w:pPr>
        <w:numPr>
          <w:ilvl w:val="0"/>
          <w:numId w:val="156"/>
        </w:numPr>
        <w:ind w:left="567"/>
        <w:rPr>
          <w:lang w:val="x-none" w:eastAsia="x-none"/>
        </w:rPr>
      </w:pPr>
      <w:r w:rsidRPr="00265517">
        <w:rPr>
          <w:lang w:val="x-none" w:eastAsia="x-none"/>
        </w:rPr>
        <w:t>Rozporządzenie Ministra Spraw Wewnętrznych i Administracji oraz Rolnictwa i Gospodarki Żywnościowej z dnia 14 kwietnia 1999 r. w sprawie rozgraniczania nieruchomości (Dz. U. Nr 45, poz. 453).</w:t>
      </w:r>
    </w:p>
    <w:p w14:paraId="2A829886" w14:textId="77777777" w:rsidR="00265517" w:rsidRDefault="00265517" w:rsidP="00103496">
      <w:pPr>
        <w:numPr>
          <w:ilvl w:val="0"/>
          <w:numId w:val="156"/>
        </w:numPr>
        <w:ind w:left="567"/>
        <w:rPr>
          <w:lang w:val="x-none" w:eastAsia="x-none"/>
        </w:rPr>
      </w:pPr>
      <w:r w:rsidRPr="00265517">
        <w:rPr>
          <w:lang w:val="x-none" w:eastAsia="x-none"/>
        </w:rPr>
        <w:t xml:space="preserve">Ustawa z dnia 10 kwietnia 2003 r. o szczególnych zasadach przygotowania i realizacji inwestycji w zakresie dróg publicznych (Dz. U. z 2018 r., poz. 1474 z </w:t>
      </w:r>
      <w:proofErr w:type="spellStart"/>
      <w:r w:rsidRPr="00265517">
        <w:rPr>
          <w:lang w:val="x-none" w:eastAsia="x-none"/>
        </w:rPr>
        <w:t>późn</w:t>
      </w:r>
      <w:proofErr w:type="spellEnd"/>
      <w:r w:rsidRPr="00265517">
        <w:rPr>
          <w:lang w:val="x-none" w:eastAsia="x-none"/>
        </w:rPr>
        <w:t>. zm.).</w:t>
      </w:r>
    </w:p>
    <w:p w14:paraId="79A65409" w14:textId="77777777" w:rsidR="00265517" w:rsidRDefault="00265517" w:rsidP="00A77214">
      <w:pPr>
        <w:numPr>
          <w:ilvl w:val="0"/>
          <w:numId w:val="156"/>
        </w:numPr>
        <w:ind w:left="567"/>
        <w:rPr>
          <w:lang w:val="x-none" w:eastAsia="x-none"/>
        </w:rPr>
      </w:pPr>
      <w:r w:rsidRPr="00265517">
        <w:rPr>
          <w:lang w:val="x-none" w:eastAsia="x-none"/>
        </w:rPr>
        <w:t xml:space="preserve">Ustawa z dnia 21 sierpnia 1997 r. o gospodarce nieruchomościami (Dz.U. z 2020 r., poz. 65, z </w:t>
      </w:r>
      <w:proofErr w:type="spellStart"/>
      <w:r w:rsidRPr="00265517">
        <w:rPr>
          <w:lang w:val="x-none" w:eastAsia="x-none"/>
        </w:rPr>
        <w:t>późn</w:t>
      </w:r>
      <w:proofErr w:type="spellEnd"/>
      <w:r w:rsidRPr="00265517">
        <w:rPr>
          <w:lang w:val="x-none" w:eastAsia="x-none"/>
        </w:rPr>
        <w:t>. zm.).</w:t>
      </w:r>
    </w:p>
    <w:p w14:paraId="124906E6" w14:textId="77777777" w:rsidR="00265517" w:rsidRDefault="00265517" w:rsidP="004E3715">
      <w:pPr>
        <w:numPr>
          <w:ilvl w:val="0"/>
          <w:numId w:val="156"/>
        </w:numPr>
        <w:ind w:left="567"/>
        <w:rPr>
          <w:lang w:val="x-none" w:eastAsia="x-none"/>
        </w:rPr>
      </w:pPr>
      <w:r w:rsidRPr="00265517">
        <w:rPr>
          <w:lang w:val="x-none" w:eastAsia="x-none"/>
        </w:rPr>
        <w:t>Rozporządzenie Rady Ministrów z dnia 7 grudnia 2004 r. w sprawie sposobu i trybu dokonywania podziałów nieruchomości (Dz. U. Nr 268 poz.2663).</w:t>
      </w:r>
    </w:p>
    <w:p w14:paraId="01DF44BE" w14:textId="1F41E04A" w:rsidR="00265517" w:rsidRPr="00265517" w:rsidRDefault="00265517" w:rsidP="00D93335">
      <w:pPr>
        <w:numPr>
          <w:ilvl w:val="0"/>
          <w:numId w:val="156"/>
        </w:numPr>
        <w:ind w:left="567"/>
        <w:rPr>
          <w:lang w:val="x-none" w:eastAsia="x-none"/>
        </w:rPr>
      </w:pPr>
      <w:r w:rsidRPr="00265517">
        <w:rPr>
          <w:lang w:val="x-none" w:eastAsia="x-none"/>
        </w:rPr>
        <w:t xml:space="preserve">Ustawa z dnia 20 lipca 2017 r. Prawo wodne (Dz.U. z 2020 r., poz. 310, z </w:t>
      </w:r>
      <w:proofErr w:type="spellStart"/>
      <w:r w:rsidRPr="00265517">
        <w:rPr>
          <w:lang w:val="x-none" w:eastAsia="x-none"/>
        </w:rPr>
        <w:t>późn</w:t>
      </w:r>
      <w:proofErr w:type="spellEnd"/>
      <w:r w:rsidRPr="00265517">
        <w:rPr>
          <w:lang w:val="x-none" w:eastAsia="x-none"/>
        </w:rPr>
        <w:t>. zm.).</w:t>
      </w:r>
    </w:p>
    <w:p w14:paraId="499712D1" w14:textId="7490298A" w:rsidR="00A5610E" w:rsidRPr="00A5610E" w:rsidRDefault="001E638A" w:rsidP="00A5610E">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rsidR="00A5610E">
        <w:t>4</w:t>
      </w:r>
      <w:r w:rsidRPr="00A5610E">
        <w:t xml:space="preserve"> poz. </w:t>
      </w:r>
      <w:r w:rsidR="00A5610E">
        <w:t>1130</w:t>
      </w:r>
      <w:r w:rsidRPr="004F2EF9">
        <w:t xml:space="preserve"> </w:t>
      </w:r>
      <w:r w:rsidR="00A5610E" w:rsidRPr="00A5610E">
        <w:rPr>
          <w:lang w:val="x-none" w:eastAsia="x-none"/>
        </w:rPr>
        <w:t xml:space="preserve">z </w:t>
      </w:r>
      <w:proofErr w:type="spellStart"/>
      <w:r w:rsidR="00A5610E" w:rsidRPr="00A5610E">
        <w:rPr>
          <w:lang w:val="x-none" w:eastAsia="x-none"/>
        </w:rPr>
        <w:t>późn</w:t>
      </w:r>
      <w:proofErr w:type="spellEnd"/>
      <w:r w:rsidR="00A5610E" w:rsidRPr="00A5610E">
        <w:rPr>
          <w:lang w:val="x-none" w:eastAsia="x-none"/>
        </w:rPr>
        <w:t>. zm.</w:t>
      </w:r>
      <w:r w:rsidRPr="004F2EF9">
        <w:t xml:space="preserve">). </w:t>
      </w:r>
    </w:p>
    <w:p w14:paraId="7C2A606B" w14:textId="43E52A5D" w:rsidR="001E638A" w:rsidRPr="00A5610E" w:rsidRDefault="001E638A" w:rsidP="00A5610E">
      <w:pPr>
        <w:numPr>
          <w:ilvl w:val="0"/>
          <w:numId w:val="156"/>
        </w:numPr>
        <w:ind w:left="567"/>
        <w:rPr>
          <w:lang w:val="x-none" w:eastAsia="x-none"/>
        </w:rPr>
      </w:pPr>
      <w:bookmarkStart w:id="2" w:name="_Hlk187919506"/>
      <w:r w:rsidRPr="004F2EF9">
        <w:t xml:space="preserve">Polskie Normy : </w:t>
      </w:r>
    </w:p>
    <w:bookmarkEnd w:id="2"/>
    <w:p w14:paraId="00C1DFDD" w14:textId="77777777" w:rsidR="001E638A" w:rsidRPr="004F2EF9" w:rsidRDefault="001E638A" w:rsidP="00C3450A">
      <w:pPr>
        <w:pStyle w:val="Nagwek8"/>
        <w:numPr>
          <w:ilvl w:val="1"/>
          <w:numId w:val="5"/>
        </w:numPr>
      </w:pPr>
      <w:r w:rsidRPr="004F2EF9">
        <w:t xml:space="preserve">PN-N-02207.-1986 (PN-86/N-02207) Geodezja. Terminologia. </w:t>
      </w:r>
    </w:p>
    <w:p w14:paraId="28B5BF7C" w14:textId="77777777" w:rsidR="001E638A" w:rsidRPr="004F2EF9" w:rsidRDefault="001E638A" w:rsidP="00C3450A">
      <w:pPr>
        <w:pStyle w:val="Nagwek8"/>
        <w:numPr>
          <w:ilvl w:val="1"/>
          <w:numId w:val="5"/>
        </w:numPr>
      </w:pPr>
      <w:r w:rsidRPr="004F2EF9">
        <w:t xml:space="preserve">PN-N-02251:1987 (PN-87/N-02251) Geodezja. Osnowy geodezyjne. Terminologia.  </w:t>
      </w:r>
    </w:p>
    <w:p w14:paraId="5F7FB33D" w14:textId="77777777" w:rsidR="001E638A" w:rsidRDefault="001E638A" w:rsidP="00C3450A">
      <w:pPr>
        <w:pStyle w:val="Nagwek8"/>
        <w:numPr>
          <w:ilvl w:val="1"/>
          <w:numId w:val="5"/>
        </w:numPr>
      </w:pPr>
      <w:r w:rsidRPr="004F2EF9">
        <w:t xml:space="preserve">PN-N-02260:1987 (PN-87/N-02260) Kartografia. Reprodukcja karto graficzna. Terminologia. </w:t>
      </w:r>
    </w:p>
    <w:p w14:paraId="410C2388" w14:textId="1F7BC39E" w:rsidR="001E638A" w:rsidRPr="00A5610E" w:rsidRDefault="00A5610E" w:rsidP="00A5610E">
      <w:pPr>
        <w:numPr>
          <w:ilvl w:val="0"/>
          <w:numId w:val="156"/>
        </w:numPr>
        <w:ind w:left="567"/>
        <w:rPr>
          <w:lang w:val="x-none" w:eastAsia="x-none"/>
        </w:rPr>
      </w:pPr>
      <w:r>
        <w:t>I</w:t>
      </w:r>
      <w:r w:rsidR="001E638A" w:rsidRPr="004F2EF9">
        <w:t xml:space="preserve">nstrukcje techniczne byłego Głównego Urzędu Geodezji i Kartografii lub Głównego  Geodety Kraju, w szczególności:  </w:t>
      </w:r>
    </w:p>
    <w:p w14:paraId="09BBFE03" w14:textId="77777777" w:rsidR="001E638A" w:rsidRPr="004F2EF9" w:rsidRDefault="001E638A" w:rsidP="00C3450A">
      <w:pPr>
        <w:pStyle w:val="Nagwek8"/>
        <w:numPr>
          <w:ilvl w:val="1"/>
          <w:numId w:val="5"/>
        </w:numPr>
      </w:pPr>
      <w:r w:rsidRPr="004F2EF9">
        <w:t xml:space="preserve">O-l Ogólne zasady wykonywania prac geodezyjnych, </w:t>
      </w:r>
    </w:p>
    <w:p w14:paraId="0C0C7842" w14:textId="77777777" w:rsidR="001E638A" w:rsidRPr="004F2EF9" w:rsidRDefault="001E638A" w:rsidP="00C3450A">
      <w:pPr>
        <w:pStyle w:val="Nagwek8"/>
        <w:numPr>
          <w:ilvl w:val="1"/>
          <w:numId w:val="5"/>
        </w:numPr>
      </w:pPr>
      <w:r w:rsidRPr="004F2EF9">
        <w:t xml:space="preserve">O-3 Zasady kompletowania dokumentacji geodezyjnej i kartograficznej, </w:t>
      </w:r>
    </w:p>
    <w:p w14:paraId="556E342C" w14:textId="77777777" w:rsidR="001E638A" w:rsidRPr="004F2EF9" w:rsidRDefault="001E638A" w:rsidP="00C3450A">
      <w:pPr>
        <w:pStyle w:val="Nagwek8"/>
        <w:numPr>
          <w:ilvl w:val="1"/>
          <w:numId w:val="5"/>
        </w:numPr>
      </w:pPr>
      <w:r w:rsidRPr="004F2EF9">
        <w:t xml:space="preserve">G-l Geodezyjna osnowa pozioma, </w:t>
      </w:r>
    </w:p>
    <w:p w14:paraId="7FD45EA9" w14:textId="77777777" w:rsidR="001E638A" w:rsidRPr="004F2EF9" w:rsidRDefault="001E638A" w:rsidP="00C3450A">
      <w:pPr>
        <w:pStyle w:val="Nagwek8"/>
        <w:numPr>
          <w:ilvl w:val="1"/>
          <w:numId w:val="5"/>
        </w:numPr>
      </w:pPr>
      <w:r w:rsidRPr="004F2EF9">
        <w:t xml:space="preserve">G-2 Wysokościowa osnowa geodezyjna, </w:t>
      </w:r>
    </w:p>
    <w:p w14:paraId="11408211" w14:textId="77777777" w:rsidR="001E638A" w:rsidRPr="004F2EF9" w:rsidRDefault="001E638A" w:rsidP="00C3450A">
      <w:pPr>
        <w:pStyle w:val="Nagwek8"/>
        <w:numPr>
          <w:ilvl w:val="1"/>
          <w:numId w:val="5"/>
        </w:numPr>
      </w:pPr>
      <w:r w:rsidRPr="004F2EF9">
        <w:t xml:space="preserve">G-3 Geodezyjna obsługa inwestycji, </w:t>
      </w:r>
    </w:p>
    <w:p w14:paraId="72CA85A3" w14:textId="77777777" w:rsidR="001E638A" w:rsidRPr="004F2EF9" w:rsidRDefault="001E638A" w:rsidP="00C3450A">
      <w:pPr>
        <w:pStyle w:val="Nagwek8"/>
        <w:numPr>
          <w:ilvl w:val="1"/>
          <w:numId w:val="5"/>
        </w:numPr>
      </w:pPr>
      <w:r w:rsidRPr="004F2EF9">
        <w:t xml:space="preserve">G-4 Pomiary sytuacyjne i wysokościowe, </w:t>
      </w:r>
    </w:p>
    <w:p w14:paraId="5E75B8A5" w14:textId="77777777" w:rsidR="001E638A" w:rsidRPr="004F2EF9" w:rsidRDefault="001E638A" w:rsidP="00C3450A">
      <w:pPr>
        <w:pStyle w:val="Nagwek8"/>
        <w:numPr>
          <w:ilvl w:val="1"/>
          <w:numId w:val="5"/>
        </w:numPr>
      </w:pPr>
      <w:r w:rsidRPr="004F2EF9">
        <w:t xml:space="preserve">G-7 Geodezyjna inwentaryzacja sieci uzbrojenia terenu, </w:t>
      </w:r>
    </w:p>
    <w:p w14:paraId="65398AA6" w14:textId="77777777" w:rsidR="001E638A" w:rsidRPr="004F2EF9" w:rsidRDefault="001E638A" w:rsidP="00C3450A">
      <w:pPr>
        <w:pStyle w:val="Nagwek8"/>
        <w:numPr>
          <w:ilvl w:val="1"/>
          <w:numId w:val="5"/>
        </w:numPr>
      </w:pPr>
      <w:r w:rsidRPr="004F2EF9">
        <w:t xml:space="preserve">K-l Mapa zasadnicza - 1979 r. (tylko do aktualizacji istniejącej mapy zasadniczej wykonanej wg tych przepisów), </w:t>
      </w:r>
    </w:p>
    <w:p w14:paraId="6B88F40B" w14:textId="77777777" w:rsidR="001E638A" w:rsidRPr="004F2EF9" w:rsidRDefault="001E638A" w:rsidP="00C3450A">
      <w:pPr>
        <w:pStyle w:val="Nagwek8"/>
        <w:numPr>
          <w:ilvl w:val="1"/>
          <w:numId w:val="5"/>
        </w:numPr>
      </w:pPr>
      <w:r w:rsidRPr="004F2EF9">
        <w:t xml:space="preserve">K-l System informacji o terenie. Podstawowa mapa kraju - 1995 r. </w:t>
      </w:r>
    </w:p>
    <w:p w14:paraId="00073FDD" w14:textId="77777777" w:rsidR="002977EB" w:rsidRDefault="001E638A" w:rsidP="00C3450A">
      <w:pPr>
        <w:pStyle w:val="Nagwek8"/>
        <w:numPr>
          <w:ilvl w:val="1"/>
          <w:numId w:val="5"/>
        </w:numPr>
      </w:pPr>
      <w:r w:rsidRPr="004F2EF9">
        <w:t xml:space="preserve"> (tylko do aktualizacji istniejącej mapy zasadniczej wykonanej wg tych przepisów</w:t>
      </w:r>
      <w:r w:rsidR="002977EB">
        <w:rPr>
          <w:lang w:val="pl-PL"/>
        </w:rPr>
        <w:t>)</w:t>
      </w:r>
      <w:r w:rsidRPr="004F2EF9">
        <w:t xml:space="preserve">, </w:t>
      </w:r>
    </w:p>
    <w:p w14:paraId="3129AA1F" w14:textId="77777777" w:rsidR="001E638A" w:rsidRPr="004F2EF9" w:rsidRDefault="001E638A" w:rsidP="00C3450A">
      <w:pPr>
        <w:pStyle w:val="Nagwek8"/>
        <w:numPr>
          <w:ilvl w:val="1"/>
          <w:numId w:val="5"/>
        </w:numPr>
      </w:pPr>
      <w:r w:rsidRPr="004F2EF9">
        <w:t xml:space="preserve"> j) K-l Mapa zasadnicza - 1998 r., a także wytyczne techniczne: </w:t>
      </w:r>
    </w:p>
    <w:p w14:paraId="267040E1" w14:textId="77777777" w:rsidR="001E638A" w:rsidRPr="004F2EF9" w:rsidRDefault="001E638A" w:rsidP="00C3450A">
      <w:pPr>
        <w:pStyle w:val="Nagwek8"/>
        <w:numPr>
          <w:ilvl w:val="1"/>
          <w:numId w:val="5"/>
        </w:numPr>
      </w:pPr>
      <w:r w:rsidRPr="004F2EF9">
        <w:t xml:space="preserve"> k) G-l.9 Katalog znaków geodezyjnych oraz zasady stabilizacji punktów, 1) K-l .2  Mapa zasadnicza. Aktualizacja i modernizacja. </w:t>
      </w:r>
    </w:p>
    <w:p w14:paraId="3B75C225" w14:textId="77777777" w:rsidR="001E638A" w:rsidRPr="004F2EF9" w:rsidRDefault="001E638A" w:rsidP="001E638A">
      <w:pPr>
        <w:pStyle w:val="NAZWASST"/>
      </w:pPr>
    </w:p>
    <w:p w14:paraId="2FA5C714"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D3289B" w14:textId="77777777" w:rsidR="001E638A" w:rsidRDefault="001E638A" w:rsidP="00843657">
      <w:pPr>
        <w:pStyle w:val="tekstost"/>
        <w:ind w:firstLine="0"/>
        <w:rPr>
          <w:rFonts w:eastAsia="Calibri" w:cs="Arial"/>
          <w:spacing w:val="-3"/>
          <w:szCs w:val="22"/>
          <w:lang w:eastAsia="en-US"/>
        </w:rPr>
      </w:pPr>
    </w:p>
    <w:p w14:paraId="10C969B9" w14:textId="77777777" w:rsidR="004728F8" w:rsidRPr="004728F8" w:rsidRDefault="004728F8" w:rsidP="004728F8">
      <w:pPr>
        <w:rPr>
          <w:rFonts w:eastAsia="Calibri"/>
        </w:rPr>
      </w:pPr>
    </w:p>
    <w:p w14:paraId="19E9A684" w14:textId="77777777" w:rsidR="004728F8" w:rsidRPr="004728F8" w:rsidRDefault="004728F8" w:rsidP="004728F8">
      <w:pPr>
        <w:rPr>
          <w:rFonts w:eastAsia="Calibri"/>
        </w:rPr>
      </w:pPr>
    </w:p>
    <w:p w14:paraId="33A5D44B" w14:textId="77777777" w:rsidR="004728F8" w:rsidRPr="004728F8" w:rsidRDefault="004728F8" w:rsidP="004728F8">
      <w:pPr>
        <w:rPr>
          <w:rFonts w:eastAsia="Calibri"/>
        </w:rPr>
      </w:pPr>
    </w:p>
    <w:p w14:paraId="7BCE1FE1" w14:textId="77777777" w:rsidR="004728F8" w:rsidRPr="004728F8" w:rsidRDefault="004728F8" w:rsidP="004728F8">
      <w:pPr>
        <w:rPr>
          <w:rFonts w:eastAsia="Calibri"/>
        </w:rPr>
      </w:pPr>
    </w:p>
    <w:p w14:paraId="2DA9E463" w14:textId="77777777" w:rsidR="004728F8" w:rsidRPr="004728F8" w:rsidRDefault="004728F8" w:rsidP="004728F8">
      <w:pPr>
        <w:rPr>
          <w:rFonts w:eastAsia="Calibri"/>
        </w:rPr>
      </w:pPr>
    </w:p>
    <w:p w14:paraId="69AB884C" w14:textId="77777777" w:rsidR="004728F8" w:rsidRPr="004728F8" w:rsidRDefault="004728F8" w:rsidP="004728F8">
      <w:pPr>
        <w:rPr>
          <w:rFonts w:eastAsia="Calibri"/>
        </w:rPr>
      </w:pPr>
    </w:p>
    <w:p w14:paraId="7498BFBF" w14:textId="77777777" w:rsidR="004728F8" w:rsidRPr="004728F8" w:rsidRDefault="004728F8" w:rsidP="004728F8">
      <w:pPr>
        <w:rPr>
          <w:rFonts w:eastAsia="Calibri"/>
        </w:rPr>
      </w:pPr>
    </w:p>
    <w:p w14:paraId="2300F10F" w14:textId="77777777" w:rsidR="004728F8" w:rsidRPr="004728F8" w:rsidRDefault="004728F8" w:rsidP="004728F8">
      <w:pPr>
        <w:rPr>
          <w:rFonts w:eastAsia="Calibri"/>
        </w:rPr>
      </w:pPr>
    </w:p>
    <w:p w14:paraId="762C8ADD" w14:textId="77777777" w:rsidR="004728F8" w:rsidRPr="004728F8" w:rsidRDefault="004728F8" w:rsidP="004728F8">
      <w:pPr>
        <w:rPr>
          <w:rFonts w:eastAsia="Calibri"/>
        </w:rPr>
      </w:pPr>
    </w:p>
    <w:p w14:paraId="25D825E4" w14:textId="77777777" w:rsidR="004728F8" w:rsidRPr="004728F8" w:rsidRDefault="004728F8" w:rsidP="004728F8">
      <w:pPr>
        <w:rPr>
          <w:rFonts w:eastAsia="Calibri"/>
        </w:rPr>
      </w:pPr>
    </w:p>
    <w:p w14:paraId="70325AFD" w14:textId="77777777" w:rsidR="004728F8" w:rsidRPr="004728F8" w:rsidRDefault="004728F8" w:rsidP="004728F8">
      <w:pPr>
        <w:rPr>
          <w:rFonts w:eastAsia="Calibri"/>
        </w:rPr>
      </w:pPr>
    </w:p>
    <w:p w14:paraId="56D9A0D5" w14:textId="77777777" w:rsidR="004728F8" w:rsidRPr="004728F8" w:rsidRDefault="004728F8" w:rsidP="004728F8">
      <w:pPr>
        <w:rPr>
          <w:rFonts w:eastAsia="Calibri"/>
        </w:rPr>
      </w:pPr>
    </w:p>
    <w:p w14:paraId="75FBEE35" w14:textId="77777777" w:rsidR="004728F8" w:rsidRPr="004728F8" w:rsidRDefault="004728F8" w:rsidP="004728F8">
      <w:pPr>
        <w:rPr>
          <w:rFonts w:eastAsia="Calibri"/>
        </w:rPr>
      </w:pPr>
    </w:p>
    <w:p w14:paraId="5CEE577F" w14:textId="77777777" w:rsidR="004728F8" w:rsidRPr="004728F8" w:rsidRDefault="004728F8" w:rsidP="004728F8">
      <w:pPr>
        <w:rPr>
          <w:rFonts w:eastAsia="Calibri"/>
        </w:rPr>
      </w:pPr>
    </w:p>
    <w:p w14:paraId="3E9F80DF" w14:textId="77777777" w:rsidR="004728F8" w:rsidRPr="004728F8" w:rsidRDefault="004728F8" w:rsidP="004728F8">
      <w:pPr>
        <w:rPr>
          <w:rFonts w:eastAsia="Calibri"/>
        </w:rPr>
      </w:pPr>
    </w:p>
    <w:p w14:paraId="081FCDC5" w14:textId="77777777" w:rsidR="004728F8" w:rsidRPr="004728F8" w:rsidRDefault="004728F8" w:rsidP="004728F8">
      <w:pPr>
        <w:rPr>
          <w:rFonts w:eastAsia="Calibri"/>
        </w:rPr>
      </w:pPr>
    </w:p>
    <w:p w14:paraId="4725C17A" w14:textId="77777777" w:rsidR="004728F8" w:rsidRPr="004728F8" w:rsidRDefault="004728F8" w:rsidP="004728F8">
      <w:pPr>
        <w:rPr>
          <w:rFonts w:eastAsia="Calibri"/>
        </w:rPr>
      </w:pPr>
    </w:p>
    <w:p w14:paraId="0E7C4708" w14:textId="77777777" w:rsidR="004728F8" w:rsidRPr="004728F8" w:rsidRDefault="004728F8" w:rsidP="004728F8">
      <w:pPr>
        <w:rPr>
          <w:rFonts w:eastAsia="Calibri"/>
        </w:rPr>
      </w:pPr>
    </w:p>
    <w:p w14:paraId="50BDABFD" w14:textId="77777777" w:rsidR="004728F8" w:rsidRPr="004728F8" w:rsidRDefault="004728F8" w:rsidP="004728F8">
      <w:pPr>
        <w:rPr>
          <w:rFonts w:eastAsia="Calibri"/>
        </w:rPr>
      </w:pPr>
    </w:p>
    <w:p w14:paraId="177BD796" w14:textId="77777777" w:rsidR="004728F8" w:rsidRPr="004728F8" w:rsidRDefault="004728F8" w:rsidP="004728F8">
      <w:pPr>
        <w:rPr>
          <w:rFonts w:eastAsia="Calibri"/>
        </w:rPr>
      </w:pPr>
    </w:p>
    <w:p w14:paraId="050A64B2" w14:textId="77777777" w:rsidR="004728F8" w:rsidRPr="004728F8" w:rsidRDefault="004728F8" w:rsidP="004728F8">
      <w:pPr>
        <w:rPr>
          <w:rFonts w:eastAsia="Calibri"/>
        </w:rPr>
      </w:pPr>
    </w:p>
    <w:p w14:paraId="7AC5B3E9" w14:textId="77777777" w:rsidR="004728F8" w:rsidRDefault="004728F8" w:rsidP="004728F8">
      <w:pPr>
        <w:rPr>
          <w:rFonts w:eastAsia="Calibri" w:cs="Arial"/>
          <w:spacing w:val="-3"/>
          <w:szCs w:val="22"/>
          <w:lang w:eastAsia="en-US"/>
        </w:rPr>
      </w:pPr>
    </w:p>
    <w:p w14:paraId="0D93FB24" w14:textId="77777777" w:rsidR="004728F8" w:rsidRPr="004728F8" w:rsidRDefault="004728F8" w:rsidP="004728F8"/>
    <w:bookmarkEnd w:id="1"/>
    <w:p w14:paraId="0116538C" w14:textId="77777777" w:rsidR="004728F8" w:rsidRPr="004728F8" w:rsidRDefault="004728F8" w:rsidP="004728F8"/>
    <w:sectPr w:rsidR="004728F8" w:rsidRPr="004728F8" w:rsidSect="002977EB">
      <w:headerReference w:type="default" r:id="rId10"/>
      <w:footerReference w:type="even" r:id="rId11"/>
      <w:footerReference w:type="default" r:id="rId12"/>
      <w:type w:val="oddPage"/>
      <w:pgSz w:w="11906" w:h="16838" w:code="9"/>
      <w:pgMar w:top="1134" w:right="1134" w:bottom="1134" w:left="1418" w:header="851" w:footer="851"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1C625" w14:textId="77777777" w:rsidR="00234CA4" w:rsidRDefault="00234CA4">
      <w:r>
        <w:separator/>
      </w:r>
    </w:p>
  </w:endnote>
  <w:endnote w:type="continuationSeparator" w:id="0">
    <w:p w14:paraId="32FB32CB" w14:textId="77777777" w:rsidR="00234CA4" w:rsidRDefault="0023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93FA" w14:textId="77777777" w:rsidR="00524F4E" w:rsidRDefault="00524F4E">
    <w:pPr>
      <w:pStyle w:val="Stopka"/>
      <w:ind w:right="360"/>
    </w:pPr>
  </w:p>
  <w:p w14:paraId="2E2CD136"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9248"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D7AAF0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06C00" w14:textId="77777777" w:rsidR="00234CA4" w:rsidRDefault="00234CA4">
      <w:r>
        <w:separator/>
      </w:r>
    </w:p>
  </w:footnote>
  <w:footnote w:type="continuationSeparator" w:id="0">
    <w:p w14:paraId="4F25BE8C" w14:textId="77777777" w:rsidR="00234CA4" w:rsidRDefault="00234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685F" w14:textId="77777777" w:rsidR="00524F4E" w:rsidRPr="00843657" w:rsidRDefault="004728F8" w:rsidP="002977EB">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4797769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2840031">
    <w:abstractNumId w:val="43"/>
  </w:num>
  <w:num w:numId="3" w16cid:durableId="1763988708">
    <w:abstractNumId w:val="103"/>
  </w:num>
  <w:num w:numId="4" w16cid:durableId="1992756591">
    <w:abstractNumId w:val="39"/>
  </w:num>
  <w:num w:numId="5" w16cid:durableId="513761488">
    <w:abstractNumId w:val="56"/>
  </w:num>
  <w:num w:numId="6" w16cid:durableId="1705211993">
    <w:abstractNumId w:val="41"/>
  </w:num>
  <w:num w:numId="7" w16cid:durableId="1326205582">
    <w:abstractNumId w:val="41"/>
    <w:lvlOverride w:ilvl="0">
      <w:startOverride w:val="1"/>
    </w:lvlOverride>
  </w:num>
  <w:num w:numId="8" w16cid:durableId="1825005466">
    <w:abstractNumId w:val="41"/>
    <w:lvlOverride w:ilvl="0">
      <w:startOverride w:val="1"/>
    </w:lvlOverride>
  </w:num>
  <w:num w:numId="9" w16cid:durableId="1462263654">
    <w:abstractNumId w:val="41"/>
    <w:lvlOverride w:ilvl="0">
      <w:startOverride w:val="1"/>
    </w:lvlOverride>
  </w:num>
  <w:num w:numId="10" w16cid:durableId="25359047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6811796">
    <w:abstractNumId w:val="96"/>
  </w:num>
  <w:num w:numId="12" w16cid:durableId="696663445">
    <w:abstractNumId w:val="44"/>
  </w:num>
  <w:num w:numId="13" w16cid:durableId="797527283">
    <w:abstractNumId w:val="52"/>
  </w:num>
  <w:num w:numId="14" w16cid:durableId="1184199419">
    <w:abstractNumId w:val="24"/>
  </w:num>
  <w:num w:numId="15" w16cid:durableId="1661688633">
    <w:abstractNumId w:val="20"/>
  </w:num>
  <w:num w:numId="16" w16cid:durableId="1958177465">
    <w:abstractNumId w:val="59"/>
  </w:num>
  <w:num w:numId="17" w16cid:durableId="54860009">
    <w:abstractNumId w:val="91"/>
  </w:num>
  <w:num w:numId="18" w16cid:durableId="1683893614">
    <w:abstractNumId w:val="21"/>
  </w:num>
  <w:num w:numId="19" w16cid:durableId="400445328">
    <w:abstractNumId w:val="10"/>
  </w:num>
  <w:num w:numId="20" w16cid:durableId="2112892493">
    <w:abstractNumId w:val="76"/>
  </w:num>
  <w:num w:numId="21" w16cid:durableId="1938636462">
    <w:abstractNumId w:val="13"/>
  </w:num>
  <w:num w:numId="22" w16cid:durableId="1626810026">
    <w:abstractNumId w:val="70"/>
  </w:num>
  <w:num w:numId="23" w16cid:durableId="171842746">
    <w:abstractNumId w:val="60"/>
  </w:num>
  <w:num w:numId="24" w16cid:durableId="128400247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221454991">
    <w:abstractNumId w:val="65"/>
  </w:num>
  <w:num w:numId="26" w16cid:durableId="2017227874">
    <w:abstractNumId w:val="81"/>
  </w:num>
  <w:num w:numId="27" w16cid:durableId="715281927">
    <w:abstractNumId w:val="67"/>
  </w:num>
  <w:num w:numId="28" w16cid:durableId="7341961">
    <w:abstractNumId w:val="51"/>
  </w:num>
  <w:num w:numId="29" w16cid:durableId="825049317">
    <w:abstractNumId w:val="80"/>
  </w:num>
  <w:num w:numId="30" w16cid:durableId="1199588702">
    <w:abstractNumId w:val="82"/>
  </w:num>
  <w:num w:numId="31" w16cid:durableId="1824002715">
    <w:abstractNumId w:val="12"/>
  </w:num>
  <w:num w:numId="32" w16cid:durableId="1968077194">
    <w:abstractNumId w:val="40"/>
  </w:num>
  <w:num w:numId="33" w16cid:durableId="144048590">
    <w:abstractNumId w:val="49"/>
  </w:num>
  <w:num w:numId="34" w16cid:durableId="2029519927">
    <w:abstractNumId w:val="4"/>
  </w:num>
  <w:num w:numId="35" w16cid:durableId="1402362217">
    <w:abstractNumId w:val="3"/>
  </w:num>
  <w:num w:numId="36" w16cid:durableId="1445421302">
    <w:abstractNumId w:val="2"/>
  </w:num>
  <w:num w:numId="37" w16cid:durableId="171994241">
    <w:abstractNumId w:val="1"/>
  </w:num>
  <w:num w:numId="38" w16cid:durableId="1703087968">
    <w:abstractNumId w:val="29"/>
  </w:num>
  <w:num w:numId="39" w16cid:durableId="97455402">
    <w:abstractNumId w:val="0"/>
  </w:num>
  <w:num w:numId="40" w16cid:durableId="886262541">
    <w:abstractNumId w:val="63"/>
  </w:num>
  <w:num w:numId="41" w16cid:durableId="1877113425">
    <w:abstractNumId w:val="92"/>
  </w:num>
  <w:num w:numId="42" w16cid:durableId="1026099009">
    <w:abstractNumId w:val="99"/>
  </w:num>
  <w:num w:numId="43" w16cid:durableId="1729379680">
    <w:abstractNumId w:val="53"/>
  </w:num>
  <w:num w:numId="44" w16cid:durableId="1422532487">
    <w:abstractNumId w:val="32"/>
  </w:num>
  <w:num w:numId="45" w16cid:durableId="690105571">
    <w:abstractNumId w:val="11"/>
  </w:num>
  <w:num w:numId="46" w16cid:durableId="1027564532">
    <w:abstractNumId w:val="69"/>
  </w:num>
  <w:num w:numId="47" w16cid:durableId="1484853906">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50349631">
    <w:abstractNumId w:val="89"/>
  </w:num>
  <w:num w:numId="49" w16cid:durableId="1642812122">
    <w:abstractNumId w:val="79"/>
  </w:num>
  <w:num w:numId="50" w16cid:durableId="1039479223">
    <w:abstractNumId w:val="78"/>
  </w:num>
  <w:num w:numId="51" w16cid:durableId="31002360">
    <w:abstractNumId w:val="57"/>
  </w:num>
  <w:num w:numId="52" w16cid:durableId="2109883507">
    <w:abstractNumId w:val="73"/>
  </w:num>
  <w:num w:numId="53" w16cid:durableId="643194246">
    <w:abstractNumId w:val="41"/>
    <w:lvlOverride w:ilvl="0">
      <w:startOverride w:val="64"/>
    </w:lvlOverride>
  </w:num>
  <w:num w:numId="54" w16cid:durableId="765224869">
    <w:abstractNumId w:val="56"/>
  </w:num>
  <w:num w:numId="55" w16cid:durableId="284550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2929177">
    <w:abstractNumId w:val="55"/>
  </w:num>
  <w:num w:numId="57" w16cid:durableId="1837069227">
    <w:abstractNumId w:val="34"/>
  </w:num>
  <w:num w:numId="58" w16cid:durableId="669720104">
    <w:abstractNumId w:val="26"/>
  </w:num>
  <w:num w:numId="59" w16cid:durableId="377557995">
    <w:abstractNumId w:val="62"/>
  </w:num>
  <w:num w:numId="60" w16cid:durableId="137357852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248925455">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255556049">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61950406">
    <w:abstractNumId w:val="74"/>
  </w:num>
  <w:num w:numId="64" w16cid:durableId="133063513">
    <w:abstractNumId w:val="45"/>
  </w:num>
  <w:num w:numId="65" w16cid:durableId="667291440">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207840371">
    <w:abstractNumId w:val="66"/>
  </w:num>
  <w:num w:numId="67" w16cid:durableId="679159194">
    <w:abstractNumId w:val="17"/>
  </w:num>
  <w:num w:numId="68" w16cid:durableId="1356076688">
    <w:abstractNumId w:val="47"/>
  </w:num>
  <w:num w:numId="69" w16cid:durableId="1300574626">
    <w:abstractNumId w:val="37"/>
  </w:num>
  <w:num w:numId="70" w16cid:durableId="1087995165">
    <w:abstractNumId w:val="54"/>
  </w:num>
  <w:num w:numId="71" w16cid:durableId="178273700">
    <w:abstractNumId w:val="31"/>
  </w:num>
  <w:num w:numId="72" w16cid:durableId="1866670027">
    <w:abstractNumId w:val="75"/>
  </w:num>
  <w:num w:numId="73" w16cid:durableId="2006082737">
    <w:abstractNumId w:val="102"/>
  </w:num>
  <w:num w:numId="74" w16cid:durableId="849753863">
    <w:abstractNumId w:val="9"/>
  </w:num>
  <w:num w:numId="75" w16cid:durableId="901675625">
    <w:abstractNumId w:val="94"/>
  </w:num>
  <w:num w:numId="76" w16cid:durableId="1884175760">
    <w:abstractNumId w:val="71"/>
  </w:num>
  <w:num w:numId="77" w16cid:durableId="53895329">
    <w:abstractNumId w:val="61"/>
  </w:num>
  <w:num w:numId="78" w16cid:durableId="1515537391">
    <w:abstractNumId w:val="30"/>
  </w:num>
  <w:num w:numId="79" w16cid:durableId="1745102881">
    <w:abstractNumId w:val="86"/>
  </w:num>
  <w:num w:numId="80" w16cid:durableId="1003974717">
    <w:abstractNumId w:val="25"/>
  </w:num>
  <w:num w:numId="81" w16cid:durableId="428165681">
    <w:abstractNumId w:val="48"/>
  </w:num>
  <w:num w:numId="82" w16cid:durableId="2074426032">
    <w:abstractNumId w:val="90"/>
  </w:num>
  <w:num w:numId="83" w16cid:durableId="1130128127">
    <w:abstractNumId w:val="8"/>
  </w:num>
  <w:num w:numId="84" w16cid:durableId="596061667">
    <w:abstractNumId w:val="93"/>
  </w:num>
  <w:num w:numId="85" w16cid:durableId="218329281">
    <w:abstractNumId w:val="22"/>
  </w:num>
  <w:num w:numId="86" w16cid:durableId="2015066585">
    <w:abstractNumId w:val="15"/>
  </w:num>
  <w:num w:numId="87" w16cid:durableId="1178613945">
    <w:abstractNumId w:val="68"/>
  </w:num>
  <w:num w:numId="88" w16cid:durableId="1634166302">
    <w:abstractNumId w:val="14"/>
  </w:num>
  <w:num w:numId="89" w16cid:durableId="1437679992">
    <w:abstractNumId w:val="46"/>
  </w:num>
  <w:num w:numId="90" w16cid:durableId="1666350051">
    <w:abstractNumId w:val="16"/>
  </w:num>
  <w:num w:numId="91" w16cid:durableId="1975675207">
    <w:abstractNumId w:val="88"/>
  </w:num>
  <w:num w:numId="92" w16cid:durableId="168371874">
    <w:abstractNumId w:val="72"/>
  </w:num>
  <w:num w:numId="93" w16cid:durableId="1333100358">
    <w:abstractNumId w:val="95"/>
  </w:num>
  <w:num w:numId="94" w16cid:durableId="99304588">
    <w:abstractNumId w:val="23"/>
  </w:num>
  <w:num w:numId="95" w16cid:durableId="1919556441">
    <w:abstractNumId w:val="83"/>
  </w:num>
  <w:num w:numId="96" w16cid:durableId="1763795786">
    <w:abstractNumId w:val="36"/>
  </w:num>
  <w:num w:numId="97" w16cid:durableId="1195072317">
    <w:abstractNumId w:val="28"/>
  </w:num>
  <w:num w:numId="98" w16cid:durableId="100690063">
    <w:abstractNumId w:val="18"/>
  </w:num>
  <w:num w:numId="99" w16cid:durableId="35282185">
    <w:abstractNumId w:val="84"/>
  </w:num>
  <w:num w:numId="100" w16cid:durableId="1542130694">
    <w:abstractNumId w:val="38"/>
  </w:num>
  <w:num w:numId="101" w16cid:durableId="1766681394">
    <w:abstractNumId w:val="87"/>
  </w:num>
  <w:num w:numId="102" w16cid:durableId="461315398">
    <w:abstractNumId w:val="19"/>
  </w:num>
  <w:num w:numId="103" w16cid:durableId="793140213">
    <w:abstractNumId w:val="97"/>
  </w:num>
  <w:num w:numId="104" w16cid:durableId="489448588">
    <w:abstractNumId w:val="85"/>
  </w:num>
  <w:num w:numId="105" w16cid:durableId="335502348">
    <w:abstractNumId w:val="64"/>
  </w:num>
  <w:num w:numId="106" w16cid:durableId="71397714">
    <w:abstractNumId w:val="100"/>
  </w:num>
  <w:num w:numId="107" w16cid:durableId="401568595">
    <w:abstractNumId w:val="35"/>
  </w:num>
  <w:num w:numId="108" w16cid:durableId="89012156">
    <w:abstractNumId w:val="41"/>
    <w:lvlOverride w:ilvl="0">
      <w:startOverride w:val="2"/>
    </w:lvlOverride>
  </w:num>
  <w:num w:numId="109" w16cid:durableId="1780637883">
    <w:abstractNumId w:val="98"/>
  </w:num>
  <w:num w:numId="110" w16cid:durableId="676885426">
    <w:abstractNumId w:val="41"/>
    <w:lvlOverride w:ilvl="0">
      <w:startOverride w:val="9"/>
    </w:lvlOverride>
  </w:num>
  <w:num w:numId="111" w16cid:durableId="1140685135">
    <w:abstractNumId w:val="27"/>
  </w:num>
  <w:num w:numId="112" w16cid:durableId="409010629">
    <w:abstractNumId w:val="41"/>
    <w:lvlOverride w:ilvl="0">
      <w:startOverride w:val="22"/>
    </w:lvlOverride>
  </w:num>
  <w:num w:numId="113" w16cid:durableId="463042511">
    <w:abstractNumId w:val="58"/>
  </w:num>
  <w:num w:numId="114" w16cid:durableId="204683126">
    <w:abstractNumId w:val="77"/>
  </w:num>
  <w:num w:numId="115" w16cid:durableId="2064475136">
    <w:abstractNumId w:val="41"/>
    <w:lvlOverride w:ilvl="0">
      <w:startOverride w:val="1"/>
    </w:lvlOverride>
  </w:num>
  <w:num w:numId="116" w16cid:durableId="764500257">
    <w:abstractNumId w:val="41"/>
    <w:lvlOverride w:ilvl="0">
      <w:startOverride w:val="1"/>
    </w:lvlOverride>
  </w:num>
  <w:num w:numId="117" w16cid:durableId="221990062">
    <w:abstractNumId w:val="41"/>
    <w:lvlOverride w:ilvl="0">
      <w:startOverride w:val="1"/>
    </w:lvlOverride>
  </w:num>
  <w:num w:numId="118" w16cid:durableId="1753698960">
    <w:abstractNumId w:val="41"/>
    <w:lvlOverride w:ilvl="0">
      <w:startOverride w:val="1"/>
    </w:lvlOverride>
  </w:num>
  <w:num w:numId="119" w16cid:durableId="526064722">
    <w:abstractNumId w:val="41"/>
    <w:lvlOverride w:ilvl="0">
      <w:startOverride w:val="1"/>
    </w:lvlOverride>
  </w:num>
  <w:num w:numId="120" w16cid:durableId="834763137">
    <w:abstractNumId w:val="41"/>
    <w:lvlOverride w:ilvl="0">
      <w:startOverride w:val="1"/>
    </w:lvlOverride>
  </w:num>
  <w:num w:numId="121" w16cid:durableId="798039071">
    <w:abstractNumId w:val="41"/>
    <w:lvlOverride w:ilvl="0">
      <w:startOverride w:val="1"/>
    </w:lvlOverride>
  </w:num>
  <w:num w:numId="122" w16cid:durableId="187302954">
    <w:abstractNumId w:val="41"/>
    <w:lvlOverride w:ilvl="0">
      <w:startOverride w:val="1"/>
    </w:lvlOverride>
  </w:num>
  <w:num w:numId="123" w16cid:durableId="1797334115">
    <w:abstractNumId w:val="41"/>
    <w:lvlOverride w:ilvl="0">
      <w:startOverride w:val="1"/>
    </w:lvlOverride>
  </w:num>
  <w:num w:numId="124" w16cid:durableId="609820938">
    <w:abstractNumId w:val="41"/>
    <w:lvlOverride w:ilvl="0">
      <w:startOverride w:val="1"/>
    </w:lvlOverride>
  </w:num>
  <w:num w:numId="125" w16cid:durableId="822158228">
    <w:abstractNumId w:val="41"/>
    <w:lvlOverride w:ilvl="0">
      <w:startOverride w:val="1"/>
    </w:lvlOverride>
  </w:num>
  <w:num w:numId="126" w16cid:durableId="646275846">
    <w:abstractNumId w:val="41"/>
    <w:lvlOverride w:ilvl="0">
      <w:startOverride w:val="1"/>
    </w:lvlOverride>
  </w:num>
  <w:num w:numId="127" w16cid:durableId="466119935">
    <w:abstractNumId w:val="41"/>
    <w:lvlOverride w:ilvl="0">
      <w:startOverride w:val="1"/>
    </w:lvlOverride>
  </w:num>
  <w:num w:numId="128" w16cid:durableId="1269892068">
    <w:abstractNumId w:val="41"/>
    <w:lvlOverride w:ilvl="0">
      <w:startOverride w:val="1"/>
    </w:lvlOverride>
  </w:num>
  <w:num w:numId="129" w16cid:durableId="2066946670">
    <w:abstractNumId w:val="41"/>
    <w:lvlOverride w:ilvl="0">
      <w:startOverride w:val="1"/>
    </w:lvlOverride>
  </w:num>
  <w:num w:numId="130" w16cid:durableId="852181616">
    <w:abstractNumId w:val="41"/>
    <w:lvlOverride w:ilvl="0">
      <w:startOverride w:val="11"/>
    </w:lvlOverride>
  </w:num>
  <w:num w:numId="131" w16cid:durableId="2102409623">
    <w:abstractNumId w:val="33"/>
  </w:num>
  <w:num w:numId="132" w16cid:durableId="294912616">
    <w:abstractNumId w:val="41"/>
    <w:lvlOverride w:ilvl="0">
      <w:startOverride w:val="1"/>
    </w:lvlOverride>
  </w:num>
  <w:num w:numId="133" w16cid:durableId="1999262509">
    <w:abstractNumId w:val="41"/>
    <w:lvlOverride w:ilvl="0">
      <w:startOverride w:val="8"/>
    </w:lvlOverride>
  </w:num>
  <w:num w:numId="134" w16cid:durableId="426343270">
    <w:abstractNumId w:val="41"/>
    <w:lvlOverride w:ilvl="0">
      <w:startOverride w:val="13"/>
    </w:lvlOverride>
  </w:num>
  <w:num w:numId="135" w16cid:durableId="1530871338">
    <w:abstractNumId w:val="41"/>
    <w:lvlOverride w:ilvl="0">
      <w:startOverride w:val="1"/>
    </w:lvlOverride>
  </w:num>
  <w:num w:numId="136" w16cid:durableId="53699164">
    <w:abstractNumId w:val="41"/>
    <w:lvlOverride w:ilvl="0">
      <w:startOverride w:val="64"/>
    </w:lvlOverride>
  </w:num>
  <w:num w:numId="137" w16cid:durableId="698506427">
    <w:abstractNumId w:val="41"/>
    <w:lvlOverride w:ilvl="0">
      <w:startOverride w:val="1"/>
    </w:lvlOverride>
  </w:num>
  <w:num w:numId="138" w16cid:durableId="1069427344">
    <w:abstractNumId w:val="41"/>
    <w:lvlOverride w:ilvl="0">
      <w:startOverride w:val="1"/>
    </w:lvlOverride>
  </w:num>
  <w:num w:numId="139" w16cid:durableId="213394257">
    <w:abstractNumId w:val="41"/>
    <w:lvlOverride w:ilvl="0">
      <w:startOverride w:val="1"/>
    </w:lvlOverride>
  </w:num>
  <w:num w:numId="140" w16cid:durableId="514535134">
    <w:abstractNumId w:val="41"/>
    <w:lvlOverride w:ilvl="0">
      <w:startOverride w:val="5"/>
    </w:lvlOverride>
  </w:num>
  <w:num w:numId="141" w16cid:durableId="927810054">
    <w:abstractNumId w:val="41"/>
    <w:lvlOverride w:ilvl="0">
      <w:startOverride w:val="4"/>
    </w:lvlOverride>
  </w:num>
  <w:num w:numId="142" w16cid:durableId="770322675">
    <w:abstractNumId w:val="41"/>
    <w:lvlOverride w:ilvl="0">
      <w:startOverride w:val="4"/>
    </w:lvlOverride>
  </w:num>
  <w:num w:numId="143" w16cid:durableId="367294886">
    <w:abstractNumId w:val="41"/>
    <w:lvlOverride w:ilvl="0">
      <w:startOverride w:val="1"/>
    </w:lvlOverride>
  </w:num>
  <w:num w:numId="144" w16cid:durableId="780954090">
    <w:abstractNumId w:val="41"/>
    <w:lvlOverride w:ilvl="0">
      <w:startOverride w:val="1"/>
    </w:lvlOverride>
  </w:num>
  <w:num w:numId="145" w16cid:durableId="2126844958">
    <w:abstractNumId w:val="41"/>
    <w:lvlOverride w:ilvl="0">
      <w:startOverride w:val="1"/>
    </w:lvlOverride>
  </w:num>
  <w:num w:numId="146" w16cid:durableId="1958170571">
    <w:abstractNumId w:val="41"/>
    <w:lvlOverride w:ilvl="0">
      <w:startOverride w:val="1"/>
    </w:lvlOverride>
  </w:num>
  <w:num w:numId="147" w16cid:durableId="1697268314">
    <w:abstractNumId w:val="41"/>
    <w:lvlOverride w:ilvl="0">
      <w:startOverride w:val="1"/>
    </w:lvlOverride>
  </w:num>
  <w:num w:numId="148" w16cid:durableId="732898965">
    <w:abstractNumId w:val="41"/>
    <w:lvlOverride w:ilvl="0">
      <w:startOverride w:val="1"/>
    </w:lvlOverride>
  </w:num>
  <w:num w:numId="149" w16cid:durableId="1323243720">
    <w:abstractNumId w:val="41"/>
    <w:lvlOverride w:ilvl="0">
      <w:startOverride w:val="4"/>
    </w:lvlOverride>
  </w:num>
  <w:num w:numId="150" w16cid:durableId="1494222442">
    <w:abstractNumId w:val="41"/>
    <w:lvlOverride w:ilvl="0">
      <w:startOverride w:val="1"/>
    </w:lvlOverride>
  </w:num>
  <w:num w:numId="151" w16cid:durableId="1052851272">
    <w:abstractNumId w:val="41"/>
    <w:lvlOverride w:ilvl="0">
      <w:startOverride w:val="1"/>
    </w:lvlOverride>
  </w:num>
  <w:num w:numId="152" w16cid:durableId="1438141897">
    <w:abstractNumId w:val="41"/>
    <w:lvlOverride w:ilvl="0">
      <w:startOverride w:val="1"/>
    </w:lvlOverride>
  </w:num>
  <w:num w:numId="153" w16cid:durableId="1278371926">
    <w:abstractNumId w:val="41"/>
    <w:lvlOverride w:ilvl="0">
      <w:startOverride w:val="1"/>
    </w:lvlOverride>
  </w:num>
  <w:num w:numId="154" w16cid:durableId="1958563089">
    <w:abstractNumId w:val="41"/>
    <w:lvlOverride w:ilvl="0">
      <w:startOverride w:val="1"/>
    </w:lvlOverride>
  </w:num>
  <w:num w:numId="155" w16cid:durableId="1253705197">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2786"/>
    <w:rsid w:val="000D606D"/>
    <w:rsid w:val="000E3B9E"/>
    <w:rsid w:val="000F3AED"/>
    <w:rsid w:val="000F5F50"/>
    <w:rsid w:val="0011120D"/>
    <w:rsid w:val="00111BA8"/>
    <w:rsid w:val="00120EFE"/>
    <w:rsid w:val="001269DE"/>
    <w:rsid w:val="001337A1"/>
    <w:rsid w:val="00141153"/>
    <w:rsid w:val="001431E0"/>
    <w:rsid w:val="00166384"/>
    <w:rsid w:val="001703D4"/>
    <w:rsid w:val="00176BE9"/>
    <w:rsid w:val="001860BC"/>
    <w:rsid w:val="0019527E"/>
    <w:rsid w:val="001A16E0"/>
    <w:rsid w:val="001A2568"/>
    <w:rsid w:val="001C4D5D"/>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34CA4"/>
    <w:rsid w:val="00252C19"/>
    <w:rsid w:val="00265517"/>
    <w:rsid w:val="002668C1"/>
    <w:rsid w:val="00271B54"/>
    <w:rsid w:val="00276105"/>
    <w:rsid w:val="0029090B"/>
    <w:rsid w:val="002977EB"/>
    <w:rsid w:val="002A2813"/>
    <w:rsid w:val="002A2E0A"/>
    <w:rsid w:val="002A3292"/>
    <w:rsid w:val="002B365E"/>
    <w:rsid w:val="002D6691"/>
    <w:rsid w:val="002E4478"/>
    <w:rsid w:val="003032B6"/>
    <w:rsid w:val="0035710D"/>
    <w:rsid w:val="00372C76"/>
    <w:rsid w:val="00387780"/>
    <w:rsid w:val="003925BB"/>
    <w:rsid w:val="003975F3"/>
    <w:rsid w:val="003B16DE"/>
    <w:rsid w:val="003B357E"/>
    <w:rsid w:val="003C0F75"/>
    <w:rsid w:val="003C47FE"/>
    <w:rsid w:val="003D13E0"/>
    <w:rsid w:val="003D220A"/>
    <w:rsid w:val="003D51AE"/>
    <w:rsid w:val="003D7053"/>
    <w:rsid w:val="003E4C94"/>
    <w:rsid w:val="003E5964"/>
    <w:rsid w:val="003E6D5E"/>
    <w:rsid w:val="003F1B7E"/>
    <w:rsid w:val="003F6F22"/>
    <w:rsid w:val="004063F3"/>
    <w:rsid w:val="0041772C"/>
    <w:rsid w:val="004211E0"/>
    <w:rsid w:val="0042211E"/>
    <w:rsid w:val="004255EF"/>
    <w:rsid w:val="0042738F"/>
    <w:rsid w:val="00432CC3"/>
    <w:rsid w:val="004347FD"/>
    <w:rsid w:val="004515A7"/>
    <w:rsid w:val="00457180"/>
    <w:rsid w:val="00466113"/>
    <w:rsid w:val="004728F8"/>
    <w:rsid w:val="00474C93"/>
    <w:rsid w:val="00494DA2"/>
    <w:rsid w:val="004A6314"/>
    <w:rsid w:val="004B1682"/>
    <w:rsid w:val="004B677C"/>
    <w:rsid w:val="004B71FD"/>
    <w:rsid w:val="004C597A"/>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1764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02D45"/>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26A6"/>
    <w:rsid w:val="0081549E"/>
    <w:rsid w:val="008218A8"/>
    <w:rsid w:val="0082322D"/>
    <w:rsid w:val="00824470"/>
    <w:rsid w:val="00825B64"/>
    <w:rsid w:val="0083213E"/>
    <w:rsid w:val="008403AC"/>
    <w:rsid w:val="00841BC1"/>
    <w:rsid w:val="00843657"/>
    <w:rsid w:val="00843D67"/>
    <w:rsid w:val="008470BF"/>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563DD"/>
    <w:rsid w:val="009827A7"/>
    <w:rsid w:val="00986C6C"/>
    <w:rsid w:val="0099573B"/>
    <w:rsid w:val="009B120A"/>
    <w:rsid w:val="009B205A"/>
    <w:rsid w:val="009B299C"/>
    <w:rsid w:val="009B46D3"/>
    <w:rsid w:val="009C75F6"/>
    <w:rsid w:val="009D3322"/>
    <w:rsid w:val="009E1820"/>
    <w:rsid w:val="009E4329"/>
    <w:rsid w:val="009E785A"/>
    <w:rsid w:val="009F092F"/>
    <w:rsid w:val="009F2170"/>
    <w:rsid w:val="00A0457C"/>
    <w:rsid w:val="00A053DD"/>
    <w:rsid w:val="00A1681E"/>
    <w:rsid w:val="00A23122"/>
    <w:rsid w:val="00A334CE"/>
    <w:rsid w:val="00A33CA8"/>
    <w:rsid w:val="00A416E3"/>
    <w:rsid w:val="00A43459"/>
    <w:rsid w:val="00A5230D"/>
    <w:rsid w:val="00A5610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C060B4"/>
    <w:rsid w:val="00C223A2"/>
    <w:rsid w:val="00C3450A"/>
    <w:rsid w:val="00C35526"/>
    <w:rsid w:val="00C37F4F"/>
    <w:rsid w:val="00C401D1"/>
    <w:rsid w:val="00C4782B"/>
    <w:rsid w:val="00C660D5"/>
    <w:rsid w:val="00C679B8"/>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27A67"/>
    <w:rsid w:val="00F42D1D"/>
    <w:rsid w:val="00F46FC2"/>
    <w:rsid w:val="00F57285"/>
    <w:rsid w:val="00F77635"/>
    <w:rsid w:val="00F85999"/>
    <w:rsid w:val="00F87695"/>
    <w:rsid w:val="00F903B4"/>
    <w:rsid w:val="00F93AD8"/>
    <w:rsid w:val="00FD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BC0C"/>
  <w15:chartTrackingRefBased/>
  <w15:docId w15:val="{0A59F0A4-7F57-4BB5-A3F0-F8856127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2851">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9759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4513</Words>
  <Characters>27083</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31533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7</cp:revision>
  <cp:lastPrinted>2022-02-18T10:14:00Z</cp:lastPrinted>
  <dcterms:created xsi:type="dcterms:W3CDTF">2025-01-16T13:43:00Z</dcterms:created>
  <dcterms:modified xsi:type="dcterms:W3CDTF">2025-01-28T12:56:00Z</dcterms:modified>
</cp:coreProperties>
</file>