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ACDB4" w14:textId="63D05A28" w:rsidR="002F76BF" w:rsidRPr="002F76BF" w:rsidRDefault="002F76BF" w:rsidP="002F76BF">
      <w:pPr>
        <w:rPr>
          <w:rFonts w:ascii="Arial" w:hAnsi="Arial" w:cs="Arial"/>
          <w:b/>
          <w:sz w:val="24"/>
          <w:szCs w:val="24"/>
        </w:rPr>
      </w:pPr>
      <w:r w:rsidRPr="002F76BF">
        <w:rPr>
          <w:rFonts w:ascii="Arial" w:hAnsi="Arial" w:cs="Arial"/>
          <w:b/>
          <w:sz w:val="24"/>
          <w:szCs w:val="24"/>
        </w:rPr>
        <w:t>Załącznik nr 1 do umowy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F76BF" w:rsidRPr="008A749B" w14:paraId="69F5B855" w14:textId="77777777" w:rsidTr="00043F09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88211EF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bookmarkStart w:id="0" w:name="_Hlk147481847"/>
            <w:r w:rsidRPr="008A749B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8A749B">
              <w:rPr>
                <w:rFonts w:ascii="Arial" w:hAnsi="Arial"/>
                <w:b/>
                <w:bCs w:val="0"/>
                <w:szCs w:val="24"/>
                <w:lang w:eastAsia="en-US"/>
              </w:rPr>
              <w:t>OPIS PRZEDMIOTU ZAMÓWIENIA</w:t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  <w:p w14:paraId="10F6DFD5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  <w:bookmarkEnd w:id="0"/>
    </w:tbl>
    <w:p w14:paraId="730707DB" w14:textId="56DDA07C" w:rsidR="002F76BF" w:rsidRDefault="002F76BF" w:rsidP="00A25CD7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565CD8" w14:paraId="50C5F218" w14:textId="77777777" w:rsidTr="00912377">
        <w:trPr>
          <w:trHeight w:val="875"/>
        </w:trPr>
        <w:tc>
          <w:tcPr>
            <w:tcW w:w="8364" w:type="dxa"/>
            <w:shd w:val="clear" w:color="auto" w:fill="D9E2F3" w:themeFill="accent1" w:themeFillTint="33"/>
            <w:vAlign w:val="center"/>
          </w:tcPr>
          <w:p w14:paraId="1CEC944C" w14:textId="31E7B9ED" w:rsidR="00565CD8" w:rsidRPr="00263394" w:rsidRDefault="00565CD8" w:rsidP="002633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47736995"/>
            <w:r w:rsidRPr="00263394">
              <w:rPr>
                <w:rFonts w:ascii="Arial" w:hAnsi="Arial" w:cs="Arial"/>
                <w:b/>
                <w:bCs/>
              </w:rPr>
              <w:t>Wielodetekc</w:t>
            </w:r>
            <w:r w:rsidR="00E14CCB">
              <w:rPr>
                <w:rFonts w:ascii="Arial" w:hAnsi="Arial" w:cs="Arial"/>
                <w:b/>
                <w:bCs/>
              </w:rPr>
              <w:t>yjny</w:t>
            </w:r>
            <w:r w:rsidRPr="00263394">
              <w:rPr>
                <w:rFonts w:ascii="Arial" w:hAnsi="Arial" w:cs="Arial"/>
                <w:b/>
                <w:bCs/>
              </w:rPr>
              <w:t xml:space="preserve"> czytnik</w:t>
            </w:r>
            <w:r w:rsidR="00E14CCB">
              <w:rPr>
                <w:rFonts w:ascii="Arial" w:hAnsi="Arial" w:cs="Arial"/>
                <w:b/>
                <w:bCs/>
              </w:rPr>
              <w:t xml:space="preserve"> </w:t>
            </w:r>
            <w:r w:rsidRPr="00263394">
              <w:rPr>
                <w:rFonts w:ascii="Arial" w:hAnsi="Arial" w:cs="Arial"/>
                <w:b/>
                <w:bCs/>
              </w:rPr>
              <w:t xml:space="preserve">płytek </w:t>
            </w:r>
            <w:bookmarkStart w:id="2" w:name="_Hlk147746722"/>
            <w:r w:rsidRPr="00263394">
              <w:rPr>
                <w:rFonts w:ascii="Arial" w:hAnsi="Arial" w:cs="Arial"/>
                <w:b/>
                <w:bCs/>
              </w:rPr>
              <w:t>wraz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63394">
              <w:rPr>
                <w:rFonts w:ascii="Arial" w:hAnsi="Arial" w:cs="Arial"/>
                <w:b/>
                <w:bCs/>
              </w:rPr>
              <w:t>z przystawką do imagingu, kartridżem do wizualizacji oraz płytką do pomiaru w kropli</w:t>
            </w:r>
            <w:bookmarkEnd w:id="2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B01D7F0" w14:textId="07175048" w:rsidR="00565CD8" w:rsidRPr="00263394" w:rsidRDefault="00565CD8" w:rsidP="002633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394">
              <w:rPr>
                <w:rFonts w:ascii="Arial" w:hAnsi="Arial" w:cs="Arial"/>
                <w:b/>
                <w:bCs/>
              </w:rPr>
              <w:t>1 sztuka</w:t>
            </w:r>
          </w:p>
        </w:tc>
      </w:tr>
      <w:bookmarkEnd w:id="1"/>
    </w:tbl>
    <w:p w14:paraId="0F629E2D" w14:textId="77777777" w:rsidR="00263394" w:rsidRDefault="00263394" w:rsidP="00A25CD7">
      <w:pPr>
        <w:rPr>
          <w:rFonts w:ascii="Times New Roman" w:hAnsi="Times New Roman" w:cs="Times New Roman"/>
        </w:rPr>
      </w:pPr>
    </w:p>
    <w:p w14:paraId="54A2DEAD" w14:textId="2A4826A0" w:rsidR="002F76BF" w:rsidRPr="000971FF" w:rsidRDefault="0064493D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F729D2">
        <w:rPr>
          <w:rFonts w:ascii="Arial" w:hAnsi="Arial" w:cs="Arial"/>
          <w:sz w:val="24"/>
          <w:szCs w:val="24"/>
        </w:rPr>
        <w:t xml:space="preserve">Przedmiotem zamówienia jest dostawa </w:t>
      </w:r>
      <w:bookmarkStart w:id="3" w:name="_Hlk147482033"/>
      <w:r w:rsidR="00DC66AC" w:rsidRPr="00F729D2">
        <w:rPr>
          <w:rFonts w:ascii="Arial" w:hAnsi="Arial" w:cs="Arial"/>
          <w:bCs/>
          <w:sz w:val="24"/>
          <w:szCs w:val="24"/>
        </w:rPr>
        <w:t>Wielodetekcyjn</w:t>
      </w:r>
      <w:r w:rsidR="00AA7FBF" w:rsidRPr="00F729D2">
        <w:rPr>
          <w:rFonts w:ascii="Arial" w:hAnsi="Arial" w:cs="Arial"/>
          <w:bCs/>
          <w:sz w:val="24"/>
          <w:szCs w:val="24"/>
        </w:rPr>
        <w:t>ego</w:t>
      </w:r>
      <w:r w:rsidR="00DC66AC" w:rsidRPr="00F729D2">
        <w:rPr>
          <w:rFonts w:ascii="Arial" w:hAnsi="Arial" w:cs="Arial"/>
          <w:bCs/>
          <w:sz w:val="24"/>
          <w:szCs w:val="24"/>
        </w:rPr>
        <w:t xml:space="preserve"> czytnik</w:t>
      </w:r>
      <w:r w:rsidR="00AA7FBF" w:rsidRPr="00F729D2">
        <w:rPr>
          <w:rFonts w:ascii="Arial" w:hAnsi="Arial" w:cs="Arial"/>
          <w:bCs/>
          <w:sz w:val="24"/>
          <w:szCs w:val="24"/>
        </w:rPr>
        <w:t>a</w:t>
      </w:r>
      <w:r w:rsidR="00DC66AC" w:rsidRPr="00F729D2">
        <w:rPr>
          <w:rFonts w:ascii="Arial" w:hAnsi="Arial" w:cs="Arial"/>
          <w:bCs/>
          <w:sz w:val="24"/>
          <w:szCs w:val="24"/>
        </w:rPr>
        <w:t xml:space="preserve"> płytek wraz z przystawką do imagingu, kartridżem do wizualizacji </w:t>
      </w:r>
      <w:r w:rsidR="00334137" w:rsidRPr="00F729D2">
        <w:rPr>
          <w:rFonts w:ascii="Arial" w:hAnsi="Arial" w:cs="Arial"/>
          <w:bCs/>
          <w:sz w:val="24"/>
          <w:szCs w:val="24"/>
        </w:rPr>
        <w:t xml:space="preserve">oraz </w:t>
      </w:r>
      <w:r w:rsidR="00DC66AC" w:rsidRPr="00F729D2">
        <w:rPr>
          <w:rFonts w:ascii="Arial" w:hAnsi="Arial" w:cs="Arial"/>
          <w:bCs/>
          <w:sz w:val="24"/>
          <w:szCs w:val="24"/>
        </w:rPr>
        <w:t>płytką do pomiaru w kropli</w:t>
      </w:r>
      <w:r w:rsidR="00334137" w:rsidRPr="00F729D2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460CD1" w:rsidRPr="00F729D2">
        <w:rPr>
          <w:rFonts w:ascii="Arial" w:hAnsi="Arial" w:cs="Arial"/>
          <w:sz w:val="24"/>
          <w:szCs w:val="24"/>
          <w:lang w:eastAsia="en-US"/>
        </w:rPr>
        <w:t>o następującej zawartości</w:t>
      </w:r>
      <w:r w:rsidR="00A25D77">
        <w:rPr>
          <w:rFonts w:ascii="Arial" w:hAnsi="Arial" w:cs="Arial"/>
          <w:sz w:val="24"/>
          <w:szCs w:val="24"/>
          <w:lang w:eastAsia="en-US"/>
        </w:rPr>
        <w:br/>
      </w:r>
      <w:r w:rsidR="00460CD1" w:rsidRPr="00F729D2">
        <w:rPr>
          <w:rFonts w:ascii="Arial" w:hAnsi="Arial" w:cs="Arial"/>
          <w:sz w:val="24"/>
          <w:szCs w:val="24"/>
          <w:lang w:eastAsia="en-US"/>
        </w:rPr>
        <w:t xml:space="preserve"> i parametrach:</w:t>
      </w:r>
    </w:p>
    <w:p w14:paraId="51A13F7A" w14:textId="768374A6" w:rsidR="003877A0" w:rsidRPr="002F76BF" w:rsidRDefault="0006007E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Czytnik płytek</w:t>
      </w:r>
      <w:r w:rsidR="00AE3D69" w:rsidRPr="002F76BF">
        <w:rPr>
          <w:rFonts w:ascii="Arial" w:hAnsi="Arial" w:cs="Arial"/>
          <w:sz w:val="24"/>
          <w:szCs w:val="24"/>
        </w:rPr>
        <w:t xml:space="preserve"> co najmniej</w:t>
      </w:r>
      <w:r w:rsidRPr="002F76BF">
        <w:rPr>
          <w:rFonts w:ascii="Arial" w:hAnsi="Arial" w:cs="Arial"/>
          <w:sz w:val="24"/>
          <w:szCs w:val="24"/>
        </w:rPr>
        <w:t xml:space="preserve"> 6-1536 dołkowych</w:t>
      </w:r>
      <w:r w:rsidR="000971FF">
        <w:rPr>
          <w:rFonts w:ascii="Arial" w:hAnsi="Arial" w:cs="Arial"/>
          <w:sz w:val="24"/>
          <w:szCs w:val="24"/>
        </w:rPr>
        <w:t>;</w:t>
      </w:r>
    </w:p>
    <w:p w14:paraId="0A4B6D13" w14:textId="2C1F0C00" w:rsidR="00E85C38" w:rsidRPr="002F76BF" w:rsidRDefault="00E85C38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Czytnik posiadający możliwość detekcji absorbancji, intensywności fluorescencji z góry i z dołu płytki oraz luminescencji</w:t>
      </w:r>
      <w:r w:rsidR="000971FF">
        <w:rPr>
          <w:rFonts w:ascii="Arial" w:hAnsi="Arial" w:cs="Arial"/>
          <w:sz w:val="24"/>
          <w:szCs w:val="24"/>
        </w:rPr>
        <w:t>;</w:t>
      </w:r>
    </w:p>
    <w:p w14:paraId="1872C55C" w14:textId="3E1C340B" w:rsidR="00E85C38" w:rsidRPr="002F76BF" w:rsidRDefault="0057610F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System posiadający dwa podwójne monochromatory (2X2)</w:t>
      </w:r>
      <w:r w:rsidR="000971FF">
        <w:rPr>
          <w:rFonts w:ascii="Arial" w:hAnsi="Arial" w:cs="Arial"/>
          <w:sz w:val="24"/>
          <w:szCs w:val="24"/>
        </w:rPr>
        <w:t>;</w:t>
      </w:r>
    </w:p>
    <w:p w14:paraId="6693427F" w14:textId="5B054DE1" w:rsidR="0057610F" w:rsidRPr="002F76BF" w:rsidRDefault="0057610F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System optyczny z 2 rodzajami detektorów- fotopowielacz i fotodioda</w:t>
      </w:r>
      <w:r w:rsidR="000971FF">
        <w:rPr>
          <w:rFonts w:ascii="Arial" w:hAnsi="Arial" w:cs="Arial"/>
          <w:sz w:val="24"/>
          <w:szCs w:val="24"/>
        </w:rPr>
        <w:t>;</w:t>
      </w:r>
    </w:p>
    <w:p w14:paraId="46BD771F" w14:textId="7589A04E" w:rsidR="0057610F" w:rsidRPr="002F76BF" w:rsidRDefault="0057610F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Fotopowielacz chłodzony dla uzyskania lepszej czułości</w:t>
      </w:r>
      <w:r w:rsidR="000971FF">
        <w:rPr>
          <w:rFonts w:ascii="Arial" w:hAnsi="Arial" w:cs="Arial"/>
          <w:sz w:val="24"/>
          <w:szCs w:val="24"/>
        </w:rPr>
        <w:t>;</w:t>
      </w:r>
    </w:p>
    <w:p w14:paraId="7220398C" w14:textId="3BD7BBEF" w:rsidR="0057610F" w:rsidRPr="002F76BF" w:rsidRDefault="0057610F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Automatyczna regulacja wzmocnienia fotopowielacza w locie w zależności od stężenia badanych próbek</w:t>
      </w:r>
      <w:r w:rsidR="000971FF">
        <w:rPr>
          <w:rFonts w:ascii="Arial" w:hAnsi="Arial" w:cs="Arial"/>
          <w:sz w:val="24"/>
          <w:szCs w:val="24"/>
        </w:rPr>
        <w:t>;</w:t>
      </w:r>
    </w:p>
    <w:p w14:paraId="40CDB6EF" w14:textId="5E51935E" w:rsidR="0057610F" w:rsidRPr="002F76BF" w:rsidRDefault="006A2EA3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Wytrząsanie płytek liniowe i orbitalne z co najmniej 3-stopniową regulacją szybkości wytrząsania</w:t>
      </w:r>
      <w:r w:rsidR="000971FF">
        <w:rPr>
          <w:rFonts w:ascii="Arial" w:hAnsi="Arial" w:cs="Arial"/>
          <w:sz w:val="24"/>
          <w:szCs w:val="24"/>
        </w:rPr>
        <w:t>;</w:t>
      </w:r>
    </w:p>
    <w:p w14:paraId="5A452840" w14:textId="0E624C8F" w:rsidR="007F2DDF" w:rsidRPr="002F76BF" w:rsidRDefault="007F2DDF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Termostatowana komora pomiarowa, możliwość regulacji w zakresie</w:t>
      </w:r>
      <w:r w:rsidR="00AE3D69" w:rsidRPr="002F76BF">
        <w:rPr>
          <w:rFonts w:ascii="Arial" w:hAnsi="Arial" w:cs="Arial"/>
          <w:sz w:val="24"/>
          <w:szCs w:val="24"/>
        </w:rPr>
        <w:t xml:space="preserve"> nie mniejszym niż</w:t>
      </w:r>
      <w:r w:rsidRPr="002F76BF">
        <w:rPr>
          <w:rFonts w:ascii="Arial" w:hAnsi="Arial" w:cs="Arial"/>
          <w:sz w:val="24"/>
          <w:szCs w:val="24"/>
        </w:rPr>
        <w:t xml:space="preserve"> +Δ4°C do +45°C, jednorodność temperatury </w:t>
      </w:r>
      <w:r w:rsidR="000971FF">
        <w:rPr>
          <w:rFonts w:ascii="Arial" w:hAnsi="Arial" w:cs="Arial"/>
          <w:sz w:val="24"/>
          <w:szCs w:val="24"/>
        </w:rPr>
        <w:br/>
      </w:r>
      <w:r w:rsidRPr="002F76BF">
        <w:rPr>
          <w:rFonts w:ascii="Arial" w:hAnsi="Arial" w:cs="Arial"/>
          <w:sz w:val="24"/>
          <w:szCs w:val="24"/>
        </w:rPr>
        <w:t>w termostatowanej komorze ±0,75°C, dokładność ustawienia temperatury ±1°C przy 37°C</w:t>
      </w:r>
      <w:r w:rsidR="000971FF">
        <w:rPr>
          <w:rFonts w:ascii="Arial" w:hAnsi="Arial" w:cs="Arial"/>
          <w:sz w:val="24"/>
          <w:szCs w:val="24"/>
        </w:rPr>
        <w:t>.</w:t>
      </w:r>
    </w:p>
    <w:p w14:paraId="4DB0A449" w14:textId="4ADF552A" w:rsidR="006E078C" w:rsidRPr="002F76BF" w:rsidRDefault="006E078C" w:rsidP="00624E83">
      <w:pPr>
        <w:pStyle w:val="Akapitzlist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Wymagane parametry absorbancji:</w:t>
      </w:r>
    </w:p>
    <w:p w14:paraId="6107C2F2" w14:textId="77E5BAF6" w:rsidR="006E078C" w:rsidRPr="002F76BF" w:rsidRDefault="00532EC7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Pomiar absorbancji co najmniej w zakresie</w:t>
      </w:r>
      <w:r w:rsidR="00AE3D69" w:rsidRPr="002F76BF">
        <w:rPr>
          <w:rFonts w:ascii="Arial" w:hAnsi="Arial" w:cs="Arial"/>
          <w:sz w:val="24"/>
          <w:szCs w:val="24"/>
        </w:rPr>
        <w:t xml:space="preserve"> nie mniejszym niż</w:t>
      </w:r>
      <w:r w:rsidRPr="002F76BF">
        <w:rPr>
          <w:rFonts w:ascii="Arial" w:hAnsi="Arial" w:cs="Arial"/>
          <w:sz w:val="24"/>
          <w:szCs w:val="24"/>
        </w:rPr>
        <w:t xml:space="preserve"> od 230 nm do 1000nm, całkowicie płynna regulacja długości fali ze skokiem nie większym niż 1nm</w:t>
      </w:r>
      <w:r w:rsidR="000971FF">
        <w:rPr>
          <w:rFonts w:ascii="Arial" w:hAnsi="Arial" w:cs="Arial"/>
          <w:sz w:val="24"/>
          <w:szCs w:val="24"/>
        </w:rPr>
        <w:t>;</w:t>
      </w:r>
    </w:p>
    <w:p w14:paraId="53ADBAA6" w14:textId="43425D70" w:rsidR="00532EC7" w:rsidRPr="002F76BF" w:rsidRDefault="006170A3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Normalizacja wyników pomiarów absorbancji w płytce do długości drogi optycznej 1 cm, niezależnie od objętości cieczy w studzience, na podstawie punktu izozbestycznego wody, czyli przy długości 998 nm</w:t>
      </w:r>
      <w:r w:rsidR="000971FF">
        <w:rPr>
          <w:rFonts w:ascii="Arial" w:hAnsi="Arial" w:cs="Arial"/>
          <w:sz w:val="24"/>
          <w:szCs w:val="24"/>
        </w:rPr>
        <w:t>;</w:t>
      </w:r>
    </w:p>
    <w:p w14:paraId="4921D199" w14:textId="64076515" w:rsidR="006170A3" w:rsidRPr="002F76BF" w:rsidRDefault="00683590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Dokładność fotometryczna dla pomiarów ab</w:t>
      </w:r>
      <w:r w:rsidR="00AE3D69" w:rsidRPr="002F76BF">
        <w:rPr>
          <w:rFonts w:ascii="Arial" w:hAnsi="Arial" w:cs="Arial"/>
          <w:sz w:val="24"/>
          <w:szCs w:val="24"/>
        </w:rPr>
        <w:t>sor</w:t>
      </w:r>
      <w:r w:rsidRPr="002F76BF">
        <w:rPr>
          <w:rFonts w:ascii="Arial" w:hAnsi="Arial" w:cs="Arial"/>
          <w:sz w:val="24"/>
          <w:szCs w:val="24"/>
        </w:rPr>
        <w:t>bancji poniżej +/-0,0010 OD ± 1% 0-2 OD</w:t>
      </w:r>
      <w:r w:rsidR="000971FF">
        <w:rPr>
          <w:rFonts w:ascii="Arial" w:hAnsi="Arial" w:cs="Arial"/>
          <w:sz w:val="24"/>
          <w:szCs w:val="24"/>
        </w:rPr>
        <w:t>;</w:t>
      </w:r>
    </w:p>
    <w:p w14:paraId="6FD3D60B" w14:textId="0ABDB6D7" w:rsidR="00683590" w:rsidRPr="002F76BF" w:rsidRDefault="00584A0D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Rozdzielczość fotometryczna dla pomiarów ab</w:t>
      </w:r>
      <w:r w:rsidR="00AE3D69" w:rsidRPr="002F76BF">
        <w:rPr>
          <w:rFonts w:ascii="Arial" w:hAnsi="Arial" w:cs="Arial"/>
          <w:sz w:val="24"/>
          <w:szCs w:val="24"/>
        </w:rPr>
        <w:t>sor</w:t>
      </w:r>
      <w:r w:rsidRPr="002F76BF">
        <w:rPr>
          <w:rFonts w:ascii="Arial" w:hAnsi="Arial" w:cs="Arial"/>
          <w:sz w:val="24"/>
          <w:szCs w:val="24"/>
        </w:rPr>
        <w:t>bancji nie mniejsza niż 0,001 OD</w:t>
      </w:r>
      <w:r w:rsidR="000971FF">
        <w:rPr>
          <w:rFonts w:ascii="Arial" w:hAnsi="Arial" w:cs="Arial"/>
          <w:sz w:val="24"/>
          <w:szCs w:val="24"/>
        </w:rPr>
        <w:t>;</w:t>
      </w:r>
    </w:p>
    <w:p w14:paraId="2B4F6323" w14:textId="2B1C1246" w:rsidR="00E80C71" w:rsidRPr="002F76BF" w:rsidRDefault="00E80C71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Precyzja fotometryczna dla pomiarów absorbancji poniżej 0,003 OD ± 1% 0-2 OD</w:t>
      </w:r>
      <w:r w:rsidR="000971FF">
        <w:rPr>
          <w:rFonts w:ascii="Arial" w:hAnsi="Arial" w:cs="Arial"/>
          <w:sz w:val="24"/>
          <w:szCs w:val="24"/>
        </w:rPr>
        <w:t>;</w:t>
      </w:r>
    </w:p>
    <w:p w14:paraId="3A8790FE" w14:textId="6EF5DBCC" w:rsidR="00B37679" w:rsidRPr="002F76BF" w:rsidRDefault="00B37679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Szerokość szczeliny spektralnej 4nm</w:t>
      </w:r>
      <w:r w:rsidR="000971FF">
        <w:rPr>
          <w:rFonts w:ascii="Arial" w:hAnsi="Arial" w:cs="Arial"/>
          <w:sz w:val="24"/>
          <w:szCs w:val="24"/>
        </w:rPr>
        <w:t>;</w:t>
      </w:r>
    </w:p>
    <w:p w14:paraId="10CF27C1" w14:textId="738486A4" w:rsidR="00393313" w:rsidRPr="002F76BF" w:rsidRDefault="008A1DEB">
      <w:pPr>
        <w:pStyle w:val="Akapitzlist"/>
        <w:numPr>
          <w:ilvl w:val="0"/>
          <w:numId w:val="3"/>
        </w:numPr>
        <w:ind w:left="1576" w:hanging="300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Powtarzalność długości fali ± 1.0 nm</w:t>
      </w:r>
      <w:r w:rsidR="000971FF">
        <w:rPr>
          <w:rFonts w:ascii="Arial" w:hAnsi="Arial" w:cs="Arial"/>
          <w:sz w:val="24"/>
          <w:szCs w:val="24"/>
        </w:rPr>
        <w:t>.</w:t>
      </w:r>
    </w:p>
    <w:p w14:paraId="6DF477B0" w14:textId="56683221" w:rsidR="00A25CD7" w:rsidRPr="002F76BF" w:rsidRDefault="004E2DEB" w:rsidP="00624E83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Wymagane parametry fluorescencji:</w:t>
      </w:r>
    </w:p>
    <w:p w14:paraId="2BABE794" w14:textId="68FE0F2D" w:rsidR="004E2DEB" w:rsidRPr="002F76BF" w:rsidRDefault="008B53FC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Pomiar intensywności fluorescencji  z góry i z dołu oparty na monochromatorach w całym zakresie</w:t>
      </w:r>
      <w:r w:rsidR="00AE3D69" w:rsidRPr="002F76BF">
        <w:rPr>
          <w:rFonts w:ascii="Arial" w:hAnsi="Arial" w:cs="Arial"/>
        </w:rPr>
        <w:t xml:space="preserve"> nie mniejszym niż</w:t>
      </w:r>
      <w:r w:rsidRPr="002F76BF">
        <w:rPr>
          <w:rFonts w:ascii="Arial" w:hAnsi="Arial" w:cs="Arial"/>
        </w:rPr>
        <w:t xml:space="preserve"> 250-850 nm </w:t>
      </w:r>
      <w:r w:rsidR="00791DD7">
        <w:rPr>
          <w:rFonts w:ascii="Arial" w:hAnsi="Arial" w:cs="Arial"/>
        </w:rPr>
        <w:br/>
      </w:r>
      <w:r w:rsidRPr="002F76BF">
        <w:rPr>
          <w:rFonts w:ascii="Arial" w:hAnsi="Arial" w:cs="Arial"/>
        </w:rPr>
        <w:t>z regulacją co 1 nm</w:t>
      </w:r>
      <w:r w:rsidR="000971FF">
        <w:rPr>
          <w:rFonts w:ascii="Arial" w:hAnsi="Arial" w:cs="Arial"/>
        </w:rPr>
        <w:t>;</w:t>
      </w:r>
    </w:p>
    <w:p w14:paraId="283F3D6B" w14:textId="75992B1A" w:rsidR="008B53FC" w:rsidRPr="002F76BF" w:rsidRDefault="005E57DB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lastRenderedPageBreak/>
        <w:t>Regulowana szerokość piku dla wzbudzenia 9 lub 15 nm i emisji 15 lub 25 nm</w:t>
      </w:r>
      <w:r w:rsidR="000971FF">
        <w:rPr>
          <w:rFonts w:ascii="Arial" w:hAnsi="Arial" w:cs="Arial"/>
        </w:rPr>
        <w:t>;</w:t>
      </w:r>
    </w:p>
    <w:p w14:paraId="4287BCA8" w14:textId="10178B05" w:rsidR="005445DD" w:rsidRPr="002F76BF" w:rsidRDefault="005445DD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Zoptymalizowana czułość fluorescencji z góry dla fluoresceiny nie gorsza niż 0,5 pM w płytce 96, nie gorsza niż 1 pM w płytce 384</w:t>
      </w:r>
      <w:r w:rsidR="000971FF">
        <w:rPr>
          <w:rFonts w:ascii="Arial" w:hAnsi="Arial" w:cs="Arial"/>
        </w:rPr>
        <w:t>;</w:t>
      </w:r>
    </w:p>
    <w:p w14:paraId="0D7A3407" w14:textId="723CFAFB" w:rsidR="005445DD" w:rsidRPr="002F76BF" w:rsidRDefault="008C6062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Zoptymalizowana czułość fluorescencji z dołu dla fluoresceiny nie gorsza niż 2,5 pM w płytce 96 i 384</w:t>
      </w:r>
      <w:r w:rsidR="000971FF">
        <w:rPr>
          <w:rFonts w:ascii="Arial" w:hAnsi="Arial" w:cs="Arial"/>
        </w:rPr>
        <w:t>;</w:t>
      </w:r>
    </w:p>
    <w:p w14:paraId="6089D156" w14:textId="287569EB" w:rsidR="008C6062" w:rsidRPr="002F76BF" w:rsidRDefault="00110315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Zakres dynamiczny dla pomiarów fluorescencji musi być większy niż 6 dekad (rzędów logarytmicznych)</w:t>
      </w:r>
      <w:r w:rsidR="000971FF">
        <w:rPr>
          <w:rFonts w:ascii="Arial" w:hAnsi="Arial" w:cs="Arial"/>
        </w:rPr>
        <w:t>;</w:t>
      </w:r>
    </w:p>
    <w:p w14:paraId="40734845" w14:textId="6513A653" w:rsidR="00110315" w:rsidRPr="002F76BF" w:rsidRDefault="00C174E6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Automatyczne dostosowywanie optymalnej głębokości pomiaru</w:t>
      </w:r>
      <w:r w:rsidR="00791DD7">
        <w:rPr>
          <w:rFonts w:ascii="Arial" w:hAnsi="Arial" w:cs="Arial"/>
        </w:rPr>
        <w:br/>
      </w:r>
      <w:r w:rsidRPr="002F76BF">
        <w:rPr>
          <w:rFonts w:ascii="Arial" w:hAnsi="Arial" w:cs="Arial"/>
        </w:rPr>
        <w:t>w dołku do odczytu fluorescencji</w:t>
      </w:r>
      <w:r w:rsidR="000971FF">
        <w:rPr>
          <w:rFonts w:ascii="Arial" w:hAnsi="Arial" w:cs="Arial"/>
        </w:rPr>
        <w:t>;</w:t>
      </w:r>
    </w:p>
    <w:p w14:paraId="45682CB6" w14:textId="70A049FD" w:rsidR="00C174E6" w:rsidRPr="002F76BF" w:rsidRDefault="00D27D0E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Automatyczne ustalanie centralnego położenia dołka do najlepszego odczytu fluorescencji</w:t>
      </w:r>
      <w:r w:rsidR="000971FF">
        <w:rPr>
          <w:rFonts w:ascii="Arial" w:hAnsi="Arial" w:cs="Arial"/>
        </w:rPr>
        <w:t>;</w:t>
      </w:r>
    </w:p>
    <w:p w14:paraId="3BF62A24" w14:textId="441C1387" w:rsidR="00D27D0E" w:rsidRPr="002F76BF" w:rsidRDefault="00A06DC6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 xml:space="preserve">Automatyczne dobieranie i optymalizacja długości fali wzbudzającej </w:t>
      </w:r>
      <w:r w:rsidR="00791DD7">
        <w:rPr>
          <w:rFonts w:ascii="Arial" w:hAnsi="Arial" w:cs="Arial"/>
        </w:rPr>
        <w:br/>
      </w:r>
      <w:r w:rsidRPr="002F76BF">
        <w:rPr>
          <w:rFonts w:ascii="Arial" w:hAnsi="Arial" w:cs="Arial"/>
        </w:rPr>
        <w:t>i fali odczytywanej emisji w tym samym czasie dla najczulszego odczytu fluorescencji dla znaczników fluorescencyjnych o nieznanych parametrach</w:t>
      </w:r>
      <w:r w:rsidR="000971FF">
        <w:rPr>
          <w:rFonts w:ascii="Arial" w:hAnsi="Arial" w:cs="Arial"/>
        </w:rPr>
        <w:t>;</w:t>
      </w:r>
    </w:p>
    <w:p w14:paraId="5D07F428" w14:textId="3E34962F" w:rsidR="00A06DC6" w:rsidRPr="002F76BF" w:rsidRDefault="0029159D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 xml:space="preserve">Źródło wzbudzenia fluorescencji w postaci lampy ksenonowej o długiej żywotności pracującej w zakresie 250-429 nm i 681-850 nm oraz zestawu diod LED pokrywających pełny zakres 430-680 nm </w:t>
      </w:r>
      <w:r w:rsidR="00791DD7">
        <w:rPr>
          <w:rFonts w:ascii="Arial" w:hAnsi="Arial" w:cs="Arial"/>
        </w:rPr>
        <w:br/>
      </w:r>
      <w:r w:rsidRPr="002F76BF">
        <w:rPr>
          <w:rFonts w:ascii="Arial" w:hAnsi="Arial" w:cs="Arial"/>
        </w:rPr>
        <w:t>o regulowanej energii świecenia</w:t>
      </w:r>
      <w:r w:rsidR="000971FF">
        <w:rPr>
          <w:rFonts w:ascii="Arial" w:hAnsi="Arial" w:cs="Arial"/>
        </w:rPr>
        <w:t>;</w:t>
      </w:r>
    </w:p>
    <w:p w14:paraId="2595B78B" w14:textId="029A4638" w:rsidR="0029159D" w:rsidRPr="002F76BF" w:rsidRDefault="0012400C">
      <w:pPr>
        <w:pStyle w:val="NormalnyWeb"/>
        <w:numPr>
          <w:ilvl w:val="0"/>
          <w:numId w:val="4"/>
        </w:numPr>
        <w:spacing w:before="0" w:beforeAutospacing="0" w:after="0" w:afterAutospacing="0"/>
        <w:ind w:left="1633" w:hanging="357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Automatyczne przełączanie źródła wzbudzenia i automatyczna regulacja energii diod LED w locie w zależności od stężenia badanych próbek</w:t>
      </w:r>
      <w:r w:rsidR="000971FF">
        <w:rPr>
          <w:rFonts w:ascii="Arial" w:hAnsi="Arial" w:cs="Arial"/>
        </w:rPr>
        <w:t>.</w:t>
      </w:r>
    </w:p>
    <w:p w14:paraId="69896FF7" w14:textId="20F05FD2" w:rsidR="00A25CD7" w:rsidRPr="002F76BF" w:rsidRDefault="0012400C" w:rsidP="00624E83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Wymagane parametry lumin</w:t>
      </w:r>
      <w:r w:rsidR="00074FAD" w:rsidRPr="002F76BF">
        <w:rPr>
          <w:rFonts w:ascii="Arial" w:hAnsi="Arial" w:cs="Arial"/>
        </w:rPr>
        <w:t>escencji:</w:t>
      </w:r>
    </w:p>
    <w:p w14:paraId="3EFC29C7" w14:textId="39369A6C" w:rsidR="00074FAD" w:rsidRPr="002F76BF" w:rsidRDefault="00633596">
      <w:pPr>
        <w:pStyle w:val="NormalnyWeb"/>
        <w:numPr>
          <w:ilvl w:val="0"/>
          <w:numId w:val="5"/>
        </w:numPr>
        <w:spacing w:before="0" w:beforeAutospacing="0" w:after="0" w:afterAutospacing="0"/>
        <w:ind w:left="1701" w:hanging="425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Pomiar luminescencji w zakresie</w:t>
      </w:r>
      <w:r w:rsidR="00AE3D69" w:rsidRPr="002F76BF">
        <w:rPr>
          <w:rFonts w:ascii="Arial" w:hAnsi="Arial" w:cs="Arial"/>
        </w:rPr>
        <w:t xml:space="preserve"> nie mniejszym niż</w:t>
      </w:r>
      <w:r w:rsidRPr="002F76BF">
        <w:rPr>
          <w:rFonts w:ascii="Arial" w:hAnsi="Arial" w:cs="Arial"/>
        </w:rPr>
        <w:t xml:space="preserve"> 300-850 nm</w:t>
      </w:r>
      <w:r w:rsidR="000971FF">
        <w:rPr>
          <w:rFonts w:ascii="Arial" w:hAnsi="Arial" w:cs="Arial"/>
        </w:rPr>
        <w:t>;</w:t>
      </w:r>
    </w:p>
    <w:p w14:paraId="646A51FB" w14:textId="7ECEE63D" w:rsidR="00633596" w:rsidRPr="002F76BF" w:rsidRDefault="00457A79">
      <w:pPr>
        <w:pStyle w:val="NormalnyWeb"/>
        <w:numPr>
          <w:ilvl w:val="0"/>
          <w:numId w:val="5"/>
        </w:numPr>
        <w:spacing w:before="0" w:beforeAutospacing="0" w:after="0" w:afterAutospacing="0"/>
        <w:ind w:left="1701" w:hanging="425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Możliwość odczytu luminescencji jedno- i wielokolorowej, a także odczyt całego zakresu bez monochromatora</w:t>
      </w:r>
      <w:r w:rsidR="000971FF">
        <w:rPr>
          <w:rFonts w:ascii="Arial" w:hAnsi="Arial" w:cs="Arial"/>
        </w:rPr>
        <w:t>;</w:t>
      </w:r>
    </w:p>
    <w:p w14:paraId="7BA539DF" w14:textId="6263BD86" w:rsidR="00457A79" w:rsidRPr="002F76BF" w:rsidRDefault="00E074CC">
      <w:pPr>
        <w:pStyle w:val="NormalnyWeb"/>
        <w:numPr>
          <w:ilvl w:val="0"/>
          <w:numId w:val="5"/>
        </w:numPr>
        <w:spacing w:before="0" w:beforeAutospacing="0" w:after="0" w:afterAutospacing="0"/>
        <w:ind w:left="1701" w:hanging="425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Kontaminacja krzyżowa nie większa niż 0,4% w płytkach 96- i 384-dołkowych</w:t>
      </w:r>
      <w:r w:rsidR="000971FF">
        <w:rPr>
          <w:rFonts w:ascii="Arial" w:hAnsi="Arial" w:cs="Arial"/>
        </w:rPr>
        <w:t>;</w:t>
      </w:r>
    </w:p>
    <w:p w14:paraId="6596DAA0" w14:textId="6E60A6EB" w:rsidR="00523E70" w:rsidRPr="002F76BF" w:rsidRDefault="00523E70">
      <w:pPr>
        <w:pStyle w:val="NormalnyWeb"/>
        <w:numPr>
          <w:ilvl w:val="0"/>
          <w:numId w:val="5"/>
        </w:numPr>
        <w:spacing w:before="0" w:beforeAutospacing="0" w:after="0" w:afterAutospacing="0"/>
        <w:ind w:left="1701" w:hanging="425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Zoptymalizowana czułość luminescencji dla ATP – Glow  nie gorsza niż 3 pM ATP w płytce 96, nie gorsza niż 6 pM w płytce 384</w:t>
      </w:r>
      <w:r w:rsidR="000971FF">
        <w:rPr>
          <w:rFonts w:ascii="Arial" w:hAnsi="Arial" w:cs="Arial"/>
        </w:rPr>
        <w:t>.</w:t>
      </w:r>
    </w:p>
    <w:p w14:paraId="37D89338" w14:textId="49DBB627" w:rsidR="00393313" w:rsidRPr="002F76BF" w:rsidRDefault="000C7756" w:rsidP="00624E83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284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 xml:space="preserve">Dodatkowe </w:t>
      </w:r>
      <w:r w:rsidR="00343172" w:rsidRPr="002F76BF">
        <w:rPr>
          <w:rFonts w:ascii="Arial" w:hAnsi="Arial" w:cs="Arial"/>
        </w:rPr>
        <w:t>wyposażenie i parametry</w:t>
      </w:r>
      <w:r w:rsidRPr="002F76BF">
        <w:rPr>
          <w:rFonts w:ascii="Arial" w:hAnsi="Arial" w:cs="Arial"/>
        </w:rPr>
        <w:t>:</w:t>
      </w:r>
    </w:p>
    <w:p w14:paraId="6CF4D318" w14:textId="47A958A3" w:rsidR="00343172" w:rsidRPr="002F76BF" w:rsidRDefault="00A536C2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P</w:t>
      </w:r>
      <w:r w:rsidR="00105159" w:rsidRPr="002F76BF">
        <w:rPr>
          <w:rFonts w:ascii="Arial" w:hAnsi="Arial" w:cs="Arial"/>
        </w:rPr>
        <w:t>rzystawka do wizualizacji komórek w płytkach</w:t>
      </w:r>
      <w:r w:rsidR="00343172" w:rsidRPr="002F76BF">
        <w:rPr>
          <w:rFonts w:ascii="Arial" w:hAnsi="Arial" w:cs="Arial"/>
        </w:rPr>
        <w:t xml:space="preserve"> o parametrach:</w:t>
      </w:r>
    </w:p>
    <w:p w14:paraId="4C6B98B6" w14:textId="1E39B19B" w:rsidR="00C07767" w:rsidRPr="002F76BF" w:rsidRDefault="00C07767">
      <w:pPr>
        <w:pStyle w:val="NormalnyWeb"/>
        <w:numPr>
          <w:ilvl w:val="0"/>
          <w:numId w:val="7"/>
        </w:numPr>
        <w:spacing w:before="0" w:beforeAutospacing="0" w:after="0" w:afterAutospacing="0"/>
        <w:ind w:left="2234" w:hanging="249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 xml:space="preserve">Wizualizacja </w:t>
      </w:r>
      <w:r w:rsidR="00105159" w:rsidRPr="002F76BF">
        <w:rPr>
          <w:rFonts w:ascii="Arial" w:hAnsi="Arial" w:cs="Arial"/>
        </w:rPr>
        <w:t>w świetle widzialnym oraz z fluorescencją dwukolorową (zielony- 541/108 nm; i czerw</w:t>
      </w:r>
      <w:r w:rsidR="00AE3D69" w:rsidRPr="002F76BF">
        <w:rPr>
          <w:rFonts w:ascii="Arial" w:hAnsi="Arial" w:cs="Arial"/>
        </w:rPr>
        <w:t>o</w:t>
      </w:r>
      <w:r w:rsidR="00105159" w:rsidRPr="002F76BF">
        <w:rPr>
          <w:rFonts w:ascii="Arial" w:hAnsi="Arial" w:cs="Arial"/>
        </w:rPr>
        <w:t>ny 713/123 nm)</w:t>
      </w:r>
      <w:r w:rsidR="000971FF">
        <w:rPr>
          <w:rFonts w:ascii="Arial" w:hAnsi="Arial" w:cs="Arial"/>
        </w:rPr>
        <w:t>;</w:t>
      </w:r>
    </w:p>
    <w:p w14:paraId="6CD47075" w14:textId="31DFDA58" w:rsidR="00173DC3" w:rsidRPr="002F76BF" w:rsidRDefault="00AE3D69">
      <w:pPr>
        <w:pStyle w:val="NormalnyWeb"/>
        <w:numPr>
          <w:ilvl w:val="0"/>
          <w:numId w:val="7"/>
        </w:numPr>
        <w:spacing w:before="0" w:beforeAutospacing="0" w:after="0" w:afterAutospacing="0"/>
        <w:ind w:left="2234" w:hanging="249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K</w:t>
      </w:r>
      <w:r w:rsidR="00105159" w:rsidRPr="002F76BF">
        <w:rPr>
          <w:rFonts w:ascii="Arial" w:hAnsi="Arial" w:cs="Arial"/>
        </w:rPr>
        <w:t>amer</w:t>
      </w:r>
      <w:r w:rsidR="00C07767" w:rsidRPr="002F76BF">
        <w:rPr>
          <w:rFonts w:ascii="Arial" w:hAnsi="Arial" w:cs="Arial"/>
        </w:rPr>
        <w:t>a</w:t>
      </w:r>
      <w:r w:rsidRPr="002F76BF">
        <w:rPr>
          <w:rFonts w:ascii="Arial" w:hAnsi="Arial" w:cs="Arial"/>
        </w:rPr>
        <w:t xml:space="preserve"> minimum</w:t>
      </w:r>
      <w:r w:rsidR="00105159" w:rsidRPr="002F76BF">
        <w:rPr>
          <w:rFonts w:ascii="Arial" w:hAnsi="Arial" w:cs="Arial"/>
        </w:rPr>
        <w:t xml:space="preserve"> 12-bit 1,25 MPx o wielkości piksela 1,9um x 1,9um, obiektywem 4x ze wzbudzeniem przez laser, </w:t>
      </w:r>
      <w:r w:rsidR="00E201AC">
        <w:rPr>
          <w:rFonts w:ascii="Arial" w:hAnsi="Arial" w:cs="Arial"/>
        </w:rPr>
        <w:br/>
      </w:r>
      <w:r w:rsidR="00105159" w:rsidRPr="002F76BF">
        <w:rPr>
          <w:rFonts w:ascii="Arial" w:hAnsi="Arial" w:cs="Arial"/>
        </w:rPr>
        <w:t>z autofokusem sterowanym laserem</w:t>
      </w:r>
      <w:r w:rsidR="000971FF">
        <w:rPr>
          <w:rFonts w:ascii="Arial" w:hAnsi="Arial" w:cs="Arial"/>
        </w:rPr>
        <w:t>;</w:t>
      </w:r>
      <w:r w:rsidR="00105159" w:rsidRPr="002F76BF">
        <w:rPr>
          <w:rFonts w:ascii="Arial" w:hAnsi="Arial" w:cs="Arial"/>
        </w:rPr>
        <w:t xml:space="preserve"> </w:t>
      </w:r>
    </w:p>
    <w:p w14:paraId="18D1F93F" w14:textId="73C82793" w:rsidR="000C7756" w:rsidRPr="002F76BF" w:rsidRDefault="00105159">
      <w:pPr>
        <w:pStyle w:val="NormalnyWeb"/>
        <w:numPr>
          <w:ilvl w:val="0"/>
          <w:numId w:val="7"/>
        </w:numPr>
        <w:spacing w:before="0" w:beforeAutospacing="0" w:after="0" w:afterAutospacing="0"/>
        <w:ind w:left="2234" w:hanging="249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W zestawie oprogramowanie analizujące dane w testach komórkowych,  przygotowane do co najmniej następujących badań z komórkami: liczenie komórek, testy proliferacji, testy toksyczności, ekspresja markerów</w:t>
      </w:r>
      <w:r w:rsidR="000971FF">
        <w:rPr>
          <w:rFonts w:ascii="Arial" w:hAnsi="Arial" w:cs="Arial"/>
        </w:rPr>
        <w:t>.</w:t>
      </w:r>
    </w:p>
    <w:p w14:paraId="5FF859D6" w14:textId="6C1FD33A" w:rsidR="003E4E3C" w:rsidRPr="002F76BF" w:rsidRDefault="00A536C2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K</w:t>
      </w:r>
      <w:r w:rsidR="00031F93" w:rsidRPr="002F76BF">
        <w:rPr>
          <w:rFonts w:ascii="Arial" w:hAnsi="Arial" w:cs="Arial"/>
        </w:rPr>
        <w:t xml:space="preserve">artridż </w:t>
      </w:r>
      <w:r w:rsidR="003B47C3" w:rsidRPr="002F76BF">
        <w:rPr>
          <w:rFonts w:ascii="Arial" w:hAnsi="Arial" w:cs="Arial"/>
        </w:rPr>
        <w:t>umożliwiający</w:t>
      </w:r>
      <w:r w:rsidR="00BF7716" w:rsidRPr="002F76BF">
        <w:rPr>
          <w:rFonts w:ascii="Arial" w:hAnsi="Arial" w:cs="Arial"/>
        </w:rPr>
        <w:t xml:space="preserve"> </w:t>
      </w:r>
      <w:r w:rsidR="00031F93" w:rsidRPr="002F76BF">
        <w:rPr>
          <w:rFonts w:ascii="Arial" w:hAnsi="Arial" w:cs="Arial"/>
        </w:rPr>
        <w:t>wizualizację i analizę Western Blotów przy użyciu przeciwciał znakowanych Europium techniką Time Resolved Fluorescence z zakresem dynamicznym 4log</w:t>
      </w:r>
      <w:r w:rsidR="000971FF">
        <w:rPr>
          <w:rFonts w:ascii="Arial" w:hAnsi="Arial" w:cs="Arial"/>
        </w:rPr>
        <w:t>;</w:t>
      </w:r>
    </w:p>
    <w:p w14:paraId="1AB347B6" w14:textId="1BF74AA3" w:rsidR="00031F93" w:rsidRPr="002F76BF" w:rsidRDefault="00BF7716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P</w:t>
      </w:r>
      <w:r w:rsidR="004F5F99" w:rsidRPr="002F76BF">
        <w:rPr>
          <w:rFonts w:ascii="Arial" w:hAnsi="Arial" w:cs="Arial"/>
        </w:rPr>
        <w:t>łytka  do pomiarów absorbancji i fluorescencji w 24 mikrokroplach objętości 2 lub 4  µL jednocześnie- w zestawie dwa spacery</w:t>
      </w:r>
      <w:r w:rsidR="000971FF">
        <w:rPr>
          <w:rFonts w:ascii="Arial" w:hAnsi="Arial" w:cs="Arial"/>
        </w:rPr>
        <w:t>.</w:t>
      </w:r>
    </w:p>
    <w:p w14:paraId="404EDB9A" w14:textId="53AED26E" w:rsidR="00EF7A54" w:rsidRPr="002F76BF" w:rsidRDefault="00044948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Dodatkowe parametry czytnika płytek</w:t>
      </w:r>
      <w:r w:rsidR="0062426C" w:rsidRPr="002F76BF">
        <w:rPr>
          <w:rFonts w:ascii="Arial" w:hAnsi="Arial" w:cs="Arial"/>
        </w:rPr>
        <w:t>:</w:t>
      </w:r>
    </w:p>
    <w:p w14:paraId="50ECE67F" w14:textId="027ABCE5" w:rsidR="004F5F99" w:rsidRPr="002F76BF" w:rsidRDefault="00582A0C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lastRenderedPageBreak/>
        <w:t>Czytnik musi być przygotowany do samodzielnej rozbudowy przez użytkownika bez ingerencji serwisu o 4 dodatkowe funkcje poprzez umieszczenie kartridża w gnieździe</w:t>
      </w:r>
      <w:r w:rsidR="000971FF">
        <w:rPr>
          <w:rFonts w:ascii="Arial" w:hAnsi="Arial" w:cs="Arial"/>
        </w:rPr>
        <w:t>;</w:t>
      </w:r>
    </w:p>
    <w:p w14:paraId="289559F7" w14:textId="37C620E8" w:rsidR="00582A0C" w:rsidRPr="002F76BF" w:rsidRDefault="00E32CE6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Możliwość rozbudowy o źródło wzbudzenia w postaci lasera o wysokiej energii potrzebnej do odczytu testów typu AlphaScreen w postaci kartridża</w:t>
      </w:r>
      <w:r w:rsidR="005A4B51">
        <w:rPr>
          <w:rFonts w:ascii="Arial" w:hAnsi="Arial" w:cs="Arial"/>
        </w:rPr>
        <w:t>;</w:t>
      </w:r>
    </w:p>
    <w:p w14:paraId="4F9AA624" w14:textId="78F34B9E" w:rsidR="00E32CE6" w:rsidRPr="002F76BF" w:rsidRDefault="00A556E5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Możliwość samodzielnej rozbudowy przez użytkownika bez ingerencji serwisu o funkcję FP (polaryzacji fluorescencji)w postaci kartridża</w:t>
      </w:r>
      <w:r w:rsidR="005A4B51">
        <w:rPr>
          <w:rFonts w:ascii="Arial" w:hAnsi="Arial" w:cs="Arial"/>
        </w:rPr>
        <w:t>;</w:t>
      </w:r>
    </w:p>
    <w:p w14:paraId="3324A04A" w14:textId="46E92312" w:rsidR="00A556E5" w:rsidRPr="002F76BF" w:rsidRDefault="00CF67F2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Możliwość samodzielnej rozbudowy przez użytkownika bez ingerencji serwisu o funkcję TRF w postaci kartridża</w:t>
      </w:r>
      <w:r w:rsidR="005A4B51">
        <w:rPr>
          <w:rFonts w:ascii="Arial" w:hAnsi="Arial" w:cs="Arial"/>
        </w:rPr>
        <w:t>;</w:t>
      </w:r>
    </w:p>
    <w:p w14:paraId="69950A70" w14:textId="54D5DDEA" w:rsidR="00CF67F2" w:rsidRPr="002F76BF" w:rsidRDefault="00A9589F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Możliwość rozbudowy o dwa dyspensery reagentów w postaci kartridża</w:t>
      </w:r>
    </w:p>
    <w:p w14:paraId="5800B5CD" w14:textId="28A8E3B0" w:rsidR="00A9589F" w:rsidRPr="002F76BF" w:rsidRDefault="00703669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 xml:space="preserve">W komplecie oprogramowanie do obsługi czytnika oraz do pełnej analizy wyników do instalacji i jednoczesnego użytkowania na co najmniej </w:t>
      </w:r>
      <w:r w:rsidR="00E201AC">
        <w:rPr>
          <w:rFonts w:ascii="Arial" w:hAnsi="Arial" w:cs="Arial"/>
        </w:rPr>
        <w:br/>
      </w:r>
      <w:r w:rsidRPr="002F76BF">
        <w:rPr>
          <w:rFonts w:ascii="Arial" w:hAnsi="Arial" w:cs="Arial"/>
        </w:rPr>
        <w:t>4 komputerach</w:t>
      </w:r>
      <w:r w:rsidR="005A4B51">
        <w:rPr>
          <w:rFonts w:ascii="Arial" w:hAnsi="Arial" w:cs="Arial"/>
        </w:rPr>
        <w:t>;</w:t>
      </w:r>
    </w:p>
    <w:p w14:paraId="3FAB00DF" w14:textId="72339101" w:rsidR="00703669" w:rsidRPr="002F76BF" w:rsidRDefault="00994014">
      <w:pPr>
        <w:pStyle w:val="NormalnyWeb"/>
        <w:numPr>
          <w:ilvl w:val="0"/>
          <w:numId w:val="6"/>
        </w:numPr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  <w:r w:rsidRPr="002F76BF">
        <w:rPr>
          <w:rFonts w:ascii="Arial" w:hAnsi="Arial" w:cs="Arial"/>
        </w:rPr>
        <w:t>W komplecie dedykowany do czytnika i imagera komputer sterujący</w:t>
      </w:r>
      <w:r w:rsidR="005A4B51">
        <w:rPr>
          <w:rFonts w:ascii="Arial" w:hAnsi="Arial" w:cs="Arial"/>
        </w:rPr>
        <w:t>.</w:t>
      </w:r>
    </w:p>
    <w:p w14:paraId="132BE1A3" w14:textId="77777777" w:rsidR="00994014" w:rsidRPr="002F76BF" w:rsidRDefault="00994014" w:rsidP="00B55464">
      <w:pPr>
        <w:pStyle w:val="NormalnyWeb"/>
        <w:spacing w:before="0" w:beforeAutospacing="0" w:after="0" w:afterAutospacing="0"/>
        <w:ind w:left="1497" w:hanging="221"/>
        <w:contextualSpacing/>
        <w:jc w:val="both"/>
        <w:rPr>
          <w:rFonts w:ascii="Arial" w:hAnsi="Arial" w:cs="Arial"/>
        </w:rPr>
      </w:pPr>
    </w:p>
    <w:p w14:paraId="3C2A8F79" w14:textId="2575E272" w:rsidR="0064493D" w:rsidRPr="002F76BF" w:rsidRDefault="0064493D" w:rsidP="002B3544">
      <w:pPr>
        <w:pStyle w:val="Kolorowalistaakcent11"/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76BF">
        <w:rPr>
          <w:rStyle w:val="Pogrubienie"/>
          <w:rFonts w:ascii="Arial" w:hAnsi="Arial" w:cs="Arial"/>
          <w:bCs/>
          <w:sz w:val="24"/>
          <w:szCs w:val="24"/>
        </w:rPr>
        <w:t>Dodatkowe wymagania dotyczące powyższ</w:t>
      </w:r>
      <w:r w:rsidR="00977DC0" w:rsidRPr="002F76BF">
        <w:rPr>
          <w:rStyle w:val="Pogrubienie"/>
          <w:rFonts w:ascii="Arial" w:hAnsi="Arial" w:cs="Arial"/>
          <w:bCs/>
          <w:sz w:val="24"/>
          <w:szCs w:val="24"/>
        </w:rPr>
        <w:t>ej</w:t>
      </w:r>
      <w:r w:rsidRPr="002F76BF">
        <w:rPr>
          <w:rStyle w:val="Pogrubienie"/>
          <w:rFonts w:ascii="Arial" w:hAnsi="Arial" w:cs="Arial"/>
          <w:bCs/>
          <w:sz w:val="24"/>
          <w:szCs w:val="24"/>
        </w:rPr>
        <w:t xml:space="preserve"> pozycji:</w:t>
      </w:r>
    </w:p>
    <w:p w14:paraId="47CED95E" w14:textId="77777777" w:rsidR="00460CD1" w:rsidRPr="002F76BF" w:rsidRDefault="00460CD1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 xml:space="preserve">Oferty można składać jedynie na całość </w:t>
      </w:r>
      <w:r w:rsidR="00A748DA" w:rsidRPr="002F76BF">
        <w:rPr>
          <w:rFonts w:ascii="Arial" w:hAnsi="Arial" w:cs="Arial"/>
          <w:sz w:val="24"/>
          <w:szCs w:val="24"/>
        </w:rPr>
        <w:t>zamówienia,</w:t>
      </w:r>
      <w:r w:rsidRPr="002F76BF">
        <w:rPr>
          <w:rFonts w:ascii="Arial" w:hAnsi="Arial" w:cs="Arial"/>
          <w:sz w:val="24"/>
          <w:szCs w:val="24"/>
        </w:rPr>
        <w:t xml:space="preserve"> czyli na cały zestaw</w:t>
      </w:r>
    </w:p>
    <w:p w14:paraId="6575BEC4" w14:textId="3E0171C2" w:rsidR="0064493D" w:rsidRPr="002F76BF" w:rsidRDefault="0064493D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Gwarancja wykonawcy min</w:t>
      </w:r>
      <w:r w:rsidR="00476545">
        <w:rPr>
          <w:rFonts w:ascii="Arial" w:hAnsi="Arial" w:cs="Arial"/>
          <w:sz w:val="24"/>
          <w:szCs w:val="24"/>
        </w:rPr>
        <w:t>imum</w:t>
      </w:r>
      <w:r w:rsidRPr="002F76BF">
        <w:rPr>
          <w:rFonts w:ascii="Arial" w:hAnsi="Arial" w:cs="Arial"/>
          <w:sz w:val="24"/>
          <w:szCs w:val="24"/>
        </w:rPr>
        <w:t xml:space="preserve"> 2 </w:t>
      </w:r>
      <w:r w:rsidR="00A910E7">
        <w:rPr>
          <w:rFonts w:ascii="Arial" w:hAnsi="Arial" w:cs="Arial"/>
          <w:sz w:val="24"/>
          <w:szCs w:val="24"/>
        </w:rPr>
        <w:t>lata</w:t>
      </w:r>
    </w:p>
    <w:p w14:paraId="71245A50" w14:textId="536B4627" w:rsidR="0064493D" w:rsidRPr="002F76BF" w:rsidRDefault="0064493D" w:rsidP="00624E83">
      <w:pPr>
        <w:pStyle w:val="Kolorowalistaakcent11"/>
        <w:numPr>
          <w:ilvl w:val="0"/>
          <w:numId w:val="2"/>
        </w:numPr>
        <w:spacing w:after="24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Gwarancja producenta min</w:t>
      </w:r>
      <w:r w:rsidR="00476545">
        <w:rPr>
          <w:rFonts w:ascii="Arial" w:hAnsi="Arial" w:cs="Arial"/>
          <w:sz w:val="24"/>
          <w:szCs w:val="24"/>
        </w:rPr>
        <w:t>imum</w:t>
      </w:r>
      <w:r w:rsidRPr="002F76BF">
        <w:rPr>
          <w:rFonts w:ascii="Arial" w:hAnsi="Arial" w:cs="Arial"/>
          <w:sz w:val="24"/>
          <w:szCs w:val="24"/>
        </w:rPr>
        <w:t xml:space="preserve"> 2 </w:t>
      </w:r>
      <w:r w:rsidR="00A910E7">
        <w:rPr>
          <w:rFonts w:ascii="Arial" w:hAnsi="Arial" w:cs="Arial"/>
          <w:sz w:val="24"/>
          <w:szCs w:val="24"/>
        </w:rPr>
        <w:t>lata</w:t>
      </w:r>
      <w:r w:rsidRPr="002F76BF">
        <w:rPr>
          <w:rFonts w:ascii="Arial" w:hAnsi="Arial" w:cs="Arial"/>
          <w:sz w:val="24"/>
          <w:szCs w:val="24"/>
        </w:rPr>
        <w:t>.</w:t>
      </w:r>
    </w:p>
    <w:p w14:paraId="1AA9AB99" w14:textId="43FE75AA" w:rsidR="0064493D" w:rsidRPr="002F76BF" w:rsidRDefault="0064493D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 xml:space="preserve">Termin dostawy do </w:t>
      </w:r>
      <w:r w:rsidR="009E1454" w:rsidRPr="00565CD8">
        <w:rPr>
          <w:rFonts w:ascii="Arial" w:hAnsi="Arial" w:cs="Arial"/>
          <w:sz w:val="24"/>
          <w:szCs w:val="24"/>
        </w:rPr>
        <w:t>30</w:t>
      </w:r>
      <w:r w:rsidRPr="00565CD8">
        <w:rPr>
          <w:rFonts w:ascii="Arial" w:hAnsi="Arial" w:cs="Arial"/>
          <w:sz w:val="24"/>
          <w:szCs w:val="24"/>
        </w:rPr>
        <w:t xml:space="preserve"> dni </w:t>
      </w:r>
      <w:r w:rsidRPr="002F76BF">
        <w:rPr>
          <w:rFonts w:ascii="Arial" w:hAnsi="Arial" w:cs="Arial"/>
          <w:sz w:val="24"/>
          <w:szCs w:val="24"/>
        </w:rPr>
        <w:t>roboczych.</w:t>
      </w:r>
    </w:p>
    <w:p w14:paraId="7A28BBDC" w14:textId="48D4C77C" w:rsidR="0064493D" w:rsidRPr="002F76BF" w:rsidRDefault="0064493D" w:rsidP="00624E83">
      <w:pPr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bCs/>
          <w:sz w:val="24"/>
          <w:szCs w:val="24"/>
        </w:rPr>
        <w:t>Fabrycznie nowe, egzemplarz z roku 20</w:t>
      </w:r>
      <w:r w:rsidR="00EE2EF5" w:rsidRPr="002F76BF">
        <w:rPr>
          <w:rFonts w:ascii="Arial" w:hAnsi="Arial" w:cs="Arial"/>
          <w:bCs/>
          <w:sz w:val="24"/>
          <w:szCs w:val="24"/>
        </w:rPr>
        <w:t>2</w:t>
      </w:r>
      <w:r w:rsidR="00977DC0" w:rsidRPr="002F76BF">
        <w:rPr>
          <w:rFonts w:ascii="Arial" w:hAnsi="Arial" w:cs="Arial"/>
          <w:bCs/>
          <w:sz w:val="24"/>
          <w:szCs w:val="24"/>
        </w:rPr>
        <w:t>2</w:t>
      </w:r>
      <w:r w:rsidRPr="002F76BF">
        <w:rPr>
          <w:rFonts w:ascii="Arial" w:hAnsi="Arial" w:cs="Arial"/>
          <w:bCs/>
          <w:sz w:val="24"/>
          <w:szCs w:val="24"/>
        </w:rPr>
        <w:t xml:space="preserve"> lub 20</w:t>
      </w:r>
      <w:r w:rsidR="003E70FE" w:rsidRPr="002F76BF">
        <w:rPr>
          <w:rFonts w:ascii="Arial" w:hAnsi="Arial" w:cs="Arial"/>
          <w:bCs/>
          <w:sz w:val="24"/>
          <w:szCs w:val="24"/>
        </w:rPr>
        <w:t>2</w:t>
      </w:r>
      <w:r w:rsidR="00977DC0" w:rsidRPr="002F76BF">
        <w:rPr>
          <w:rFonts w:ascii="Arial" w:hAnsi="Arial" w:cs="Arial"/>
          <w:bCs/>
          <w:sz w:val="24"/>
          <w:szCs w:val="24"/>
        </w:rPr>
        <w:t>3</w:t>
      </w:r>
      <w:r w:rsidRPr="002F76BF">
        <w:rPr>
          <w:rFonts w:ascii="Arial" w:hAnsi="Arial" w:cs="Arial"/>
          <w:bCs/>
          <w:sz w:val="24"/>
          <w:szCs w:val="24"/>
        </w:rPr>
        <w:t>.</w:t>
      </w:r>
    </w:p>
    <w:p w14:paraId="07BBD85E" w14:textId="77777777" w:rsidR="0064493D" w:rsidRPr="002F76BF" w:rsidRDefault="0064493D" w:rsidP="00624E83">
      <w:pPr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Znak CE (Conformité Européenne).</w:t>
      </w:r>
    </w:p>
    <w:p w14:paraId="4C6841EC" w14:textId="2B5169F4" w:rsidR="0064493D" w:rsidRPr="002F76BF" w:rsidRDefault="0064493D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Instrukcja obsługi w języku polskim</w:t>
      </w:r>
      <w:r w:rsidR="00AE3D69" w:rsidRPr="002F76BF">
        <w:rPr>
          <w:rFonts w:ascii="Arial" w:hAnsi="Arial" w:cs="Arial"/>
          <w:sz w:val="24"/>
          <w:szCs w:val="24"/>
        </w:rPr>
        <w:t xml:space="preserve"> lub angielskim.</w:t>
      </w:r>
    </w:p>
    <w:p w14:paraId="56B5E847" w14:textId="77777777" w:rsidR="0064493D" w:rsidRPr="002F76BF" w:rsidRDefault="0064493D" w:rsidP="00624E83">
      <w:pPr>
        <w:numPr>
          <w:ilvl w:val="0"/>
          <w:numId w:val="2"/>
        </w:numPr>
        <w:suppressAutoHyphens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bCs/>
          <w:sz w:val="24"/>
          <w:szCs w:val="24"/>
        </w:rPr>
        <w:t>Dostarczenie wszystkich niezbędnych akcesoriów.</w:t>
      </w:r>
    </w:p>
    <w:p w14:paraId="1B9CDB10" w14:textId="77777777" w:rsidR="0064493D" w:rsidRPr="002F76BF" w:rsidRDefault="0064493D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F76BF">
        <w:rPr>
          <w:rFonts w:ascii="Arial" w:hAnsi="Arial" w:cs="Arial"/>
          <w:sz w:val="24"/>
          <w:szCs w:val="24"/>
        </w:rPr>
        <w:t>Instalacja, montaż, uruchomienie i instruktaż w zakresie obsługi i konserwacji dla minimum 3 użytkowników po instalacji urządzenia w siedzibie Zamawiającego.</w:t>
      </w:r>
    </w:p>
    <w:p w14:paraId="2326A335" w14:textId="25F754D9" w:rsidR="00250DD5" w:rsidRPr="002F76BF" w:rsidRDefault="00250DD5" w:rsidP="00624E83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F76BF">
        <w:rPr>
          <w:rFonts w:ascii="Arial" w:hAnsi="Arial" w:cs="Arial"/>
          <w:sz w:val="24"/>
          <w:szCs w:val="24"/>
        </w:rPr>
        <w:t>Szkolenie i pomoc techniczna i merytoryczna przez cały okres gwarancji przez podmiot posiadający autoryzację producenta na ww. czynności, dokument autoryzacyjny będzie dołączony do oferty.</w:t>
      </w:r>
    </w:p>
    <w:p w14:paraId="6B8CC489" w14:textId="4B130FE1" w:rsidR="00460CD1" w:rsidRPr="002F76BF" w:rsidRDefault="0064493D" w:rsidP="00624E83">
      <w:pPr>
        <w:numPr>
          <w:ilvl w:val="0"/>
          <w:numId w:val="2"/>
        </w:numPr>
        <w:suppressAutoHyphens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  <w:lang w:eastAsia="pl-PL"/>
        </w:rPr>
        <w:t>Proszę o zawarcie informacji</w:t>
      </w:r>
      <w:r w:rsidR="004356EA" w:rsidRPr="002F76B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F76BF">
        <w:rPr>
          <w:rFonts w:ascii="Arial" w:hAnsi="Arial" w:cs="Arial"/>
          <w:sz w:val="24"/>
          <w:szCs w:val="24"/>
          <w:lang w:eastAsia="pl-PL"/>
        </w:rPr>
        <w:t>o wymaganych podłączeniach i warunkach środowiskowych.</w:t>
      </w:r>
      <w:r w:rsidR="00460CD1" w:rsidRPr="002F76BF">
        <w:rPr>
          <w:rFonts w:ascii="Arial" w:hAnsi="Arial" w:cs="Arial"/>
          <w:sz w:val="24"/>
          <w:szCs w:val="24"/>
        </w:rPr>
        <w:t xml:space="preserve"> </w:t>
      </w:r>
    </w:p>
    <w:p w14:paraId="1EEBB0C9" w14:textId="437AADA0" w:rsidR="00146139" w:rsidRPr="002F76BF" w:rsidRDefault="0064493D" w:rsidP="00624E83">
      <w:pPr>
        <w:numPr>
          <w:ilvl w:val="0"/>
          <w:numId w:val="2"/>
        </w:numPr>
        <w:suppressAutoHyphens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F76BF">
        <w:rPr>
          <w:rFonts w:ascii="Arial" w:hAnsi="Arial" w:cs="Arial"/>
          <w:sz w:val="24"/>
          <w:szCs w:val="24"/>
        </w:rPr>
        <w:t>Jeżeli urządzenie podlega zgłoszeniu do Urzędu Dozoru Technicznego, to wszystkie koszty i formalności z tym związane są po stronie Wykonawcy.</w:t>
      </w:r>
    </w:p>
    <w:p w14:paraId="39308522" w14:textId="77777777" w:rsidR="0065156F" w:rsidRPr="00B976F7" w:rsidRDefault="0065156F" w:rsidP="00867815">
      <w:pPr>
        <w:suppressAutoHyphens w:val="0"/>
        <w:autoSpaceDE w:val="0"/>
        <w:spacing w:after="0"/>
        <w:jc w:val="both"/>
        <w:rPr>
          <w:rFonts w:ascii="Times New Roman" w:hAnsi="Times New Roman" w:cs="Times New Roman"/>
        </w:rPr>
      </w:pPr>
    </w:p>
    <w:p w14:paraId="34F8658F" w14:textId="7F1A8D42" w:rsidR="007A76AA" w:rsidRPr="007A76AA" w:rsidRDefault="007A76AA">
      <w:pPr>
        <w:pStyle w:val="Akapitzlist"/>
        <w:numPr>
          <w:ilvl w:val="0"/>
          <w:numId w:val="9"/>
        </w:numPr>
        <w:spacing w:before="60" w:after="60"/>
        <w:ind w:left="284" w:hanging="284"/>
        <w:rPr>
          <w:rFonts w:eastAsiaTheme="minorHAnsi"/>
          <w:lang w:eastAsia="en-US"/>
        </w:rPr>
      </w:pPr>
      <w:bookmarkStart w:id="4" w:name="_Hlk147828185"/>
      <w:r>
        <w:rPr>
          <w:rFonts w:ascii="Arial" w:eastAsiaTheme="minorHAnsi" w:hAnsi="Arial" w:cs="Arial"/>
          <w:sz w:val="24"/>
          <w:szCs w:val="24"/>
          <w:lang w:eastAsia="en-US"/>
        </w:rPr>
        <w:t>Opis kryteriów oceny, wraz z podaniem wag tych kryteriów i sposobu oceny ofert</w:t>
      </w:r>
    </w:p>
    <w:p w14:paraId="38AA0DE5" w14:textId="77777777" w:rsidR="007A76AA" w:rsidRPr="007A76AA" w:rsidRDefault="007A76AA" w:rsidP="00A25D77">
      <w:pPr>
        <w:pStyle w:val="Akapitzlist"/>
        <w:spacing w:before="60" w:after="60"/>
        <w:ind w:left="851"/>
        <w:rPr>
          <w:rFonts w:eastAsiaTheme="minorHAnsi"/>
          <w:lang w:eastAsia="en-US"/>
        </w:rPr>
      </w:pPr>
    </w:p>
    <w:p w14:paraId="37CAEA27" w14:textId="274411C4" w:rsidR="0065156F" w:rsidRPr="007A76AA" w:rsidRDefault="007A76AA">
      <w:pPr>
        <w:pStyle w:val="Akapitzlist"/>
        <w:numPr>
          <w:ilvl w:val="0"/>
          <w:numId w:val="11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_Hlk147493283"/>
      <w:r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65156F"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rzy dokonywaniu wyboru najkorzystniejszej oferty </w:t>
      </w:r>
      <w:r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="0065156F" w:rsidRPr="007A76AA">
        <w:rPr>
          <w:rFonts w:ascii="Arial" w:eastAsiaTheme="minorHAnsi" w:hAnsi="Arial" w:cs="Arial"/>
          <w:sz w:val="24"/>
          <w:szCs w:val="24"/>
          <w:lang w:eastAsia="en-US"/>
        </w:rPr>
        <w:t>amawiający będzie się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5156F"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kierował kryterium i jego znaczeniem: </w:t>
      </w:r>
    </w:p>
    <w:p w14:paraId="7E85A637" w14:textId="2AFAA7F0" w:rsidR="0065156F" w:rsidRPr="007A76AA" w:rsidRDefault="0065156F">
      <w:pPr>
        <w:pStyle w:val="Akapitzlist"/>
        <w:numPr>
          <w:ilvl w:val="0"/>
          <w:numId w:val="10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Cena - </w:t>
      </w:r>
      <w:r w:rsidRPr="007A76AA">
        <w:rPr>
          <w:rFonts w:ascii="Arial" w:eastAsiaTheme="minorHAnsi" w:hAnsi="Arial" w:cs="Arial"/>
          <w:b/>
          <w:sz w:val="24"/>
          <w:szCs w:val="24"/>
          <w:lang w:eastAsia="en-US"/>
        </w:rPr>
        <w:t>70%</w:t>
      </w:r>
    </w:p>
    <w:p w14:paraId="68469A31" w14:textId="32C6C9B6" w:rsidR="0065156F" w:rsidRPr="007A76AA" w:rsidRDefault="0065156F">
      <w:pPr>
        <w:pStyle w:val="Akapitzlist"/>
        <w:numPr>
          <w:ilvl w:val="0"/>
          <w:numId w:val="10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Termin </w:t>
      </w:r>
      <w:r w:rsidR="006F7103">
        <w:rPr>
          <w:rFonts w:ascii="Arial" w:eastAsiaTheme="minorHAnsi" w:hAnsi="Arial" w:cs="Arial"/>
          <w:bCs/>
          <w:sz w:val="24"/>
          <w:szCs w:val="24"/>
          <w:lang w:eastAsia="en-US"/>
        </w:rPr>
        <w:t>dostawy</w:t>
      </w:r>
      <w:r w:rsidRPr="007A76A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</w:t>
      </w:r>
      <w:r w:rsidRPr="007A76AA">
        <w:rPr>
          <w:rFonts w:ascii="Arial" w:eastAsiaTheme="minorHAnsi" w:hAnsi="Arial" w:cs="Arial"/>
          <w:b/>
          <w:sz w:val="24"/>
          <w:szCs w:val="24"/>
          <w:lang w:eastAsia="en-US"/>
        </w:rPr>
        <w:t>20%</w:t>
      </w:r>
    </w:p>
    <w:p w14:paraId="3A409A0D" w14:textId="2BE38F81" w:rsidR="0065156F" w:rsidRPr="007A76AA" w:rsidRDefault="008C3E6A">
      <w:pPr>
        <w:pStyle w:val="Akapitzlist"/>
        <w:numPr>
          <w:ilvl w:val="0"/>
          <w:numId w:val="10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Okres g</w:t>
      </w:r>
      <w:r w:rsidR="0065156F" w:rsidRPr="007A76AA">
        <w:rPr>
          <w:rFonts w:ascii="Arial" w:eastAsiaTheme="minorHAnsi" w:hAnsi="Arial" w:cs="Arial"/>
          <w:bCs/>
          <w:sz w:val="24"/>
          <w:szCs w:val="24"/>
          <w:lang w:eastAsia="en-US"/>
        </w:rPr>
        <w:t>warancj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i</w:t>
      </w:r>
      <w:r w:rsidR="0065156F" w:rsidRPr="007A76A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</w:t>
      </w:r>
      <w:r w:rsidR="0065156F" w:rsidRPr="007A76AA">
        <w:rPr>
          <w:rFonts w:ascii="Arial" w:eastAsiaTheme="minorHAnsi" w:hAnsi="Arial" w:cs="Arial"/>
          <w:b/>
          <w:sz w:val="24"/>
          <w:szCs w:val="24"/>
          <w:lang w:eastAsia="en-US"/>
        </w:rPr>
        <w:t>10%</w:t>
      </w:r>
      <w:r w:rsidR="00A25D7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14:paraId="5A3D6A12" w14:textId="7D0993D8" w:rsidR="0065156F" w:rsidRPr="00A25D77" w:rsidRDefault="0065156F">
      <w:pPr>
        <w:pStyle w:val="Akapitzlist"/>
        <w:numPr>
          <w:ilvl w:val="0"/>
          <w:numId w:val="11"/>
        </w:numPr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A25D77">
        <w:rPr>
          <w:rFonts w:ascii="Arial" w:eastAsiaTheme="minorHAnsi" w:hAnsi="Arial" w:cs="Arial"/>
          <w:sz w:val="24"/>
          <w:szCs w:val="24"/>
          <w:lang w:eastAsia="en-US"/>
        </w:rPr>
        <w:t xml:space="preserve">W kryterium </w:t>
      </w:r>
      <w:r w:rsidRPr="00A25D7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„Cena”-70% </w:t>
      </w:r>
      <w:r w:rsidR="008C3E6A">
        <w:rPr>
          <w:rFonts w:ascii="Arial" w:eastAsiaTheme="minorHAnsi" w:hAnsi="Arial" w:cs="Arial"/>
          <w:b/>
          <w:sz w:val="24"/>
          <w:szCs w:val="24"/>
          <w:lang w:eastAsia="en-US"/>
        </w:rPr>
        <w:t>(</w:t>
      </w:r>
      <w:r w:rsidRPr="00A25D77">
        <w:rPr>
          <w:rFonts w:ascii="Arial" w:eastAsiaTheme="minorHAnsi" w:hAnsi="Arial" w:cs="Arial"/>
          <w:b/>
          <w:sz w:val="24"/>
          <w:szCs w:val="24"/>
          <w:lang w:eastAsia="en-US"/>
        </w:rPr>
        <w:t>C</w:t>
      </w:r>
      <w:r w:rsidR="008C3E6A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14:paraId="011B1A5F" w14:textId="24850723" w:rsidR="0065156F" w:rsidRDefault="0065156F" w:rsidP="00A25D77">
      <w:pPr>
        <w:suppressAutoHyphens w:val="0"/>
        <w:spacing w:after="60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_Hlk127948633"/>
      <w:r w:rsidRPr="007A76A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Liczba punktów dla każdej oferty w tym kryterium zostanie wyliczona wg poniższego wzoru</w:t>
      </w:r>
      <w:bookmarkEnd w:id="6"/>
      <w:r w:rsidRPr="007A76AA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1E6F95C5" w14:textId="77777777" w:rsidR="008C3E6A" w:rsidRPr="007A76AA" w:rsidRDefault="008C3E6A" w:rsidP="00A25D77">
      <w:pPr>
        <w:suppressAutoHyphens w:val="0"/>
        <w:spacing w:after="60"/>
        <w:ind w:left="426"/>
        <w:rPr>
          <w:rFonts w:ascii="Arial" w:eastAsiaTheme="minorHAnsi" w:hAnsi="Arial" w:cs="Arial"/>
          <w:bCs/>
          <w:spacing w:val="4"/>
          <w:sz w:val="24"/>
          <w:szCs w:val="24"/>
          <w:lang w:eastAsia="en-US"/>
        </w:rPr>
      </w:pPr>
    </w:p>
    <w:p w14:paraId="07CF5C39" w14:textId="6157F094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C=</m:t>
        </m:r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bad</m:t>
            </m:r>
          </m:den>
        </m:f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eastAsia="en-US"/>
          </w:rPr>
          <m:t>x 70</m:t>
        </m:r>
      </m:oMath>
    </w:p>
    <w:p w14:paraId="3911A28B" w14:textId="77777777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EastAsia" w:hAnsi="Arial" w:cs="Arial"/>
          <w:iCs/>
          <w:sz w:val="24"/>
          <w:szCs w:val="24"/>
          <w:lang w:eastAsia="en-US"/>
        </w:rPr>
      </w:pPr>
      <w:r w:rsidRPr="007A76AA">
        <w:rPr>
          <w:rFonts w:ascii="Arial" w:eastAsiaTheme="minorEastAsia" w:hAnsi="Arial" w:cs="Arial"/>
          <w:sz w:val="24"/>
          <w:szCs w:val="24"/>
          <w:lang w:eastAsia="en-US"/>
        </w:rPr>
        <w:t>gdzie:</w:t>
      </w:r>
    </w:p>
    <w:p w14:paraId="74957770" w14:textId="77777777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- liczba punktów oferty badanej </w:t>
      </w:r>
    </w:p>
    <w:p w14:paraId="2513EA0B" w14:textId="77777777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 min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.- najniższa cena (brutto) oferty spośród ofert nieodrzuconych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</w:p>
    <w:p w14:paraId="08066045" w14:textId="77777777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bad. 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cena (brutto) oferty badanej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77A7FA59" w14:textId="164DCE06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70-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023C2CE2" w14:textId="77777777" w:rsidR="0065156F" w:rsidRPr="007A76AA" w:rsidRDefault="0065156F" w:rsidP="0065156F">
      <w:pPr>
        <w:suppressAutoHyphens w:val="0"/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4283CD7" w14:textId="27EF5664" w:rsidR="008C3E6A" w:rsidRPr="008C3E6A" w:rsidRDefault="0065156F">
      <w:pPr>
        <w:pStyle w:val="Akapitzlist"/>
        <w:numPr>
          <w:ilvl w:val="0"/>
          <w:numId w:val="11"/>
        </w:numPr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sz w:val="24"/>
          <w:szCs w:val="24"/>
          <w:lang w:eastAsia="en-US"/>
        </w:rPr>
        <w:t>W kryterium „</w:t>
      </w: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Termin</w:t>
      </w:r>
      <w:r w:rsid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F710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dostawy</w:t>
      </w: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  <w:r w:rsid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- 20% (T)</w:t>
      </w:r>
    </w:p>
    <w:p w14:paraId="59929A04" w14:textId="44A39F6F" w:rsidR="0065156F" w:rsidRPr="008C3E6A" w:rsidRDefault="0065156F" w:rsidP="008C3E6A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Liczba punktów dla każdej oferty w tym kryterium zostanie </w:t>
      </w:r>
      <w:r w:rsidR="00A25D77"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>przyznana w następujący sposób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: </w:t>
      </w:r>
    </w:p>
    <w:p w14:paraId="3191B17C" w14:textId="77777777" w:rsidR="008C3E6A" w:rsidRPr="008C3E6A" w:rsidRDefault="008C3E6A" w:rsidP="008C3E6A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C17E603" w14:textId="7FA91B32" w:rsidR="009E1454" w:rsidRDefault="009E1454" w:rsidP="003A4C3C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9E1454">
        <w:rPr>
          <w:rFonts w:ascii="Arial" w:eastAsiaTheme="minorHAnsi" w:hAnsi="Arial" w:cs="Arial"/>
          <w:sz w:val="24"/>
          <w:szCs w:val="24"/>
          <w:lang w:eastAsia="en-US"/>
        </w:rPr>
        <w:t>30 dni - 0 punktów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514A8517" w14:textId="15854953" w:rsidR="009E1454" w:rsidRDefault="009E1454" w:rsidP="003A4C3C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25-29 dni - 5 </w:t>
      </w:r>
      <w:bookmarkStart w:id="7" w:name="_Hlk147491311"/>
      <w:r>
        <w:rPr>
          <w:rFonts w:ascii="Arial" w:eastAsiaTheme="minorHAnsi" w:hAnsi="Arial" w:cs="Arial"/>
          <w:sz w:val="24"/>
          <w:szCs w:val="24"/>
          <w:lang w:eastAsia="en-US"/>
        </w:rPr>
        <w:t>punktów</w:t>
      </w:r>
      <w:bookmarkEnd w:id="7"/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31B8D08E" w14:textId="355ABECF" w:rsidR="009E1454" w:rsidRDefault="009E1454" w:rsidP="003A4C3C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24-20 dni – 10 punktów, </w:t>
      </w:r>
    </w:p>
    <w:p w14:paraId="4403A3A2" w14:textId="7556D3E0" w:rsidR="009E1454" w:rsidRDefault="009E1454" w:rsidP="003A4C3C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19-15 dni – 15 punktów,</w:t>
      </w:r>
    </w:p>
    <w:p w14:paraId="6D3E7A5C" w14:textId="01D5BC65" w:rsidR="009E1454" w:rsidRPr="009E1454" w:rsidRDefault="009E1454" w:rsidP="003A4C3C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Poniżej 15 dni – 20 punktów </w:t>
      </w:r>
    </w:p>
    <w:p w14:paraId="753E205B" w14:textId="0DC22526" w:rsidR="0065156F" w:rsidRPr="007A76AA" w:rsidRDefault="0065156F" w:rsidP="00A25D77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72BC8CC4" w14:textId="77777777" w:rsidR="0065156F" w:rsidRPr="007A76AA" w:rsidRDefault="0065156F" w:rsidP="0065156F">
      <w:pPr>
        <w:suppressAutoHyphens w:val="0"/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735483" w14:textId="05CE9860" w:rsidR="008C3E6A" w:rsidRPr="008C3E6A" w:rsidRDefault="0065156F">
      <w:pPr>
        <w:pStyle w:val="Akapitzlist"/>
        <w:numPr>
          <w:ilvl w:val="0"/>
          <w:numId w:val="11"/>
        </w:numPr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sz w:val="24"/>
          <w:szCs w:val="24"/>
          <w:lang w:eastAsia="en-US"/>
        </w:rPr>
        <w:t xml:space="preserve">W kryterium </w:t>
      </w: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„</w:t>
      </w:r>
      <w:r w:rsidR="006F710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</w:t>
      </w:r>
      <w:r w:rsidR="008C3E6A"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kres</w:t>
      </w:r>
      <w:r w:rsidR="008C3E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</w:t>
      </w: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warancj</w:t>
      </w:r>
      <w:r w:rsid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</w:t>
      </w: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  <w:r w:rsid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– 10% (G)</w:t>
      </w:r>
    </w:p>
    <w:p w14:paraId="14B50084" w14:textId="71A4AB55" w:rsidR="0065156F" w:rsidRDefault="0065156F" w:rsidP="008C3E6A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Liczba punktów dla każdej oferty w tym kryterium zostanie </w:t>
      </w:r>
      <w:r w:rsidR="003A4C3C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rzyznana </w:t>
      </w:r>
      <w:r w:rsidR="003A4C3C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="008C3E6A">
        <w:rPr>
          <w:rFonts w:ascii="Arial" w:eastAsiaTheme="minorHAnsi" w:hAnsi="Arial" w:cs="Arial"/>
          <w:bCs/>
          <w:sz w:val="24"/>
          <w:szCs w:val="24"/>
          <w:lang w:eastAsia="en-US"/>
        </w:rPr>
        <w:t>w następujący sposób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: </w:t>
      </w:r>
    </w:p>
    <w:p w14:paraId="7469E973" w14:textId="77777777" w:rsidR="003A4C3C" w:rsidRDefault="003A4C3C" w:rsidP="008C3E6A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4E0FD775" w14:textId="1CA0C074" w:rsidR="003A4C3C" w:rsidRPr="003A4C3C" w:rsidRDefault="003A4C3C" w:rsidP="003A4C3C">
      <w:pPr>
        <w:pStyle w:val="Akapitzlist"/>
        <w:spacing w:after="60" w:line="276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="00A910E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lata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– 0 </w:t>
      </w:r>
      <w:r>
        <w:rPr>
          <w:rFonts w:ascii="Arial" w:eastAsiaTheme="minorHAnsi" w:hAnsi="Arial" w:cs="Arial"/>
          <w:sz w:val="24"/>
          <w:szCs w:val="24"/>
          <w:lang w:eastAsia="en-US"/>
        </w:rPr>
        <w:t>punktów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14:paraId="50C97B8B" w14:textId="60F4F4D0" w:rsidR="003A4C3C" w:rsidRPr="003A4C3C" w:rsidRDefault="003A4C3C" w:rsidP="003A4C3C">
      <w:pPr>
        <w:pStyle w:val="Akapitzlist"/>
        <w:spacing w:after="60" w:line="276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3</w:t>
      </w:r>
      <w:r w:rsidR="00A910E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lata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5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punktów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14:paraId="1C83095D" w14:textId="30838C7F" w:rsidR="008C3E6A" w:rsidRPr="008C3E6A" w:rsidRDefault="003A4C3C" w:rsidP="003A4C3C">
      <w:pPr>
        <w:pStyle w:val="Akapitzlist"/>
        <w:spacing w:after="60" w:line="276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4</w:t>
      </w:r>
      <w:r w:rsidR="00A910E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lata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6F71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 więcej 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1</w:t>
      </w:r>
      <w:r w:rsidRPr="003A4C3C">
        <w:rPr>
          <w:rFonts w:ascii="Arial" w:eastAsiaTheme="minorHAnsi" w:hAnsi="Arial" w:cs="Arial"/>
          <w:bCs/>
          <w:sz w:val="24"/>
          <w:szCs w:val="24"/>
          <w:lang w:eastAsia="en-US"/>
        </w:rPr>
        <w:t>0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punktów</w:t>
      </w:r>
    </w:p>
    <w:p w14:paraId="03F22E86" w14:textId="0DCD9373" w:rsidR="0065156F" w:rsidRPr="007A76AA" w:rsidRDefault="0065156F" w:rsidP="006F7103">
      <w:pPr>
        <w:suppressAutoHyphens w:val="0"/>
        <w:spacing w:after="60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10-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228E157B" w14:textId="77777777" w:rsidR="0065156F" w:rsidRPr="007A76AA" w:rsidRDefault="0065156F" w:rsidP="0065156F">
      <w:pPr>
        <w:suppressAutoHyphens w:val="0"/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13A3D6" w14:textId="6E5F60BB" w:rsidR="006F7103" w:rsidRPr="006F7103" w:rsidRDefault="006F7103" w:rsidP="006F7103">
      <w:pPr>
        <w:suppressAutoHyphens w:val="0"/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sz w:val="24"/>
          <w:szCs w:val="24"/>
          <w:lang w:eastAsia="en-US"/>
        </w:rPr>
        <w:t xml:space="preserve">Wykonawca w tym kryterium może uzyskać maksymalnie 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F7103">
        <w:rPr>
          <w:rFonts w:ascii="Arial" w:eastAsiaTheme="minorHAnsi" w:hAnsi="Arial" w:cs="Arial"/>
          <w:sz w:val="24"/>
          <w:szCs w:val="24"/>
          <w:lang w:eastAsia="en-US"/>
        </w:rPr>
        <w:t>0 punktów.</w:t>
      </w:r>
    </w:p>
    <w:p w14:paraId="3E894D89" w14:textId="3DD5AC4E" w:rsidR="006F7103" w:rsidRDefault="006F7103" w:rsidP="006F7103">
      <w:pPr>
        <w:suppressAutoHyphens w:val="0"/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sz w:val="24"/>
          <w:szCs w:val="24"/>
          <w:lang w:eastAsia="en-US"/>
        </w:rPr>
        <w:t>Wykonawca składając ofertę zobowiązany jest w Formularzu ofertowym podać oferowany okres gwarancji w miesiącach, nie krótszy niż 2 lata.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56E0725E" w14:textId="77777777" w:rsidR="006F7103" w:rsidRDefault="006F7103" w:rsidP="006F7103">
      <w:pPr>
        <w:suppressAutoHyphens w:val="0"/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1E770BC" w14:textId="33BBA228" w:rsidR="0065156F" w:rsidRPr="006F7103" w:rsidRDefault="0065156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 najkorzystniejszą zostanie uznana oferta wykonawcy, która uzyska łącznie największą liczbę punktów </w:t>
      </w:r>
      <w:r w:rsidRPr="006F710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(P)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stanowiących sumę punktów przyznanych w ramach każdego z podanych kryteriów, wyliczoną zgodnie z poniższym wzorem: </w:t>
      </w:r>
    </w:p>
    <w:p w14:paraId="06DCBE88" w14:textId="54159172" w:rsidR="0065156F" w:rsidRPr="007A76AA" w:rsidRDefault="0065156F" w:rsidP="006F7103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 = C+</w:t>
      </w:r>
      <w:r w:rsidR="00146DB0"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T+G</w:t>
      </w:r>
    </w:p>
    <w:p w14:paraId="5D861FE7" w14:textId="77777777" w:rsidR="0065156F" w:rsidRPr="007A76AA" w:rsidRDefault="0065156F" w:rsidP="006F7103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gdzie:            </w:t>
      </w:r>
    </w:p>
    <w:p w14:paraId="7D82B91B" w14:textId="77777777" w:rsidR="0065156F" w:rsidRPr="007A76AA" w:rsidRDefault="0065156F" w:rsidP="006F7103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„Cena”</w:t>
      </w:r>
    </w:p>
    <w:p w14:paraId="1B0438FF" w14:textId="3518A14F" w:rsidR="0065156F" w:rsidRPr="007A76AA" w:rsidRDefault="00146DB0" w:rsidP="006F7103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>T</w:t>
      </w:r>
      <w:r w:rsidR="0065156F"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-</w:t>
      </w:r>
      <w:r w:rsidR="0065156F"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Termin</w:t>
      </w:r>
      <w:r w:rsid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dostawy</w:t>
      </w:r>
      <w:r w:rsidR="0065156F"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</w:t>
      </w:r>
    </w:p>
    <w:p w14:paraId="6FBA1292" w14:textId="0A723635" w:rsidR="00146139" w:rsidRDefault="00146DB0" w:rsidP="0085598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G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  liczba punktów przyznana ofercie w kryterium „</w:t>
      </w:r>
      <w:r w:rsid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Okres g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warancj</w:t>
      </w:r>
      <w:r w:rsid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”.</w:t>
      </w:r>
    </w:p>
    <w:bookmarkEnd w:id="4"/>
    <w:bookmarkEnd w:id="5"/>
    <w:p w14:paraId="613F934B" w14:textId="62A82BF0" w:rsidR="00855984" w:rsidRDefault="00855984" w:rsidP="00855984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855984" w:rsidSect="00CB69D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E53C" w14:textId="77777777" w:rsidR="009F0CAA" w:rsidRDefault="009F0CAA">
      <w:pPr>
        <w:spacing w:after="0" w:line="240" w:lineRule="auto"/>
      </w:pPr>
      <w:r>
        <w:separator/>
      </w:r>
    </w:p>
  </w:endnote>
  <w:endnote w:type="continuationSeparator" w:id="0">
    <w:p w14:paraId="2133C349" w14:textId="77777777" w:rsidR="009F0CAA" w:rsidRDefault="009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EF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6491" w14:textId="77777777" w:rsidR="009F0CAA" w:rsidRDefault="009F0CAA">
      <w:pPr>
        <w:spacing w:after="0" w:line="240" w:lineRule="auto"/>
      </w:pPr>
      <w:r>
        <w:separator/>
      </w:r>
    </w:p>
  </w:footnote>
  <w:footnote w:type="continuationSeparator" w:id="0">
    <w:p w14:paraId="35ED2B62" w14:textId="77777777" w:rsidR="009F0CAA" w:rsidRDefault="009F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5EB" w14:textId="2414B430" w:rsidR="008B2BE2" w:rsidRPr="00F729D2" w:rsidRDefault="00F729D2" w:rsidP="00F729D2">
    <w:pPr>
      <w:pStyle w:val="Nagwek"/>
    </w:pPr>
    <w:r>
      <w:rPr>
        <w:noProof/>
      </w:rPr>
      <w:drawing>
        <wp:inline distT="0" distB="0" distL="0" distR="0" wp14:anchorId="495158B9" wp14:editId="28D87E9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B969A2"/>
    <w:multiLevelType w:val="hybridMultilevel"/>
    <w:tmpl w:val="564E61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D7E7B"/>
    <w:multiLevelType w:val="hybridMultilevel"/>
    <w:tmpl w:val="2B2CC35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4A8"/>
    <w:multiLevelType w:val="hybridMultilevel"/>
    <w:tmpl w:val="4822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8E1"/>
    <w:multiLevelType w:val="hybridMultilevel"/>
    <w:tmpl w:val="527A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18A"/>
    <w:multiLevelType w:val="hybridMultilevel"/>
    <w:tmpl w:val="527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037"/>
    <w:multiLevelType w:val="hybridMultilevel"/>
    <w:tmpl w:val="D1925A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664347"/>
    <w:multiLevelType w:val="hybridMultilevel"/>
    <w:tmpl w:val="17823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A1454"/>
    <w:multiLevelType w:val="hybridMultilevel"/>
    <w:tmpl w:val="DA442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77155E"/>
    <w:multiLevelType w:val="hybridMultilevel"/>
    <w:tmpl w:val="067863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C21C56"/>
    <w:multiLevelType w:val="hybridMultilevel"/>
    <w:tmpl w:val="55A64BE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FC0870"/>
    <w:multiLevelType w:val="hybridMultilevel"/>
    <w:tmpl w:val="544448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37C9"/>
    <w:multiLevelType w:val="hybridMultilevel"/>
    <w:tmpl w:val="8F5892DC"/>
    <w:lvl w:ilvl="0" w:tplc="C3E8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723"/>
    <w:multiLevelType w:val="hybridMultilevel"/>
    <w:tmpl w:val="1D60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5AC"/>
    <w:multiLevelType w:val="hybridMultilevel"/>
    <w:tmpl w:val="B02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750"/>
    <w:multiLevelType w:val="hybridMultilevel"/>
    <w:tmpl w:val="14E0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A63B90"/>
    <w:multiLevelType w:val="hybridMultilevel"/>
    <w:tmpl w:val="6AE4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6F01"/>
    <w:multiLevelType w:val="hybridMultilevel"/>
    <w:tmpl w:val="F0B03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1DC2CCD"/>
    <w:multiLevelType w:val="hybridMultilevel"/>
    <w:tmpl w:val="9A9C0260"/>
    <w:lvl w:ilvl="0" w:tplc="65AE56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61590B"/>
    <w:multiLevelType w:val="hybridMultilevel"/>
    <w:tmpl w:val="9DE26B80"/>
    <w:lvl w:ilvl="0" w:tplc="7F880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04B4"/>
    <w:multiLevelType w:val="hybridMultilevel"/>
    <w:tmpl w:val="3D72B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61714A"/>
    <w:multiLevelType w:val="hybridMultilevel"/>
    <w:tmpl w:val="CE3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B734C"/>
    <w:multiLevelType w:val="hybridMultilevel"/>
    <w:tmpl w:val="75D04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D456B17"/>
    <w:multiLevelType w:val="hybridMultilevel"/>
    <w:tmpl w:val="349CAEC4"/>
    <w:lvl w:ilvl="0" w:tplc="754AF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DA7"/>
    <w:multiLevelType w:val="hybridMultilevel"/>
    <w:tmpl w:val="CFA441D8"/>
    <w:lvl w:ilvl="0" w:tplc="5C86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18B0"/>
    <w:multiLevelType w:val="hybridMultilevel"/>
    <w:tmpl w:val="F3EAD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0188"/>
    <w:multiLevelType w:val="hybridMultilevel"/>
    <w:tmpl w:val="B5EED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143410"/>
    <w:multiLevelType w:val="hybridMultilevel"/>
    <w:tmpl w:val="E92E4B3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610504"/>
    <w:multiLevelType w:val="hybridMultilevel"/>
    <w:tmpl w:val="216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1508F"/>
    <w:multiLevelType w:val="hybridMultilevel"/>
    <w:tmpl w:val="693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5625"/>
    <w:multiLevelType w:val="hybridMultilevel"/>
    <w:tmpl w:val="A8A08C58"/>
    <w:lvl w:ilvl="0" w:tplc="960CB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DD6D8B"/>
    <w:multiLevelType w:val="hybridMultilevel"/>
    <w:tmpl w:val="B52877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8F4185"/>
    <w:multiLevelType w:val="hybridMultilevel"/>
    <w:tmpl w:val="A6743A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D6317F3"/>
    <w:multiLevelType w:val="hybridMultilevel"/>
    <w:tmpl w:val="A0127FC8"/>
    <w:lvl w:ilvl="0" w:tplc="978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4C56"/>
    <w:multiLevelType w:val="hybridMultilevel"/>
    <w:tmpl w:val="2402A7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67691E"/>
    <w:multiLevelType w:val="hybridMultilevel"/>
    <w:tmpl w:val="AAEEF9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D615AD"/>
    <w:multiLevelType w:val="hybridMultilevel"/>
    <w:tmpl w:val="AF7A4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5CCE"/>
    <w:multiLevelType w:val="hybridMultilevel"/>
    <w:tmpl w:val="14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A1E51"/>
    <w:multiLevelType w:val="hybridMultilevel"/>
    <w:tmpl w:val="669CE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7D54673"/>
    <w:multiLevelType w:val="hybridMultilevel"/>
    <w:tmpl w:val="7C08D68E"/>
    <w:lvl w:ilvl="0" w:tplc="C39A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C2C"/>
    <w:multiLevelType w:val="hybridMultilevel"/>
    <w:tmpl w:val="5F6622F2"/>
    <w:lvl w:ilvl="0" w:tplc="215884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0282"/>
    <w:multiLevelType w:val="hybridMultilevel"/>
    <w:tmpl w:val="57386FE0"/>
    <w:lvl w:ilvl="0" w:tplc="7ACE95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27D3138"/>
    <w:multiLevelType w:val="hybridMultilevel"/>
    <w:tmpl w:val="83B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A5335"/>
    <w:multiLevelType w:val="hybridMultilevel"/>
    <w:tmpl w:val="8B7463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2C1405"/>
    <w:multiLevelType w:val="hybridMultilevel"/>
    <w:tmpl w:val="F3385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C92C99"/>
    <w:multiLevelType w:val="hybridMultilevel"/>
    <w:tmpl w:val="6D28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C2481"/>
    <w:multiLevelType w:val="hybridMultilevel"/>
    <w:tmpl w:val="FB766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F624FC0"/>
    <w:multiLevelType w:val="hybridMultilevel"/>
    <w:tmpl w:val="843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9E5865"/>
    <w:multiLevelType w:val="hybridMultilevel"/>
    <w:tmpl w:val="BC28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336C4"/>
    <w:multiLevelType w:val="hybridMultilevel"/>
    <w:tmpl w:val="F9B2E1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ED06A2"/>
    <w:multiLevelType w:val="hybridMultilevel"/>
    <w:tmpl w:val="71C2B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8625B"/>
    <w:multiLevelType w:val="hybridMultilevel"/>
    <w:tmpl w:val="CD5CF9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DD49FC"/>
    <w:multiLevelType w:val="hybridMultilevel"/>
    <w:tmpl w:val="41E2E7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2A451C"/>
    <w:multiLevelType w:val="hybridMultilevel"/>
    <w:tmpl w:val="74B8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B7C1004"/>
    <w:multiLevelType w:val="hybridMultilevel"/>
    <w:tmpl w:val="4EDA8F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BB1A1D"/>
    <w:multiLevelType w:val="hybridMultilevel"/>
    <w:tmpl w:val="10B6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8972">
    <w:abstractNumId w:val="8"/>
  </w:num>
  <w:num w:numId="2" w16cid:durableId="1772358618">
    <w:abstractNumId w:val="0"/>
  </w:num>
  <w:num w:numId="3" w16cid:durableId="92629665">
    <w:abstractNumId w:val="31"/>
  </w:num>
  <w:num w:numId="4" w16cid:durableId="1259214412">
    <w:abstractNumId w:val="38"/>
  </w:num>
  <w:num w:numId="5" w16cid:durableId="2074230701">
    <w:abstractNumId w:val="2"/>
  </w:num>
  <w:num w:numId="6" w16cid:durableId="655958679">
    <w:abstractNumId w:val="1"/>
  </w:num>
  <w:num w:numId="7" w16cid:durableId="475296479">
    <w:abstractNumId w:val="59"/>
  </w:num>
  <w:num w:numId="8" w16cid:durableId="1639528230">
    <w:abstractNumId w:val="11"/>
  </w:num>
  <w:num w:numId="9" w16cid:durableId="545723113">
    <w:abstractNumId w:val="14"/>
  </w:num>
  <w:num w:numId="10" w16cid:durableId="1304502536">
    <w:abstractNumId w:val="53"/>
  </w:num>
  <w:num w:numId="11" w16cid:durableId="523252785">
    <w:abstractNumId w:val="23"/>
  </w:num>
  <w:num w:numId="12" w16cid:durableId="200166777">
    <w:abstractNumId w:val="43"/>
  </w:num>
  <w:num w:numId="13" w16cid:durableId="1095632296">
    <w:abstractNumId w:val="18"/>
  </w:num>
  <w:num w:numId="14" w16cid:durableId="1554803329">
    <w:abstractNumId w:val="24"/>
  </w:num>
  <w:num w:numId="15" w16cid:durableId="329334570">
    <w:abstractNumId w:val="52"/>
  </w:num>
  <w:num w:numId="16" w16cid:durableId="1421680033">
    <w:abstractNumId w:val="15"/>
  </w:num>
  <w:num w:numId="17" w16cid:durableId="1325354615">
    <w:abstractNumId w:val="22"/>
  </w:num>
  <w:num w:numId="18" w16cid:durableId="426734161">
    <w:abstractNumId w:val="37"/>
  </w:num>
  <w:num w:numId="19" w16cid:durableId="497501502">
    <w:abstractNumId w:val="21"/>
  </w:num>
  <w:num w:numId="20" w16cid:durableId="1408259692">
    <w:abstractNumId w:val="48"/>
  </w:num>
  <w:num w:numId="21" w16cid:durableId="114642301">
    <w:abstractNumId w:val="58"/>
  </w:num>
  <w:num w:numId="22" w16cid:durableId="927738396">
    <w:abstractNumId w:val="12"/>
  </w:num>
  <w:num w:numId="23" w16cid:durableId="1626691500">
    <w:abstractNumId w:val="13"/>
  </w:num>
  <w:num w:numId="24" w16cid:durableId="2034570703">
    <w:abstractNumId w:val="39"/>
  </w:num>
  <w:num w:numId="25" w16cid:durableId="2113359941">
    <w:abstractNumId w:val="26"/>
  </w:num>
  <w:num w:numId="26" w16cid:durableId="1854569848">
    <w:abstractNumId w:val="30"/>
  </w:num>
  <w:num w:numId="27" w16cid:durableId="813259626">
    <w:abstractNumId w:val="27"/>
  </w:num>
  <w:num w:numId="28" w16cid:durableId="1950121202">
    <w:abstractNumId w:val="34"/>
  </w:num>
  <w:num w:numId="29" w16cid:durableId="656688735">
    <w:abstractNumId w:val="47"/>
  </w:num>
  <w:num w:numId="30" w16cid:durableId="1832746507">
    <w:abstractNumId w:val="5"/>
  </w:num>
  <w:num w:numId="31" w16cid:durableId="949049125">
    <w:abstractNumId w:val="61"/>
  </w:num>
  <w:num w:numId="32" w16cid:durableId="979967773">
    <w:abstractNumId w:val="33"/>
  </w:num>
  <w:num w:numId="33" w16cid:durableId="1297444281">
    <w:abstractNumId w:val="28"/>
  </w:num>
  <w:num w:numId="34" w16cid:durableId="875582695">
    <w:abstractNumId w:val="46"/>
  </w:num>
  <w:num w:numId="35" w16cid:durableId="1911303841">
    <w:abstractNumId w:val="17"/>
  </w:num>
  <w:num w:numId="36" w16cid:durableId="730034618">
    <w:abstractNumId w:val="56"/>
  </w:num>
  <w:num w:numId="37" w16cid:durableId="1219436945">
    <w:abstractNumId w:val="29"/>
  </w:num>
  <w:num w:numId="38" w16cid:durableId="816723153">
    <w:abstractNumId w:val="49"/>
  </w:num>
  <w:num w:numId="39" w16cid:durableId="696662853">
    <w:abstractNumId w:val="51"/>
  </w:num>
  <w:num w:numId="40" w16cid:durableId="205146574">
    <w:abstractNumId w:val="60"/>
  </w:num>
  <w:num w:numId="41" w16cid:durableId="1925259218">
    <w:abstractNumId w:val="7"/>
  </w:num>
  <w:num w:numId="42" w16cid:durableId="524442649">
    <w:abstractNumId w:val="10"/>
  </w:num>
  <w:num w:numId="43" w16cid:durableId="1173882916">
    <w:abstractNumId w:val="55"/>
  </w:num>
  <w:num w:numId="44" w16cid:durableId="1141113287">
    <w:abstractNumId w:val="35"/>
  </w:num>
  <w:num w:numId="45" w16cid:durableId="739407990">
    <w:abstractNumId w:val="9"/>
  </w:num>
  <w:num w:numId="46" w16cid:durableId="148982180">
    <w:abstractNumId w:val="40"/>
  </w:num>
  <w:num w:numId="47" w16cid:durableId="1140920858">
    <w:abstractNumId w:val="42"/>
  </w:num>
  <w:num w:numId="48" w16cid:durableId="293407054">
    <w:abstractNumId w:val="50"/>
  </w:num>
  <w:num w:numId="49" w16cid:durableId="904342052">
    <w:abstractNumId w:val="57"/>
  </w:num>
  <w:num w:numId="50" w16cid:durableId="1623613053">
    <w:abstractNumId w:val="25"/>
  </w:num>
  <w:num w:numId="51" w16cid:durableId="781844573">
    <w:abstractNumId w:val="32"/>
  </w:num>
  <w:num w:numId="52" w16cid:durableId="748506828">
    <w:abstractNumId w:val="54"/>
  </w:num>
  <w:num w:numId="53" w16cid:durableId="11300248">
    <w:abstractNumId w:val="36"/>
  </w:num>
  <w:num w:numId="54" w16cid:durableId="1019890143">
    <w:abstractNumId w:val="6"/>
  </w:num>
  <w:num w:numId="55" w16cid:durableId="886382457">
    <w:abstractNumId w:val="3"/>
  </w:num>
  <w:num w:numId="56" w16cid:durableId="343440700">
    <w:abstractNumId w:val="44"/>
  </w:num>
  <w:num w:numId="57" w16cid:durableId="452135437">
    <w:abstractNumId w:val="41"/>
  </w:num>
  <w:num w:numId="58" w16cid:durableId="103966714">
    <w:abstractNumId w:val="20"/>
  </w:num>
  <w:num w:numId="59" w16cid:durableId="1841890410">
    <w:abstractNumId w:val="45"/>
  </w:num>
  <w:num w:numId="60" w16cid:durableId="1967740019">
    <w:abstractNumId w:val="16"/>
  </w:num>
  <w:num w:numId="61" w16cid:durableId="1208030532">
    <w:abstractNumId w:val="4"/>
  </w:num>
  <w:num w:numId="62" w16cid:durableId="135336497">
    <w:abstractNumId w:val="19"/>
  </w:num>
  <w:num w:numId="63" w16cid:durableId="16078096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16BE0"/>
    <w:rsid w:val="00022740"/>
    <w:rsid w:val="00031F93"/>
    <w:rsid w:val="00042025"/>
    <w:rsid w:val="00044948"/>
    <w:rsid w:val="0006007E"/>
    <w:rsid w:val="000641DD"/>
    <w:rsid w:val="00074D59"/>
    <w:rsid w:val="00074FAD"/>
    <w:rsid w:val="000971FF"/>
    <w:rsid w:val="000A005A"/>
    <w:rsid w:val="000A37DC"/>
    <w:rsid w:val="000B4853"/>
    <w:rsid w:val="000C7756"/>
    <w:rsid w:val="000D31C1"/>
    <w:rsid w:val="000D462F"/>
    <w:rsid w:val="001048F0"/>
    <w:rsid w:val="00105159"/>
    <w:rsid w:val="00110315"/>
    <w:rsid w:val="00113D7C"/>
    <w:rsid w:val="00114CB7"/>
    <w:rsid w:val="001234DC"/>
    <w:rsid w:val="0012400C"/>
    <w:rsid w:val="00125812"/>
    <w:rsid w:val="00127148"/>
    <w:rsid w:val="001347A3"/>
    <w:rsid w:val="001360E7"/>
    <w:rsid w:val="00143064"/>
    <w:rsid w:val="00146139"/>
    <w:rsid w:val="00146DB0"/>
    <w:rsid w:val="00150B11"/>
    <w:rsid w:val="0015228F"/>
    <w:rsid w:val="0015343C"/>
    <w:rsid w:val="00161AE5"/>
    <w:rsid w:val="0017033A"/>
    <w:rsid w:val="00173DC3"/>
    <w:rsid w:val="001762DB"/>
    <w:rsid w:val="001C5F33"/>
    <w:rsid w:val="001D084D"/>
    <w:rsid w:val="001D6DF1"/>
    <w:rsid w:val="001E4E3B"/>
    <w:rsid w:val="001E77C0"/>
    <w:rsid w:val="00205F09"/>
    <w:rsid w:val="00206822"/>
    <w:rsid w:val="00231DB5"/>
    <w:rsid w:val="00250DD5"/>
    <w:rsid w:val="00252137"/>
    <w:rsid w:val="00260F2F"/>
    <w:rsid w:val="00263394"/>
    <w:rsid w:val="00277207"/>
    <w:rsid w:val="0029159D"/>
    <w:rsid w:val="00291912"/>
    <w:rsid w:val="0029242F"/>
    <w:rsid w:val="002B3544"/>
    <w:rsid w:val="002E5EBE"/>
    <w:rsid w:val="002F76BF"/>
    <w:rsid w:val="00310047"/>
    <w:rsid w:val="00316E7C"/>
    <w:rsid w:val="00325578"/>
    <w:rsid w:val="00330865"/>
    <w:rsid w:val="003328E2"/>
    <w:rsid w:val="003338DF"/>
    <w:rsid w:val="00334137"/>
    <w:rsid w:val="00334839"/>
    <w:rsid w:val="00343172"/>
    <w:rsid w:val="00350073"/>
    <w:rsid w:val="00357872"/>
    <w:rsid w:val="0036547C"/>
    <w:rsid w:val="00381849"/>
    <w:rsid w:val="003877A0"/>
    <w:rsid w:val="00393313"/>
    <w:rsid w:val="003A4C3C"/>
    <w:rsid w:val="003B47C3"/>
    <w:rsid w:val="003D04EC"/>
    <w:rsid w:val="003E35AC"/>
    <w:rsid w:val="003E4E3C"/>
    <w:rsid w:val="003E70FE"/>
    <w:rsid w:val="003E7C0F"/>
    <w:rsid w:val="00420A04"/>
    <w:rsid w:val="00424726"/>
    <w:rsid w:val="004356EA"/>
    <w:rsid w:val="00442B12"/>
    <w:rsid w:val="004449D8"/>
    <w:rsid w:val="004455B3"/>
    <w:rsid w:val="00457A79"/>
    <w:rsid w:val="00460CD1"/>
    <w:rsid w:val="0046232F"/>
    <w:rsid w:val="00475815"/>
    <w:rsid w:val="00476545"/>
    <w:rsid w:val="00477459"/>
    <w:rsid w:val="00492923"/>
    <w:rsid w:val="004A774F"/>
    <w:rsid w:val="004B7DBB"/>
    <w:rsid w:val="004C044F"/>
    <w:rsid w:val="004E2DEB"/>
    <w:rsid w:val="004F5F99"/>
    <w:rsid w:val="0050578F"/>
    <w:rsid w:val="005144F5"/>
    <w:rsid w:val="00514A0F"/>
    <w:rsid w:val="00514B5A"/>
    <w:rsid w:val="00523E70"/>
    <w:rsid w:val="00532EC7"/>
    <w:rsid w:val="005445DD"/>
    <w:rsid w:val="00544A45"/>
    <w:rsid w:val="00547167"/>
    <w:rsid w:val="00554092"/>
    <w:rsid w:val="00565CD8"/>
    <w:rsid w:val="0057610F"/>
    <w:rsid w:val="00582A0C"/>
    <w:rsid w:val="00584A0D"/>
    <w:rsid w:val="005A4B51"/>
    <w:rsid w:val="005C60B5"/>
    <w:rsid w:val="005D0DF6"/>
    <w:rsid w:val="005D4929"/>
    <w:rsid w:val="005E57DB"/>
    <w:rsid w:val="00603868"/>
    <w:rsid w:val="006170A3"/>
    <w:rsid w:val="00623436"/>
    <w:rsid w:val="0062426C"/>
    <w:rsid w:val="00624E83"/>
    <w:rsid w:val="006324F7"/>
    <w:rsid w:val="00633596"/>
    <w:rsid w:val="00634612"/>
    <w:rsid w:val="00636D9A"/>
    <w:rsid w:val="006412DB"/>
    <w:rsid w:val="0064493D"/>
    <w:rsid w:val="0065156F"/>
    <w:rsid w:val="0065362C"/>
    <w:rsid w:val="006574CA"/>
    <w:rsid w:val="006641FD"/>
    <w:rsid w:val="0067195B"/>
    <w:rsid w:val="00683590"/>
    <w:rsid w:val="00694149"/>
    <w:rsid w:val="006A2EA3"/>
    <w:rsid w:val="006C2FF0"/>
    <w:rsid w:val="006D2AE3"/>
    <w:rsid w:val="006E078C"/>
    <w:rsid w:val="006E1D62"/>
    <w:rsid w:val="006F3FD5"/>
    <w:rsid w:val="006F7103"/>
    <w:rsid w:val="00703669"/>
    <w:rsid w:val="00742FA0"/>
    <w:rsid w:val="00751838"/>
    <w:rsid w:val="007667D5"/>
    <w:rsid w:val="007769F7"/>
    <w:rsid w:val="00780499"/>
    <w:rsid w:val="007835D5"/>
    <w:rsid w:val="00791DD7"/>
    <w:rsid w:val="007A153F"/>
    <w:rsid w:val="007A3672"/>
    <w:rsid w:val="007A446B"/>
    <w:rsid w:val="007A76AA"/>
    <w:rsid w:val="007C5427"/>
    <w:rsid w:val="007C63BA"/>
    <w:rsid w:val="007D2AC2"/>
    <w:rsid w:val="007F130C"/>
    <w:rsid w:val="007F2DDF"/>
    <w:rsid w:val="007F4F70"/>
    <w:rsid w:val="007F509B"/>
    <w:rsid w:val="00804BAB"/>
    <w:rsid w:val="0081411A"/>
    <w:rsid w:val="00826604"/>
    <w:rsid w:val="008455BC"/>
    <w:rsid w:val="00850FC3"/>
    <w:rsid w:val="00855984"/>
    <w:rsid w:val="008629A7"/>
    <w:rsid w:val="00863AE0"/>
    <w:rsid w:val="00867815"/>
    <w:rsid w:val="00890781"/>
    <w:rsid w:val="008A1DEB"/>
    <w:rsid w:val="008B2BE2"/>
    <w:rsid w:val="008B53FC"/>
    <w:rsid w:val="008C3E6A"/>
    <w:rsid w:val="008C6062"/>
    <w:rsid w:val="008D316B"/>
    <w:rsid w:val="0091010C"/>
    <w:rsid w:val="0091627D"/>
    <w:rsid w:val="009313B4"/>
    <w:rsid w:val="00962F39"/>
    <w:rsid w:val="00977DC0"/>
    <w:rsid w:val="0099001E"/>
    <w:rsid w:val="00994014"/>
    <w:rsid w:val="00994EE6"/>
    <w:rsid w:val="009A0ACF"/>
    <w:rsid w:val="009A1C4A"/>
    <w:rsid w:val="009A37F7"/>
    <w:rsid w:val="009C780C"/>
    <w:rsid w:val="009D55BF"/>
    <w:rsid w:val="009E1454"/>
    <w:rsid w:val="009E46B8"/>
    <w:rsid w:val="009E7BA5"/>
    <w:rsid w:val="009F0CAA"/>
    <w:rsid w:val="00A06DC6"/>
    <w:rsid w:val="00A07387"/>
    <w:rsid w:val="00A1755F"/>
    <w:rsid w:val="00A24971"/>
    <w:rsid w:val="00A25CD7"/>
    <w:rsid w:val="00A25D77"/>
    <w:rsid w:val="00A27C1C"/>
    <w:rsid w:val="00A43256"/>
    <w:rsid w:val="00A536C2"/>
    <w:rsid w:val="00A556E5"/>
    <w:rsid w:val="00A64A82"/>
    <w:rsid w:val="00A748DA"/>
    <w:rsid w:val="00A808B2"/>
    <w:rsid w:val="00A81A5A"/>
    <w:rsid w:val="00A8492A"/>
    <w:rsid w:val="00A910E7"/>
    <w:rsid w:val="00A9589F"/>
    <w:rsid w:val="00AA0528"/>
    <w:rsid w:val="00AA2B1B"/>
    <w:rsid w:val="00AA7FBF"/>
    <w:rsid w:val="00AD1248"/>
    <w:rsid w:val="00AD15CD"/>
    <w:rsid w:val="00AE3D69"/>
    <w:rsid w:val="00AE5E54"/>
    <w:rsid w:val="00B01E0B"/>
    <w:rsid w:val="00B17891"/>
    <w:rsid w:val="00B37679"/>
    <w:rsid w:val="00B55464"/>
    <w:rsid w:val="00B94B75"/>
    <w:rsid w:val="00B976F7"/>
    <w:rsid w:val="00BA0DCC"/>
    <w:rsid w:val="00BB43CB"/>
    <w:rsid w:val="00BC0AA1"/>
    <w:rsid w:val="00BC28FA"/>
    <w:rsid w:val="00BD71A3"/>
    <w:rsid w:val="00BE1263"/>
    <w:rsid w:val="00BF58BC"/>
    <w:rsid w:val="00BF7716"/>
    <w:rsid w:val="00C07767"/>
    <w:rsid w:val="00C174E6"/>
    <w:rsid w:val="00C44897"/>
    <w:rsid w:val="00C57A0E"/>
    <w:rsid w:val="00C74252"/>
    <w:rsid w:val="00C80FC9"/>
    <w:rsid w:val="00CA1CDA"/>
    <w:rsid w:val="00CB13BC"/>
    <w:rsid w:val="00CB6129"/>
    <w:rsid w:val="00CB69D5"/>
    <w:rsid w:val="00CE1470"/>
    <w:rsid w:val="00CE1AF4"/>
    <w:rsid w:val="00CF67F2"/>
    <w:rsid w:val="00D03EDC"/>
    <w:rsid w:val="00D1447F"/>
    <w:rsid w:val="00D27D0E"/>
    <w:rsid w:val="00D55D45"/>
    <w:rsid w:val="00D55F1F"/>
    <w:rsid w:val="00D573E6"/>
    <w:rsid w:val="00D87FCE"/>
    <w:rsid w:val="00D966B7"/>
    <w:rsid w:val="00DC66AC"/>
    <w:rsid w:val="00DE60B0"/>
    <w:rsid w:val="00DE6460"/>
    <w:rsid w:val="00DF5367"/>
    <w:rsid w:val="00E074CC"/>
    <w:rsid w:val="00E14CCB"/>
    <w:rsid w:val="00E201AC"/>
    <w:rsid w:val="00E30B5B"/>
    <w:rsid w:val="00E32CE6"/>
    <w:rsid w:val="00E80C71"/>
    <w:rsid w:val="00E85C38"/>
    <w:rsid w:val="00E918F4"/>
    <w:rsid w:val="00EB128F"/>
    <w:rsid w:val="00EB1335"/>
    <w:rsid w:val="00EB6220"/>
    <w:rsid w:val="00EE2EF5"/>
    <w:rsid w:val="00EE36D8"/>
    <w:rsid w:val="00EF6077"/>
    <w:rsid w:val="00EF7A54"/>
    <w:rsid w:val="00F000B7"/>
    <w:rsid w:val="00F07E3E"/>
    <w:rsid w:val="00F3089F"/>
    <w:rsid w:val="00F45A12"/>
    <w:rsid w:val="00F729D2"/>
    <w:rsid w:val="00F90BBF"/>
    <w:rsid w:val="00FA6538"/>
    <w:rsid w:val="00FB7523"/>
    <w:rsid w:val="00FE4A21"/>
    <w:rsid w:val="00FF447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5D86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393313"/>
  </w:style>
  <w:style w:type="paragraph" w:customStyle="1" w:styleId="PKTpunkt">
    <w:name w:val="PKT – punkt"/>
    <w:uiPriority w:val="13"/>
    <w:qFormat/>
    <w:rsid w:val="002F76BF"/>
    <w:pPr>
      <w:suppressAutoHyphens/>
      <w:spacing w:line="360" w:lineRule="auto"/>
      <w:ind w:left="510" w:hanging="510"/>
      <w:jc w:val="both"/>
    </w:pPr>
    <w:rPr>
      <w:rFonts w:ascii="Times" w:eastAsia="Calibri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Mariola Duczek</cp:lastModifiedBy>
  <cp:revision>32</cp:revision>
  <cp:lastPrinted>2014-01-07T11:13:00Z</cp:lastPrinted>
  <dcterms:created xsi:type="dcterms:W3CDTF">2023-10-06T11:45:00Z</dcterms:created>
  <dcterms:modified xsi:type="dcterms:W3CDTF">2023-11-08T09:09:00Z</dcterms:modified>
</cp:coreProperties>
</file>