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B7BFA" w14:textId="6EEE5413" w:rsidR="003B5A79" w:rsidRPr="00163D15" w:rsidRDefault="00971498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926358">
        <w:rPr>
          <w:rFonts w:ascii="Arial" w:hAnsi="Arial" w:cs="Arial"/>
          <w:sz w:val="24"/>
          <w:szCs w:val="24"/>
        </w:rPr>
        <w:t>Załącznik nr</w:t>
      </w:r>
      <w:r w:rsidR="00FC7F7C">
        <w:rPr>
          <w:rFonts w:ascii="Arial" w:hAnsi="Arial" w:cs="Arial"/>
          <w:sz w:val="24"/>
          <w:szCs w:val="24"/>
        </w:rPr>
        <w:t xml:space="preserve"> 5</w:t>
      </w:r>
      <w:r w:rsidRPr="00926358">
        <w:rPr>
          <w:rFonts w:ascii="Arial" w:hAnsi="Arial" w:cs="Arial"/>
          <w:sz w:val="24"/>
          <w:szCs w:val="24"/>
        </w:rPr>
        <w:t xml:space="preserve"> do </w:t>
      </w:r>
      <w:r w:rsidR="00C256B0">
        <w:rPr>
          <w:rFonts w:ascii="Arial" w:hAnsi="Arial" w:cs="Arial"/>
          <w:sz w:val="24"/>
          <w:szCs w:val="24"/>
        </w:rPr>
        <w:t>SWZ</w:t>
      </w:r>
    </w:p>
    <w:p w14:paraId="524013AA" w14:textId="77777777" w:rsidR="003B5A79" w:rsidRDefault="003B5A7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F3F4588" w14:textId="4FC3E0A7" w:rsidR="003B5A79" w:rsidRDefault="0097149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SZCZEGÓŁOWY OPIS PRZEDMIOTU ZAMÓWIENIA</w:t>
      </w:r>
      <w:r w:rsidR="000666D1">
        <w:rPr>
          <w:rFonts w:ascii="Arial" w:hAnsi="Arial" w:cs="Arial"/>
          <w:b/>
          <w:sz w:val="24"/>
          <w:szCs w:val="24"/>
        </w:rPr>
        <w:t xml:space="preserve"> DLA CZĘŚCI </w:t>
      </w:r>
      <w:r w:rsidR="00C256B0">
        <w:rPr>
          <w:rFonts w:ascii="Arial" w:hAnsi="Arial" w:cs="Arial"/>
          <w:b/>
          <w:sz w:val="24"/>
          <w:szCs w:val="24"/>
        </w:rPr>
        <w:t>1</w:t>
      </w:r>
    </w:p>
    <w:p w14:paraId="395B7E5F" w14:textId="77777777" w:rsidR="003B5A79" w:rsidRDefault="003B5A7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60BE80B" w14:textId="77777777" w:rsidR="003B5A79" w:rsidRPr="00936D5C" w:rsidRDefault="0097149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36D5C">
        <w:rPr>
          <w:rFonts w:ascii="Arial" w:hAnsi="Arial" w:cs="Arial"/>
          <w:b/>
          <w:bCs/>
          <w:sz w:val="24"/>
          <w:szCs w:val="24"/>
        </w:rPr>
        <w:t>Tytuł przetargu:</w:t>
      </w:r>
    </w:p>
    <w:p w14:paraId="69CFFBF9" w14:textId="77777777" w:rsidR="00181600" w:rsidRDefault="00181600" w:rsidP="00181600">
      <w:pPr>
        <w:tabs>
          <w:tab w:val="num" w:pos="0"/>
        </w:tabs>
        <w:ind w:right="-142"/>
        <w:rPr>
          <w:rFonts w:ascii="Arial" w:eastAsia="Times New Roman" w:hAnsi="Arial" w:cs="Arial"/>
          <w:b/>
          <w:sz w:val="24"/>
        </w:rPr>
      </w:pPr>
    </w:p>
    <w:p w14:paraId="6B0264E8" w14:textId="77777777" w:rsidR="00181600" w:rsidRDefault="00181600" w:rsidP="00181600">
      <w:pPr>
        <w:tabs>
          <w:tab w:val="num" w:pos="0"/>
        </w:tabs>
        <w:ind w:right="-142"/>
        <w:contextualSpacing/>
        <w:rPr>
          <w:rFonts w:ascii="Arial" w:hAnsi="Arial" w:cs="Arial"/>
          <w:b/>
          <w:bCs/>
          <w:sz w:val="24"/>
        </w:rPr>
      </w:pPr>
      <w:r w:rsidRPr="007B4D76">
        <w:rPr>
          <w:rFonts w:ascii="Arial" w:hAnsi="Arial" w:cs="Arial"/>
          <w:b/>
          <w:bCs/>
          <w:sz w:val="24"/>
        </w:rPr>
        <w:t xml:space="preserve">ŚWIADCZENIE USŁUG Z ZAKRESU MEDYCYNY PRACY REALIZOWANYCH DLA ŻOŁNIERZY ZAWODOWYCH </w:t>
      </w:r>
      <w:r>
        <w:rPr>
          <w:rFonts w:ascii="Arial" w:hAnsi="Arial" w:cs="Arial"/>
          <w:b/>
          <w:bCs/>
          <w:sz w:val="24"/>
        </w:rPr>
        <w:t xml:space="preserve">ORAZ PRACOWNIKÓW </w:t>
      </w:r>
      <w:r w:rsidRPr="007B4D76">
        <w:rPr>
          <w:rFonts w:ascii="Arial" w:hAnsi="Arial" w:cs="Arial"/>
          <w:b/>
          <w:bCs/>
          <w:sz w:val="24"/>
        </w:rPr>
        <w:t xml:space="preserve">35 WOJSKOWEGO </w:t>
      </w:r>
      <w:r w:rsidRPr="004A6023">
        <w:rPr>
          <w:rFonts w:ascii="Arial" w:hAnsi="Arial" w:cs="Arial"/>
          <w:b/>
          <w:bCs/>
          <w:sz w:val="24"/>
        </w:rPr>
        <w:t>ODDZIAŁU</w:t>
      </w:r>
      <w:r w:rsidRPr="007B4D76">
        <w:rPr>
          <w:rFonts w:ascii="Arial" w:hAnsi="Arial" w:cs="Arial"/>
          <w:b/>
          <w:bCs/>
          <w:sz w:val="24"/>
        </w:rPr>
        <w:t xml:space="preserve"> GOSPODARCZEGO ORAZ JEDNOSTEK I INSTYTUCJI WOJSKOWYCH BĘDĄCYCH NA Z</w:t>
      </w:r>
      <w:r>
        <w:rPr>
          <w:rFonts w:ascii="Arial" w:hAnsi="Arial" w:cs="Arial"/>
          <w:b/>
          <w:bCs/>
          <w:sz w:val="24"/>
        </w:rPr>
        <w:t>AOPATRZENIU  GOSPODARCZYM.</w:t>
      </w:r>
    </w:p>
    <w:p w14:paraId="55E6163C" w14:textId="77777777" w:rsidR="00181600" w:rsidRPr="007B4D76" w:rsidRDefault="00181600" w:rsidP="00181600">
      <w:pPr>
        <w:tabs>
          <w:tab w:val="num" w:pos="0"/>
        </w:tabs>
        <w:ind w:right="-142"/>
        <w:contextualSpacing/>
        <w:rPr>
          <w:rFonts w:ascii="Arial" w:hAnsi="Arial" w:cs="Arial"/>
          <w:b/>
          <w:bCs/>
          <w:sz w:val="24"/>
        </w:rPr>
      </w:pPr>
    </w:p>
    <w:p w14:paraId="32E1887C" w14:textId="4A45D239" w:rsidR="003B5A79" w:rsidRPr="00181600" w:rsidRDefault="00181600" w:rsidP="00181600">
      <w:pPr>
        <w:tabs>
          <w:tab w:val="num" w:pos="0"/>
          <w:tab w:val="left" w:pos="6222"/>
        </w:tabs>
        <w:spacing w:line="360" w:lineRule="auto"/>
        <w:ind w:right="-142"/>
        <w:rPr>
          <w:rFonts w:ascii="Arial" w:eastAsia="Times New Roman" w:hAnsi="Arial" w:cs="Arial"/>
          <w:b/>
          <w:szCs w:val="20"/>
        </w:rPr>
      </w:pPr>
      <w:r w:rsidRPr="00FA59C4">
        <w:rPr>
          <w:rFonts w:ascii="Arial" w:eastAsia="Times New Roman" w:hAnsi="Arial" w:cs="Arial"/>
          <w:b/>
          <w:szCs w:val="20"/>
        </w:rPr>
        <w:t>CZĘŚĆ 1: ŚWIADCZENIE USŁUG Z ZAKRESU MEDYCYNY PRACY REALIZOWANYCH DLA ŻOŁNIERZY ZAWODOWYCH 35 WOJSKOWEGO ODDZIAŁU GOSPODARCZEGO ORAZ JEDNOSTEK I INSTYTUCJI WOJSKOWYCH BĘDĄCYCH NA ZAOPATRZENIU  GOSPODARCZYM</w:t>
      </w:r>
      <w:r>
        <w:rPr>
          <w:rFonts w:ascii="Arial" w:eastAsia="Times New Roman" w:hAnsi="Arial" w:cs="Arial"/>
          <w:b/>
          <w:szCs w:val="20"/>
        </w:rPr>
        <w:t>.</w:t>
      </w:r>
    </w:p>
    <w:p w14:paraId="113DB8FE" w14:textId="77777777" w:rsidR="003B5A79" w:rsidRDefault="00971498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zamówienia:</w:t>
      </w:r>
    </w:p>
    <w:p w14:paraId="07EEA7BE" w14:textId="77777777" w:rsidR="003B5A79" w:rsidRDefault="003B5A79" w:rsidP="00936D5C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4918260" w14:textId="15A6B7BB" w:rsidR="00936D5C" w:rsidRDefault="00971498" w:rsidP="0034170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jest </w:t>
      </w:r>
      <w:r>
        <w:rPr>
          <w:rFonts w:ascii="Arial" w:hAnsi="Arial" w:cs="Arial"/>
          <w:bCs/>
          <w:sz w:val="24"/>
          <w:szCs w:val="24"/>
        </w:rPr>
        <w:t>udzielanie</w:t>
      </w:r>
      <w:r>
        <w:rPr>
          <w:rFonts w:ascii="Arial" w:hAnsi="Arial" w:cs="Arial"/>
          <w:sz w:val="24"/>
          <w:szCs w:val="24"/>
        </w:rPr>
        <w:t xml:space="preserve"> świadczeń zdrowotnych </w:t>
      </w:r>
      <w:r>
        <w:rPr>
          <w:rFonts w:ascii="Arial" w:hAnsi="Arial" w:cs="Arial"/>
          <w:sz w:val="24"/>
          <w:szCs w:val="24"/>
        </w:rPr>
        <w:br/>
        <w:t>z zakresu medycyny pracy</w:t>
      </w:r>
      <w:r w:rsidR="00D662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dla żołnierzy zawodowych (w tym kandydatów do pracy),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wystawianie orzeczeń do celów sanitarno-epidemiologicznych</w:t>
      </w:r>
      <w:r>
        <w:rPr>
          <w:rFonts w:ascii="Arial" w:hAnsi="Arial" w:cs="Arial"/>
          <w:sz w:val="24"/>
          <w:szCs w:val="24"/>
        </w:rPr>
        <w:t xml:space="preserve">, udziału lekarza medycyny pracy w zakładowej komisji bhp, świadczeń </w:t>
      </w:r>
      <w:r>
        <w:rPr>
          <w:rFonts w:ascii="Arial" w:hAnsi="Arial" w:cs="Arial"/>
          <w:sz w:val="24"/>
          <w:szCs w:val="24"/>
        </w:rPr>
        <w:br/>
        <w:t xml:space="preserve">z zakresu dyspanseryzacji dla 35 Wojskowego Oddziału Gospodarczego oraz jednostek i instytucji wojskowych będących na zaopatrzeniu gospodarczym 35 WOG. </w:t>
      </w:r>
    </w:p>
    <w:p w14:paraId="567666CB" w14:textId="77777777" w:rsidR="003B5A79" w:rsidRDefault="00971498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ofercie:</w:t>
      </w:r>
    </w:p>
    <w:p w14:paraId="4C0CF6C9" w14:textId="77777777" w:rsidR="003B5A79" w:rsidRDefault="00971498">
      <w:pPr>
        <w:pStyle w:val="Tekstpodstawowy2"/>
        <w:spacing w:before="240" w:after="20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Wymagane minimalne przeprowadzenie badań w odniesieniu do poszczególnych stanowisk przedstawione poniżej:</w:t>
      </w:r>
    </w:p>
    <w:p w14:paraId="286456B6" w14:textId="77777777" w:rsidR="003B5A79" w:rsidRDefault="00971498">
      <w:pPr>
        <w:pStyle w:val="Tekstpodstawowy2"/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Badania żołnierzy zawodowych:</w:t>
      </w:r>
    </w:p>
    <w:p w14:paraId="2C5F47DB" w14:textId="2310A38F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Badania analityczn</w:t>
      </w:r>
      <w:r w:rsidR="00AE36C9">
        <w:rPr>
          <w:rFonts w:ascii="Arial" w:hAnsi="Arial" w:cs="Arial"/>
          <w:sz w:val="24"/>
          <w:szCs w:val="24"/>
        </w:rPr>
        <w:t xml:space="preserve">e: morfologia, OB, cholesterol, LDL, HDL, </w:t>
      </w:r>
      <w:r w:rsidR="00AE36C9">
        <w:rPr>
          <w:rFonts w:ascii="Arial" w:hAnsi="Arial" w:cs="Arial"/>
          <w:sz w:val="24"/>
          <w:szCs w:val="24"/>
        </w:rPr>
        <w:br/>
        <w:t xml:space="preserve">Trójglicerydy, </w:t>
      </w:r>
      <w:r>
        <w:rPr>
          <w:rFonts w:ascii="Arial" w:hAnsi="Arial" w:cs="Arial"/>
          <w:sz w:val="24"/>
          <w:szCs w:val="24"/>
        </w:rPr>
        <w:t>ALAT, ASPAT, glu</w:t>
      </w:r>
      <w:r w:rsidR="00AE36C9">
        <w:rPr>
          <w:rFonts w:ascii="Arial" w:hAnsi="Arial" w:cs="Arial"/>
          <w:sz w:val="24"/>
          <w:szCs w:val="24"/>
        </w:rPr>
        <w:t>koza, badanie ogólne moczu, EKG, VDRL, Elektrolity, Mocznik, Kreatynina, Kał na nosicielstwo x3 próby</w:t>
      </w:r>
    </w:p>
    <w:p w14:paraId="1B9523EB" w14:textId="42689E9A" w:rsidR="00AE36C9" w:rsidRPr="00AE36C9" w:rsidRDefault="00AE36C9" w:rsidP="00AE36C9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Badania dodatkowe: RTG klatki piersiowej + opis, EKG + opis, Audiogram, Spirometria</w:t>
      </w:r>
    </w:p>
    <w:p w14:paraId="5E5457D3" w14:textId="4D55787E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Badanie przez lekarza okulistę </w:t>
      </w:r>
      <w:r w:rsidR="00AE36C9">
        <w:rPr>
          <w:rFonts w:ascii="Arial" w:hAnsi="Arial" w:cs="Arial"/>
          <w:sz w:val="24"/>
          <w:szCs w:val="24"/>
        </w:rPr>
        <w:t>/ badania kontrolne w przypadku pogorszenia wzroku</w:t>
      </w:r>
    </w:p>
    <w:p w14:paraId="64BA2D7D" w14:textId="77777777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pola widzenia</w:t>
      </w:r>
    </w:p>
    <w:p w14:paraId="55700D91" w14:textId="77777777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widzenia zmierzchowego</w:t>
      </w:r>
    </w:p>
    <w:p w14:paraId="46C568DD" w14:textId="77777777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przez lekarza laryngologa</w:t>
      </w:r>
    </w:p>
    <w:p w14:paraId="1E54C36C" w14:textId="77777777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przez lekarza neurologa</w:t>
      </w:r>
    </w:p>
    <w:p w14:paraId="34D9D79C" w14:textId="77777777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lekarza medycyny pracy</w:t>
      </w:r>
    </w:p>
    <w:p w14:paraId="24313931" w14:textId="1043C208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Badanie przez lekarza psychiatrę</w:t>
      </w:r>
    </w:p>
    <w:p w14:paraId="12775406" w14:textId="3ED99EFB" w:rsidR="00AE36C9" w:rsidRDefault="00AE36C9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Badania lekarskie kierowców </w:t>
      </w:r>
    </w:p>
    <w:p w14:paraId="2CB8579E" w14:textId="6621DBF5" w:rsidR="00AE36C9" w:rsidRPr="00AE36C9" w:rsidRDefault="00AE36C9" w:rsidP="00AE36C9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Badania psychologiczne kierowców z wydaniem zaświadczenia </w:t>
      </w:r>
    </w:p>
    <w:p w14:paraId="0F6BC526" w14:textId="77777777" w:rsidR="003B5A79" w:rsidRDefault="00971498" w:rsidP="00936D5C">
      <w:pPr>
        <w:pStyle w:val="Akapitzlist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Inne niezbędne badania i konsultacje lekarskie wynikające </w:t>
      </w:r>
      <w:r>
        <w:rPr>
          <w:rFonts w:ascii="Arial" w:hAnsi="Arial" w:cs="Arial"/>
          <w:sz w:val="24"/>
          <w:szCs w:val="24"/>
        </w:rPr>
        <w:br/>
        <w:t>z wywiadu oraz ze stanu zdrowia badanego</w:t>
      </w:r>
    </w:p>
    <w:p w14:paraId="34770D0F" w14:textId="77777777" w:rsidR="003B5A79" w:rsidRDefault="00971498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badań wynika z opisu stanowiska na skierowaniu.     </w:t>
      </w:r>
    </w:p>
    <w:p w14:paraId="563CD283" w14:textId="77777777" w:rsidR="003B5A79" w:rsidRDefault="00971498">
      <w:pPr>
        <w:spacing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Udział lekarza medycyny pracy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 działaniach zakładowej komisji BHP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na podstawie Rozporządzenia Ministra Zdrowia i Opieki Społecznej</w:t>
      </w:r>
      <w:r>
        <w:rPr>
          <w:rFonts w:ascii="Arial" w:hAnsi="Arial" w:cs="Arial"/>
          <w:sz w:val="24"/>
          <w:szCs w:val="24"/>
        </w:rPr>
        <w:br/>
        <w:t xml:space="preserve"> z 30 maja 1996 r powołanej w trybie określonym w art. 237</w:t>
      </w:r>
      <w:r>
        <w:rPr>
          <w:rFonts w:ascii="Arial" w:hAnsi="Arial" w:cs="Arial"/>
          <w:sz w:val="24"/>
          <w:szCs w:val="24"/>
          <w:vertAlign w:val="superscript"/>
        </w:rPr>
        <w:t xml:space="preserve">12 </w:t>
      </w:r>
      <w:r>
        <w:rPr>
          <w:rFonts w:ascii="Arial" w:hAnsi="Arial" w:cs="Arial"/>
          <w:sz w:val="24"/>
          <w:szCs w:val="24"/>
        </w:rPr>
        <w:t>Kodeksu Pracy. Usługa polega na rozpoznaniu i ocenie czynników występujących w środowisku pracy.</w:t>
      </w:r>
    </w:p>
    <w:p w14:paraId="7664D22A" w14:textId="15123647" w:rsidR="003B5A79" w:rsidRPr="0042460F" w:rsidRDefault="0042460F" w:rsidP="00D6629A">
      <w:pPr>
        <w:pStyle w:val="Nagwek2"/>
        <w:shd w:val="clear" w:color="auto" w:fill="FFFFFF"/>
        <w:spacing w:before="0" w:beforeAutospacing="0" w:after="0" w:afterAutospacing="0" w:line="360" w:lineRule="auto"/>
        <w:jc w:val="both"/>
        <w:rPr>
          <w:rFonts w:ascii="Helvetica" w:hAnsi="Helvetica"/>
          <w:color w:val="000000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971498">
        <w:rPr>
          <w:rFonts w:ascii="Arial" w:hAnsi="Arial" w:cs="Arial"/>
          <w:sz w:val="24"/>
          <w:szCs w:val="24"/>
        </w:rPr>
        <w:t>Usługa dyspanseryzacji – na podstawie</w:t>
      </w:r>
      <w:r>
        <w:rPr>
          <w:rFonts w:ascii="Arial" w:hAnsi="Arial" w:cs="Arial"/>
          <w:sz w:val="24"/>
          <w:szCs w:val="24"/>
        </w:rPr>
        <w:t xml:space="preserve">  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>Ustaw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>y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z dnia 11 marca 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br/>
        <w:t xml:space="preserve">          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>2022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>r. o obronie Ojczyzn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y,  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>Rozporządzeni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>a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Ministra 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Obrony Narodowej 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br/>
        <w:t xml:space="preserve">          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z 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dnia </w:t>
      </w: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</w:t>
      </w:r>
      <w:r w:rsidRPr="0042460F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5 lipca 2022 r. </w:t>
      </w:r>
      <w:r w:rsidRPr="0042460F">
        <w:rPr>
          <w:rFonts w:ascii="Arial" w:hAnsi="Arial" w:cs="Arial"/>
          <w:b w:val="0"/>
          <w:bCs w:val="0"/>
          <w:i/>
          <w:iCs/>
          <w:color w:val="000000"/>
          <w:sz w:val="24"/>
          <w:szCs w:val="24"/>
        </w:rPr>
        <w:t>w sprawie świadczeń zdrowotnych</w:t>
      </w:r>
      <w:r>
        <w:rPr>
          <w:rFonts w:ascii="Arial" w:hAnsi="Arial" w:cs="Arial"/>
          <w:b w:val="0"/>
          <w:bCs w:val="0"/>
          <w:i/>
          <w:iCs/>
          <w:color w:val="000000"/>
          <w:sz w:val="24"/>
          <w:szCs w:val="24"/>
        </w:rPr>
        <w:t xml:space="preserve">                </w:t>
      </w:r>
      <w:r>
        <w:rPr>
          <w:rFonts w:ascii="Arial" w:hAnsi="Arial" w:cs="Arial"/>
          <w:b w:val="0"/>
          <w:bCs w:val="0"/>
          <w:i/>
          <w:iCs/>
          <w:color w:val="000000"/>
          <w:sz w:val="24"/>
          <w:szCs w:val="24"/>
        </w:rPr>
        <w:br/>
        <w:t xml:space="preserve">          </w:t>
      </w:r>
      <w:r w:rsidRPr="0042460F">
        <w:rPr>
          <w:rFonts w:ascii="Arial" w:hAnsi="Arial" w:cs="Arial"/>
          <w:b w:val="0"/>
          <w:bCs w:val="0"/>
          <w:i/>
          <w:iCs/>
          <w:color w:val="000000"/>
          <w:sz w:val="24"/>
          <w:szCs w:val="24"/>
        </w:rPr>
        <w:t>przysługujących</w:t>
      </w:r>
      <w:r>
        <w:rPr>
          <w:rFonts w:ascii="Arial" w:hAnsi="Arial" w:cs="Arial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Pr="0042460F">
        <w:rPr>
          <w:rFonts w:ascii="Arial" w:hAnsi="Arial" w:cs="Arial"/>
          <w:b w:val="0"/>
          <w:bCs w:val="0"/>
          <w:i/>
          <w:iCs/>
          <w:color w:val="000000"/>
          <w:sz w:val="24"/>
          <w:szCs w:val="24"/>
        </w:rPr>
        <w:t>żołnierzom zawodowym</w:t>
      </w:r>
      <w:r w:rsidR="00971498" w:rsidRPr="0042460F">
        <w:rPr>
          <w:rFonts w:ascii="Arial" w:hAnsi="Arial" w:cs="Arial"/>
          <w:b w:val="0"/>
          <w:bCs w:val="0"/>
          <w:i/>
          <w:sz w:val="24"/>
          <w:szCs w:val="24"/>
        </w:rPr>
        <w:t xml:space="preserve">,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 xml:space="preserve">obejmuje tylko 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>żołnierzy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br/>
        <w:t xml:space="preserve">         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>zawodowych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 xml:space="preserve">jednostek i instytucji wojskowych objętych niniejszą umową. </w:t>
      </w:r>
      <w:r>
        <w:rPr>
          <w:rFonts w:ascii="Arial" w:hAnsi="Arial" w:cs="Arial"/>
          <w:b w:val="0"/>
          <w:bCs w:val="0"/>
          <w:sz w:val="24"/>
          <w:szCs w:val="24"/>
        </w:rPr>
        <w:br/>
        <w:t xml:space="preserve">         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 xml:space="preserve">Świadczenia prowadzone będą w ramach badań i orzecznictwa lekarza </w:t>
      </w:r>
      <w:r>
        <w:rPr>
          <w:rFonts w:ascii="Arial" w:hAnsi="Arial" w:cs="Arial"/>
          <w:b w:val="0"/>
          <w:bCs w:val="0"/>
          <w:sz w:val="24"/>
          <w:szCs w:val="24"/>
        </w:rPr>
        <w:br/>
        <w:t xml:space="preserve">         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>medycyny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>pracy,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 xml:space="preserve">polegające na rozpoznaniu, poddaniu dodatkowym </w:t>
      </w:r>
      <w:r>
        <w:rPr>
          <w:rFonts w:ascii="Arial" w:hAnsi="Arial" w:cs="Arial"/>
          <w:b w:val="0"/>
          <w:bCs w:val="0"/>
          <w:sz w:val="24"/>
          <w:szCs w:val="24"/>
        </w:rPr>
        <w:br/>
        <w:t xml:space="preserve">         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 xml:space="preserve">badaniom oraz kontroli lekarza osób zaliczonych do grupy chorób </w:t>
      </w:r>
      <w:r>
        <w:rPr>
          <w:rFonts w:ascii="Arial" w:hAnsi="Arial" w:cs="Arial"/>
          <w:b w:val="0"/>
          <w:bCs w:val="0"/>
          <w:sz w:val="24"/>
          <w:szCs w:val="24"/>
        </w:rPr>
        <w:br/>
        <w:t xml:space="preserve">         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>szczególnego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>ryzyka.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 xml:space="preserve">Informację o ilości osób objętych dyspanseryzacją </w:t>
      </w:r>
      <w:r>
        <w:rPr>
          <w:rFonts w:ascii="Arial" w:hAnsi="Arial" w:cs="Arial"/>
          <w:b w:val="0"/>
          <w:bCs w:val="0"/>
          <w:sz w:val="24"/>
          <w:szCs w:val="24"/>
        </w:rPr>
        <w:br/>
        <w:t xml:space="preserve">         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>z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71498" w:rsidRPr="0042460F">
        <w:rPr>
          <w:rFonts w:ascii="Arial" w:hAnsi="Arial" w:cs="Arial"/>
          <w:b w:val="0"/>
          <w:bCs w:val="0"/>
          <w:sz w:val="24"/>
          <w:szCs w:val="24"/>
        </w:rPr>
        <w:t>wyszczególnieniem poszczególnych chorób.</w:t>
      </w:r>
    </w:p>
    <w:p w14:paraId="5E8A17A7" w14:textId="3D8F4642" w:rsidR="003B5A79" w:rsidRDefault="00971498" w:rsidP="0034170B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Orzeczenia lekarskie do celów sanitarno-epidemiologicznych -</w:t>
      </w:r>
      <w:r>
        <w:rPr>
          <w:rFonts w:ascii="Arial" w:hAnsi="Arial" w:cs="Arial"/>
          <w:sz w:val="24"/>
          <w:szCs w:val="24"/>
        </w:rPr>
        <w:t xml:space="preserve"> na podstawie Ustawy z dnia 5</w:t>
      </w:r>
      <w:r w:rsidR="0042460F">
        <w:rPr>
          <w:rFonts w:ascii="Arial" w:hAnsi="Arial" w:cs="Arial"/>
          <w:sz w:val="24"/>
          <w:szCs w:val="24"/>
        </w:rPr>
        <w:t xml:space="preserve"> grudnia </w:t>
      </w:r>
      <w:r>
        <w:rPr>
          <w:rFonts w:ascii="Arial" w:hAnsi="Arial" w:cs="Arial"/>
          <w:sz w:val="24"/>
          <w:szCs w:val="24"/>
        </w:rPr>
        <w:t xml:space="preserve">2008 r. o zapobieganiu oraz zwalczaniu zakażeń i chorób zakaźnych u ludzi </w:t>
      </w:r>
      <w:r w:rsidR="000229C3">
        <w:rPr>
          <w:rFonts w:ascii="Arial" w:hAnsi="Arial" w:cs="Arial"/>
          <w:sz w:val="24"/>
          <w:szCs w:val="24"/>
        </w:rPr>
        <w:t>(</w:t>
      </w:r>
      <w:r w:rsidR="000229C3" w:rsidRPr="000229C3">
        <w:rPr>
          <w:rStyle w:val="ng-binding"/>
          <w:rFonts w:ascii="Arial" w:hAnsi="Arial" w:cs="Arial"/>
          <w:sz w:val="24"/>
          <w:szCs w:val="24"/>
        </w:rPr>
        <w:t>Dz.U.</w:t>
      </w:r>
      <w:r w:rsidR="0042460F">
        <w:rPr>
          <w:rStyle w:val="ng-binding"/>
          <w:rFonts w:ascii="Arial" w:hAnsi="Arial" w:cs="Arial"/>
          <w:sz w:val="24"/>
          <w:szCs w:val="24"/>
        </w:rPr>
        <w:t xml:space="preserve"> 2</w:t>
      </w:r>
      <w:r w:rsidR="002926BF">
        <w:rPr>
          <w:rStyle w:val="ng-binding"/>
          <w:rFonts w:ascii="Arial" w:hAnsi="Arial" w:cs="Arial"/>
          <w:sz w:val="24"/>
          <w:szCs w:val="24"/>
        </w:rPr>
        <w:t>023</w:t>
      </w:r>
      <w:r w:rsidR="0042460F">
        <w:rPr>
          <w:rStyle w:val="ng-binding"/>
          <w:rFonts w:ascii="Arial" w:hAnsi="Arial" w:cs="Arial"/>
          <w:sz w:val="24"/>
          <w:szCs w:val="24"/>
        </w:rPr>
        <w:t xml:space="preserve"> </w:t>
      </w:r>
      <w:r w:rsidR="002926BF">
        <w:rPr>
          <w:rStyle w:val="ng-binding"/>
          <w:rFonts w:ascii="Arial" w:hAnsi="Arial" w:cs="Arial"/>
          <w:sz w:val="24"/>
          <w:szCs w:val="24"/>
        </w:rPr>
        <w:t>poz.1</w:t>
      </w:r>
      <w:r w:rsidR="0042460F">
        <w:rPr>
          <w:rStyle w:val="ng-binding"/>
          <w:rFonts w:ascii="Arial" w:hAnsi="Arial" w:cs="Arial"/>
          <w:sz w:val="24"/>
          <w:szCs w:val="24"/>
        </w:rPr>
        <w:t>2</w:t>
      </w:r>
      <w:r w:rsidR="002926BF">
        <w:rPr>
          <w:rStyle w:val="ng-binding"/>
          <w:rFonts w:ascii="Arial" w:hAnsi="Arial" w:cs="Arial"/>
          <w:sz w:val="24"/>
          <w:szCs w:val="24"/>
        </w:rPr>
        <w:t>84</w:t>
      </w:r>
      <w:r w:rsidR="0042460F">
        <w:rPr>
          <w:rStyle w:val="ng-binding"/>
          <w:rFonts w:ascii="Arial" w:hAnsi="Arial" w:cs="Arial"/>
          <w:sz w:val="24"/>
          <w:szCs w:val="24"/>
        </w:rPr>
        <w:t>)</w:t>
      </w:r>
      <w:r w:rsidR="000229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dla osób podejmujących prace na nowym stanowisku, przy wykonywaniu której istnieje możliwość przeniesienia zakażenia lub choroby zakaźnej na inne osoby</w:t>
      </w:r>
      <w:r w:rsidR="0034170B">
        <w:rPr>
          <w:rFonts w:ascii="Arial" w:hAnsi="Arial" w:cs="Arial"/>
          <w:sz w:val="24"/>
          <w:szCs w:val="24"/>
        </w:rPr>
        <w:t>.</w:t>
      </w:r>
    </w:p>
    <w:p w14:paraId="72BA4937" w14:textId="77777777" w:rsidR="003B5A79" w:rsidRDefault="00971498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Wymagania dotyczące wykonawcy:</w:t>
      </w:r>
    </w:p>
    <w:p w14:paraId="7202F021" w14:textId="1C4124A5" w:rsidR="000229C3" w:rsidRPr="000229C3" w:rsidRDefault="00971498" w:rsidP="000229C3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229C3">
        <w:rPr>
          <w:rFonts w:ascii="Arial" w:hAnsi="Arial" w:cs="Arial"/>
          <w:sz w:val="24"/>
          <w:szCs w:val="24"/>
        </w:rPr>
        <w:t xml:space="preserve">. </w:t>
      </w:r>
    </w:p>
    <w:p w14:paraId="26ADCFEB" w14:textId="7DB5D157" w:rsidR="000229C3" w:rsidRPr="000229C3" w:rsidRDefault="000229C3" w:rsidP="000229C3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 w:rsidRPr="000229C3">
        <w:rPr>
          <w:rFonts w:ascii="Arial" w:hAnsi="Arial" w:cs="Arial"/>
          <w:b/>
          <w:sz w:val="24"/>
          <w:szCs w:val="24"/>
        </w:rPr>
        <w:t xml:space="preserve"> </w:t>
      </w:r>
      <w:r w:rsidRPr="000229C3">
        <w:rPr>
          <w:rFonts w:ascii="Arial" w:hAnsi="Arial" w:cs="Arial"/>
          <w:sz w:val="24"/>
        </w:rPr>
        <w:t xml:space="preserve">Wykonawca zobowiązuje się każdej osobie skierowanej przez podmiot, wskazany na liście stanowiącej załącznik nr 1 do umowy (na podstawie skierowania wystawionego przed komórki kadrowe jednostek i instytucji, o których mowa w owym załączniku), wyznaczyć miejsce, datę i godzinę rozpoczęcia badań lub konsultacji lekarskich w terminie nie dłuższym niż </w:t>
      </w:r>
      <w:r w:rsidR="00D6629A">
        <w:rPr>
          <w:rFonts w:ascii="Arial" w:hAnsi="Arial" w:cs="Arial"/>
          <w:sz w:val="24"/>
        </w:rPr>
        <w:t>5</w:t>
      </w:r>
      <w:r w:rsidRPr="000229C3">
        <w:rPr>
          <w:rFonts w:ascii="Arial" w:hAnsi="Arial" w:cs="Arial"/>
          <w:sz w:val="24"/>
        </w:rPr>
        <w:t xml:space="preserve"> dni robocz</w:t>
      </w:r>
      <w:r w:rsidR="00D6629A">
        <w:rPr>
          <w:rFonts w:ascii="Arial" w:hAnsi="Arial" w:cs="Arial"/>
          <w:sz w:val="24"/>
        </w:rPr>
        <w:t>ych</w:t>
      </w:r>
      <w:r w:rsidRPr="000229C3">
        <w:rPr>
          <w:rFonts w:ascii="Arial" w:hAnsi="Arial" w:cs="Arial"/>
          <w:sz w:val="24"/>
        </w:rPr>
        <w:t xml:space="preserve"> licząc od następnego dnia po dniu zgłoszenia się osoby uprawnionej.</w:t>
      </w:r>
    </w:p>
    <w:p w14:paraId="12042A32" w14:textId="658320B4" w:rsidR="003B5A79" w:rsidRDefault="00971498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 prawo skrócenia czasu oczekiwania na wyznaczenie terminu wizyty do </w:t>
      </w:r>
      <w:r w:rsidR="00D6629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dni robocz</w:t>
      </w:r>
      <w:r w:rsidR="00DD528B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w przypadku bardzo pilnych badań wstępnych i kontrolnych.</w:t>
      </w:r>
    </w:p>
    <w:p w14:paraId="681F907A" w14:textId="77777777" w:rsidR="00BB53D2" w:rsidRPr="00F51F67" w:rsidRDefault="00971498" w:rsidP="00BB53D2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 aby konsultacje lekarskie oraz badania analityczne wraz z wydaniem orzeczenia realizowane były </w:t>
      </w:r>
      <w:r>
        <w:rPr>
          <w:rFonts w:ascii="Arial" w:hAnsi="Arial" w:cs="Arial"/>
          <w:sz w:val="24"/>
          <w:szCs w:val="24"/>
        </w:rPr>
        <w:br/>
        <w:t xml:space="preserve">w terminie nie dłuższym niż 2 dni robocze licząc od następnego dnia po dniu zgłoszenia się osoby uprawnionej ze skierowaniem od pracodawcy. Dłuższy termin wykonywanych badań może być </w:t>
      </w:r>
      <w:r w:rsidRPr="00F51F67">
        <w:rPr>
          <w:rFonts w:ascii="Arial" w:hAnsi="Arial" w:cs="Arial"/>
          <w:sz w:val="24"/>
          <w:szCs w:val="24"/>
        </w:rPr>
        <w:t>uzasadniony jedynie ze względu na wymóg przeprowadzenia rozszerzonego zakresu badań lub ustalony odrębnie z osobą badaną (skierowaną na badania).</w:t>
      </w:r>
    </w:p>
    <w:p w14:paraId="3E292AC0" w14:textId="77777777" w:rsidR="00BB53D2" w:rsidRPr="00F51F67" w:rsidRDefault="00BB53D2" w:rsidP="00BB53D2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t>W ramach świadczonych usług stanowiących przedmiot umowy wykonawca zapewni:</w:t>
      </w:r>
    </w:p>
    <w:p w14:paraId="400BEB59" w14:textId="526CA3EF" w:rsidR="00BB53D2" w:rsidRPr="00F51F67" w:rsidRDefault="00BB53D2" w:rsidP="00BB53D2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t>Przyjęcia i konsultacje oraz badania diagnostyczne i laboratoryjne przez 5 dni roboczych w tygodniu od poniedziałku do piątku (za wyjątkiem dni urzędowo wolnych od pracy) w godz.</w:t>
      </w:r>
      <w:r w:rsidR="000219FE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F51F67">
        <w:rPr>
          <w:rFonts w:ascii="Arial" w:eastAsia="Arial" w:hAnsi="Arial" w:cs="Arial"/>
          <w:color w:val="000000"/>
          <w:sz w:val="24"/>
          <w:szCs w:val="24"/>
        </w:rPr>
        <w:t>minimum 7.00-14.00</w:t>
      </w:r>
    </w:p>
    <w:p w14:paraId="1FDAEDD1" w14:textId="5CFDF963" w:rsidR="00BB53D2" w:rsidRPr="00F51F67" w:rsidRDefault="00BB53D2" w:rsidP="00BB53D2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t>Wydanie zaświadczeń lekarza medycyny pracy o zdolności lub utracie zdolności do pracy na określonym stanowisku pracy przez 5 dni roboczych w tygodniu od poniedziałku do piątku (za wyjątkiem dni urzędowo wolnych od pracy) w godz. minimum 7.00-14.00</w:t>
      </w:r>
    </w:p>
    <w:p w14:paraId="79E2E4A3" w14:textId="45161068" w:rsidR="00BB53D2" w:rsidRPr="00F51F67" w:rsidRDefault="00BB53D2" w:rsidP="00BB53D2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t>Wydanie innych zaświadczeń oraz orzeczeń lekarskich dla celów określonych w Kodeksie Pracy i przepisach wykonawczych przez 5 dni roboczych w tygodniu od poniedziałku do piątku (za wyjątkiem dni urzędowo wolnych od pracy) w godz. minimum 7.00-14.00</w:t>
      </w:r>
    </w:p>
    <w:p w14:paraId="607FF727" w14:textId="7C0D7F16" w:rsidR="00BB53D2" w:rsidRPr="00F51F67" w:rsidRDefault="00BB53D2" w:rsidP="00BB53D2">
      <w:pPr>
        <w:pStyle w:val="Akapitzlist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51F67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Rejestracje telefoniczną i osobistą zgłaszających się codziennie przez </w:t>
      </w:r>
      <w:r w:rsidRPr="00F51F67">
        <w:rPr>
          <w:rFonts w:ascii="Arial" w:eastAsia="Arial" w:hAnsi="Arial" w:cs="Arial"/>
          <w:color w:val="000000"/>
          <w:sz w:val="24"/>
          <w:szCs w:val="24"/>
        </w:rPr>
        <w:br/>
        <w:t>5 dni roboczych w tygodniu od poniedziałku do piątku (za wyjątkiem dni urzędowo wolnych od pracy) w godz. minimum 7.00-14.00</w:t>
      </w:r>
    </w:p>
    <w:p w14:paraId="15929FCC" w14:textId="77777777" w:rsidR="00BB53D2" w:rsidRPr="00BB53D2" w:rsidRDefault="00BB53D2" w:rsidP="00BB53D2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8A8FBC7" w14:textId="77777777" w:rsidR="003B5A79" w:rsidRDefault="00971498">
      <w:pPr>
        <w:numPr>
          <w:ilvl w:val="0"/>
          <w:numId w:val="2"/>
        </w:numPr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wymaga by termin wykonania badania był ustalony przez Wykonawcę w dogodnym czasie dla osoby skierowanej na badania.</w:t>
      </w:r>
    </w:p>
    <w:p w14:paraId="45CFE46C" w14:textId="77777777" w:rsidR="003B5A79" w:rsidRDefault="00971498">
      <w:pPr>
        <w:numPr>
          <w:ilvl w:val="0"/>
          <w:numId w:val="2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będzie kierował badanego do wyznaczonego przez siebie lekarza orzecznika i będzie udzielał świadczeń zdrowotnych na podstawie skierowania od pracodawcy badanego. </w:t>
      </w:r>
    </w:p>
    <w:p w14:paraId="42670140" w14:textId="7F4F03AF" w:rsidR="000229C3" w:rsidRDefault="00971498" w:rsidP="000229C3">
      <w:pPr>
        <w:numPr>
          <w:ilvl w:val="0"/>
          <w:numId w:val="2"/>
        </w:numPr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wymaga, aby lekarz okulista wydawał zaświadczenia o potrzebie używania okularów korygujących do pracy </w:t>
      </w:r>
      <w:r>
        <w:rPr>
          <w:rFonts w:ascii="Arial" w:hAnsi="Arial" w:cs="Arial"/>
          <w:sz w:val="24"/>
          <w:szCs w:val="24"/>
        </w:rPr>
        <w:br/>
        <w:t>z monitorem na druku d</w:t>
      </w:r>
      <w:r w:rsidR="00AE36C9">
        <w:rPr>
          <w:rFonts w:ascii="Arial" w:hAnsi="Arial" w:cs="Arial"/>
          <w:sz w:val="24"/>
          <w:szCs w:val="24"/>
        </w:rPr>
        <w:t xml:space="preserve">ostarczanym przez Zleceniodawcę zał. </w:t>
      </w:r>
      <w:r w:rsidR="002926BF">
        <w:rPr>
          <w:rFonts w:ascii="Arial" w:hAnsi="Arial" w:cs="Arial"/>
          <w:sz w:val="24"/>
          <w:szCs w:val="24"/>
        </w:rPr>
        <w:t>n</w:t>
      </w:r>
      <w:r w:rsidR="00AE36C9">
        <w:rPr>
          <w:rFonts w:ascii="Arial" w:hAnsi="Arial" w:cs="Arial"/>
          <w:sz w:val="24"/>
          <w:szCs w:val="24"/>
        </w:rPr>
        <w:t xml:space="preserve">r </w:t>
      </w:r>
      <w:r w:rsidR="00DD528B">
        <w:rPr>
          <w:rFonts w:ascii="Arial" w:hAnsi="Arial" w:cs="Arial"/>
          <w:sz w:val="24"/>
          <w:szCs w:val="24"/>
        </w:rPr>
        <w:t>…</w:t>
      </w:r>
      <w:r w:rsidR="00AE36C9">
        <w:rPr>
          <w:rFonts w:ascii="Arial" w:hAnsi="Arial" w:cs="Arial"/>
          <w:sz w:val="24"/>
          <w:szCs w:val="24"/>
        </w:rPr>
        <w:t xml:space="preserve"> do umowy</w:t>
      </w:r>
    </w:p>
    <w:p w14:paraId="6E37DC4B" w14:textId="5D654F42" w:rsidR="000229C3" w:rsidRPr="000229C3" w:rsidRDefault="000229C3" w:rsidP="000229C3">
      <w:pPr>
        <w:numPr>
          <w:ilvl w:val="0"/>
          <w:numId w:val="2"/>
        </w:numPr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0229C3">
        <w:rPr>
          <w:rFonts w:ascii="Arial" w:hAnsi="Arial" w:cs="Arial"/>
          <w:sz w:val="24"/>
          <w:szCs w:val="24"/>
        </w:rPr>
        <w:t xml:space="preserve">Wykonawca, po zakończeniu badania profilaktycznego sporządzi orzeczenie lekarskie przewidziane przepisami prawa i niezwłocznie przekaże jego jeden egzemplarz osobie skierowanej na badania, drugi przekaże pracodawcy kierującemu pracownika na badania. </w:t>
      </w:r>
    </w:p>
    <w:p w14:paraId="2D48FF03" w14:textId="099B7E23" w:rsidR="003B5A79" w:rsidRDefault="00971498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będzie prowadzić i przechowywać rejestr </w:t>
      </w:r>
      <w:r>
        <w:rPr>
          <w:rFonts w:ascii="Arial" w:hAnsi="Arial" w:cs="Arial"/>
          <w:sz w:val="24"/>
          <w:szCs w:val="24"/>
        </w:rPr>
        <w:br/>
        <w:t xml:space="preserve">i dokumentację medyczną osób objętych badaniami lekarskimi przez okres obowiązywania umowy i zgodnie z obowiązującymi </w:t>
      </w:r>
      <w:r w:rsidR="0034170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tym zakresie przepisami prawa.</w:t>
      </w:r>
    </w:p>
    <w:p w14:paraId="7067B6C1" w14:textId="2D42C6E1" w:rsidR="000229C3" w:rsidRDefault="00971498" w:rsidP="000229C3">
      <w:pPr>
        <w:numPr>
          <w:ilvl w:val="0"/>
          <w:numId w:val="2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i Wykonawca wyznaczą pracownika do współpracy </w:t>
      </w:r>
      <w:r w:rsidR="0034170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zakresie realizacji usług medycznych.</w:t>
      </w:r>
    </w:p>
    <w:p w14:paraId="3417176D" w14:textId="62CEF78B" w:rsidR="00BB53D2" w:rsidRPr="00BB53D2" w:rsidRDefault="000229C3" w:rsidP="000229C3">
      <w:pPr>
        <w:numPr>
          <w:ilvl w:val="0"/>
          <w:numId w:val="2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0229C3">
        <w:rPr>
          <w:rFonts w:ascii="Arial" w:hAnsi="Arial" w:cs="Arial"/>
          <w:sz w:val="24"/>
          <w:szCs w:val="20"/>
        </w:rPr>
        <w:t xml:space="preserve">Wykonawca oświadcza, że posiada ubezpieczenie OC, które zobowiązany jest do okazania </w:t>
      </w:r>
      <w:r w:rsidR="009C11BD">
        <w:rPr>
          <w:rFonts w:ascii="Arial" w:hAnsi="Arial" w:cs="Arial"/>
          <w:sz w:val="24"/>
          <w:szCs w:val="20"/>
        </w:rPr>
        <w:t xml:space="preserve"> najpóźniej </w:t>
      </w:r>
      <w:r w:rsidRPr="000229C3">
        <w:rPr>
          <w:rFonts w:ascii="Arial" w:hAnsi="Arial" w:cs="Arial"/>
          <w:sz w:val="24"/>
          <w:szCs w:val="20"/>
        </w:rPr>
        <w:t xml:space="preserve">w dniu podpisania umowy.  </w:t>
      </w:r>
    </w:p>
    <w:p w14:paraId="6FB07EA4" w14:textId="77777777" w:rsidR="00F51F67" w:rsidRPr="00F51F67" w:rsidRDefault="00BB53D2" w:rsidP="000229C3">
      <w:pPr>
        <w:numPr>
          <w:ilvl w:val="0"/>
          <w:numId w:val="2"/>
        </w:num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0"/>
        </w:rPr>
        <w:t xml:space="preserve">Wykonawca posiada uprawnienia do wykonywania na obszarze Rzeczpospolitej Polskiej działalności leczniczej w rozumieniu przepisów z dnia 15 kwietnia 2011 r. o działalności leczniczej  </w:t>
      </w:r>
    </w:p>
    <w:p w14:paraId="1B593537" w14:textId="77777777" w:rsidR="003B5A79" w:rsidRDefault="003B5A79">
      <w:pPr>
        <w:shd w:val="clear" w:color="auto" w:fill="FFFFFF"/>
        <w:spacing w:after="0" w:line="360" w:lineRule="auto"/>
        <w:ind w:left="1418" w:hanging="709"/>
        <w:jc w:val="both"/>
        <w:rPr>
          <w:rFonts w:ascii="Arial" w:hAnsi="Arial" w:cs="Arial"/>
          <w:sz w:val="24"/>
          <w:szCs w:val="24"/>
        </w:rPr>
      </w:pPr>
    </w:p>
    <w:p w14:paraId="485B33E1" w14:textId="77777777" w:rsidR="00F1386C" w:rsidRDefault="00F1386C">
      <w:pPr>
        <w:spacing w:after="0"/>
        <w:jc w:val="both"/>
      </w:pPr>
    </w:p>
    <w:p w14:paraId="507993BD" w14:textId="57A1F7D0" w:rsidR="003B5A79" w:rsidRPr="00F1386C" w:rsidRDefault="003B5A79" w:rsidP="00F1386C">
      <w:pPr>
        <w:tabs>
          <w:tab w:val="left" w:pos="5650"/>
        </w:tabs>
      </w:pPr>
    </w:p>
    <w:sectPr w:rsidR="003B5A79" w:rsidRPr="00F1386C">
      <w:footerReference w:type="default" r:id="rId9"/>
      <w:pgSz w:w="11906" w:h="16838"/>
      <w:pgMar w:top="851" w:right="1417" w:bottom="851" w:left="1985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1FED0" w14:textId="77777777" w:rsidR="004F39B6" w:rsidRDefault="004F39B6" w:rsidP="00926358">
      <w:pPr>
        <w:spacing w:after="0" w:line="240" w:lineRule="auto"/>
      </w:pPr>
      <w:r>
        <w:separator/>
      </w:r>
    </w:p>
  </w:endnote>
  <w:endnote w:type="continuationSeparator" w:id="0">
    <w:p w14:paraId="41CD3677" w14:textId="77777777" w:rsidR="004F39B6" w:rsidRDefault="004F39B6" w:rsidP="00926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8518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DE8505" w14:textId="1330D5CA" w:rsidR="00926358" w:rsidRDefault="0092635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2CB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2CB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A1ED5B" w14:textId="77777777" w:rsidR="00926358" w:rsidRDefault="009263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4F674" w14:textId="77777777" w:rsidR="004F39B6" w:rsidRDefault="004F39B6" w:rsidP="00926358">
      <w:pPr>
        <w:spacing w:after="0" w:line="240" w:lineRule="auto"/>
      </w:pPr>
      <w:r>
        <w:separator/>
      </w:r>
    </w:p>
  </w:footnote>
  <w:footnote w:type="continuationSeparator" w:id="0">
    <w:p w14:paraId="3BB42820" w14:textId="77777777" w:rsidR="004F39B6" w:rsidRDefault="004F39B6" w:rsidP="00926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DB9A1E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1" w15:restartNumberingAfterBreak="0">
    <w:nsid w:val="02B32DE5"/>
    <w:multiLevelType w:val="hybridMultilevel"/>
    <w:tmpl w:val="BA20D976"/>
    <w:lvl w:ilvl="0" w:tplc="0415000F">
      <w:start w:val="1"/>
      <w:numFmt w:val="decimal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 w15:restartNumberingAfterBreak="0">
    <w:nsid w:val="0A2E2B2B"/>
    <w:multiLevelType w:val="hybridMultilevel"/>
    <w:tmpl w:val="7AE2CF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16420"/>
    <w:multiLevelType w:val="hybridMultilevel"/>
    <w:tmpl w:val="B1244C4A"/>
    <w:lvl w:ilvl="0" w:tplc="3A5C41B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34D6D4C"/>
    <w:multiLevelType w:val="multilevel"/>
    <w:tmpl w:val="A078B89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sz w:val="24"/>
        <w:szCs w:val="20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846165"/>
    <w:multiLevelType w:val="multilevel"/>
    <w:tmpl w:val="333E46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5E14F27"/>
    <w:multiLevelType w:val="multilevel"/>
    <w:tmpl w:val="C37ABC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A174D89"/>
    <w:multiLevelType w:val="multilevel"/>
    <w:tmpl w:val="6A5259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4CF71A9"/>
    <w:multiLevelType w:val="hybridMultilevel"/>
    <w:tmpl w:val="5D4ED4E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85434596">
    <w:abstractNumId w:val="7"/>
  </w:num>
  <w:num w:numId="2" w16cid:durableId="1733498258">
    <w:abstractNumId w:val="5"/>
  </w:num>
  <w:num w:numId="3" w16cid:durableId="1348290310">
    <w:abstractNumId w:val="4"/>
  </w:num>
  <w:num w:numId="4" w16cid:durableId="498235954">
    <w:abstractNumId w:val="6"/>
  </w:num>
  <w:num w:numId="5" w16cid:durableId="1897818473">
    <w:abstractNumId w:val="0"/>
  </w:num>
  <w:num w:numId="6" w16cid:durableId="159698363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595943231">
    <w:abstractNumId w:val="3"/>
  </w:num>
  <w:num w:numId="8" w16cid:durableId="1229153416">
    <w:abstractNumId w:val="8"/>
  </w:num>
  <w:num w:numId="9" w16cid:durableId="370153114">
    <w:abstractNumId w:val="1"/>
  </w:num>
  <w:num w:numId="10" w16cid:durableId="15819383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A79"/>
    <w:rsid w:val="000219FE"/>
    <w:rsid w:val="000229C3"/>
    <w:rsid w:val="00034ED7"/>
    <w:rsid w:val="00037036"/>
    <w:rsid w:val="000666D1"/>
    <w:rsid w:val="0007372A"/>
    <w:rsid w:val="000E64E2"/>
    <w:rsid w:val="00141EF4"/>
    <w:rsid w:val="0014767C"/>
    <w:rsid w:val="00163D15"/>
    <w:rsid w:val="00181600"/>
    <w:rsid w:val="0018184D"/>
    <w:rsid w:val="001D0A31"/>
    <w:rsid w:val="001E2CEC"/>
    <w:rsid w:val="002926BF"/>
    <w:rsid w:val="00337D6D"/>
    <w:rsid w:val="0034170B"/>
    <w:rsid w:val="003A777F"/>
    <w:rsid w:val="003B5A79"/>
    <w:rsid w:val="0042460F"/>
    <w:rsid w:val="00434EE0"/>
    <w:rsid w:val="004F39B6"/>
    <w:rsid w:val="005C2423"/>
    <w:rsid w:val="005D67AD"/>
    <w:rsid w:val="006A60AF"/>
    <w:rsid w:val="006B1CAE"/>
    <w:rsid w:val="007421EF"/>
    <w:rsid w:val="00810FA1"/>
    <w:rsid w:val="0085549C"/>
    <w:rsid w:val="008B5DD0"/>
    <w:rsid w:val="00926358"/>
    <w:rsid w:val="00936D5C"/>
    <w:rsid w:val="00964A67"/>
    <w:rsid w:val="00971498"/>
    <w:rsid w:val="009C11BD"/>
    <w:rsid w:val="009F198A"/>
    <w:rsid w:val="00A40791"/>
    <w:rsid w:val="00A62EED"/>
    <w:rsid w:val="00AB5265"/>
    <w:rsid w:val="00AE36C9"/>
    <w:rsid w:val="00AE4C64"/>
    <w:rsid w:val="00B21007"/>
    <w:rsid w:val="00B57C3C"/>
    <w:rsid w:val="00B84982"/>
    <w:rsid w:val="00BB53D2"/>
    <w:rsid w:val="00BD59E8"/>
    <w:rsid w:val="00C256B0"/>
    <w:rsid w:val="00C83564"/>
    <w:rsid w:val="00C8672A"/>
    <w:rsid w:val="00CB0B43"/>
    <w:rsid w:val="00D30F12"/>
    <w:rsid w:val="00D473CB"/>
    <w:rsid w:val="00D6629A"/>
    <w:rsid w:val="00DB3721"/>
    <w:rsid w:val="00DB7A0F"/>
    <w:rsid w:val="00DD0A77"/>
    <w:rsid w:val="00DD528B"/>
    <w:rsid w:val="00ED2CB1"/>
    <w:rsid w:val="00EE43E2"/>
    <w:rsid w:val="00F01F0D"/>
    <w:rsid w:val="00F1386C"/>
    <w:rsid w:val="00F51F67"/>
    <w:rsid w:val="00FC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CC323"/>
  <w15:docId w15:val="{9E38C675-76C2-4CB8-AA26-CD8C4348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493"/>
    <w:pPr>
      <w:spacing w:after="200" w:line="276" w:lineRule="auto"/>
    </w:pPr>
  </w:style>
  <w:style w:type="paragraph" w:styleId="Nagwek2">
    <w:name w:val="heading 2"/>
    <w:basedOn w:val="Normalny"/>
    <w:link w:val="Nagwek2Znak"/>
    <w:uiPriority w:val="9"/>
    <w:qFormat/>
    <w:rsid w:val="004246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364E3"/>
  </w:style>
  <w:style w:type="character" w:customStyle="1" w:styleId="Tekstpodstawowy3Znak">
    <w:name w:val="Tekst podstawowy 3 Znak"/>
    <w:basedOn w:val="Domylnaczcionkaakapitu"/>
    <w:link w:val="Tekstpodstawowy3"/>
    <w:qFormat/>
    <w:rsid w:val="00B364E3"/>
    <w:rPr>
      <w:rFonts w:ascii="Times New Roman" w:eastAsia="Times New Roman" w:hAnsi="Times New Roman" w:cs="Times New Roman"/>
      <w:sz w:val="24"/>
    </w:rPr>
  </w:style>
  <w:style w:type="character" w:customStyle="1" w:styleId="PodtytuZnak">
    <w:name w:val="Podtytuł Znak"/>
    <w:basedOn w:val="Domylnaczcionkaakapitu"/>
    <w:link w:val="Podtytu"/>
    <w:qFormat/>
    <w:rsid w:val="00E743F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25173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51827"/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93429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19703B"/>
    <w:rPr>
      <w:rFonts w:ascii="Arial" w:eastAsia="Times New Roman" w:hAnsi="Arial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19703B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b w:val="0"/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color w:val="00000A"/>
    </w:rPr>
  </w:style>
  <w:style w:type="character" w:customStyle="1" w:styleId="ListLabel31">
    <w:name w:val="ListLabel 31"/>
    <w:qFormat/>
    <w:rPr>
      <w:b/>
      <w:sz w:val="22"/>
      <w:szCs w:val="22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ascii="Arial" w:hAnsi="Arial"/>
      <w:b/>
      <w:sz w:val="24"/>
      <w:szCs w:val="20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ascii="Arial" w:hAnsi="Arial"/>
      <w:sz w:val="24"/>
      <w:szCs w:val="20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sz w:val="20"/>
      <w:szCs w:val="20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i w:val="0"/>
    </w:rPr>
  </w:style>
  <w:style w:type="character" w:customStyle="1" w:styleId="ListLabel54">
    <w:name w:val="ListLabel 54"/>
    <w:qFormat/>
    <w:rPr>
      <w:i w:val="0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1934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A4F36"/>
    <w:pPr>
      <w:ind w:left="720"/>
      <w:contextualSpacing/>
    </w:pPr>
  </w:style>
  <w:style w:type="paragraph" w:styleId="Tekstpodstawowy3">
    <w:name w:val="Body Text 3"/>
    <w:basedOn w:val="Normalny"/>
    <w:link w:val="Tekstpodstawowy3Znak"/>
    <w:qFormat/>
    <w:rsid w:val="00B364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paragraph" w:styleId="Podtytu">
    <w:name w:val="Subtitle"/>
    <w:basedOn w:val="Normalny"/>
    <w:link w:val="PodtytuZnak"/>
    <w:qFormat/>
    <w:rsid w:val="00E743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251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51827"/>
    <w:pPr>
      <w:spacing w:after="120" w:line="480" w:lineRule="auto"/>
    </w:pPr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19703B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2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358"/>
  </w:style>
  <w:style w:type="character" w:customStyle="1" w:styleId="ng-binding">
    <w:name w:val="ng-binding"/>
    <w:basedOn w:val="Domylnaczcionkaakapitu"/>
    <w:rsid w:val="000229C3"/>
  </w:style>
  <w:style w:type="character" w:customStyle="1" w:styleId="ng-scope">
    <w:name w:val="ng-scope"/>
    <w:basedOn w:val="Domylnaczcionkaakapitu"/>
    <w:rsid w:val="000229C3"/>
  </w:style>
  <w:style w:type="character" w:customStyle="1" w:styleId="Nagwek2Znak">
    <w:name w:val="Nagłówek 2 Znak"/>
    <w:basedOn w:val="Domylnaczcionkaakapitu"/>
    <w:link w:val="Nagwek2"/>
    <w:uiPriority w:val="9"/>
    <w:rsid w:val="0042460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6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94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5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6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5C0F79-C8E3-45DD-92FE-701D5E5CF3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1EAE7B-1397-4995-BC6F-3C52AB1C12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maciej.pikula</dc:creator>
  <cp:keywords/>
  <dc:description/>
  <cp:lastModifiedBy>Dane Ukryte</cp:lastModifiedBy>
  <cp:revision>17</cp:revision>
  <cp:lastPrinted>2024-10-10T07:08:00Z</cp:lastPrinted>
  <dcterms:created xsi:type="dcterms:W3CDTF">2023-12-07T12:42:00Z</dcterms:created>
  <dcterms:modified xsi:type="dcterms:W3CDTF">2024-10-10T09:45:00Z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17d3d1ac-be44-469c-a157-d9dbffb7e843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ClsUserRVM">
    <vt:lpwstr>[]</vt:lpwstr>
  </property>
  <property fmtid="{D5CDD505-2E9C-101B-9397-08002B2CF9AE}" pid="14" name="bjSaver">
    <vt:lpwstr>fDLQ5PHjq+fxM1OO5qoFlxiBcW727ndD</vt:lpwstr>
  </property>
  <property fmtid="{D5CDD505-2E9C-101B-9397-08002B2CF9AE}" pid="15" name="s5636:Creator type=author">
    <vt:lpwstr>maciej.pikula</vt:lpwstr>
  </property>
  <property fmtid="{D5CDD505-2E9C-101B-9397-08002B2CF9AE}" pid="16" name="s5636:Creator type=organization">
    <vt:lpwstr>MILNET-Z</vt:lpwstr>
  </property>
  <property fmtid="{D5CDD505-2E9C-101B-9397-08002B2CF9AE}" pid="17" name="s5636:Creator type=IP">
    <vt:lpwstr>10.80.149.38</vt:lpwstr>
  </property>
  <property fmtid="{D5CDD505-2E9C-101B-9397-08002B2CF9AE}" pid="18" name="bjPortionMark">
    <vt:lpwstr>[]</vt:lpwstr>
  </property>
</Properties>
</file>