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BF64CC">
              <w:rPr>
                <w:szCs w:val="24"/>
              </w:rPr>
              <w:t>21/</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984F28">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C43A61" w:rsidP="00C43A61">
            <w:pPr>
              <w:tabs>
                <w:tab w:val="left" w:pos="6495"/>
              </w:tabs>
            </w:pPr>
            <w:r>
              <w:tab/>
            </w:r>
          </w:p>
          <w:p w:rsidR="00BF64CC" w:rsidRDefault="00BF64CC" w:rsidP="00BF64CC">
            <w:pPr>
              <w:spacing w:line="240" w:lineRule="auto"/>
              <w:jc w:val="center"/>
              <w:rPr>
                <w:b/>
                <w:szCs w:val="24"/>
              </w:rPr>
            </w:pPr>
            <w:r>
              <w:rPr>
                <w:b/>
                <w:szCs w:val="24"/>
              </w:rPr>
              <w:t>„Dostawy materiałów do sterylizacji”</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BF64CC">
            <w:pPr>
              <w:jc w:val="center"/>
              <w:rPr>
                <w:szCs w:val="24"/>
              </w:rPr>
            </w:pPr>
            <w:r>
              <w:rPr>
                <w:b/>
                <w:szCs w:val="24"/>
              </w:rPr>
              <w:t xml:space="preserve">Żyrardów, dnia 9 lipca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984F28">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1D5FFB">
        <w:rPr>
          <w:szCs w:val="24"/>
        </w:rPr>
        <w:t>znego o wartości zamówienia po</w:t>
      </w:r>
      <w:r w:rsidR="00BF64CC">
        <w:rPr>
          <w:szCs w:val="24"/>
        </w:rPr>
        <w:t>niżej</w:t>
      </w:r>
      <w:r w:rsidR="008B0FE7" w:rsidRPr="00921D54">
        <w:rPr>
          <w:szCs w:val="24"/>
        </w:rPr>
        <w:t xml:space="preserve">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w:t>
      </w:r>
      <w:r w:rsidR="00BF64CC">
        <w:rPr>
          <w:bCs/>
          <w:szCs w:val="24"/>
        </w:rPr>
        <w:t>materiałów do sterylizacji</w:t>
      </w:r>
      <w:r w:rsidR="00C43A61">
        <w:rPr>
          <w:bCs/>
          <w:szCs w:val="24"/>
        </w:rPr>
        <w:t>.</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5F3EA7" w:rsidRDefault="005F3EA7" w:rsidP="005F3EA7">
      <w:pPr>
        <w:spacing w:line="240" w:lineRule="auto"/>
        <w:rPr>
          <w:b/>
          <w:bCs/>
          <w:szCs w:val="24"/>
        </w:rPr>
      </w:pPr>
      <w:r>
        <w:rPr>
          <w:b/>
          <w:bCs/>
          <w:szCs w:val="24"/>
        </w:rPr>
        <w:t>-</w:t>
      </w:r>
      <w:r w:rsidR="00BF64CC">
        <w:rPr>
          <w:b/>
          <w:bCs/>
          <w:szCs w:val="24"/>
        </w:rPr>
        <w:t>33191100-6</w:t>
      </w:r>
      <w:r>
        <w:rPr>
          <w:b/>
          <w:bCs/>
          <w:szCs w:val="24"/>
        </w:rPr>
        <w:t xml:space="preserve"> -  </w:t>
      </w:r>
      <w:r w:rsidR="00BF64CC">
        <w:rPr>
          <w:b/>
          <w:bCs/>
          <w:szCs w:val="24"/>
        </w:rPr>
        <w:t xml:space="preserve">urządzenia sterylizujące </w:t>
      </w:r>
    </w:p>
    <w:p w:rsidR="00DC1D3E" w:rsidRDefault="00DC1D3E" w:rsidP="005F3EA7">
      <w:pPr>
        <w:spacing w:line="240" w:lineRule="auto"/>
        <w:rPr>
          <w:b/>
          <w:bCs/>
          <w:szCs w:val="24"/>
        </w:rPr>
      </w:pPr>
      <w:r>
        <w:rPr>
          <w:b/>
          <w:bCs/>
          <w:szCs w:val="24"/>
        </w:rPr>
        <w:t>-33191100-4 – szpitalne wyroby papierowe</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D5FFB">
        <w:t>12 miesięcy od daty podpisania umowy.</w:t>
      </w:r>
    </w:p>
    <w:p w:rsidR="00255814" w:rsidRDefault="00255814">
      <w:pPr>
        <w:spacing w:line="240" w:lineRule="auto"/>
        <w:rPr>
          <w:szCs w:val="24"/>
        </w:rPr>
      </w:pPr>
    </w:p>
    <w:p w:rsidR="00255814" w:rsidRDefault="009F2D49" w:rsidP="00147F01">
      <w:pPr>
        <w:spacing w:line="240" w:lineRule="auto"/>
        <w:rPr>
          <w:b/>
          <w:szCs w:val="24"/>
        </w:rPr>
      </w:pPr>
      <w:r>
        <w:rPr>
          <w:b/>
          <w:szCs w:val="24"/>
        </w:rPr>
        <w:lastRenderedPageBreak/>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t xml:space="preserve">7. Wykonawca, który polega na sytuacji finansowej lub ekonomicznej innych podmiotów, </w:t>
      </w:r>
      <w:r>
        <w:rPr>
          <w:szCs w:val="24"/>
        </w:rPr>
        <w:lastRenderedPageBreak/>
        <w:t>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w:t>
      </w:r>
      <w:r w:rsidR="00E8267B">
        <w:rPr>
          <w:szCs w:val="24"/>
        </w:rPr>
        <w:lastRenderedPageBreak/>
        <w:t xml:space="preserve">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t>c</w:t>
      </w:r>
      <w:r w:rsidR="00656CBA" w:rsidRPr="009C551C">
        <w:rPr>
          <w:szCs w:val="24"/>
        </w:rPr>
        <w:t xml:space="preserve">) W przypadku wspólnego ubiegania się o zamówienie przez wykonawców, Oświadczenie wg </w:t>
      </w:r>
      <w:r w:rsidR="00656CBA" w:rsidRPr="009C551C">
        <w:rPr>
          <w:szCs w:val="24"/>
        </w:rPr>
        <w:lastRenderedPageBreak/>
        <w:t>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9378F6" w:rsidRDefault="009378F6" w:rsidP="009378F6">
      <w:pPr>
        <w:spacing w:line="240" w:lineRule="auto"/>
        <w:rPr>
          <w:szCs w:val="24"/>
        </w:rPr>
      </w:pPr>
      <w:r w:rsidRPr="00D34B3A">
        <w:rPr>
          <w:szCs w:val="24"/>
        </w:rPr>
        <w:t>Nie dotyczy</w:t>
      </w:r>
    </w:p>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w:t>
      </w:r>
      <w:r>
        <w:rPr>
          <w:szCs w:val="24"/>
        </w:rPr>
        <w:lastRenderedPageBreak/>
        <w:t>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„Wyślij wiadomość”, po którym pojawi się komunikat, że wiadomość została wysłana do </w:t>
      </w:r>
      <w:r w:rsidR="00FE4EFE" w:rsidRPr="00663E6C">
        <w:rPr>
          <w:szCs w:val="24"/>
        </w:rPr>
        <w:lastRenderedPageBreak/>
        <w:t>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984F28"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lastRenderedPageBreak/>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3" w:name="_Toc137303977"/>
      <w:bookmarkStart w:id="24" w:name="_Toc105916506"/>
    </w:p>
    <w:p w:rsidR="00255814" w:rsidRDefault="00495076" w:rsidP="002D6B26">
      <w:pPr>
        <w:spacing w:line="240" w:lineRule="auto"/>
        <w:rPr>
          <w:b/>
          <w:szCs w:val="24"/>
        </w:rPr>
      </w:pPr>
      <w:bookmarkStart w:id="25" w:name="_Toc90866051"/>
      <w:bookmarkStart w:id="26" w:name="_Toc137303978"/>
      <w:bookmarkStart w:id="27" w:name="_Toc105916507"/>
      <w:bookmarkEnd w:id="23"/>
      <w:bookmarkEnd w:id="24"/>
      <w:r w:rsidRPr="00495076">
        <w:rPr>
          <w:b/>
          <w:szCs w:val="24"/>
        </w:rPr>
        <w:t>I</w:t>
      </w:r>
      <w:r w:rsidR="002D6B26" w:rsidRPr="00495076">
        <w:rPr>
          <w:b/>
          <w:szCs w:val="24"/>
        </w:rPr>
        <w:t>X</w:t>
      </w:r>
      <w:r w:rsidR="002D6B26">
        <w:rPr>
          <w:b/>
          <w:szCs w:val="24"/>
        </w:rPr>
        <w:t>.</w:t>
      </w:r>
      <w:r w:rsidR="008B0FE7">
        <w:rPr>
          <w:b/>
          <w:szCs w:val="24"/>
        </w:rPr>
        <w:t>TERMIN ZWIĄZANIA OFERTĄ</w:t>
      </w:r>
      <w:bookmarkEnd w:id="25"/>
      <w:bookmarkEnd w:id="26"/>
      <w:bookmarkEnd w:id="27"/>
    </w:p>
    <w:p w:rsidR="00255814" w:rsidRDefault="00044BCB">
      <w:pPr>
        <w:spacing w:line="240" w:lineRule="auto"/>
        <w:rPr>
          <w:szCs w:val="24"/>
        </w:rPr>
      </w:pPr>
      <w:bookmarkStart w:id="28" w:name="_Toc90866052"/>
      <w:bookmarkStart w:id="29" w:name="_Toc137303979"/>
      <w:bookmarkStart w:id="30"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w:t>
      </w:r>
      <w:r w:rsidRPr="00663E6C">
        <w:rPr>
          <w:szCs w:val="24"/>
        </w:rPr>
        <w:lastRenderedPageBreak/>
        <w:t xml:space="preserve">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 xml:space="preserve">może przed upływem terminu do </w:t>
      </w:r>
      <w:r w:rsidR="00B36E96" w:rsidRPr="00663E6C">
        <w:rPr>
          <w:szCs w:val="24"/>
        </w:rPr>
        <w:lastRenderedPageBreak/>
        <w:t>składania ofert zmienić lub wycofać ofertę. Sposób dokonywania zmiany lub wycofania oferty zamieszczono w instrukcji zamieszczonej na stronie internetowej pod adresem:</w:t>
      </w:r>
    </w:p>
    <w:p w:rsidR="00B36E96" w:rsidRPr="00663E6C" w:rsidRDefault="00984F28"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C04F08" w:rsidRDefault="00C04F08" w:rsidP="00EF2EDC">
      <w:pPr>
        <w:spacing w:line="240" w:lineRule="auto"/>
        <w:jc w:val="center"/>
        <w:rPr>
          <w:szCs w:val="24"/>
        </w:rPr>
      </w:pPr>
    </w:p>
    <w:p w:rsidR="00EF2EDC" w:rsidRPr="00663E6C" w:rsidRDefault="009B5AD2" w:rsidP="00EF2EDC">
      <w:pPr>
        <w:spacing w:line="240" w:lineRule="auto"/>
        <w:jc w:val="center"/>
        <w:rPr>
          <w:b/>
          <w:szCs w:val="24"/>
        </w:rPr>
      </w:pPr>
      <w:r w:rsidRPr="00663E6C">
        <w:rPr>
          <w:szCs w:val="24"/>
        </w:rPr>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 xml:space="preserve">„Dostawy </w:t>
      </w:r>
      <w:r w:rsidR="00567C9D">
        <w:rPr>
          <w:b/>
          <w:szCs w:val="24"/>
        </w:rPr>
        <w:t>materiałów do sterylizacji</w:t>
      </w:r>
      <w:r w:rsidRPr="00663E6C">
        <w:rPr>
          <w:b/>
          <w:szCs w:val="24"/>
        </w:rPr>
        <w:t>”</w:t>
      </w:r>
    </w:p>
    <w:p w:rsidR="00EF2EDC" w:rsidRPr="00663E6C" w:rsidRDefault="00EF2EDC" w:rsidP="00EF2EDC">
      <w:pPr>
        <w:spacing w:line="240" w:lineRule="auto"/>
        <w:jc w:val="center"/>
        <w:rPr>
          <w:b/>
          <w:szCs w:val="24"/>
        </w:rPr>
      </w:pPr>
      <w:r w:rsidRPr="00663E6C">
        <w:rPr>
          <w:b/>
          <w:szCs w:val="24"/>
        </w:rPr>
        <w:t xml:space="preserve">Nie otwierać przed dniem: </w:t>
      </w:r>
      <w:r w:rsidR="00567C9D">
        <w:rPr>
          <w:b/>
          <w:szCs w:val="24"/>
        </w:rPr>
        <w:t>17</w:t>
      </w:r>
      <w:r w:rsidR="004537D1">
        <w:rPr>
          <w:b/>
          <w:szCs w:val="24"/>
        </w:rPr>
        <w:t>.07</w:t>
      </w:r>
      <w:r w:rsidRPr="00663E6C">
        <w:rPr>
          <w:b/>
          <w:szCs w:val="24"/>
        </w:rPr>
        <w:t>.2020 r. godz. 10:15</w:t>
      </w:r>
    </w:p>
    <w:p w:rsidR="00EF0A15" w:rsidRPr="00663E6C" w:rsidRDefault="00EF2EDC" w:rsidP="00594CC4">
      <w:pPr>
        <w:spacing w:line="240" w:lineRule="auto"/>
        <w:rPr>
          <w:szCs w:val="24"/>
        </w:rPr>
      </w:pPr>
      <w:r w:rsidRPr="00663E6C">
        <w:rPr>
          <w:szCs w:val="24"/>
        </w:rPr>
        <w:lastRenderedPageBreak/>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1" w:name="_Toc137303981"/>
      <w:bookmarkStart w:id="32" w:name="_Toc105916510"/>
      <w:bookmarkEnd w:id="28"/>
      <w:bookmarkEnd w:id="29"/>
      <w:bookmarkEnd w:id="30"/>
    </w:p>
    <w:bookmarkEnd w:id="31"/>
    <w:bookmarkEnd w:id="32"/>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567C9D">
        <w:rPr>
          <w:szCs w:val="24"/>
        </w:rPr>
        <w:t>n składania ofert upływa dnia 17</w:t>
      </w:r>
      <w:r w:rsidR="00D85FF4">
        <w:rPr>
          <w:szCs w:val="24"/>
        </w:rPr>
        <w:t>.07</w:t>
      </w:r>
      <w:r w:rsidRPr="00663E6C">
        <w:rPr>
          <w:szCs w:val="24"/>
        </w:rPr>
        <w:t>.2020 r. o godz. 10:00.</w:t>
      </w:r>
    </w:p>
    <w:p w:rsidR="00CA2627" w:rsidRPr="00663E6C" w:rsidRDefault="00CA2627" w:rsidP="00CA2627">
      <w:pPr>
        <w:spacing w:line="240" w:lineRule="auto"/>
        <w:rPr>
          <w:szCs w:val="24"/>
        </w:rPr>
      </w:pPr>
      <w:r w:rsidRPr="00663E6C">
        <w:rPr>
          <w:szCs w:val="24"/>
        </w:rPr>
        <w:t xml:space="preserve">2. </w:t>
      </w:r>
      <w:r w:rsidR="00567C9D">
        <w:rPr>
          <w:szCs w:val="24"/>
        </w:rPr>
        <w:t>Otwarcie ofert nastąpi w dniu 17</w:t>
      </w:r>
      <w:r w:rsidR="00D85FF4">
        <w:rPr>
          <w:szCs w:val="24"/>
        </w:rPr>
        <w:t>.07</w:t>
      </w:r>
      <w:r w:rsidR="0049308F" w:rsidRPr="00663E6C">
        <w:rPr>
          <w:szCs w:val="24"/>
        </w:rPr>
        <w:t>.2020 r.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t>Zamawiający nie wymaga.</w:t>
      </w:r>
    </w:p>
    <w:p w:rsidR="00495076" w:rsidRDefault="00495076">
      <w:pPr>
        <w:spacing w:line="240" w:lineRule="auto"/>
        <w:rPr>
          <w:szCs w:val="24"/>
        </w:rPr>
      </w:pPr>
    </w:p>
    <w:p w:rsidR="009378F6" w:rsidRPr="00663E6C" w:rsidRDefault="009378F6">
      <w:pPr>
        <w:spacing w:line="240" w:lineRule="auto"/>
        <w:rPr>
          <w:szCs w:val="24"/>
        </w:rPr>
      </w:pP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lastRenderedPageBreak/>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3" w:name="_Toc90866057"/>
      <w:bookmarkStart w:id="34" w:name="_Toc137303984"/>
      <w:bookmarkStart w:id="35"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6" w:name="_Toc105916515"/>
      <w:bookmarkStart w:id="37" w:name="_Toc137303986"/>
      <w:bookmarkEnd w:id="33"/>
      <w:bookmarkEnd w:id="34"/>
      <w:bookmarkEnd w:id="35"/>
    </w:p>
    <w:p w:rsidR="00255814" w:rsidRDefault="00DE6B48">
      <w:pPr>
        <w:spacing w:line="240" w:lineRule="auto"/>
        <w:rPr>
          <w:szCs w:val="24"/>
        </w:rPr>
      </w:pPr>
      <w:bookmarkStart w:id="38" w:name="_Toc137303988"/>
      <w:bookmarkStart w:id="39" w:name="_Toc105916517"/>
      <w:bookmarkEnd w:id="36"/>
      <w:bookmarkEnd w:id="37"/>
      <w:r>
        <w:rPr>
          <w:szCs w:val="24"/>
        </w:rPr>
        <w:lastRenderedPageBreak/>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8"/>
    <w:bookmarkEnd w:id="39"/>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 xml:space="preserve">Dostawy </w:t>
      </w:r>
      <w:r w:rsidR="006E7842">
        <w:rPr>
          <w:b/>
          <w:szCs w:val="24"/>
        </w:rPr>
        <w:t>materiałów do sterylizacji</w:t>
      </w:r>
      <w:r w:rsidRPr="001211A4">
        <w:rPr>
          <w:rFonts w:eastAsiaTheme="minorHAns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w:t>
      </w:r>
      <w:r w:rsidRPr="00020381">
        <w:rPr>
          <w:szCs w:val="24"/>
        </w:rPr>
        <w:lastRenderedPageBreak/>
        <w:t xml:space="preserve">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AE" w:rsidRDefault="00005BAE" w:rsidP="00255814">
      <w:pPr>
        <w:spacing w:line="240" w:lineRule="auto"/>
      </w:pPr>
      <w:r>
        <w:separator/>
      </w:r>
    </w:p>
  </w:endnote>
  <w:endnote w:type="continuationSeparator" w:id="0">
    <w:p w:rsidR="00005BAE" w:rsidRDefault="00005BAE"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984F28">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984F28">
      <w:rPr>
        <w:rStyle w:val="Numerstrony"/>
        <w:sz w:val="20"/>
      </w:rPr>
      <w:fldChar w:fldCharType="begin"/>
    </w:r>
    <w:r>
      <w:rPr>
        <w:rStyle w:val="Numerstrony"/>
        <w:sz w:val="20"/>
      </w:rPr>
      <w:instrText xml:space="preserve"> PAGE </w:instrText>
    </w:r>
    <w:r w:rsidR="00984F28">
      <w:rPr>
        <w:rStyle w:val="Numerstrony"/>
        <w:sz w:val="20"/>
      </w:rPr>
      <w:fldChar w:fldCharType="separate"/>
    </w:r>
    <w:r w:rsidR="00874137">
      <w:rPr>
        <w:rStyle w:val="Numerstrony"/>
        <w:noProof/>
        <w:sz w:val="20"/>
      </w:rPr>
      <w:t>16</w:t>
    </w:r>
    <w:r w:rsidR="00984F28">
      <w:rPr>
        <w:rStyle w:val="Numerstrony"/>
        <w:sz w:val="20"/>
      </w:rPr>
      <w:fldChar w:fldCharType="end"/>
    </w:r>
    <w:r>
      <w:rPr>
        <w:rStyle w:val="Numerstrony"/>
        <w:sz w:val="20"/>
      </w:rPr>
      <w:t xml:space="preserve"> z </w:t>
    </w:r>
    <w:r w:rsidR="00984F28">
      <w:rPr>
        <w:rStyle w:val="Numerstrony"/>
        <w:sz w:val="20"/>
      </w:rPr>
      <w:fldChar w:fldCharType="begin"/>
    </w:r>
    <w:r>
      <w:rPr>
        <w:rStyle w:val="Numerstrony"/>
        <w:sz w:val="20"/>
      </w:rPr>
      <w:instrText xml:space="preserve"> NUMPAGES </w:instrText>
    </w:r>
    <w:r w:rsidR="00984F28">
      <w:rPr>
        <w:rStyle w:val="Numerstrony"/>
        <w:sz w:val="20"/>
      </w:rPr>
      <w:fldChar w:fldCharType="separate"/>
    </w:r>
    <w:r w:rsidR="00874137">
      <w:rPr>
        <w:rStyle w:val="Numerstrony"/>
        <w:noProof/>
        <w:sz w:val="20"/>
      </w:rPr>
      <w:t>16</w:t>
    </w:r>
    <w:r w:rsidR="00984F28">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AE" w:rsidRDefault="00005BAE" w:rsidP="00255814">
      <w:pPr>
        <w:spacing w:line="240" w:lineRule="auto"/>
      </w:pPr>
      <w:r>
        <w:separator/>
      </w:r>
    </w:p>
  </w:footnote>
  <w:footnote w:type="continuationSeparator" w:id="0">
    <w:p w:rsidR="00005BAE" w:rsidRDefault="00005BAE"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BF64CC">
      <w:t>21</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BF64CC">
      <w:t>CZMZ/2500/21</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05BAE"/>
    <w:rsid w:val="00011DF8"/>
    <w:rsid w:val="000137BA"/>
    <w:rsid w:val="00015247"/>
    <w:rsid w:val="00025BE8"/>
    <w:rsid w:val="0002666B"/>
    <w:rsid w:val="0003172D"/>
    <w:rsid w:val="00033F4E"/>
    <w:rsid w:val="00042E79"/>
    <w:rsid w:val="00044BCB"/>
    <w:rsid w:val="00051BCE"/>
    <w:rsid w:val="00057B71"/>
    <w:rsid w:val="000735AB"/>
    <w:rsid w:val="00074BA0"/>
    <w:rsid w:val="00074DCC"/>
    <w:rsid w:val="0008385D"/>
    <w:rsid w:val="00087FCC"/>
    <w:rsid w:val="00094BBB"/>
    <w:rsid w:val="0009790C"/>
    <w:rsid w:val="000A2871"/>
    <w:rsid w:val="000A2FC4"/>
    <w:rsid w:val="000A4D0B"/>
    <w:rsid w:val="000B0D73"/>
    <w:rsid w:val="000C174F"/>
    <w:rsid w:val="000C280E"/>
    <w:rsid w:val="000D6CB4"/>
    <w:rsid w:val="000E29EB"/>
    <w:rsid w:val="000E31ED"/>
    <w:rsid w:val="000F27F7"/>
    <w:rsid w:val="0010304D"/>
    <w:rsid w:val="001038F6"/>
    <w:rsid w:val="00107F17"/>
    <w:rsid w:val="0011150C"/>
    <w:rsid w:val="00115110"/>
    <w:rsid w:val="00121194"/>
    <w:rsid w:val="001223FD"/>
    <w:rsid w:val="001237F5"/>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80BE8"/>
    <w:rsid w:val="00186366"/>
    <w:rsid w:val="001A6EF0"/>
    <w:rsid w:val="001B07BD"/>
    <w:rsid w:val="001B2056"/>
    <w:rsid w:val="001B5161"/>
    <w:rsid w:val="001C5475"/>
    <w:rsid w:val="001D5FFB"/>
    <w:rsid w:val="001F0DD0"/>
    <w:rsid w:val="001F21C8"/>
    <w:rsid w:val="001F3CDE"/>
    <w:rsid w:val="001F3F09"/>
    <w:rsid w:val="0020744E"/>
    <w:rsid w:val="00210E39"/>
    <w:rsid w:val="00213FB0"/>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0A4C"/>
    <w:rsid w:val="00342064"/>
    <w:rsid w:val="00350388"/>
    <w:rsid w:val="0035407C"/>
    <w:rsid w:val="00354EA7"/>
    <w:rsid w:val="00357C44"/>
    <w:rsid w:val="00382969"/>
    <w:rsid w:val="00394C26"/>
    <w:rsid w:val="003A53BC"/>
    <w:rsid w:val="003A62F3"/>
    <w:rsid w:val="003B363F"/>
    <w:rsid w:val="003B6F77"/>
    <w:rsid w:val="003C4D38"/>
    <w:rsid w:val="003C5A8B"/>
    <w:rsid w:val="003D2B61"/>
    <w:rsid w:val="003D6FD3"/>
    <w:rsid w:val="003E1EFB"/>
    <w:rsid w:val="003F41F8"/>
    <w:rsid w:val="003F61A5"/>
    <w:rsid w:val="004064A4"/>
    <w:rsid w:val="004174DB"/>
    <w:rsid w:val="00417B1A"/>
    <w:rsid w:val="00417B59"/>
    <w:rsid w:val="00420EDE"/>
    <w:rsid w:val="00421674"/>
    <w:rsid w:val="00424E35"/>
    <w:rsid w:val="00424F40"/>
    <w:rsid w:val="004347C8"/>
    <w:rsid w:val="004358CE"/>
    <w:rsid w:val="004360CB"/>
    <w:rsid w:val="00437747"/>
    <w:rsid w:val="00440603"/>
    <w:rsid w:val="00445514"/>
    <w:rsid w:val="00445E6A"/>
    <w:rsid w:val="004537D1"/>
    <w:rsid w:val="00454016"/>
    <w:rsid w:val="004549A8"/>
    <w:rsid w:val="004601FD"/>
    <w:rsid w:val="00465F64"/>
    <w:rsid w:val="00470AAC"/>
    <w:rsid w:val="00470E0E"/>
    <w:rsid w:val="004800F8"/>
    <w:rsid w:val="00480F66"/>
    <w:rsid w:val="00491568"/>
    <w:rsid w:val="0049308F"/>
    <w:rsid w:val="00495076"/>
    <w:rsid w:val="004A1BE9"/>
    <w:rsid w:val="004A30C2"/>
    <w:rsid w:val="004A3D21"/>
    <w:rsid w:val="004B50DD"/>
    <w:rsid w:val="004C0D4F"/>
    <w:rsid w:val="004C281A"/>
    <w:rsid w:val="004D0AD0"/>
    <w:rsid w:val="004D39E0"/>
    <w:rsid w:val="004D63BE"/>
    <w:rsid w:val="004E0327"/>
    <w:rsid w:val="004F07D7"/>
    <w:rsid w:val="005016E0"/>
    <w:rsid w:val="0051092D"/>
    <w:rsid w:val="00512332"/>
    <w:rsid w:val="00517B1B"/>
    <w:rsid w:val="005302EB"/>
    <w:rsid w:val="0053204A"/>
    <w:rsid w:val="00536164"/>
    <w:rsid w:val="00537839"/>
    <w:rsid w:val="00543D3A"/>
    <w:rsid w:val="00545013"/>
    <w:rsid w:val="00556022"/>
    <w:rsid w:val="00567C9D"/>
    <w:rsid w:val="00570496"/>
    <w:rsid w:val="005755A1"/>
    <w:rsid w:val="00583CEA"/>
    <w:rsid w:val="00584199"/>
    <w:rsid w:val="00593D68"/>
    <w:rsid w:val="005946CB"/>
    <w:rsid w:val="00594CC4"/>
    <w:rsid w:val="005A73F1"/>
    <w:rsid w:val="005B2679"/>
    <w:rsid w:val="005B4FFE"/>
    <w:rsid w:val="005B6CF1"/>
    <w:rsid w:val="005D4E29"/>
    <w:rsid w:val="005F0DF5"/>
    <w:rsid w:val="005F3EA7"/>
    <w:rsid w:val="005F456F"/>
    <w:rsid w:val="0061187D"/>
    <w:rsid w:val="00641CCF"/>
    <w:rsid w:val="00645BC8"/>
    <w:rsid w:val="006512BB"/>
    <w:rsid w:val="006521F9"/>
    <w:rsid w:val="006532B3"/>
    <w:rsid w:val="00656CBA"/>
    <w:rsid w:val="00663E6C"/>
    <w:rsid w:val="00667C9B"/>
    <w:rsid w:val="0067242E"/>
    <w:rsid w:val="00686234"/>
    <w:rsid w:val="00692814"/>
    <w:rsid w:val="00693129"/>
    <w:rsid w:val="006A0DCC"/>
    <w:rsid w:val="006A12AF"/>
    <w:rsid w:val="006A2DC4"/>
    <w:rsid w:val="006A7827"/>
    <w:rsid w:val="006B2458"/>
    <w:rsid w:val="006D11F3"/>
    <w:rsid w:val="006D479E"/>
    <w:rsid w:val="006E348C"/>
    <w:rsid w:val="006E3B1C"/>
    <w:rsid w:val="006E7842"/>
    <w:rsid w:val="006E7926"/>
    <w:rsid w:val="006F1DF0"/>
    <w:rsid w:val="00701E4B"/>
    <w:rsid w:val="0070422A"/>
    <w:rsid w:val="00706403"/>
    <w:rsid w:val="00707F7D"/>
    <w:rsid w:val="007209DE"/>
    <w:rsid w:val="0072142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3C55"/>
    <w:rsid w:val="00825CEC"/>
    <w:rsid w:val="00837A0B"/>
    <w:rsid w:val="00844946"/>
    <w:rsid w:val="00846170"/>
    <w:rsid w:val="00854DDD"/>
    <w:rsid w:val="00861FDB"/>
    <w:rsid w:val="00874137"/>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7FB1"/>
    <w:rsid w:val="0093691F"/>
    <w:rsid w:val="009378F6"/>
    <w:rsid w:val="00945558"/>
    <w:rsid w:val="00950ADF"/>
    <w:rsid w:val="009576F5"/>
    <w:rsid w:val="00957C4F"/>
    <w:rsid w:val="009614EC"/>
    <w:rsid w:val="00961B50"/>
    <w:rsid w:val="009628D6"/>
    <w:rsid w:val="00982CB9"/>
    <w:rsid w:val="00984F28"/>
    <w:rsid w:val="00992C0D"/>
    <w:rsid w:val="00993634"/>
    <w:rsid w:val="009A20B2"/>
    <w:rsid w:val="009A79F3"/>
    <w:rsid w:val="009B10D8"/>
    <w:rsid w:val="009B5AD2"/>
    <w:rsid w:val="009B64E0"/>
    <w:rsid w:val="009C04E4"/>
    <w:rsid w:val="009D192B"/>
    <w:rsid w:val="009D28B3"/>
    <w:rsid w:val="009D398A"/>
    <w:rsid w:val="009E2AF8"/>
    <w:rsid w:val="009E426C"/>
    <w:rsid w:val="009E4D90"/>
    <w:rsid w:val="009E7D0C"/>
    <w:rsid w:val="009F2D49"/>
    <w:rsid w:val="009F4114"/>
    <w:rsid w:val="009F4DA6"/>
    <w:rsid w:val="009F689A"/>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B95"/>
    <w:rsid w:val="00A95D3E"/>
    <w:rsid w:val="00AA4FC7"/>
    <w:rsid w:val="00AA4FD2"/>
    <w:rsid w:val="00AA5DA8"/>
    <w:rsid w:val="00AA73F8"/>
    <w:rsid w:val="00AB409C"/>
    <w:rsid w:val="00AB6BBE"/>
    <w:rsid w:val="00AB6C18"/>
    <w:rsid w:val="00AD1B71"/>
    <w:rsid w:val="00AD6930"/>
    <w:rsid w:val="00AD6FDB"/>
    <w:rsid w:val="00AE09E9"/>
    <w:rsid w:val="00AE1D0A"/>
    <w:rsid w:val="00AF3BFD"/>
    <w:rsid w:val="00AF5615"/>
    <w:rsid w:val="00B01D49"/>
    <w:rsid w:val="00B02664"/>
    <w:rsid w:val="00B04F71"/>
    <w:rsid w:val="00B061F0"/>
    <w:rsid w:val="00B13F71"/>
    <w:rsid w:val="00B1615D"/>
    <w:rsid w:val="00B16E5B"/>
    <w:rsid w:val="00B3699B"/>
    <w:rsid w:val="00B36E96"/>
    <w:rsid w:val="00B40489"/>
    <w:rsid w:val="00B423A6"/>
    <w:rsid w:val="00B71E95"/>
    <w:rsid w:val="00B761FA"/>
    <w:rsid w:val="00B803F3"/>
    <w:rsid w:val="00B930E4"/>
    <w:rsid w:val="00B956C9"/>
    <w:rsid w:val="00BA294C"/>
    <w:rsid w:val="00BA77A1"/>
    <w:rsid w:val="00BC1514"/>
    <w:rsid w:val="00BC2680"/>
    <w:rsid w:val="00BC4111"/>
    <w:rsid w:val="00BC7029"/>
    <w:rsid w:val="00BD4E22"/>
    <w:rsid w:val="00BD7333"/>
    <w:rsid w:val="00BE2800"/>
    <w:rsid w:val="00BF5909"/>
    <w:rsid w:val="00BF64CC"/>
    <w:rsid w:val="00C04F08"/>
    <w:rsid w:val="00C0623B"/>
    <w:rsid w:val="00C0722D"/>
    <w:rsid w:val="00C15B22"/>
    <w:rsid w:val="00C2020F"/>
    <w:rsid w:val="00C25481"/>
    <w:rsid w:val="00C270F4"/>
    <w:rsid w:val="00C32161"/>
    <w:rsid w:val="00C35657"/>
    <w:rsid w:val="00C36420"/>
    <w:rsid w:val="00C37BC0"/>
    <w:rsid w:val="00C37BFE"/>
    <w:rsid w:val="00C43A61"/>
    <w:rsid w:val="00C45981"/>
    <w:rsid w:val="00C4785A"/>
    <w:rsid w:val="00C529C2"/>
    <w:rsid w:val="00C60332"/>
    <w:rsid w:val="00C7790B"/>
    <w:rsid w:val="00C815E4"/>
    <w:rsid w:val="00C84413"/>
    <w:rsid w:val="00C856E8"/>
    <w:rsid w:val="00C974C3"/>
    <w:rsid w:val="00CA2627"/>
    <w:rsid w:val="00CA3706"/>
    <w:rsid w:val="00CB04B1"/>
    <w:rsid w:val="00CB2CA6"/>
    <w:rsid w:val="00CB4D04"/>
    <w:rsid w:val="00CC08AA"/>
    <w:rsid w:val="00CD0987"/>
    <w:rsid w:val="00CD733D"/>
    <w:rsid w:val="00CE68CA"/>
    <w:rsid w:val="00CF49D6"/>
    <w:rsid w:val="00D069ED"/>
    <w:rsid w:val="00D1234B"/>
    <w:rsid w:val="00D15C77"/>
    <w:rsid w:val="00D21A42"/>
    <w:rsid w:val="00D3012D"/>
    <w:rsid w:val="00D33404"/>
    <w:rsid w:val="00D34B3A"/>
    <w:rsid w:val="00D34C64"/>
    <w:rsid w:val="00D41DB3"/>
    <w:rsid w:val="00D456A7"/>
    <w:rsid w:val="00D473AE"/>
    <w:rsid w:val="00D54E71"/>
    <w:rsid w:val="00D75A1B"/>
    <w:rsid w:val="00D76610"/>
    <w:rsid w:val="00D77B4C"/>
    <w:rsid w:val="00D8105B"/>
    <w:rsid w:val="00D82F26"/>
    <w:rsid w:val="00D83E05"/>
    <w:rsid w:val="00D85FF4"/>
    <w:rsid w:val="00DA3783"/>
    <w:rsid w:val="00DA4A7F"/>
    <w:rsid w:val="00DB0EA1"/>
    <w:rsid w:val="00DB4CAF"/>
    <w:rsid w:val="00DB53F7"/>
    <w:rsid w:val="00DC1B93"/>
    <w:rsid w:val="00DC1D3E"/>
    <w:rsid w:val="00DC4CFD"/>
    <w:rsid w:val="00DE2960"/>
    <w:rsid w:val="00DE6B48"/>
    <w:rsid w:val="00DE6E5C"/>
    <w:rsid w:val="00DF2824"/>
    <w:rsid w:val="00DF3DF8"/>
    <w:rsid w:val="00E03463"/>
    <w:rsid w:val="00E04233"/>
    <w:rsid w:val="00E108DC"/>
    <w:rsid w:val="00E11602"/>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5372"/>
    <w:rsid w:val="00ED2408"/>
    <w:rsid w:val="00EF0A15"/>
    <w:rsid w:val="00EF2020"/>
    <w:rsid w:val="00EF2D8A"/>
    <w:rsid w:val="00EF2EDC"/>
    <w:rsid w:val="00EF47F4"/>
    <w:rsid w:val="00F03B0A"/>
    <w:rsid w:val="00F10995"/>
    <w:rsid w:val="00F13CF1"/>
    <w:rsid w:val="00F249C6"/>
    <w:rsid w:val="00F441A6"/>
    <w:rsid w:val="00F55146"/>
    <w:rsid w:val="00F64E7D"/>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3614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41DE3A-8FFD-4D7C-8729-137E8D52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1</Pages>
  <Words>6781</Words>
  <Characters>40692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328</cp:revision>
  <cp:lastPrinted>2020-07-09T06:44:00Z</cp:lastPrinted>
  <dcterms:created xsi:type="dcterms:W3CDTF">2017-03-09T07:16:00Z</dcterms:created>
  <dcterms:modified xsi:type="dcterms:W3CDTF">2020-07-09T06:47:00Z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