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14" w:rsidRPr="00DB1A34" w:rsidRDefault="00292B14" w:rsidP="00292B1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Znak sprawy</w:t>
      </w:r>
      <w:r w:rsidRPr="00ED7A62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L</w:t>
      </w:r>
      <w:r w:rsidRPr="00E10CDD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dz.ZSL.</w:t>
      </w:r>
      <w:r w:rsidRPr="00E10CD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60</w:t>
      </w:r>
      <w:r w:rsidRPr="00E10CDD">
        <w:rPr>
          <w:rFonts w:cstheme="minorHAnsi"/>
          <w:b/>
          <w:sz w:val="24"/>
          <w:szCs w:val="24"/>
        </w:rPr>
        <w:t>.</w:t>
      </w:r>
      <w:r w:rsidR="001C0884">
        <w:rPr>
          <w:rFonts w:cstheme="minorHAnsi"/>
          <w:b/>
          <w:sz w:val="24"/>
          <w:szCs w:val="24"/>
        </w:rPr>
        <w:t>12</w:t>
      </w:r>
      <w:r w:rsidRPr="00E10CDD">
        <w:rPr>
          <w:rFonts w:cstheme="minorHAnsi"/>
          <w:b/>
          <w:sz w:val="24"/>
          <w:szCs w:val="24"/>
        </w:rPr>
        <w:t>.2021</w:t>
      </w:r>
    </w:p>
    <w:p w:rsidR="00292B14" w:rsidRPr="007460D8" w:rsidRDefault="00292B14" w:rsidP="00292B14">
      <w:pPr>
        <w:widowControl w:val="0"/>
        <w:spacing w:after="120" w:line="360" w:lineRule="auto"/>
        <w:jc w:val="center"/>
        <w:rPr>
          <w:rStyle w:val="Wyrnieniedelikatne"/>
        </w:rPr>
      </w:pPr>
    </w:p>
    <w:p w:rsidR="00292B14" w:rsidRPr="00947873" w:rsidRDefault="00292B14" w:rsidP="00292B14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SPECYFIKACJAWARUNKÓW ZAMÓWIENIA</w:t>
      </w:r>
    </w:p>
    <w:p w:rsidR="00292B14" w:rsidRPr="00225408" w:rsidRDefault="00292B14" w:rsidP="00292B14">
      <w:pPr>
        <w:keepNext/>
        <w:widowControl w:val="0"/>
        <w:spacing w:before="240" w:after="12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Postępowanie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o udzielenie zamówienia </w:t>
      </w: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publicznego prowadzone w trybie podstawowym bez przeprowadzenia negocjacji, o którym mowa w art. 275 pkt 1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ustawy z dnia 11 września 2019 r. Prawo zamówień publicznych (Dz.U. z 20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21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r. poz.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1129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z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późn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zm.) zwanej dalej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ustawą </w:t>
      </w:r>
      <w:proofErr w:type="spellStart"/>
      <w:r>
        <w:rPr>
          <w:rFonts w:eastAsia="Times New Roman" w:cstheme="minorHAnsi"/>
          <w:bCs/>
          <w:color w:val="000000" w:themeColor="text1"/>
          <w:sz w:val="24"/>
          <w:szCs w:val="24"/>
        </w:rPr>
        <w:t>Pzp</w:t>
      </w:r>
      <w:proofErr w:type="spellEnd"/>
      <w:r>
        <w:t>.</w:t>
      </w:r>
    </w:p>
    <w:p w:rsidR="00292B14" w:rsidRDefault="00292B14" w:rsidP="00292B14">
      <w:pPr>
        <w:jc w:val="both"/>
        <w:rPr>
          <w:rFonts w:cstheme="minorHAnsi"/>
          <w:b/>
          <w:sz w:val="24"/>
          <w:szCs w:val="24"/>
        </w:rPr>
      </w:pPr>
    </w:p>
    <w:p w:rsidR="00292B14" w:rsidRPr="00ED7A62" w:rsidRDefault="00292B14" w:rsidP="00292B14">
      <w:pPr>
        <w:jc w:val="both"/>
        <w:rPr>
          <w:rFonts w:cstheme="minorHAnsi"/>
          <w:b/>
          <w:sz w:val="24"/>
          <w:szCs w:val="24"/>
        </w:rPr>
      </w:pPr>
      <w:r w:rsidRPr="00ED7A62">
        <w:rPr>
          <w:rFonts w:cstheme="minorHAnsi"/>
          <w:b/>
          <w:sz w:val="24"/>
          <w:szCs w:val="24"/>
        </w:rPr>
        <w:t>Dotyczy zadania pn.:</w:t>
      </w:r>
    </w:p>
    <w:p w:rsidR="00292B14" w:rsidRPr="00292B14" w:rsidRDefault="00292B14" w:rsidP="00292B14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 w:rsidRPr="00292B14">
        <w:rPr>
          <w:rFonts w:cs="Calibri"/>
          <w:b/>
          <w:sz w:val="32"/>
          <w:szCs w:val="32"/>
        </w:rPr>
        <w:t>„Sukcesywna dostawa produktów żywnościowych dla Zespołu Szkół Licealnych w Leżajsku”</w:t>
      </w:r>
    </w:p>
    <w:p w:rsidR="00292B14" w:rsidRDefault="00292B14" w:rsidP="00292B14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292B14" w:rsidRPr="00E84193" w:rsidRDefault="00292B14" w:rsidP="00292B14">
      <w:pPr>
        <w:ind w:left="851"/>
        <w:jc w:val="both"/>
        <w:rPr>
          <w:rFonts w:cstheme="minorHAnsi"/>
          <w:bCs/>
          <w:sz w:val="24"/>
          <w:szCs w:val="24"/>
        </w:rPr>
      </w:pPr>
    </w:p>
    <w:p w:rsidR="00292B14" w:rsidRDefault="00292B14" w:rsidP="00292B14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292B14" w:rsidRDefault="00292B14" w:rsidP="00292B14">
      <w:pPr>
        <w:jc w:val="both"/>
        <w:rPr>
          <w:rFonts w:cstheme="minorHAnsi"/>
          <w:bCs/>
          <w:sz w:val="24"/>
          <w:szCs w:val="24"/>
        </w:rPr>
      </w:pPr>
    </w:p>
    <w:p w:rsidR="00292B14" w:rsidRDefault="00292B14" w:rsidP="00292B14">
      <w:pPr>
        <w:jc w:val="both"/>
        <w:rPr>
          <w:rFonts w:cstheme="minorHAnsi"/>
          <w:bCs/>
          <w:sz w:val="24"/>
          <w:szCs w:val="24"/>
        </w:rPr>
      </w:pPr>
    </w:p>
    <w:p w:rsidR="00292B14" w:rsidRDefault="00292B14" w:rsidP="00292B14">
      <w:pPr>
        <w:jc w:val="both"/>
        <w:rPr>
          <w:rFonts w:cstheme="minorHAns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92B14" w:rsidTr="00292B14">
        <w:tc>
          <w:tcPr>
            <w:tcW w:w="4390" w:type="dxa"/>
          </w:tcPr>
          <w:p w:rsidR="00292B14" w:rsidRDefault="00292B14" w:rsidP="00292B14">
            <w:pPr>
              <w:jc w:val="both"/>
            </w:pPr>
          </w:p>
        </w:tc>
        <w:tc>
          <w:tcPr>
            <w:tcW w:w="4672" w:type="dxa"/>
          </w:tcPr>
          <w:p w:rsidR="00292B14" w:rsidRDefault="00292B14" w:rsidP="00292B14">
            <w:pPr>
              <w:jc w:val="center"/>
              <w:rPr>
                <w:sz w:val="24"/>
                <w:szCs w:val="24"/>
              </w:rPr>
            </w:pPr>
            <w:r w:rsidRPr="00E10CDD">
              <w:rPr>
                <w:sz w:val="24"/>
                <w:szCs w:val="24"/>
              </w:rPr>
              <w:t>Zatwierdził:</w:t>
            </w:r>
          </w:p>
          <w:p w:rsidR="00292B14" w:rsidRPr="008540B3" w:rsidRDefault="00292B14" w:rsidP="00292B14">
            <w:pPr>
              <w:jc w:val="center"/>
              <w:rPr>
                <w:sz w:val="16"/>
              </w:rPr>
            </w:pPr>
          </w:p>
        </w:tc>
      </w:tr>
      <w:tr w:rsidR="00292B14" w:rsidTr="00292B14">
        <w:trPr>
          <w:trHeight w:val="2127"/>
        </w:trPr>
        <w:tc>
          <w:tcPr>
            <w:tcW w:w="4390" w:type="dxa"/>
          </w:tcPr>
          <w:p w:rsidR="00292B14" w:rsidRDefault="00292B14" w:rsidP="00292B14">
            <w:pPr>
              <w:jc w:val="both"/>
            </w:pPr>
          </w:p>
        </w:tc>
        <w:tc>
          <w:tcPr>
            <w:tcW w:w="4672" w:type="dxa"/>
          </w:tcPr>
          <w:p w:rsidR="00292B14" w:rsidRPr="008540B3" w:rsidRDefault="00292B14" w:rsidP="00292B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DYREKTOR ZESPOŁU SZKÓŁ LICEALNYCH IM. B. CHROBREGO W LEŻAJSKU</w:t>
            </w:r>
          </w:p>
          <w:p w:rsidR="00292B14" w:rsidRPr="008540B3" w:rsidRDefault="00292B14" w:rsidP="00292B1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0B3">
              <w:rPr>
                <w:b/>
                <w:bCs/>
                <w:sz w:val="24"/>
                <w:szCs w:val="24"/>
              </w:rPr>
              <w:t>(-)</w:t>
            </w:r>
          </w:p>
          <w:p w:rsidR="00292B14" w:rsidRDefault="00292B14" w:rsidP="00292B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inż. Zbigniew Trębacz</w:t>
            </w:r>
          </w:p>
          <w:p w:rsidR="00292B14" w:rsidRPr="008540B3" w:rsidRDefault="00292B14" w:rsidP="00292B14">
            <w:pPr>
              <w:jc w:val="center"/>
              <w:rPr>
                <w:b/>
                <w:bCs/>
                <w:sz w:val="16"/>
                <w:szCs w:val="24"/>
              </w:rPr>
            </w:pPr>
          </w:p>
          <w:p w:rsidR="00292B14" w:rsidRPr="008540B3" w:rsidRDefault="00292B14" w:rsidP="00292B14">
            <w:pPr>
              <w:jc w:val="center"/>
              <w:rPr>
                <w:bCs/>
                <w:sz w:val="20"/>
                <w:szCs w:val="24"/>
              </w:rPr>
            </w:pPr>
            <w:r w:rsidRPr="008540B3">
              <w:rPr>
                <w:bCs/>
                <w:sz w:val="20"/>
                <w:szCs w:val="24"/>
              </w:rPr>
              <w:t>(Podpisane bezpiecznym podpisem elektronicznym)</w:t>
            </w:r>
          </w:p>
          <w:p w:rsidR="00292B14" w:rsidRPr="00947873" w:rsidRDefault="00292B14" w:rsidP="00292B14">
            <w:pPr>
              <w:jc w:val="center"/>
              <w:rPr>
                <w:i/>
                <w:iCs/>
              </w:rPr>
            </w:pPr>
          </w:p>
        </w:tc>
      </w:tr>
    </w:tbl>
    <w:p w:rsidR="00292B14" w:rsidRDefault="00292B14" w:rsidP="00292B14">
      <w:pPr>
        <w:jc w:val="both"/>
      </w:pPr>
    </w:p>
    <w:p w:rsidR="00292B14" w:rsidRDefault="00292B14" w:rsidP="00292B14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292B14" w:rsidRPr="00292B14" w:rsidRDefault="00292B14" w:rsidP="00292B14">
      <w:pPr>
        <w:jc w:val="both"/>
        <w:rPr>
          <w:rFonts w:cstheme="minorHAnsi"/>
          <w:bCs/>
          <w:color w:val="FF0000"/>
          <w:sz w:val="24"/>
          <w:szCs w:val="24"/>
        </w:rPr>
      </w:pPr>
      <w:r w:rsidRPr="003A29C0">
        <w:rPr>
          <w:rFonts w:ascii="Arial Narrow" w:hAnsi="Arial Narrow" w:cs="Times New Roman"/>
          <w:b/>
          <w:sz w:val="24"/>
        </w:rPr>
        <w:t xml:space="preserve">Leżajsk, </w:t>
      </w:r>
      <w:r w:rsidRPr="00624D6F">
        <w:rPr>
          <w:rFonts w:ascii="Arial Narrow" w:hAnsi="Arial Narrow" w:cs="Times New Roman"/>
          <w:b/>
          <w:sz w:val="24"/>
        </w:rPr>
        <w:t xml:space="preserve">dnia </w:t>
      </w:r>
      <w:r w:rsidR="00B4610E">
        <w:rPr>
          <w:rFonts w:ascii="Arial Narrow" w:hAnsi="Arial Narrow" w:cs="Times New Roman"/>
          <w:b/>
          <w:sz w:val="24"/>
        </w:rPr>
        <w:t>02</w:t>
      </w:r>
      <w:r w:rsidR="001C0884" w:rsidRPr="001C0884">
        <w:rPr>
          <w:rFonts w:ascii="Arial Narrow" w:hAnsi="Arial Narrow" w:cs="Times New Roman"/>
          <w:b/>
          <w:sz w:val="24"/>
        </w:rPr>
        <w:t>.12</w:t>
      </w:r>
      <w:r w:rsidRPr="001C0884">
        <w:rPr>
          <w:rFonts w:ascii="Arial Narrow" w:hAnsi="Arial Narrow" w:cs="Times New Roman"/>
          <w:b/>
          <w:sz w:val="24"/>
        </w:rPr>
        <w:t>.2021r.</w:t>
      </w:r>
      <w:r w:rsidRPr="00292B14">
        <w:rPr>
          <w:rFonts w:ascii="Arial Narrow" w:hAnsi="Arial Narrow" w:cs="Times New Roman"/>
          <w:b/>
          <w:color w:val="FF0000"/>
          <w:sz w:val="24"/>
        </w:rPr>
        <w:t xml:space="preserve">  </w:t>
      </w:r>
    </w:p>
    <w:p w:rsidR="00292B14" w:rsidRDefault="00292B14" w:rsidP="00292B14">
      <w:pPr>
        <w:rPr>
          <w:b/>
          <w:bCs/>
        </w:rPr>
      </w:pPr>
    </w:p>
    <w:p w:rsidR="00292B14" w:rsidRDefault="00292B14" w:rsidP="00292B14">
      <w:pPr>
        <w:rPr>
          <w:b/>
          <w:bCs/>
        </w:rPr>
      </w:pPr>
    </w:p>
    <w:p w:rsidR="00292B14" w:rsidRDefault="00292B14" w:rsidP="00292B14">
      <w:pPr>
        <w:pStyle w:val="Nagwek1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3155883"/>
      <w:r>
        <w:rPr>
          <w:rFonts w:asciiTheme="minorHAnsi" w:hAnsiTheme="minorHAnsi" w:cstheme="minorHAnsi"/>
          <w:b/>
          <w:bCs/>
          <w:sz w:val="28"/>
          <w:szCs w:val="28"/>
        </w:rPr>
        <w:t>Załączniki do SWZ</w:t>
      </w:r>
      <w:r w:rsidRPr="00E91187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292B14" w:rsidRPr="00624D6F" w:rsidRDefault="00292B14" w:rsidP="00292B14">
      <w:pPr>
        <w:rPr>
          <w:sz w:val="16"/>
        </w:rPr>
      </w:pPr>
    </w:p>
    <w:p w:rsidR="00292B14" w:rsidRDefault="00292B14" w:rsidP="00292B14">
      <w:pPr>
        <w:rPr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nr 1 – </w:t>
      </w:r>
      <w:r>
        <w:rPr>
          <w:sz w:val="24"/>
          <w:szCs w:val="24"/>
        </w:rPr>
        <w:t>Formularz ofertowy;</w:t>
      </w:r>
    </w:p>
    <w:p w:rsidR="001C0884" w:rsidRDefault="00292B14" w:rsidP="00292B14">
      <w:pPr>
        <w:rPr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</w:t>
      </w:r>
      <w:r w:rsidR="001C0884">
        <w:rPr>
          <w:b/>
          <w:bCs/>
          <w:sz w:val="24"/>
          <w:szCs w:val="24"/>
        </w:rPr>
        <w:t xml:space="preserve">nr. 1.1. – </w:t>
      </w:r>
      <w:r w:rsidR="001C0884">
        <w:rPr>
          <w:bCs/>
          <w:sz w:val="24"/>
          <w:szCs w:val="24"/>
        </w:rPr>
        <w:t>Formularz cenowy część 1 zamówienia</w:t>
      </w:r>
    </w:p>
    <w:p w:rsidR="001C0884" w:rsidRDefault="001C0884" w:rsidP="001C0884">
      <w:pPr>
        <w:rPr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 xml:space="preserve">nr. 1.2. – </w:t>
      </w:r>
      <w:r>
        <w:rPr>
          <w:bCs/>
          <w:sz w:val="24"/>
          <w:szCs w:val="24"/>
        </w:rPr>
        <w:t>Formularz cenowy część 2 zamówienia</w:t>
      </w:r>
    </w:p>
    <w:p w:rsidR="001C0884" w:rsidRDefault="001C0884" w:rsidP="001C0884">
      <w:pPr>
        <w:rPr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 xml:space="preserve">nr. 1.3. – </w:t>
      </w:r>
      <w:r>
        <w:rPr>
          <w:bCs/>
          <w:sz w:val="24"/>
          <w:szCs w:val="24"/>
        </w:rPr>
        <w:t>Formularz cenowy część 3 zamówienia</w:t>
      </w:r>
    </w:p>
    <w:p w:rsidR="001C0884" w:rsidRDefault="001C0884" w:rsidP="001C0884">
      <w:pPr>
        <w:rPr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 xml:space="preserve">nr. 1.4. – </w:t>
      </w:r>
      <w:r>
        <w:rPr>
          <w:bCs/>
          <w:sz w:val="24"/>
          <w:szCs w:val="24"/>
        </w:rPr>
        <w:t>Formularz cenowy część 4 zamówienia</w:t>
      </w:r>
    </w:p>
    <w:p w:rsidR="001C0884" w:rsidRDefault="001C0884" w:rsidP="001C0884">
      <w:pPr>
        <w:rPr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 xml:space="preserve">nr. 1.5. – </w:t>
      </w:r>
      <w:r>
        <w:rPr>
          <w:bCs/>
          <w:sz w:val="24"/>
          <w:szCs w:val="24"/>
        </w:rPr>
        <w:t>Formularz cenowy część 5 zamówienia</w:t>
      </w:r>
    </w:p>
    <w:p w:rsidR="001C0884" w:rsidRDefault="001C0884" w:rsidP="001C0884">
      <w:pPr>
        <w:rPr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 xml:space="preserve">nr. 1.6. – </w:t>
      </w:r>
      <w:r>
        <w:rPr>
          <w:bCs/>
          <w:sz w:val="24"/>
          <w:szCs w:val="24"/>
        </w:rPr>
        <w:t>Formularz cenowy część 6 zamówienia</w:t>
      </w:r>
    </w:p>
    <w:p w:rsidR="001C0884" w:rsidRDefault="001C0884" w:rsidP="001C0884">
      <w:pPr>
        <w:rPr>
          <w:bCs/>
          <w:sz w:val="24"/>
          <w:szCs w:val="24"/>
        </w:rPr>
      </w:pPr>
      <w:r w:rsidRPr="00E91187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 xml:space="preserve">nr. 1.7. – </w:t>
      </w:r>
      <w:r>
        <w:rPr>
          <w:bCs/>
          <w:sz w:val="24"/>
          <w:szCs w:val="24"/>
        </w:rPr>
        <w:t>Formularz cenowy część 7 zamówienia</w:t>
      </w:r>
    </w:p>
    <w:p w:rsidR="001C0884" w:rsidRDefault="001C0884" w:rsidP="001C0884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nr. 2 – </w:t>
      </w:r>
      <w:r w:rsidRPr="001C0884">
        <w:rPr>
          <w:bCs/>
          <w:sz w:val="24"/>
          <w:szCs w:val="24"/>
        </w:rPr>
        <w:t>Oświadczenie wykonawcy o niepodleganiu wykluczeniu</w:t>
      </w:r>
    </w:p>
    <w:p w:rsidR="001C0884" w:rsidRPr="001C0884" w:rsidRDefault="001C0884" w:rsidP="001C0884">
      <w:pPr>
        <w:rPr>
          <w:bCs/>
          <w:sz w:val="24"/>
          <w:szCs w:val="24"/>
        </w:rPr>
      </w:pPr>
      <w:r w:rsidRPr="001C0884">
        <w:rPr>
          <w:b/>
          <w:bCs/>
          <w:sz w:val="24"/>
          <w:szCs w:val="24"/>
        </w:rPr>
        <w:t>Załącznik nr. 3 –</w:t>
      </w:r>
      <w:r>
        <w:rPr>
          <w:bCs/>
          <w:sz w:val="24"/>
          <w:szCs w:val="24"/>
        </w:rPr>
        <w:t xml:space="preserve"> Wzór umowy</w:t>
      </w:r>
    </w:p>
    <w:p w:rsidR="001C0884" w:rsidRDefault="001C0884" w:rsidP="00292B14">
      <w:pPr>
        <w:rPr>
          <w:bCs/>
          <w:sz w:val="24"/>
          <w:szCs w:val="24"/>
        </w:rPr>
      </w:pPr>
    </w:p>
    <w:p w:rsidR="00292B14" w:rsidRDefault="00D81804" w:rsidP="00292B14">
      <w:pPr>
        <w:pStyle w:val="Spistreci1"/>
        <w:tabs>
          <w:tab w:val="left" w:pos="440"/>
          <w:tab w:val="right" w:leader="dot" w:pos="9062"/>
        </w:tabs>
        <w:ind w:left="440"/>
        <w:rPr>
          <w:rFonts w:asciiTheme="minorHAnsi" w:eastAsiaTheme="minorEastAsia" w:hAnsiTheme="minorHAnsi" w:cstheme="minorBidi"/>
          <w:b w:val="0"/>
          <w:bCs w:val="0"/>
          <w:caps/>
          <w:noProof/>
          <w:sz w:val="22"/>
          <w:szCs w:val="22"/>
        </w:rPr>
      </w:pPr>
      <w:r>
        <w:rPr>
          <w:rFonts w:cstheme="majorBidi"/>
          <w:b w:val="0"/>
          <w:bCs w:val="0"/>
          <w:caps/>
          <w:color w:val="365F91" w:themeColor="accent1" w:themeShade="BF"/>
          <w:sz w:val="32"/>
          <w:szCs w:val="32"/>
        </w:rPr>
        <w:fldChar w:fldCharType="begin"/>
      </w:r>
      <w:r w:rsidR="00292B14">
        <w:rPr>
          <w:rFonts w:cstheme="majorBidi"/>
          <w:b w:val="0"/>
          <w:bCs w:val="0"/>
          <w:color w:val="365F91" w:themeColor="accent1" w:themeShade="BF"/>
          <w:sz w:val="32"/>
          <w:szCs w:val="32"/>
        </w:rPr>
        <w:instrText xml:space="preserve"> TOC \o "1-2" \u </w:instrText>
      </w:r>
      <w:r>
        <w:rPr>
          <w:rFonts w:cstheme="majorBidi"/>
          <w:b w:val="0"/>
          <w:bCs w:val="0"/>
          <w:caps/>
          <w:color w:val="365F91" w:themeColor="accent1" w:themeShade="BF"/>
          <w:sz w:val="32"/>
          <w:szCs w:val="32"/>
        </w:rPr>
        <w:fldChar w:fldCharType="separate"/>
      </w:r>
    </w:p>
    <w:p w:rsidR="00292B14" w:rsidRDefault="00D81804" w:rsidP="00292B14">
      <w:pPr>
        <w:ind w:left="44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fldChar w:fldCharType="end"/>
      </w:r>
    </w:p>
    <w:p w:rsidR="00292B14" w:rsidRDefault="00292B14" w:rsidP="00292B14">
      <w:pPr>
        <w:ind w:right="-14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br w:type="page"/>
      </w:r>
    </w:p>
    <w:p w:rsidR="00292B14" w:rsidRPr="00AC0A32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" w:name="_Toc62930330"/>
      <w:bookmarkStart w:id="2" w:name="_Toc63232052"/>
      <w:bookmarkStart w:id="3" w:name="_Toc63232274"/>
      <w:bookmarkStart w:id="4" w:name="_Toc63234583"/>
      <w:bookmarkEnd w:id="0"/>
      <w:r w:rsidRPr="00AC0A32">
        <w:rPr>
          <w:rFonts w:cstheme="minorHAnsi"/>
          <w:b/>
          <w:sz w:val="26"/>
          <w:szCs w:val="26"/>
        </w:rPr>
        <w:lastRenderedPageBreak/>
        <w:t>Z</w:t>
      </w:r>
      <w:bookmarkEnd w:id="1"/>
      <w:r>
        <w:rPr>
          <w:rFonts w:cstheme="minorHAnsi"/>
          <w:b/>
          <w:sz w:val="26"/>
          <w:szCs w:val="26"/>
        </w:rPr>
        <w:t>AMAWIAJĄCY</w:t>
      </w:r>
      <w:bookmarkEnd w:id="2"/>
      <w:bookmarkEnd w:id="3"/>
      <w:bookmarkEnd w:id="4"/>
      <w:r>
        <w:rPr>
          <w:rFonts w:cstheme="minorHAnsi"/>
          <w:b/>
          <w:sz w:val="26"/>
          <w:szCs w:val="26"/>
        </w:rPr>
        <w:t>:</w:t>
      </w:r>
    </w:p>
    <w:p w:rsidR="00292B14" w:rsidRPr="00747464" w:rsidRDefault="00292B14" w:rsidP="00292B14">
      <w:pPr>
        <w:pStyle w:val="Akapitzlist"/>
        <w:numPr>
          <w:ilvl w:val="1"/>
          <w:numId w:val="1"/>
        </w:numPr>
        <w:jc w:val="both"/>
        <w:outlineLvl w:val="1"/>
        <w:rPr>
          <w:rFonts w:cstheme="minorHAnsi"/>
          <w:b/>
          <w:bCs/>
          <w:strike/>
          <w:color w:val="FF0000"/>
          <w:sz w:val="24"/>
          <w:szCs w:val="24"/>
        </w:rPr>
      </w:pPr>
      <w:bookmarkStart w:id="5" w:name="_Toc63232275"/>
      <w:bookmarkStart w:id="6" w:name="_Toc63234584"/>
      <w:r>
        <w:rPr>
          <w:rFonts w:cstheme="minorHAnsi"/>
          <w:b/>
          <w:bCs/>
          <w:sz w:val="24"/>
          <w:szCs w:val="24"/>
        </w:rPr>
        <w:t>ZESPÓŁ SZKÓŁ LICEALNYCH IM. BOLESŁAWA CHROBREGO W LEŻAJSKU</w:t>
      </w:r>
      <w:r>
        <w:rPr>
          <w:rFonts w:cstheme="minorHAnsi"/>
          <w:bCs/>
          <w:sz w:val="24"/>
          <w:szCs w:val="24"/>
        </w:rPr>
        <w:t xml:space="preserve"> z siedzibą: </w:t>
      </w:r>
      <w:r>
        <w:rPr>
          <w:rFonts w:cstheme="minorHAnsi"/>
          <w:bCs/>
          <w:sz w:val="24"/>
          <w:szCs w:val="24"/>
        </w:rPr>
        <w:br/>
        <w:t xml:space="preserve">ul. M.C. Skłodowskiej 6, 37- 300 Leżajsk </w:t>
      </w:r>
      <w:r w:rsidRPr="00747464">
        <w:rPr>
          <w:rFonts w:cstheme="minorHAnsi"/>
          <w:b/>
          <w:bCs/>
          <w:sz w:val="24"/>
          <w:szCs w:val="24"/>
        </w:rPr>
        <w:t xml:space="preserve">reprezentowany przez Dyrektora Szkoły – Pana Zbigniewa Trębacza </w:t>
      </w:r>
    </w:p>
    <w:p w:rsidR="00292B14" w:rsidRPr="00967FE5" w:rsidRDefault="00292B14" w:rsidP="00292B14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967FE5">
        <w:rPr>
          <w:rFonts w:cstheme="minorHAnsi"/>
          <w:bCs/>
          <w:sz w:val="24"/>
          <w:szCs w:val="24"/>
        </w:rPr>
        <w:t xml:space="preserve">NIP </w:t>
      </w:r>
      <w:r>
        <w:rPr>
          <w:rFonts w:cstheme="minorHAnsi"/>
          <w:bCs/>
          <w:sz w:val="24"/>
          <w:szCs w:val="24"/>
        </w:rPr>
        <w:t>816-10-76-679, REGON: 000229270</w:t>
      </w:r>
      <w:r w:rsidRPr="00967FE5">
        <w:rPr>
          <w:rFonts w:cstheme="minorHAnsi"/>
          <w:bCs/>
          <w:sz w:val="24"/>
          <w:szCs w:val="24"/>
        </w:rPr>
        <w:t xml:space="preserve">, </w:t>
      </w:r>
    </w:p>
    <w:p w:rsidR="00292B14" w:rsidRDefault="00292B14" w:rsidP="00292B14">
      <w:pPr>
        <w:pStyle w:val="Akapitzlist"/>
        <w:ind w:left="85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adres strony internetowej: </w:t>
      </w:r>
      <w:hyperlink r:id="rId9" w:history="1">
        <w:r w:rsidRPr="0095668D">
          <w:rPr>
            <w:rStyle w:val="Hipercze"/>
            <w:rFonts w:cstheme="minorHAnsi"/>
            <w:sz w:val="24"/>
            <w:szCs w:val="24"/>
          </w:rPr>
          <w:t>http://www.zslchrobry.lezajsk.pl/</w:t>
        </w:r>
      </w:hyperlink>
      <w:r w:rsidRPr="00AB5642">
        <w:rPr>
          <w:rFonts w:cstheme="minorHAnsi"/>
          <w:b/>
          <w:bCs/>
          <w:sz w:val="24"/>
          <w:szCs w:val="24"/>
        </w:rPr>
        <w:t>;</w:t>
      </w:r>
    </w:p>
    <w:p w:rsidR="00292B14" w:rsidRPr="00747464" w:rsidRDefault="00292B14" w:rsidP="00292B14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747464">
        <w:rPr>
          <w:rFonts w:cstheme="minorHAnsi"/>
          <w:bCs/>
          <w:sz w:val="24"/>
          <w:szCs w:val="24"/>
        </w:rPr>
        <w:t>telefon: 17 242 00 19</w:t>
      </w:r>
    </w:p>
    <w:p w:rsidR="00292B14" w:rsidRPr="00AB5642" w:rsidRDefault="00292B14" w:rsidP="00292B14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>Adres profilu nabywcy:</w:t>
      </w:r>
      <w:r w:rsidR="001C0884">
        <w:rPr>
          <w:rFonts w:cstheme="minorHAnsi"/>
          <w:bCs/>
          <w:sz w:val="24"/>
          <w:szCs w:val="24"/>
        </w:rPr>
        <w:t xml:space="preserve"> </w:t>
      </w:r>
      <w:hyperlink r:id="rId10" w:tgtFrame="_blank" w:history="1">
        <w:r>
          <w:rPr>
            <w:rStyle w:val="Hipercze"/>
          </w:rPr>
          <w:t>https://platformazakupowa.pl/pn/zslchrobry_lezajsk</w:t>
        </w:r>
      </w:hyperlink>
      <w:r w:rsidRPr="00AB5642">
        <w:rPr>
          <w:rFonts w:cstheme="minorHAnsi"/>
          <w:bCs/>
          <w:sz w:val="24"/>
          <w:szCs w:val="24"/>
        </w:rPr>
        <w:t xml:space="preserve"> (dedykowana platforma zakupowa do obsługi komunikacji w formie elekt</w:t>
      </w:r>
      <w:r>
        <w:rPr>
          <w:rFonts w:cstheme="minorHAnsi"/>
          <w:bCs/>
          <w:sz w:val="24"/>
          <w:szCs w:val="24"/>
        </w:rPr>
        <w:t xml:space="preserve">ronicznej pomiędzy Zamawiającym, </w:t>
      </w:r>
      <w:r w:rsidRPr="00AB5642">
        <w:rPr>
          <w:rFonts w:cstheme="minorHAnsi"/>
          <w:bCs/>
          <w:sz w:val="24"/>
          <w:szCs w:val="24"/>
        </w:rPr>
        <w:t>a Wykonawcami oraz składania ofert)</w:t>
      </w:r>
    </w:p>
    <w:p w:rsidR="00292B14" w:rsidRPr="00A50E1C" w:rsidRDefault="00292B14" w:rsidP="00292B14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  <w:lang w:val="en-US"/>
        </w:rPr>
      </w:pPr>
      <w:r w:rsidRPr="00A50E1C">
        <w:rPr>
          <w:rFonts w:cstheme="minorHAnsi"/>
          <w:bCs/>
          <w:sz w:val="24"/>
          <w:szCs w:val="24"/>
          <w:lang w:val="en-US"/>
        </w:rPr>
        <w:t xml:space="preserve">e-mail: </w:t>
      </w:r>
      <w:hyperlink r:id="rId11" w:history="1">
        <w:r w:rsidRPr="005205C4">
          <w:rPr>
            <w:rStyle w:val="Hipercze"/>
            <w:rFonts w:cstheme="minorHAnsi"/>
            <w:sz w:val="24"/>
            <w:szCs w:val="24"/>
            <w:lang w:val="en-US"/>
          </w:rPr>
          <w:t>sekretariat@zslchrobry.lezajsk.pl</w:t>
        </w:r>
      </w:hyperlink>
      <w:r w:rsidRPr="00A50E1C">
        <w:rPr>
          <w:rFonts w:cstheme="minorHAnsi"/>
          <w:bCs/>
          <w:sz w:val="24"/>
          <w:szCs w:val="24"/>
          <w:lang w:val="en-US"/>
        </w:rPr>
        <w:t>;</w:t>
      </w:r>
      <w:bookmarkEnd w:id="5"/>
      <w:bookmarkEnd w:id="6"/>
    </w:p>
    <w:p w:rsidR="00292B14" w:rsidRPr="00BF5B95" w:rsidRDefault="00292B14" w:rsidP="00292B14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  <w:lang w:val="en-US"/>
        </w:rPr>
      </w:pPr>
    </w:p>
    <w:p w:rsidR="00292B14" w:rsidRPr="00A34578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7" w:name="_Toc63232053"/>
      <w:bookmarkStart w:id="8" w:name="_Toc63232279"/>
      <w:bookmarkStart w:id="9" w:name="_Toc63234588"/>
      <w:r w:rsidRPr="00A34578">
        <w:rPr>
          <w:rFonts w:cstheme="minorHAnsi"/>
          <w:b/>
          <w:sz w:val="26"/>
          <w:szCs w:val="26"/>
        </w:rPr>
        <w:t>TRYB UDZIELENIA ZAMÓWIENIA</w:t>
      </w:r>
      <w:bookmarkEnd w:id="7"/>
      <w:bookmarkEnd w:id="8"/>
      <w:bookmarkEnd w:id="9"/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Niniejsze postępowanie prowadzone jest w trybie podstawowym</w:t>
      </w:r>
      <w:r w:rsidR="001C0884" w:rsidRPr="00A34578">
        <w:rPr>
          <w:rFonts w:cstheme="minorHAnsi"/>
          <w:bCs/>
          <w:sz w:val="24"/>
          <w:szCs w:val="24"/>
        </w:rPr>
        <w:t xml:space="preserve"> bez przeprowadzenia negocjacji na podstawie</w:t>
      </w:r>
      <w:r w:rsidRPr="00A34578">
        <w:rPr>
          <w:rFonts w:cstheme="minorHAnsi"/>
          <w:bCs/>
          <w:sz w:val="24"/>
          <w:szCs w:val="24"/>
        </w:rPr>
        <w:t xml:space="preserve"> art. 275 pkt 1) ustawy </w:t>
      </w:r>
      <w:proofErr w:type="spellStart"/>
      <w:r w:rsidRPr="00A34578">
        <w:rPr>
          <w:rFonts w:cstheme="minorHAnsi"/>
          <w:bCs/>
          <w:sz w:val="24"/>
          <w:szCs w:val="24"/>
        </w:rPr>
        <w:t>Pzp</w:t>
      </w:r>
      <w:proofErr w:type="spellEnd"/>
      <w:r w:rsidRPr="00A34578">
        <w:rPr>
          <w:rFonts w:cstheme="minorHAnsi"/>
          <w:bCs/>
          <w:sz w:val="24"/>
          <w:szCs w:val="24"/>
        </w:rPr>
        <w:t xml:space="preserve"> oraz niniejsza Specyfikacja Warunków Zamówienia, zwana dalej SWZ.</w:t>
      </w:r>
      <w:r w:rsidR="001C0884" w:rsidRPr="00A34578">
        <w:rPr>
          <w:rFonts w:cstheme="minorHAnsi"/>
          <w:bCs/>
          <w:sz w:val="24"/>
          <w:szCs w:val="24"/>
        </w:rPr>
        <w:t xml:space="preserve"> </w:t>
      </w:r>
      <w:r w:rsidRPr="00A34578">
        <w:rPr>
          <w:rFonts w:cstheme="minorHAnsi"/>
          <w:bCs/>
          <w:sz w:val="24"/>
          <w:szCs w:val="24"/>
        </w:rPr>
        <w:t xml:space="preserve">W przypadku jakichkolwiek wątpliwości, niejasności, błędów Wykonawca powinien przyjąć, że w pierwszej kolejności mają zastosowanie przepisy ustawy </w:t>
      </w:r>
      <w:proofErr w:type="spellStart"/>
      <w:r w:rsidRPr="00A34578">
        <w:rPr>
          <w:rFonts w:cstheme="minorHAnsi"/>
          <w:bCs/>
          <w:sz w:val="24"/>
          <w:szCs w:val="24"/>
        </w:rPr>
        <w:t>Pzp</w:t>
      </w:r>
      <w:proofErr w:type="spellEnd"/>
      <w:r w:rsidRPr="00A34578">
        <w:rPr>
          <w:rFonts w:cstheme="minorHAnsi"/>
          <w:bCs/>
          <w:sz w:val="24"/>
          <w:szCs w:val="24"/>
        </w:rPr>
        <w:t xml:space="preserve"> i aktów wykonawczych, a w drugiej kolejności zapisy niniejszej SWZ oraz treść ogłoszenia o zamówieniu.</w:t>
      </w:r>
    </w:p>
    <w:p w:rsidR="00292B14" w:rsidRPr="00A34578" w:rsidRDefault="001C088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 xml:space="preserve">Wartość zamówienia nie przekracza progów unijnych, o których mowa w art. 3 ustawy </w:t>
      </w:r>
      <w:proofErr w:type="spellStart"/>
      <w:r w:rsidRPr="00A34578">
        <w:rPr>
          <w:rFonts w:cstheme="minorHAnsi"/>
          <w:bCs/>
          <w:sz w:val="24"/>
          <w:szCs w:val="24"/>
        </w:rPr>
        <w:t>Pzp</w:t>
      </w:r>
      <w:proofErr w:type="spellEnd"/>
      <w:r w:rsidRPr="00A34578">
        <w:rPr>
          <w:rFonts w:cstheme="minorHAnsi"/>
          <w:bCs/>
          <w:sz w:val="24"/>
          <w:szCs w:val="24"/>
        </w:rPr>
        <w:t xml:space="preserve"> tj. 214 000,00 euro</w:t>
      </w:r>
      <w:r w:rsidR="00292B14" w:rsidRPr="00A34578">
        <w:rPr>
          <w:rFonts w:cstheme="minorHAnsi"/>
          <w:bCs/>
          <w:sz w:val="24"/>
          <w:szCs w:val="24"/>
        </w:rPr>
        <w:t>.</w:t>
      </w:r>
    </w:p>
    <w:p w:rsidR="001C0884" w:rsidRPr="00A34578" w:rsidRDefault="001C088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Zamawiający nie przewiduje prowadzenia negocjacji.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 xml:space="preserve">Zamawiający nie przewiduje aukcji elektronicznej. 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Zamawiający nie przewiduje złożenia oferty w postaci katalogów elektronicznych lub dołączenia katalogów elektronicznych do oferty.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8"/>
          <w:szCs w:val="28"/>
        </w:rPr>
      </w:pPr>
      <w:r w:rsidRPr="00A34578">
        <w:rPr>
          <w:sz w:val="24"/>
          <w:szCs w:val="24"/>
        </w:rPr>
        <w:t>Zamawiający nie prowadzi postępowania w celu zawarcia umowy ramowej.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sz w:val="24"/>
          <w:szCs w:val="24"/>
        </w:rPr>
        <w:t>Zamawiający nie przewiduje ustanowienia dynamicznego systemu zakupów.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A34578">
        <w:rPr>
          <w:rFonts w:cstheme="minorHAnsi"/>
          <w:bCs/>
          <w:sz w:val="24"/>
          <w:szCs w:val="24"/>
        </w:rPr>
        <w:t>Pzp</w:t>
      </w:r>
      <w:proofErr w:type="spellEnd"/>
      <w:r w:rsidRPr="00A34578">
        <w:rPr>
          <w:rFonts w:cstheme="minorHAnsi"/>
          <w:bCs/>
          <w:sz w:val="24"/>
          <w:szCs w:val="24"/>
        </w:rPr>
        <w:t xml:space="preserve">. 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Zamawiający d</w:t>
      </w:r>
      <w:r w:rsidR="001C0884" w:rsidRPr="00A34578">
        <w:rPr>
          <w:rFonts w:cstheme="minorHAnsi"/>
          <w:bCs/>
          <w:sz w:val="24"/>
          <w:szCs w:val="24"/>
        </w:rPr>
        <w:t xml:space="preserve">okonuje podziału zamówienia na 7 </w:t>
      </w:r>
      <w:r w:rsidRPr="00A34578">
        <w:rPr>
          <w:rFonts w:cstheme="minorHAnsi"/>
          <w:bCs/>
          <w:sz w:val="24"/>
          <w:szCs w:val="24"/>
        </w:rPr>
        <w:t>części.</w:t>
      </w:r>
    </w:p>
    <w:p w:rsidR="00292B14" w:rsidRPr="00A34578" w:rsidRDefault="00292B14" w:rsidP="00292B14">
      <w:pPr>
        <w:pStyle w:val="Akapitzlist"/>
        <w:ind w:left="851"/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/>
          <w:bCs/>
          <w:sz w:val="24"/>
          <w:szCs w:val="24"/>
        </w:rPr>
        <w:t>Zamawiający dopuszcza możliwość składania ofert częściowych. Zamawiający nie określa maksymalnej liczby części zamówienia, na które oferty częściowe może złożyć jeden Wykonawca. Oferty w postępowaniu można składać w odniesieniu do wszystkich części zamówienia tzn., że Wykonawca może złożyć ofertę na wybraną/e przez siebie część/ci lub na wszystkie części zamówienia.</w:t>
      </w:r>
      <w:r w:rsidR="00A34578" w:rsidRPr="00A34578">
        <w:rPr>
          <w:rFonts w:cstheme="minorHAnsi"/>
          <w:b/>
          <w:bCs/>
          <w:sz w:val="24"/>
          <w:szCs w:val="24"/>
        </w:rPr>
        <w:t xml:space="preserve"> W przypadku składania oferty na kilka części zamówienia, oferowaną cenę należy przedstawić oddzielnie dla poszczególnych części – na jednym formularzu ofertowym zgodnie z załącznikiem nr 1 do SWZ.</w:t>
      </w:r>
      <w:r w:rsidRPr="00A34578">
        <w:rPr>
          <w:rFonts w:cstheme="minorHAnsi"/>
          <w:b/>
          <w:bCs/>
          <w:sz w:val="24"/>
          <w:szCs w:val="24"/>
        </w:rPr>
        <w:t xml:space="preserve"> 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Zamawiający nie dopuszcza składania ofert wariantowych.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Zamawiający nie przewiduje zwrotu kosztów udziału w postępowaniu.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 xml:space="preserve">Zamawiający nie przewiduje wymagań w zakresie zatrudnienia osób, o których mowa w art.96 ust. 2 pkt 2 ustawy </w:t>
      </w:r>
      <w:proofErr w:type="spellStart"/>
      <w:r w:rsidRPr="00A34578">
        <w:rPr>
          <w:rFonts w:cstheme="minorHAnsi"/>
          <w:bCs/>
          <w:sz w:val="24"/>
          <w:szCs w:val="24"/>
        </w:rPr>
        <w:t>Pzp</w:t>
      </w:r>
      <w:proofErr w:type="spellEnd"/>
      <w:r w:rsidRPr="00A34578">
        <w:rPr>
          <w:rFonts w:cstheme="minorHAnsi"/>
          <w:bCs/>
          <w:sz w:val="24"/>
          <w:szCs w:val="24"/>
        </w:rPr>
        <w:t>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lastRenderedPageBreak/>
        <w:t>Zamawiający nie nakłada obowiązku osobistego wykonania kluczowych części zamówienia przez Wykonawcę.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 xml:space="preserve">Zamawiający nie przewiduje wymagań w zakresie zatrudnienia na podstawie stosunku pracy, w okolicznościach o których mowa w art. 95 ustawy </w:t>
      </w:r>
      <w:proofErr w:type="spellStart"/>
      <w:r w:rsidRPr="00A34578">
        <w:rPr>
          <w:rFonts w:cstheme="minorHAnsi"/>
          <w:bCs/>
          <w:sz w:val="24"/>
          <w:szCs w:val="24"/>
        </w:rPr>
        <w:t>Pzp</w:t>
      </w:r>
      <w:proofErr w:type="spellEnd"/>
      <w:r w:rsidRPr="00A34578">
        <w:rPr>
          <w:rFonts w:cstheme="minorHAnsi"/>
          <w:bCs/>
          <w:sz w:val="24"/>
          <w:szCs w:val="24"/>
        </w:rPr>
        <w:t>.</w:t>
      </w:r>
    </w:p>
    <w:p w:rsidR="00292B14" w:rsidRPr="00A3457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Podstawa prawna opracowania specyfikacji warunków zamówienia:</w:t>
      </w:r>
    </w:p>
    <w:p w:rsidR="00292B14" w:rsidRPr="00A34578" w:rsidRDefault="00292B14" w:rsidP="00292B14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 xml:space="preserve">Ustawa Prawo zamówień publicznych (Dz.U. z 2021r. poz. 1129z </w:t>
      </w:r>
      <w:proofErr w:type="spellStart"/>
      <w:r w:rsidRPr="00A34578">
        <w:rPr>
          <w:rFonts w:cstheme="minorHAnsi"/>
          <w:bCs/>
          <w:sz w:val="24"/>
          <w:szCs w:val="24"/>
        </w:rPr>
        <w:t>późn</w:t>
      </w:r>
      <w:proofErr w:type="spellEnd"/>
      <w:r w:rsidRPr="00A34578">
        <w:rPr>
          <w:rFonts w:cstheme="minorHAnsi"/>
          <w:bCs/>
          <w:sz w:val="24"/>
          <w:szCs w:val="24"/>
        </w:rPr>
        <w:t>. zm.);</w:t>
      </w:r>
    </w:p>
    <w:p w:rsidR="00292B14" w:rsidRPr="00A34578" w:rsidRDefault="00292B14" w:rsidP="00292B14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Ustawa z dnia 23 kwietnia 1964 r. Kodeks Cywilny (</w:t>
      </w:r>
      <w:proofErr w:type="spellStart"/>
      <w:r w:rsidRPr="00A34578">
        <w:rPr>
          <w:rFonts w:cstheme="minorHAnsi"/>
          <w:bCs/>
          <w:sz w:val="24"/>
          <w:szCs w:val="24"/>
        </w:rPr>
        <w:t>t.j</w:t>
      </w:r>
      <w:proofErr w:type="spellEnd"/>
      <w:r w:rsidRPr="00A34578">
        <w:rPr>
          <w:rFonts w:cstheme="minorHAnsi"/>
          <w:bCs/>
          <w:sz w:val="24"/>
          <w:szCs w:val="24"/>
        </w:rPr>
        <w:t xml:space="preserve">. Dz. U. z 2020 r. poz. 1740  ze zm.) - jeżeli przepisy ustawy </w:t>
      </w:r>
      <w:proofErr w:type="spellStart"/>
      <w:r w:rsidRPr="00A34578">
        <w:rPr>
          <w:rFonts w:cstheme="minorHAnsi"/>
          <w:bCs/>
          <w:sz w:val="24"/>
          <w:szCs w:val="24"/>
        </w:rPr>
        <w:t>Pzp</w:t>
      </w:r>
      <w:proofErr w:type="spellEnd"/>
      <w:r w:rsidRPr="00A34578">
        <w:rPr>
          <w:rFonts w:cstheme="minorHAnsi"/>
          <w:bCs/>
          <w:sz w:val="24"/>
          <w:szCs w:val="24"/>
        </w:rPr>
        <w:t xml:space="preserve"> nie stanowią inaczej;</w:t>
      </w:r>
    </w:p>
    <w:p w:rsidR="00292B14" w:rsidRPr="00A34578" w:rsidRDefault="00292B14" w:rsidP="00292B14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Rozporządzenie Ministra Rozwoju Pracy i Technologii z dnia 23 grudnia 2020 roku w sprawie podmiotowych środków dowodowych oraz innych dokumentów lub oświadczeń, jakich może żądać zamawiający od wykonawcy (Dz.U. z 2020 r. poz. 2415);</w:t>
      </w:r>
    </w:p>
    <w:p w:rsidR="00292B14" w:rsidRPr="00A34578" w:rsidRDefault="00292B14" w:rsidP="00292B14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34578">
        <w:rPr>
          <w:rFonts w:cstheme="minorHAnsi"/>
          <w:bCs/>
          <w:sz w:val="24"/>
          <w:szCs w:val="24"/>
        </w:rPr>
        <w:t>Rozporządzenie Prezesa Rady Ministrów z dnia 30 grudnia 2020 roku w sprawie sposobu sporządzania i przekazywania informacji oraz wymagań technicznych dla dokumentów elektronicznych oraz środków komunikacji elektronicznej w postępowaniu o udzielenie zamówienia publicznego lub konkursie (Dz.U. z 2020 r. poz. 2452).</w:t>
      </w:r>
    </w:p>
    <w:p w:rsidR="00292B14" w:rsidRPr="00A34578" w:rsidRDefault="00292B14" w:rsidP="00292B14">
      <w:pPr>
        <w:pStyle w:val="Akapitzlist"/>
        <w:ind w:left="1191"/>
        <w:jc w:val="both"/>
        <w:rPr>
          <w:rFonts w:cstheme="minorHAnsi"/>
          <w:bCs/>
          <w:sz w:val="24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0" w:name="_Toc63232054"/>
      <w:bookmarkStart w:id="11" w:name="_Toc63232280"/>
      <w:bookmarkStart w:id="12" w:name="_Toc63234589"/>
      <w:r>
        <w:rPr>
          <w:rFonts w:cstheme="minorHAnsi"/>
          <w:b/>
          <w:sz w:val="26"/>
          <w:szCs w:val="26"/>
        </w:rPr>
        <w:t>PRZEDMIOT ZAMÓWIENIA</w:t>
      </w:r>
      <w:bookmarkEnd w:id="10"/>
      <w:bookmarkEnd w:id="11"/>
      <w:bookmarkEnd w:id="12"/>
    </w:p>
    <w:p w:rsidR="00292B14" w:rsidRPr="00292B14" w:rsidRDefault="00292B14" w:rsidP="00292B14">
      <w:pPr>
        <w:ind w:left="720"/>
        <w:rPr>
          <w:rFonts w:ascii="Calibri" w:hAnsi="Calibri" w:cs="Calibri"/>
          <w:b/>
          <w:bCs/>
          <w:i/>
          <w:sz w:val="28"/>
          <w:szCs w:val="28"/>
        </w:rPr>
      </w:pPr>
      <w:bookmarkStart w:id="13" w:name="_Toc63232055"/>
      <w:bookmarkStart w:id="14" w:name="_Toc63232281"/>
      <w:bookmarkStart w:id="15" w:name="_Toc63234590"/>
      <w:r w:rsidRPr="00480FAD">
        <w:rPr>
          <w:rFonts w:cstheme="minorHAnsi"/>
          <w:bCs/>
          <w:sz w:val="24"/>
          <w:szCs w:val="24"/>
        </w:rPr>
        <w:t>Przedmiotem zamówienia jest:</w:t>
      </w:r>
      <w:bookmarkStart w:id="16" w:name="_Toc63232057"/>
      <w:bookmarkStart w:id="17" w:name="_Toc63232283"/>
      <w:bookmarkStart w:id="18" w:name="_Toc63234592"/>
      <w:bookmarkEnd w:id="13"/>
      <w:bookmarkEnd w:id="14"/>
      <w:bookmarkEnd w:id="15"/>
      <w:r>
        <w:rPr>
          <w:rFonts w:cstheme="minorHAnsi"/>
          <w:bCs/>
          <w:sz w:val="24"/>
          <w:szCs w:val="24"/>
        </w:rPr>
        <w:t xml:space="preserve"> </w:t>
      </w:r>
      <w:r w:rsidRPr="0025519D">
        <w:rPr>
          <w:rFonts w:ascii="Calibri" w:hAnsi="Calibri" w:cs="Calibri"/>
          <w:sz w:val="24"/>
          <w:szCs w:val="24"/>
        </w:rPr>
        <w:t>Zakup i sukcesywna dostawa artykułów żywnościowych</w:t>
      </w:r>
      <w:r w:rsidRPr="001D4210">
        <w:rPr>
          <w:rFonts w:ascii="Calibri" w:hAnsi="Calibri"/>
        </w:rPr>
        <w:t xml:space="preserve"> </w:t>
      </w:r>
      <w:r w:rsidRPr="00C34807">
        <w:rPr>
          <w:rFonts w:ascii="Calibri" w:hAnsi="Calibri" w:cs="Calibri"/>
        </w:rPr>
        <w:t>do</w:t>
      </w:r>
      <w:r>
        <w:rPr>
          <w:rFonts w:ascii="Calibri" w:hAnsi="Calibri" w:cs="Calibri"/>
          <w:b/>
        </w:rPr>
        <w:t xml:space="preserve"> </w:t>
      </w:r>
      <w:r w:rsidRPr="00292B14">
        <w:rPr>
          <w:rFonts w:ascii="Calibri" w:hAnsi="Calibri"/>
        </w:rPr>
        <w:t>Zesp</w:t>
      </w:r>
      <w:r>
        <w:rPr>
          <w:rFonts w:ascii="Calibri" w:hAnsi="Calibri"/>
        </w:rPr>
        <w:t>ołu</w:t>
      </w:r>
      <w:r w:rsidRPr="00292B14">
        <w:rPr>
          <w:rFonts w:ascii="Calibri" w:hAnsi="Calibri"/>
        </w:rPr>
        <w:t xml:space="preserve"> Szkół Licealnych w Leżajsku, w podziale na następujące części:</w:t>
      </w:r>
    </w:p>
    <w:p w:rsidR="00292B14" w:rsidRPr="00BF5B95" w:rsidRDefault="00292B14" w:rsidP="00292B14">
      <w:pPr>
        <w:pStyle w:val="Akapitzlist"/>
        <w:outlineLvl w:val="0"/>
        <w:rPr>
          <w:rFonts w:ascii="Calibri" w:hAnsi="Calibri"/>
          <w:b/>
          <w:bCs/>
          <w:u w:val="single"/>
        </w:rPr>
      </w:pPr>
      <w:r w:rsidRPr="00BF5B95">
        <w:rPr>
          <w:rFonts w:ascii="Calibri" w:hAnsi="Calibri"/>
          <w:b/>
          <w:u w:val="single"/>
        </w:rPr>
        <w:t xml:space="preserve">Część nr 1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bCs/>
          <w:u w:val="single"/>
        </w:rPr>
        <w:t>„Mięso, wędliny</w:t>
      </w:r>
      <w:r w:rsidRPr="00BF5B95">
        <w:rPr>
          <w:rFonts w:ascii="Calibri" w:hAnsi="Calibri"/>
          <w:b/>
          <w:bCs/>
          <w:u w:val="single"/>
        </w:rPr>
        <w:t>”</w:t>
      </w:r>
    </w:p>
    <w:p w:rsidR="00292B14" w:rsidRDefault="00292B14" w:rsidP="00292B14">
      <w:pPr>
        <w:pStyle w:val="Akapitzlist"/>
        <w:ind w:left="851"/>
        <w:outlineLvl w:val="0"/>
        <w:rPr>
          <w:rFonts w:ascii="Calibri" w:hAnsi="Calibri"/>
          <w:b/>
          <w:u w:val="single"/>
        </w:rPr>
      </w:pPr>
      <w:r w:rsidRPr="00BF5B95">
        <w:rPr>
          <w:rFonts w:ascii="Calibri" w:hAnsi="Calibri"/>
          <w:b/>
          <w:u w:val="single"/>
        </w:rPr>
        <w:t>Część nr 2</w:t>
      </w:r>
      <w:r>
        <w:rPr>
          <w:rFonts w:ascii="Calibri" w:hAnsi="Calibri"/>
          <w:b/>
          <w:u w:val="single"/>
        </w:rPr>
        <w:t xml:space="preserve"> - </w:t>
      </w:r>
      <w:r w:rsidRPr="00BF5B95">
        <w:rPr>
          <w:rFonts w:ascii="Calibri" w:hAnsi="Calibri"/>
          <w:b/>
          <w:u w:val="single"/>
        </w:rPr>
        <w:t>„</w:t>
      </w:r>
      <w:r>
        <w:rPr>
          <w:rFonts w:ascii="Calibri" w:hAnsi="Calibri"/>
          <w:b/>
          <w:u w:val="single"/>
        </w:rPr>
        <w:t>Warzywa, owoce,</w:t>
      </w:r>
      <w:r w:rsidR="0041058A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jaja</w:t>
      </w:r>
      <w:r w:rsidRPr="00BF5B95">
        <w:rPr>
          <w:rFonts w:ascii="Calibri" w:hAnsi="Calibri"/>
          <w:b/>
          <w:u w:val="single"/>
        </w:rPr>
        <w:t>”</w:t>
      </w:r>
    </w:p>
    <w:p w:rsidR="00292B14" w:rsidRDefault="00292B14" w:rsidP="00292B14">
      <w:pPr>
        <w:pStyle w:val="Akapitzlist"/>
        <w:ind w:left="851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nr 3 – „Nabiał”</w:t>
      </w:r>
    </w:p>
    <w:p w:rsidR="00EB3E00" w:rsidRDefault="00EB3E00" w:rsidP="00EB3E00">
      <w:pPr>
        <w:pStyle w:val="Akapitzlist"/>
        <w:ind w:left="851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nr 4 – „Pieczywo, ciasta</w:t>
      </w:r>
      <w:r w:rsidR="00292B14">
        <w:rPr>
          <w:rFonts w:ascii="Calibri" w:hAnsi="Calibri"/>
          <w:b/>
          <w:u w:val="single"/>
        </w:rPr>
        <w:t>”</w:t>
      </w:r>
    </w:p>
    <w:p w:rsidR="00EB3E00" w:rsidRDefault="00EB3E00" w:rsidP="00EB3E00">
      <w:pPr>
        <w:pStyle w:val="Akapitzlist"/>
        <w:ind w:left="851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nr 5 – „Mrożonki, ryby”</w:t>
      </w:r>
    </w:p>
    <w:p w:rsidR="00EB3E00" w:rsidRDefault="00EB3E00" w:rsidP="00EB3E00">
      <w:pPr>
        <w:pStyle w:val="Akapitzlist"/>
        <w:ind w:left="851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nr 6 – „Art. Ogólnospożywcze”</w:t>
      </w:r>
    </w:p>
    <w:p w:rsidR="00EB3E00" w:rsidRDefault="00EB3E00" w:rsidP="00EB3E00">
      <w:pPr>
        <w:pStyle w:val="Akapitzlist"/>
        <w:ind w:left="851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nr 7 – Art. Garmażeryjne”</w:t>
      </w:r>
    </w:p>
    <w:p w:rsidR="00C34807" w:rsidRDefault="00C34807" w:rsidP="00EB3E00">
      <w:pPr>
        <w:pStyle w:val="Akapitzlist"/>
        <w:ind w:left="851"/>
        <w:outlineLvl w:val="0"/>
        <w:rPr>
          <w:rFonts w:ascii="Calibri" w:hAnsi="Calibri"/>
          <w:b/>
          <w:u w:val="single"/>
        </w:rPr>
      </w:pPr>
    </w:p>
    <w:p w:rsidR="00C34807" w:rsidRPr="00C34807" w:rsidRDefault="00C34807" w:rsidP="00EB3E00">
      <w:pPr>
        <w:pStyle w:val="Akapitzlist"/>
        <w:ind w:left="851"/>
        <w:outlineLvl w:val="0"/>
        <w:rPr>
          <w:rFonts w:ascii="Calibri" w:hAnsi="Calibri"/>
          <w:b/>
          <w:sz w:val="24"/>
          <w:szCs w:val="24"/>
          <w:u w:val="single"/>
        </w:rPr>
      </w:pPr>
      <w:r w:rsidRPr="00C34807">
        <w:rPr>
          <w:rFonts w:ascii="Calibri" w:hAnsi="Calibri"/>
          <w:b/>
          <w:sz w:val="24"/>
          <w:szCs w:val="24"/>
          <w:u w:val="single"/>
        </w:rPr>
        <w:t>Ilość podanych produktów w załącznikach do Formularza Ofertowego tj. 1.1.-1.7. stanowi przewidywane zapotrzebowanie na podane produkty na okres 6 miesię</w:t>
      </w:r>
      <w:r>
        <w:rPr>
          <w:rFonts w:ascii="Calibri" w:hAnsi="Calibri"/>
          <w:b/>
          <w:sz w:val="24"/>
          <w:szCs w:val="24"/>
          <w:u w:val="single"/>
        </w:rPr>
        <w:t xml:space="preserve">cy i może ulec zmniejszeniu w ramach poszczególnych wymienionych w załącznikach pozycji. Zamawiający zastrzega sobie prawo niezrealizowania przedmiotu zamówienia w ilości i zakresie określonym w załącznikach stosownie do rzeczywistych potrzeb co oznacza, że </w:t>
      </w:r>
      <w:r w:rsidR="0060788C">
        <w:rPr>
          <w:rFonts w:ascii="Calibri" w:hAnsi="Calibri"/>
          <w:b/>
          <w:sz w:val="24"/>
          <w:szCs w:val="24"/>
          <w:u w:val="single"/>
        </w:rPr>
        <w:t>zapotrzebowanie na dane produkty</w:t>
      </w:r>
      <w:r>
        <w:rPr>
          <w:rFonts w:ascii="Calibri" w:hAnsi="Calibri"/>
          <w:b/>
          <w:sz w:val="24"/>
          <w:szCs w:val="24"/>
          <w:u w:val="single"/>
        </w:rPr>
        <w:t xml:space="preserve"> jest uzależnione od liczny osób żywionych. Zamawiający nie jest w stanie przewidzieć ilość osób żywionych w chwili zawarcia umowy. Wartością umowy będzie końcowa wartość zrealizowanych dostaw a zatem Wykonawcy nie przysługują żadne roszczenia dotyczące wykonania umowy do pełnej wartości. </w:t>
      </w:r>
    </w:p>
    <w:p w:rsidR="00292B14" w:rsidRPr="00C34807" w:rsidRDefault="00292B14" w:rsidP="00292B14">
      <w:pPr>
        <w:pStyle w:val="Akapitzlist"/>
        <w:ind w:left="851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292B14" w:rsidRPr="00EB3E00" w:rsidRDefault="00EB3E00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bCs/>
          <w:sz w:val="24"/>
          <w:szCs w:val="24"/>
        </w:rPr>
      </w:pPr>
      <w:r w:rsidRPr="00EB3E00">
        <w:rPr>
          <w:rFonts w:cstheme="minorHAnsi"/>
          <w:b/>
          <w:bCs/>
          <w:sz w:val="24"/>
          <w:szCs w:val="24"/>
        </w:rPr>
        <w:t>Oznaczenia</w:t>
      </w:r>
      <w:r w:rsidR="00292B14" w:rsidRPr="00EB3E00">
        <w:rPr>
          <w:rFonts w:cstheme="minorHAnsi"/>
          <w:b/>
          <w:bCs/>
          <w:sz w:val="24"/>
          <w:szCs w:val="24"/>
        </w:rPr>
        <w:t xml:space="preserve"> wg Wspólnego Słownika Zamówień CPV:</w:t>
      </w:r>
      <w:bookmarkStart w:id="19" w:name="_Toc63232060"/>
      <w:bookmarkStart w:id="20" w:name="_Toc63232286"/>
      <w:bookmarkStart w:id="21" w:name="_Toc63234595"/>
      <w:bookmarkEnd w:id="16"/>
      <w:bookmarkEnd w:id="17"/>
      <w:bookmarkEnd w:id="18"/>
    </w:p>
    <w:p w:rsidR="00EB3E00" w:rsidRPr="00A66B5B" w:rsidRDefault="00EB3E00" w:rsidP="00EB3E0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A66C25" w:rsidRDefault="00292B14" w:rsidP="00292B14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A66C25">
        <w:rPr>
          <w:rFonts w:cstheme="minorHAnsi"/>
          <w:b/>
          <w:bCs/>
          <w:sz w:val="24"/>
          <w:szCs w:val="24"/>
          <w:u w:val="single"/>
        </w:rPr>
        <w:t>Część nr 1:</w:t>
      </w:r>
      <w:r w:rsidR="00EB3E00" w:rsidRPr="00A66C25">
        <w:rPr>
          <w:rFonts w:cstheme="minorHAnsi"/>
          <w:b/>
          <w:bCs/>
          <w:sz w:val="24"/>
          <w:szCs w:val="24"/>
          <w:u w:val="single"/>
        </w:rPr>
        <w:t xml:space="preserve"> Mięso, wędliny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Arial" w:hAnsi="Calibri" w:cs="Calibri"/>
          <w:b/>
          <w:bCs/>
        </w:rPr>
        <w:lastRenderedPageBreak/>
        <w:t>15100000-9</w:t>
      </w:r>
      <w:r w:rsidRPr="0025519D">
        <w:rPr>
          <w:rFonts w:ascii="Calibri" w:hAnsi="Calibri" w:cs="Calibri"/>
          <w:b/>
          <w:bCs/>
        </w:rPr>
        <w:t xml:space="preserve"> –</w:t>
      </w:r>
      <w:r w:rsidRPr="0025519D">
        <w:rPr>
          <w:rFonts w:ascii="Calibri" w:hAnsi="Calibri" w:cs="Calibri"/>
        </w:rPr>
        <w:t xml:space="preserve"> Produkty zwierzęce, mięso i produkty mięsne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Arial" w:hAnsi="Calibri" w:cs="Calibri"/>
          <w:b/>
          <w:bCs/>
        </w:rPr>
        <w:t>15131130-5</w:t>
      </w:r>
      <w:r w:rsidRPr="0025519D">
        <w:rPr>
          <w:rFonts w:ascii="Calibri" w:hAnsi="Calibri" w:cs="Calibri"/>
          <w:b/>
          <w:bCs/>
        </w:rPr>
        <w:t xml:space="preserve"> –</w:t>
      </w:r>
      <w:r w:rsidRPr="0025519D">
        <w:rPr>
          <w:rFonts w:ascii="Calibri" w:hAnsi="Calibri" w:cs="Calibri"/>
        </w:rPr>
        <w:t xml:space="preserve"> Wędliny </w:t>
      </w:r>
    </w:p>
    <w:p w:rsidR="00EB3E00" w:rsidRPr="0025519D" w:rsidRDefault="00EB3E00" w:rsidP="00EB3E00">
      <w:pPr>
        <w:pStyle w:val="Normal1"/>
        <w:spacing w:line="276" w:lineRule="auto"/>
        <w:ind w:left="851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Przedmiotem zamówienia są sukcesywne dostawy mięs i wędlin wg zapotrzebowania Zamawiającego (zgłoszenie nastąpi w formie faksu, maila, telefonicznie lub pisemnie) w terminach:</w:t>
      </w:r>
    </w:p>
    <w:p w:rsidR="00EB3E00" w:rsidRPr="00A66B5B" w:rsidRDefault="00EB3E00" w:rsidP="00EB3E0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  <w:u w:val="single"/>
        </w:rPr>
      </w:pPr>
      <w:r w:rsidRPr="0025519D">
        <w:rPr>
          <w:rFonts w:ascii="Calibri" w:hAnsi="Calibri" w:cs="Calibri"/>
          <w:color w:val="000000"/>
          <w:sz w:val="24"/>
          <w:szCs w:val="24"/>
          <w:lang w:eastAsia="zh-CN" w:bidi="hi-IN"/>
        </w:rPr>
        <w:t>–</w:t>
      </w:r>
      <w:r w:rsidRPr="0025519D">
        <w:rPr>
          <w:rFonts w:ascii="Calibri" w:hAnsi="Calibri" w:cs="Calibri"/>
          <w:color w:val="000000"/>
          <w:sz w:val="24"/>
          <w:szCs w:val="24"/>
          <w:lang w:eastAsia="zh-CN"/>
        </w:rPr>
        <w:t xml:space="preserve"> codziennie, w godzinach </w:t>
      </w:r>
      <w:r w:rsidRPr="0025519D">
        <w:rPr>
          <w:rFonts w:ascii="Calibri" w:hAnsi="Calibri" w:cs="Calibri"/>
          <w:b/>
          <w:color w:val="000000"/>
          <w:sz w:val="24"/>
          <w:szCs w:val="24"/>
          <w:lang w:eastAsia="zh-CN"/>
        </w:rPr>
        <w:t>6</w:t>
      </w:r>
      <w:r w:rsidRPr="0025519D">
        <w:rPr>
          <w:rFonts w:ascii="Calibri" w:hAnsi="Calibri" w:cs="Calibri"/>
          <w:b/>
          <w:color w:val="000000"/>
          <w:sz w:val="24"/>
          <w:szCs w:val="24"/>
          <w:vertAlign w:val="superscript"/>
          <w:lang w:eastAsia="zh-CN" w:bidi="hi-IN"/>
        </w:rPr>
        <w:t>00</w:t>
      </w:r>
      <w:r w:rsidRPr="0025519D">
        <w:rPr>
          <w:rFonts w:ascii="Calibri" w:hAnsi="Calibri" w:cs="Calibri"/>
          <w:b/>
          <w:color w:val="000000"/>
          <w:sz w:val="24"/>
          <w:szCs w:val="24"/>
          <w:lang w:eastAsia="zh-CN" w:bidi="hi-IN"/>
        </w:rPr>
        <w:t xml:space="preserve"> - 7</w:t>
      </w:r>
      <w:r w:rsidRPr="0025519D">
        <w:rPr>
          <w:rFonts w:ascii="Calibri" w:hAnsi="Calibri" w:cs="Calibri"/>
          <w:b/>
          <w:color w:val="000000"/>
          <w:sz w:val="24"/>
          <w:szCs w:val="24"/>
          <w:vertAlign w:val="superscript"/>
          <w:lang w:eastAsia="zh-CN" w:bidi="hi-IN"/>
        </w:rPr>
        <w:t>00</w:t>
      </w:r>
      <w:r w:rsidRPr="0025519D">
        <w:rPr>
          <w:rFonts w:ascii="Calibri" w:hAnsi="Calibri" w:cs="Calibri"/>
          <w:color w:val="000000"/>
          <w:sz w:val="24"/>
          <w:szCs w:val="24"/>
          <w:lang w:eastAsia="zh-CN"/>
        </w:rPr>
        <w:t xml:space="preserve">wg zgłoszenia Zamawiającego   </w:t>
      </w:r>
    </w:p>
    <w:p w:rsidR="00292B14" w:rsidRPr="00A66C25" w:rsidRDefault="00292B14" w:rsidP="00292B14">
      <w:pPr>
        <w:spacing w:line="276" w:lineRule="auto"/>
        <w:ind w:left="143" w:firstLine="708"/>
        <w:jc w:val="both"/>
        <w:rPr>
          <w:rFonts w:cstheme="minorHAnsi"/>
          <w:b/>
          <w:sz w:val="24"/>
          <w:szCs w:val="24"/>
          <w:u w:val="single"/>
        </w:rPr>
      </w:pPr>
      <w:r w:rsidRPr="00A66C25">
        <w:rPr>
          <w:rFonts w:cstheme="minorHAnsi"/>
          <w:b/>
          <w:sz w:val="24"/>
          <w:szCs w:val="24"/>
          <w:u w:val="single"/>
        </w:rPr>
        <w:t>Część nr 2:</w:t>
      </w:r>
      <w:r w:rsidR="00EB3E00" w:rsidRPr="00A66C25">
        <w:rPr>
          <w:rFonts w:cstheme="minorHAnsi"/>
          <w:b/>
          <w:sz w:val="24"/>
          <w:szCs w:val="24"/>
          <w:u w:val="single"/>
        </w:rPr>
        <w:t xml:space="preserve"> Warzywa, owoce, jaja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EUAlbertina" w:hAnsi="Calibri" w:cs="Calibri"/>
          <w:b/>
          <w:bCs/>
        </w:rPr>
        <w:t>15300000-1</w:t>
      </w:r>
      <w:r w:rsidRPr="0025519D">
        <w:rPr>
          <w:rFonts w:ascii="Calibri" w:hAnsi="Calibri" w:cs="Calibri"/>
        </w:rPr>
        <w:t xml:space="preserve"> - Owoce, warzywa i podobne produkty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Arial" w:hAnsi="Calibri" w:cs="Calibri"/>
          <w:b/>
          <w:bCs/>
        </w:rPr>
        <w:t>03142500-3</w:t>
      </w:r>
      <w:r w:rsidRPr="0025519D">
        <w:rPr>
          <w:rFonts w:ascii="Calibri" w:hAnsi="Calibri" w:cs="Calibri"/>
          <w:b/>
          <w:bCs/>
        </w:rPr>
        <w:t xml:space="preserve"> – </w:t>
      </w:r>
      <w:r w:rsidRPr="0025519D">
        <w:rPr>
          <w:rFonts w:ascii="Calibri" w:eastAsia="Arial" w:hAnsi="Calibri" w:cs="Calibri"/>
        </w:rPr>
        <w:t>Jaja</w:t>
      </w:r>
    </w:p>
    <w:p w:rsidR="00EB3E00" w:rsidRPr="0025519D" w:rsidRDefault="00EB3E00" w:rsidP="00EB3E00">
      <w:pPr>
        <w:pStyle w:val="Normal1"/>
        <w:spacing w:line="276" w:lineRule="auto"/>
        <w:ind w:left="851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Przedmiotem zamówienia są sukcesywne dostawy warzyw, owoców i jaj wg zapotrzebowania Zamawiających (zgłoszenie nastąpi w formie faksu, maila, telefonicznie lub pisemnie) w terminach: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  <w:lang w:bidi="hi-IN"/>
        </w:rPr>
        <w:t xml:space="preserve">– </w:t>
      </w:r>
      <w:r w:rsidRPr="0025519D">
        <w:rPr>
          <w:rFonts w:ascii="Calibri" w:hAnsi="Calibri" w:cs="Calibri"/>
        </w:rPr>
        <w:t xml:space="preserve">codziennie, </w:t>
      </w:r>
      <w:r w:rsidRPr="0025519D">
        <w:rPr>
          <w:rFonts w:ascii="Calibri" w:hAnsi="Calibri" w:cs="Calibri"/>
          <w:lang w:bidi="hi-IN"/>
        </w:rPr>
        <w:t xml:space="preserve">w godzinach </w:t>
      </w:r>
      <w:r w:rsidRPr="0025519D">
        <w:rPr>
          <w:rFonts w:ascii="Calibri" w:hAnsi="Calibri" w:cs="Calibri"/>
          <w:b/>
          <w:lang w:bidi="hi-IN"/>
        </w:rPr>
        <w:t>6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  <w:b/>
          <w:lang w:bidi="hi-IN"/>
        </w:rPr>
        <w:t xml:space="preserve"> – 7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</w:rPr>
        <w:t>wg zgłoszenia  Zamawiającego.</w:t>
      </w:r>
    </w:p>
    <w:p w:rsidR="00EB3E00" w:rsidRPr="007A580B" w:rsidRDefault="00EB3E00" w:rsidP="00292B14">
      <w:pPr>
        <w:spacing w:line="276" w:lineRule="auto"/>
        <w:ind w:left="143" w:firstLine="708"/>
        <w:jc w:val="both"/>
        <w:rPr>
          <w:rFonts w:cstheme="minorHAnsi"/>
          <w:sz w:val="24"/>
          <w:szCs w:val="24"/>
          <w:u w:val="single"/>
        </w:rPr>
      </w:pPr>
    </w:p>
    <w:p w:rsidR="00292B14" w:rsidRPr="00A66C25" w:rsidRDefault="00292B14" w:rsidP="00292B14">
      <w:pPr>
        <w:spacing w:line="276" w:lineRule="auto"/>
        <w:ind w:left="143" w:firstLine="708"/>
        <w:jc w:val="both"/>
        <w:rPr>
          <w:rFonts w:cstheme="minorHAnsi"/>
          <w:b/>
          <w:sz w:val="24"/>
          <w:szCs w:val="24"/>
          <w:u w:val="single"/>
        </w:rPr>
      </w:pPr>
      <w:r w:rsidRPr="00A66C25">
        <w:rPr>
          <w:rFonts w:cstheme="minorHAnsi"/>
          <w:b/>
          <w:sz w:val="24"/>
          <w:szCs w:val="24"/>
          <w:u w:val="single"/>
        </w:rPr>
        <w:t>Część nr 3:</w:t>
      </w:r>
      <w:r w:rsidR="00EB3E00" w:rsidRPr="00A66C25">
        <w:rPr>
          <w:rFonts w:cstheme="minorHAnsi"/>
          <w:b/>
          <w:sz w:val="24"/>
          <w:szCs w:val="24"/>
          <w:u w:val="single"/>
        </w:rPr>
        <w:t xml:space="preserve"> Nabiał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  <w:b/>
        </w:rPr>
        <w:t xml:space="preserve">15500000-3 </w:t>
      </w:r>
      <w:r w:rsidRPr="0025519D">
        <w:rPr>
          <w:rFonts w:ascii="Calibri" w:hAnsi="Calibri" w:cs="Calibri"/>
        </w:rPr>
        <w:t>– Nabiał</w:t>
      </w:r>
    </w:p>
    <w:p w:rsidR="00EB3E00" w:rsidRPr="0025519D" w:rsidRDefault="00EB3E00" w:rsidP="00EB3E00">
      <w:pPr>
        <w:pStyle w:val="Normal1"/>
        <w:spacing w:line="276" w:lineRule="auto"/>
        <w:ind w:left="851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Przedmiotem zamówienia są sukcesywne dostawy nabiału wg zapotrzebowania Zamawiających (zgłoszenie nastąpi w formie faksu, maila, telefonicznie lub pisemnie) w terminach:</w:t>
      </w:r>
    </w:p>
    <w:p w:rsidR="00EB3E00" w:rsidRPr="0025519D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 xml:space="preserve">- codziennie, </w:t>
      </w:r>
      <w:r w:rsidRPr="0025519D">
        <w:rPr>
          <w:rFonts w:ascii="Calibri" w:hAnsi="Calibri" w:cs="Calibri"/>
          <w:lang w:bidi="hi-IN"/>
        </w:rPr>
        <w:t xml:space="preserve">w godzinach </w:t>
      </w:r>
      <w:r w:rsidRPr="0025519D">
        <w:rPr>
          <w:rFonts w:ascii="Calibri" w:hAnsi="Calibri" w:cs="Calibri"/>
          <w:b/>
          <w:lang w:bidi="hi-IN"/>
        </w:rPr>
        <w:t>6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  <w:b/>
          <w:lang w:bidi="hi-IN"/>
        </w:rPr>
        <w:t xml:space="preserve"> – 7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</w:rPr>
        <w:t xml:space="preserve">wg zgłoszenia Zamawiającego.  </w:t>
      </w:r>
    </w:p>
    <w:p w:rsidR="00EB3E00" w:rsidRPr="007A580B" w:rsidRDefault="00EB3E00" w:rsidP="00292B14">
      <w:pPr>
        <w:spacing w:line="276" w:lineRule="auto"/>
        <w:ind w:left="143" w:firstLine="708"/>
        <w:jc w:val="both"/>
        <w:rPr>
          <w:rFonts w:cstheme="minorHAnsi"/>
          <w:sz w:val="24"/>
          <w:szCs w:val="24"/>
          <w:u w:val="single"/>
        </w:rPr>
      </w:pPr>
    </w:p>
    <w:p w:rsidR="00292B14" w:rsidRPr="00A66C25" w:rsidRDefault="00292B14" w:rsidP="00292B14">
      <w:pPr>
        <w:spacing w:line="276" w:lineRule="auto"/>
        <w:ind w:left="143" w:firstLine="708"/>
        <w:jc w:val="both"/>
        <w:rPr>
          <w:rFonts w:cstheme="minorHAnsi"/>
          <w:b/>
          <w:sz w:val="24"/>
          <w:szCs w:val="24"/>
          <w:u w:val="single"/>
        </w:rPr>
      </w:pPr>
      <w:r w:rsidRPr="00A66C25">
        <w:rPr>
          <w:rFonts w:cstheme="minorHAnsi"/>
          <w:b/>
          <w:sz w:val="24"/>
          <w:szCs w:val="24"/>
          <w:u w:val="single"/>
        </w:rPr>
        <w:t xml:space="preserve">Część nr 4: </w:t>
      </w:r>
      <w:r w:rsidR="00EB3E00" w:rsidRPr="00A66C25">
        <w:rPr>
          <w:rFonts w:cstheme="minorHAnsi"/>
          <w:b/>
          <w:sz w:val="24"/>
          <w:szCs w:val="24"/>
          <w:u w:val="single"/>
        </w:rPr>
        <w:t>Pieczywo, ciasta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EUAlbertina" w:hAnsi="Calibri" w:cs="Calibri"/>
          <w:b/>
          <w:bCs/>
        </w:rPr>
        <w:t>15810000-9</w:t>
      </w:r>
      <w:r w:rsidRPr="0025519D">
        <w:rPr>
          <w:rFonts w:ascii="Calibri" w:hAnsi="Calibri" w:cs="Calibri"/>
        </w:rPr>
        <w:t xml:space="preserve"> – Pieczywo, </w:t>
      </w:r>
      <w:r w:rsidRPr="0025519D">
        <w:rPr>
          <w:rFonts w:ascii="Calibri" w:eastAsia="EUAlbertina+01" w:hAnsi="Calibri" w:cs="Calibri"/>
        </w:rPr>
        <w:t>ś</w:t>
      </w:r>
      <w:r w:rsidRPr="0025519D">
        <w:rPr>
          <w:rFonts w:ascii="Calibri" w:eastAsia="EUAlbertina" w:hAnsi="Calibri" w:cs="Calibri"/>
        </w:rPr>
        <w:t>wie</w:t>
      </w:r>
      <w:r w:rsidRPr="0025519D">
        <w:rPr>
          <w:rFonts w:ascii="Calibri" w:eastAsia="EUAlbertina+01" w:hAnsi="Calibri" w:cs="Calibri"/>
        </w:rPr>
        <w:t>ż</w:t>
      </w:r>
      <w:r w:rsidRPr="0025519D">
        <w:rPr>
          <w:rFonts w:ascii="Calibri" w:eastAsia="EUAlbertina" w:hAnsi="Calibri" w:cs="Calibri"/>
        </w:rPr>
        <w:t>e</w:t>
      </w:r>
      <w:r w:rsidRPr="0025519D">
        <w:rPr>
          <w:rFonts w:ascii="Calibri" w:hAnsi="Calibri" w:cs="Calibri"/>
        </w:rPr>
        <w:t xml:space="preserve"> wyroby piekarskie i ciastkarskie</w:t>
      </w:r>
    </w:p>
    <w:p w:rsidR="00EB3E00" w:rsidRPr="0025519D" w:rsidRDefault="00EB3E00" w:rsidP="00EB3E00">
      <w:pPr>
        <w:pStyle w:val="Normal1"/>
        <w:spacing w:line="276" w:lineRule="auto"/>
        <w:ind w:left="851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Przedmiotem zamówienia są sukcesywne dostawy pieczywa i ciast, wg zapotrzebowania Zamawiających (zgłoszenie nastąpi w formie faksu, maila, telefonicznie lub pisemnie) w terminach:</w:t>
      </w:r>
    </w:p>
    <w:p w:rsidR="00EB3E00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  <w:lang w:bidi="hi-IN"/>
        </w:rPr>
        <w:t>– codziennie,</w:t>
      </w:r>
      <w:r w:rsidR="00A66C25">
        <w:rPr>
          <w:rFonts w:ascii="Calibri" w:hAnsi="Calibri" w:cs="Calibri"/>
          <w:lang w:bidi="hi-IN"/>
        </w:rPr>
        <w:t xml:space="preserve"> </w:t>
      </w:r>
      <w:r w:rsidRPr="0025519D">
        <w:rPr>
          <w:rFonts w:ascii="Calibri" w:hAnsi="Calibri" w:cs="Calibri"/>
          <w:lang w:bidi="hi-IN"/>
        </w:rPr>
        <w:t xml:space="preserve">w godzinach </w:t>
      </w:r>
      <w:r w:rsidRPr="0025519D">
        <w:rPr>
          <w:rFonts w:ascii="Calibri" w:hAnsi="Calibri" w:cs="Calibri"/>
          <w:b/>
          <w:lang w:bidi="hi-IN"/>
        </w:rPr>
        <w:t>6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  <w:b/>
          <w:lang w:bidi="hi-IN"/>
        </w:rPr>
        <w:t xml:space="preserve"> – 7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</w:rPr>
        <w:t xml:space="preserve">wg zgłoszenia   Zamawiającego.  </w:t>
      </w:r>
    </w:p>
    <w:p w:rsidR="00EB3E00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</w:rPr>
      </w:pPr>
    </w:p>
    <w:p w:rsidR="00EB3E00" w:rsidRPr="00A66C25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  <w:b/>
          <w:u w:val="single"/>
        </w:rPr>
      </w:pPr>
      <w:r w:rsidRPr="00A66C25">
        <w:rPr>
          <w:rFonts w:ascii="Calibri" w:hAnsi="Calibri" w:cs="Calibri"/>
          <w:b/>
          <w:u w:val="single"/>
        </w:rPr>
        <w:t>Część nr 5: Mrożonki, ryby</w:t>
      </w:r>
    </w:p>
    <w:p w:rsidR="00EB3E00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  <w:u w:val="single"/>
        </w:rPr>
      </w:pP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Arial" w:hAnsi="Calibri" w:cs="Calibri"/>
          <w:b/>
          <w:bCs/>
        </w:rPr>
        <w:t>15331170-9</w:t>
      </w:r>
      <w:r w:rsidRPr="0025519D">
        <w:rPr>
          <w:rFonts w:ascii="Calibri" w:hAnsi="Calibri" w:cs="Calibri"/>
          <w:b/>
          <w:bCs/>
        </w:rPr>
        <w:t xml:space="preserve"> –</w:t>
      </w:r>
      <w:r w:rsidRPr="0025519D">
        <w:rPr>
          <w:rFonts w:ascii="Calibri" w:hAnsi="Calibri" w:cs="Calibri"/>
        </w:rPr>
        <w:t xml:space="preserve"> Warzywa mrożone</w:t>
      </w:r>
    </w:p>
    <w:p w:rsidR="00EB3E00" w:rsidRPr="0025519D" w:rsidRDefault="00EB3E00" w:rsidP="00EB3E00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Arial" w:hAnsi="Calibri" w:cs="Calibri"/>
          <w:b/>
          <w:bCs/>
        </w:rPr>
        <w:t>15221000-3</w:t>
      </w:r>
      <w:r w:rsidRPr="0025519D">
        <w:rPr>
          <w:rFonts w:ascii="Calibri" w:hAnsi="Calibri" w:cs="Calibri"/>
          <w:b/>
          <w:bCs/>
        </w:rPr>
        <w:t xml:space="preserve"> –</w:t>
      </w:r>
      <w:r w:rsidRPr="0025519D">
        <w:rPr>
          <w:rFonts w:ascii="Calibri" w:hAnsi="Calibri" w:cs="Calibri"/>
        </w:rPr>
        <w:t xml:space="preserve"> Ryby mrożone </w:t>
      </w:r>
    </w:p>
    <w:p w:rsidR="00EB3E00" w:rsidRPr="0025519D" w:rsidRDefault="00EB3E00" w:rsidP="00EB3E00">
      <w:pPr>
        <w:pStyle w:val="Normal1"/>
        <w:spacing w:line="276" w:lineRule="auto"/>
        <w:ind w:left="851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Przedmiotem zamówienia są sukcesywne dostawy mrożonek i ryb, wg zapotrzebowania Zamawiających (zgłoszenie nastąpi w formie faksu, maila, telefonicznie lub pisemnie) w terminach:</w:t>
      </w:r>
    </w:p>
    <w:p w:rsidR="00EB3E00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lastRenderedPageBreak/>
        <w:t xml:space="preserve">- 3 raz w tygodniu, </w:t>
      </w:r>
      <w:r w:rsidRPr="0025519D">
        <w:rPr>
          <w:rFonts w:ascii="Calibri" w:hAnsi="Calibri" w:cs="Calibri"/>
          <w:lang w:bidi="hi-IN"/>
        </w:rPr>
        <w:t xml:space="preserve">w godzinach </w:t>
      </w:r>
      <w:r w:rsidRPr="0025519D">
        <w:rPr>
          <w:rFonts w:ascii="Calibri" w:hAnsi="Calibri" w:cs="Calibri"/>
          <w:b/>
          <w:lang w:bidi="hi-IN"/>
        </w:rPr>
        <w:t>6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  <w:b/>
          <w:lang w:bidi="hi-IN"/>
        </w:rPr>
        <w:t xml:space="preserve"> – 7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</w:rPr>
        <w:t>wg zgłoszenia Zamawiającego.</w:t>
      </w:r>
    </w:p>
    <w:p w:rsidR="00EB3E00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  <w:u w:val="single"/>
        </w:rPr>
      </w:pPr>
    </w:p>
    <w:p w:rsidR="00EB3E00" w:rsidRPr="00A66C25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  <w:b/>
          <w:u w:val="single"/>
        </w:rPr>
      </w:pPr>
      <w:r w:rsidRPr="00A66C25">
        <w:rPr>
          <w:rFonts w:ascii="Calibri" w:hAnsi="Calibri" w:cs="Calibri"/>
          <w:b/>
          <w:u w:val="single"/>
        </w:rPr>
        <w:t>Część nr 6: Art. Ogólnospożywcze</w:t>
      </w:r>
    </w:p>
    <w:p w:rsidR="00EB3E00" w:rsidRDefault="00EB3E00" w:rsidP="00EB3E00">
      <w:pPr>
        <w:pStyle w:val="Normal1"/>
        <w:spacing w:line="276" w:lineRule="auto"/>
        <w:ind w:left="143" w:firstLine="708"/>
        <w:jc w:val="both"/>
        <w:rPr>
          <w:rFonts w:ascii="Calibri" w:hAnsi="Calibri" w:cs="Calibri"/>
          <w:u w:val="single"/>
        </w:rPr>
      </w:pPr>
    </w:p>
    <w:p w:rsidR="00A66C25" w:rsidRPr="0025519D" w:rsidRDefault="00A66C25" w:rsidP="00A66C25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eastAsia="Arial" w:hAnsi="Calibri" w:cs="Calibri"/>
          <w:b/>
          <w:bCs/>
        </w:rPr>
        <w:t>15200000-0</w:t>
      </w:r>
      <w:r w:rsidRPr="0025519D">
        <w:rPr>
          <w:rFonts w:ascii="Calibri" w:hAnsi="Calibri" w:cs="Calibri"/>
          <w:b/>
          <w:bCs/>
        </w:rPr>
        <w:t xml:space="preserve"> –</w:t>
      </w:r>
      <w:r w:rsidRPr="0025519D">
        <w:rPr>
          <w:rFonts w:ascii="Calibri" w:hAnsi="Calibri" w:cs="Calibri"/>
        </w:rPr>
        <w:t xml:space="preserve"> Ryby przetworzone i konserwowane</w:t>
      </w:r>
    </w:p>
    <w:p w:rsidR="00A66C25" w:rsidRPr="0025519D" w:rsidRDefault="00A66C25" w:rsidP="00A66C25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  <w:b/>
        </w:rPr>
        <w:t>15400000-2</w:t>
      </w:r>
      <w:r w:rsidRPr="0025519D">
        <w:rPr>
          <w:rFonts w:ascii="Calibri" w:hAnsi="Calibri" w:cs="Calibri"/>
        </w:rPr>
        <w:t xml:space="preserve"> - Oleje i tłuszcze zwierzęce lub roślinne</w:t>
      </w:r>
    </w:p>
    <w:p w:rsidR="00A66C25" w:rsidRPr="0025519D" w:rsidRDefault="00A66C25" w:rsidP="00A66C25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  <w:b/>
        </w:rPr>
        <w:t>15600000-4</w:t>
      </w:r>
      <w:r w:rsidRPr="0025519D">
        <w:rPr>
          <w:rFonts w:ascii="Calibri" w:hAnsi="Calibri" w:cs="Calibri"/>
        </w:rPr>
        <w:t xml:space="preserve"> - Produkty przemiału ziarna, skrobi i produktów skrobiowych</w:t>
      </w:r>
    </w:p>
    <w:p w:rsidR="00A66C25" w:rsidRPr="0025519D" w:rsidRDefault="00A66C25" w:rsidP="00A66C25">
      <w:pPr>
        <w:pStyle w:val="Normal1"/>
        <w:spacing w:line="360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  <w:b/>
        </w:rPr>
        <w:t>15800000-6</w:t>
      </w:r>
      <w:r w:rsidRPr="0025519D">
        <w:rPr>
          <w:rFonts w:ascii="Calibri" w:hAnsi="Calibri" w:cs="Calibri"/>
        </w:rPr>
        <w:t xml:space="preserve"> - Różne produkty spożywcze</w:t>
      </w:r>
    </w:p>
    <w:p w:rsidR="00A66C25" w:rsidRPr="0025519D" w:rsidRDefault="00A66C25" w:rsidP="00A66C25">
      <w:pPr>
        <w:pStyle w:val="Normal1"/>
        <w:spacing w:line="276" w:lineRule="auto"/>
        <w:ind w:left="851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 xml:space="preserve">Przedmiotem zamówienia są sukcesywne dostawy art. ogólnospożywczych, wg zapotrzebowania Zamawiających (zgłoszenie nastąpi w formie faksu, maila, telefonicznie </w:t>
      </w:r>
    </w:p>
    <w:p w:rsidR="00A66C25" w:rsidRPr="0025519D" w:rsidRDefault="00A66C25" w:rsidP="00A66C25">
      <w:pPr>
        <w:pStyle w:val="Normal1"/>
        <w:spacing w:line="276" w:lineRule="auto"/>
        <w:ind w:left="143" w:firstLine="708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lub pisemnie) w terminach:</w:t>
      </w:r>
    </w:p>
    <w:p w:rsidR="00A66C25" w:rsidRDefault="00A66C25" w:rsidP="00A66C25">
      <w:pPr>
        <w:pStyle w:val="Normal1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3 razy w tygodniu,</w:t>
      </w:r>
      <w:r w:rsidRPr="0025519D">
        <w:rPr>
          <w:rFonts w:ascii="Calibri" w:hAnsi="Calibri" w:cs="Calibri"/>
          <w:lang w:bidi="hi-IN"/>
        </w:rPr>
        <w:t xml:space="preserve"> w godzinach 6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  <w:b/>
          <w:lang w:bidi="hi-IN"/>
        </w:rPr>
        <w:t xml:space="preserve"> – 7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</w:rPr>
        <w:t xml:space="preserve">wg zgłoszenia Zamawiającego. </w:t>
      </w:r>
    </w:p>
    <w:p w:rsidR="00A66C25" w:rsidRPr="00A66C25" w:rsidRDefault="00A66C25" w:rsidP="00A66C25">
      <w:pPr>
        <w:pStyle w:val="Normal1"/>
        <w:spacing w:line="276" w:lineRule="auto"/>
        <w:ind w:left="851"/>
        <w:jc w:val="both"/>
        <w:rPr>
          <w:rFonts w:ascii="Calibri" w:hAnsi="Calibri" w:cs="Calibri"/>
          <w:b/>
          <w:u w:val="single"/>
        </w:rPr>
      </w:pPr>
      <w:r w:rsidRPr="00A66C25">
        <w:rPr>
          <w:rFonts w:ascii="Calibri" w:hAnsi="Calibri" w:cs="Calibri"/>
          <w:b/>
          <w:u w:val="single"/>
        </w:rPr>
        <w:t>Część nr 7: Art. Garmażeryjne:</w:t>
      </w:r>
    </w:p>
    <w:p w:rsidR="00A66C25" w:rsidRDefault="00A66C25" w:rsidP="00A66C25">
      <w:pPr>
        <w:pStyle w:val="Normal1"/>
        <w:spacing w:line="276" w:lineRule="auto"/>
        <w:ind w:left="851"/>
        <w:jc w:val="both"/>
        <w:rPr>
          <w:rFonts w:ascii="Calibri" w:hAnsi="Calibri" w:cs="Calibri"/>
          <w:u w:val="single"/>
        </w:rPr>
      </w:pPr>
    </w:p>
    <w:p w:rsidR="00A66C25" w:rsidRPr="0025519D" w:rsidRDefault="00A66C25" w:rsidP="00A66C25">
      <w:pPr>
        <w:pStyle w:val="Normal1"/>
        <w:spacing w:line="276" w:lineRule="auto"/>
        <w:ind w:left="143" w:firstLine="708"/>
        <w:jc w:val="both"/>
        <w:rPr>
          <w:rFonts w:ascii="Calibri" w:hAnsi="Calibri" w:cs="Calibri"/>
          <w:bCs/>
        </w:rPr>
      </w:pPr>
      <w:r w:rsidRPr="0025519D">
        <w:rPr>
          <w:rFonts w:ascii="Calibri" w:hAnsi="Calibri" w:cs="Calibri"/>
          <w:b/>
          <w:lang w:eastAsia="pl-PL"/>
        </w:rPr>
        <w:t>15894300-4</w:t>
      </w:r>
      <w:r w:rsidRPr="0025519D">
        <w:rPr>
          <w:rFonts w:ascii="Calibri" w:hAnsi="Calibri" w:cs="Calibri"/>
          <w:b/>
          <w:bCs/>
        </w:rPr>
        <w:t xml:space="preserve"> – </w:t>
      </w:r>
      <w:r w:rsidRPr="0025519D">
        <w:rPr>
          <w:rFonts w:ascii="Calibri" w:hAnsi="Calibri" w:cs="Calibri"/>
          <w:bCs/>
        </w:rPr>
        <w:t>dania gotowe</w:t>
      </w:r>
    </w:p>
    <w:p w:rsidR="00A66C25" w:rsidRPr="0025519D" w:rsidRDefault="00A66C25" w:rsidP="00A66C25">
      <w:pPr>
        <w:pStyle w:val="Normal1"/>
        <w:spacing w:line="276" w:lineRule="auto"/>
        <w:ind w:left="851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 xml:space="preserve">Przedmiotem zamówienia są sukcesywne dostawy </w:t>
      </w:r>
      <w:r w:rsidRPr="0025519D">
        <w:rPr>
          <w:rFonts w:ascii="Calibri" w:hAnsi="Calibri" w:cs="Calibri"/>
          <w:color w:val="auto"/>
        </w:rPr>
        <w:t>art. garmażeryjnych</w:t>
      </w:r>
      <w:r w:rsidRPr="0025519D">
        <w:rPr>
          <w:rFonts w:ascii="Calibri" w:hAnsi="Calibri" w:cs="Calibri"/>
        </w:rPr>
        <w:t>, wg zapotrzebowania Zamawiających (zgłoszenie nastąpi w formie faksu, maila, telefonicznie lub pisemnie) w terminach:</w:t>
      </w:r>
    </w:p>
    <w:p w:rsidR="00A66C25" w:rsidRPr="001F340A" w:rsidRDefault="00A66C25" w:rsidP="001F340A">
      <w:pPr>
        <w:pStyle w:val="Normal1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</w:rPr>
      </w:pPr>
      <w:r w:rsidRPr="0025519D">
        <w:rPr>
          <w:rFonts w:ascii="Calibri" w:hAnsi="Calibri" w:cs="Calibri"/>
        </w:rPr>
        <w:t>według zamówienia,</w:t>
      </w:r>
      <w:r w:rsidRPr="0025519D">
        <w:rPr>
          <w:rFonts w:ascii="Calibri" w:hAnsi="Calibri" w:cs="Calibri"/>
          <w:lang w:bidi="hi-IN"/>
        </w:rPr>
        <w:t xml:space="preserve"> w godzinach 6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  <w:b/>
          <w:lang w:bidi="hi-IN"/>
        </w:rPr>
        <w:t xml:space="preserve"> – 7</w:t>
      </w:r>
      <w:r w:rsidRPr="0025519D">
        <w:rPr>
          <w:rFonts w:ascii="Calibri" w:hAnsi="Calibri" w:cs="Calibri"/>
          <w:b/>
          <w:vertAlign w:val="superscript"/>
          <w:lang w:bidi="hi-IN"/>
        </w:rPr>
        <w:t>00</w:t>
      </w:r>
      <w:r w:rsidRPr="0025519D">
        <w:rPr>
          <w:rFonts w:ascii="Calibri" w:hAnsi="Calibri" w:cs="Calibri"/>
        </w:rPr>
        <w:t>wg zgłoszenia Zamawiającego.</w:t>
      </w:r>
    </w:p>
    <w:p w:rsidR="00292B14" w:rsidRPr="00332324" w:rsidRDefault="00292B14" w:rsidP="00292B14">
      <w:pPr>
        <w:spacing w:line="276" w:lineRule="auto"/>
        <w:ind w:left="143" w:firstLine="708"/>
        <w:jc w:val="both"/>
        <w:rPr>
          <w:rFonts w:cstheme="minorHAnsi"/>
          <w:sz w:val="24"/>
          <w:szCs w:val="24"/>
        </w:rPr>
      </w:pPr>
    </w:p>
    <w:p w:rsidR="00292B14" w:rsidRPr="00A66B5B" w:rsidRDefault="00292B14" w:rsidP="00292B14">
      <w:pPr>
        <w:spacing w:line="276" w:lineRule="auto"/>
        <w:ind w:left="143" w:firstLine="708"/>
        <w:jc w:val="both"/>
        <w:rPr>
          <w:rFonts w:cstheme="minorHAnsi"/>
          <w:sz w:val="24"/>
          <w:szCs w:val="24"/>
        </w:rPr>
      </w:pPr>
    </w:p>
    <w:p w:rsidR="00292B14" w:rsidRPr="00480FA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r w:rsidRPr="00480FAD">
        <w:rPr>
          <w:rFonts w:cstheme="minorHAnsi"/>
          <w:bCs/>
          <w:sz w:val="24"/>
          <w:szCs w:val="24"/>
        </w:rPr>
        <w:t>Miejsce realizacji zamówienia:</w:t>
      </w:r>
      <w:r w:rsidR="001F340A">
        <w:rPr>
          <w:rFonts w:cstheme="minorHAnsi"/>
          <w:bCs/>
          <w:sz w:val="24"/>
          <w:szCs w:val="24"/>
        </w:rPr>
        <w:t xml:space="preserve"> </w:t>
      </w:r>
      <w:r w:rsidRPr="00B142A4">
        <w:rPr>
          <w:rFonts w:cstheme="minorHAnsi"/>
          <w:sz w:val="24"/>
          <w:szCs w:val="24"/>
        </w:rPr>
        <w:t>Powiat Leżajski</w:t>
      </w:r>
      <w:bookmarkEnd w:id="19"/>
      <w:bookmarkEnd w:id="20"/>
      <w:bookmarkEnd w:id="21"/>
      <w:r>
        <w:rPr>
          <w:rFonts w:cstheme="minorHAnsi"/>
          <w:sz w:val="24"/>
          <w:szCs w:val="24"/>
        </w:rPr>
        <w:t>, Zespół Szkół Licealnych w Leżajsku</w:t>
      </w:r>
    </w:p>
    <w:p w:rsidR="00292B14" w:rsidRPr="00480FA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2" w:name="_Toc63232061"/>
      <w:bookmarkStart w:id="23" w:name="_Toc63232287"/>
      <w:bookmarkStart w:id="24" w:name="_Toc63234596"/>
      <w:r w:rsidRPr="00480FAD">
        <w:rPr>
          <w:rFonts w:cstheme="minorHAnsi"/>
          <w:bCs/>
          <w:sz w:val="24"/>
          <w:szCs w:val="24"/>
        </w:rPr>
        <w:t>Rodzaj zamówienia:</w:t>
      </w:r>
      <w:bookmarkEnd w:id="22"/>
      <w:bookmarkEnd w:id="23"/>
      <w:bookmarkEnd w:id="24"/>
      <w:r w:rsidR="001F340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Dostawy i Usługi</w:t>
      </w:r>
    </w:p>
    <w:p w:rsidR="001F340A" w:rsidRDefault="00292B14" w:rsidP="001F340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bCs/>
          <w:sz w:val="24"/>
          <w:szCs w:val="24"/>
          <w:u w:val="single"/>
        </w:rPr>
      </w:pPr>
      <w:bookmarkStart w:id="25" w:name="_Toc63232062"/>
      <w:bookmarkStart w:id="26" w:name="_Toc63232288"/>
      <w:bookmarkStart w:id="27" w:name="_Toc63234597"/>
      <w:r w:rsidRPr="00AE27E3">
        <w:rPr>
          <w:rFonts w:cstheme="minorHAnsi"/>
          <w:b/>
          <w:bCs/>
          <w:sz w:val="24"/>
          <w:szCs w:val="24"/>
          <w:u w:val="single"/>
        </w:rPr>
        <w:t>OPIS PRZEDMIOTU ZAMÓWIENIA:</w:t>
      </w:r>
      <w:bookmarkEnd w:id="25"/>
      <w:bookmarkEnd w:id="26"/>
      <w:bookmarkEnd w:id="27"/>
    </w:p>
    <w:p w:rsidR="00C32EE0" w:rsidRDefault="00292B14" w:rsidP="001F340A">
      <w:pPr>
        <w:pStyle w:val="Akapitzlist"/>
        <w:ind w:left="851"/>
        <w:jc w:val="both"/>
        <w:outlineLvl w:val="0"/>
        <w:rPr>
          <w:rFonts w:ascii="Calibri" w:hAnsi="Calibri" w:cs="Calibri"/>
          <w:sz w:val="24"/>
          <w:szCs w:val="24"/>
        </w:rPr>
      </w:pPr>
      <w:r w:rsidRPr="001F340A">
        <w:rPr>
          <w:rFonts w:cstheme="minorHAnsi"/>
          <w:bCs/>
          <w:sz w:val="24"/>
          <w:szCs w:val="24"/>
        </w:rPr>
        <w:t xml:space="preserve">Przedmiotem zamówienia obejmuje </w:t>
      </w:r>
      <w:r w:rsidR="001F340A" w:rsidRPr="001F340A">
        <w:rPr>
          <w:rFonts w:ascii="Calibri" w:hAnsi="Calibri" w:cs="Calibri"/>
          <w:sz w:val="24"/>
          <w:szCs w:val="24"/>
        </w:rPr>
        <w:t>Zakup i sukcesywna dostawa artykułów żywnościowych do Zespołu Szkół Licealnych im. B. Chrobrego w Leżajsku.</w:t>
      </w:r>
    </w:p>
    <w:p w:rsidR="001F340A" w:rsidRPr="00C32EE0" w:rsidRDefault="00C32EE0" w:rsidP="00C32EE0">
      <w:pPr>
        <w:ind w:left="708" w:hanging="708"/>
        <w:jc w:val="both"/>
        <w:outlineLvl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3.5</w:t>
      </w:r>
      <w:r w:rsidR="00941C9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1F340A" w:rsidRPr="00C32EE0">
        <w:rPr>
          <w:rFonts w:ascii="Calibri" w:eastAsia="Calibri" w:hAnsi="Calibri" w:cs="Calibri"/>
          <w:sz w:val="24"/>
          <w:szCs w:val="24"/>
        </w:rPr>
        <w:t xml:space="preserve"> </w:t>
      </w:r>
      <w:r w:rsidR="001F340A" w:rsidRPr="00C32EE0">
        <w:rPr>
          <w:rFonts w:ascii="Calibri" w:eastAsia="Calibri" w:hAnsi="Calibri" w:cs="Calibri"/>
          <w:sz w:val="24"/>
          <w:szCs w:val="24"/>
          <w:u w:val="single"/>
        </w:rPr>
        <w:t>Szczegółowy opis i zakres (wykaz ilościowy produktów żywnościowych) przedmiotu zamówien</w:t>
      </w:r>
      <w:r w:rsidR="0060788C">
        <w:rPr>
          <w:rFonts w:ascii="Calibri" w:eastAsia="Calibri" w:hAnsi="Calibri" w:cs="Calibri"/>
          <w:sz w:val="24"/>
          <w:szCs w:val="24"/>
          <w:u w:val="single"/>
        </w:rPr>
        <w:t xml:space="preserve">ia określony został w załącznikach od nr. 1.1. do 1.7.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SWZ</w:t>
      </w:r>
      <w:r w:rsidR="001F340A" w:rsidRPr="00C32EE0">
        <w:rPr>
          <w:rFonts w:ascii="Calibri" w:eastAsia="Calibri" w:hAnsi="Calibri" w:cs="Calibri"/>
          <w:sz w:val="24"/>
          <w:szCs w:val="24"/>
          <w:u w:val="single"/>
        </w:rPr>
        <w:t xml:space="preserve"> – formularz cenowy</w:t>
      </w:r>
      <w:r w:rsidR="001F340A" w:rsidRPr="00C32EE0">
        <w:rPr>
          <w:rFonts w:ascii="Calibri" w:eastAsia="Calibri" w:hAnsi="Calibri" w:cs="Calibri"/>
          <w:sz w:val="24"/>
          <w:szCs w:val="24"/>
        </w:rPr>
        <w:t>.</w:t>
      </w:r>
    </w:p>
    <w:p w:rsidR="001F340A" w:rsidRDefault="001F340A" w:rsidP="001F340A">
      <w:pPr>
        <w:spacing w:line="276" w:lineRule="auto"/>
        <w:ind w:left="85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41C97" w:rsidRDefault="001F340A" w:rsidP="00941C97">
      <w:pPr>
        <w:ind w:left="851"/>
        <w:jc w:val="both"/>
        <w:rPr>
          <w:rFonts w:ascii="Calibri" w:eastAsia="Arial" w:hAnsi="Calibri" w:cs="Calibri"/>
          <w:b/>
          <w:sz w:val="24"/>
          <w:szCs w:val="24"/>
          <w:u w:val="single"/>
        </w:rPr>
      </w:pPr>
      <w:r w:rsidRPr="00A66C25">
        <w:rPr>
          <w:rFonts w:ascii="Calibri" w:hAnsi="Calibri" w:cs="Calibri"/>
          <w:b/>
          <w:color w:val="000000"/>
          <w:sz w:val="24"/>
          <w:szCs w:val="24"/>
          <w:u w:val="single"/>
        </w:rPr>
        <w:t>Wykonawca dostarczy przedmiot zamówienia do siedziby zamawiającego (do wskazanego miejsca) na własny koszt, środkiem transportu przystosowanym do przewozu danego towaru zgodnie z obowiązującymi przepisami w tym zakresie.</w:t>
      </w:r>
      <w:r w:rsidRPr="00A66C25">
        <w:rPr>
          <w:rFonts w:ascii="Calibri" w:hAnsi="Calibri" w:cs="Calibri"/>
          <w:b/>
          <w:sz w:val="24"/>
          <w:szCs w:val="24"/>
          <w:u w:val="single"/>
        </w:rPr>
        <w:t xml:space="preserve"> Wykonawca gwarantuje dobrą, jakość dostarczanego towaru i oświadcza, że dostawy odpowiadają normom sanitarnym i higienicznym przewidzianym dla żywności na terenie Rzeczypospolitej Polskiej (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w</w:t>
      </w:r>
      <w:r w:rsidRPr="00A66C25">
        <w:rPr>
          <w:rFonts w:ascii="Calibri" w:hAnsi="Calibri" w:cs="Calibri"/>
          <w:b/>
          <w:sz w:val="24"/>
          <w:szCs w:val="24"/>
          <w:u w:val="single"/>
        </w:rPr>
        <w:t xml:space="preserve"> szczególności 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pod</w:t>
      </w:r>
      <w:r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k</w:t>
      </w:r>
      <w:r w:rsidRPr="00A66C25">
        <w:rPr>
          <w:rFonts w:ascii="Calibri" w:eastAsia="TTE26704E8t00" w:hAnsi="Calibri" w:cs="Calibri"/>
          <w:b/>
          <w:sz w:val="24"/>
          <w:szCs w:val="24"/>
          <w:u w:val="single"/>
        </w:rPr>
        <w:t>ą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tem</w:t>
      </w:r>
      <w:r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stosowania</w:t>
      </w:r>
      <w:r w:rsidRPr="00A66C25">
        <w:rPr>
          <w:rFonts w:ascii="Calibri" w:hAnsi="Calibri" w:cs="Calibri"/>
          <w:b/>
          <w:sz w:val="24"/>
          <w:szCs w:val="24"/>
          <w:u w:val="single"/>
        </w:rPr>
        <w:t xml:space="preserve"> przez wykonawcę 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zasad</w:t>
      </w:r>
      <w:r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systemu</w:t>
      </w:r>
      <w:r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A66C25">
        <w:rPr>
          <w:rFonts w:ascii="Calibri" w:eastAsia="Arial" w:hAnsi="Calibri" w:cs="Calibri"/>
          <w:b/>
          <w:sz w:val="24"/>
          <w:szCs w:val="24"/>
          <w:u w:val="single"/>
        </w:rPr>
        <w:t>HACCP).</w:t>
      </w:r>
    </w:p>
    <w:p w:rsidR="00941C97" w:rsidRPr="00941C97" w:rsidRDefault="00941C97" w:rsidP="00941C97">
      <w:pPr>
        <w:ind w:left="851"/>
        <w:jc w:val="both"/>
        <w:rPr>
          <w:rFonts w:ascii="Calibri" w:eastAsia="Arial" w:hAnsi="Calibri" w:cs="Calibri"/>
          <w:b/>
          <w:sz w:val="24"/>
          <w:szCs w:val="24"/>
          <w:u w:val="single"/>
        </w:rPr>
      </w:pPr>
    </w:p>
    <w:tbl>
      <w:tblPr>
        <w:tblW w:w="942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941C97" w:rsidRPr="0025519D" w:rsidTr="00941C97">
        <w:trPr>
          <w:trHeight w:val="320"/>
        </w:trPr>
        <w:tc>
          <w:tcPr>
            <w:tcW w:w="9428" w:type="dxa"/>
          </w:tcPr>
          <w:p w:rsidR="00941C97" w:rsidRPr="00A34578" w:rsidRDefault="00941C97" w:rsidP="004105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1C9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  </w:t>
            </w:r>
            <w:r w:rsidRPr="00A34578">
              <w:rPr>
                <w:rFonts w:ascii="Calibri" w:hAnsi="Calibri" w:cs="Calibri"/>
                <w:sz w:val="24"/>
                <w:szCs w:val="24"/>
              </w:rPr>
              <w:t>3.6.</w:t>
            </w:r>
            <w:r w:rsidRPr="00941C9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 </w:t>
            </w:r>
            <w:r w:rsidRPr="00A34578">
              <w:rPr>
                <w:rFonts w:ascii="Calibri" w:hAnsi="Calibri" w:cs="Calibri"/>
                <w:sz w:val="24"/>
                <w:szCs w:val="24"/>
              </w:rPr>
              <w:t>Przedmiot zamówienia winien spełniać wymagania zgodnie z obowiązującymi przepisami prawa żywnościowego,  zgodnie z poniższymi aktami prawnymi:</w:t>
            </w:r>
          </w:p>
          <w:p w:rsidR="00941C97" w:rsidRPr="00A34578" w:rsidRDefault="00941C97" w:rsidP="004105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578">
              <w:rPr>
                <w:rFonts w:ascii="Calibri" w:hAnsi="Calibri" w:cs="Calibri"/>
                <w:sz w:val="24"/>
                <w:szCs w:val="24"/>
              </w:rPr>
              <w:t>- ustawa z dnia 25 sierpnia 2006 roku o bezpieczeństwie ży</w:t>
            </w:r>
            <w:r w:rsidR="00A34578" w:rsidRPr="00A34578">
              <w:rPr>
                <w:rFonts w:ascii="Calibri" w:hAnsi="Calibri" w:cs="Calibri"/>
                <w:sz w:val="24"/>
                <w:szCs w:val="24"/>
              </w:rPr>
              <w:t>wności i żywienia (Dz. U. z 2020 roku, poz. 2021</w:t>
            </w:r>
            <w:r w:rsidRPr="00A34578">
              <w:rPr>
                <w:rFonts w:ascii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A34578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A34578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A34578">
              <w:rPr>
                <w:rFonts w:ascii="Calibri" w:hAnsi="Calibri" w:cs="Calibri"/>
                <w:sz w:val="24"/>
                <w:szCs w:val="24"/>
              </w:rPr>
              <w:t>zm</w:t>
            </w:r>
            <w:proofErr w:type="spellEnd"/>
            <w:r w:rsidRPr="00A34578">
              <w:rPr>
                <w:rFonts w:ascii="Calibri" w:hAnsi="Calibri" w:cs="Calibri"/>
                <w:sz w:val="24"/>
                <w:szCs w:val="24"/>
              </w:rPr>
              <w:t xml:space="preserve">) wraz z aktami wykonawczymi, rozporządzeniami Unii Europejskiej, </w:t>
            </w:r>
            <w:r w:rsidRPr="00A34578">
              <w:rPr>
                <w:rFonts w:ascii="Calibri" w:hAnsi="Calibri" w:cs="Calibri"/>
                <w:sz w:val="24"/>
                <w:szCs w:val="24"/>
              </w:rPr>
              <w:br/>
              <w:t xml:space="preserve">w szczególności rozporządzeniem (WE) Nr 852/2004 Parlamentu Europejskiego i Rady z dnia 29 kwietnia 2004 roku w sprawie higieny środków spożywczych (Dziennik Urzędowy UE, wydanie specjalne w języku polskim, rozdział 13, tom 34, str.319), </w:t>
            </w:r>
          </w:p>
          <w:p w:rsidR="00941C97" w:rsidRPr="00A34578" w:rsidRDefault="00941C97" w:rsidP="004105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578">
              <w:rPr>
                <w:rFonts w:ascii="Calibri" w:hAnsi="Calibri" w:cs="Calibri"/>
                <w:sz w:val="24"/>
                <w:szCs w:val="24"/>
              </w:rPr>
              <w:t>- Rozporządzenie Parlamentu Europejskiego i Rady (UE)  nr 1169/2011 z dnia 25 października 2011r. w sprawie przekazywania konsumentom informacji na temat żywności ( Dziennik Urzędowy Unii Europejskiej z 22.11.2011r. Nr 304, str.18)</w:t>
            </w:r>
          </w:p>
          <w:p w:rsidR="00941C97" w:rsidRPr="00660816" w:rsidRDefault="00941C97" w:rsidP="004105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60816">
              <w:rPr>
                <w:rFonts w:ascii="Calibri" w:hAnsi="Calibri" w:cs="Calibri"/>
                <w:sz w:val="24"/>
                <w:szCs w:val="24"/>
              </w:rPr>
              <w:t xml:space="preserve">- Rozporządzenie Ministra Rolnictwa i Rozwoju Wsi  - z dnia 22 czerwca 2020 roku, w sprawie znakowania poszczególnych rodzajów środków spożywczych (Dz.U. 2020 poz. 1149 z </w:t>
            </w:r>
            <w:proofErr w:type="spellStart"/>
            <w:r w:rsidRPr="00660816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66081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660816">
              <w:rPr>
                <w:rFonts w:ascii="Calibri" w:hAnsi="Calibri" w:cs="Calibri"/>
                <w:sz w:val="24"/>
                <w:szCs w:val="24"/>
              </w:rPr>
              <w:t>zm</w:t>
            </w:r>
            <w:proofErr w:type="spellEnd"/>
            <w:r w:rsidRPr="00660816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941C97" w:rsidRDefault="00941C97" w:rsidP="004105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12918">
              <w:rPr>
                <w:rFonts w:ascii="Calibri" w:hAnsi="Calibri" w:cs="Calibri"/>
                <w:sz w:val="24"/>
                <w:szCs w:val="24"/>
              </w:rPr>
              <w:t xml:space="preserve">-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poz.1154 z </w:t>
            </w:r>
            <w:proofErr w:type="spellStart"/>
            <w:r w:rsidRPr="00412918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412918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412918">
              <w:rPr>
                <w:rFonts w:ascii="Calibri" w:hAnsi="Calibri" w:cs="Calibri"/>
                <w:sz w:val="24"/>
                <w:szCs w:val="24"/>
              </w:rPr>
              <w:t>zm</w:t>
            </w:r>
            <w:proofErr w:type="spellEnd"/>
            <w:r w:rsidRPr="00412918">
              <w:rPr>
                <w:rFonts w:ascii="Calibri" w:hAnsi="Calibri" w:cs="Calibri"/>
                <w:sz w:val="24"/>
                <w:szCs w:val="24"/>
              </w:rPr>
              <w:t>).</w:t>
            </w:r>
          </w:p>
          <w:p w:rsidR="00412918" w:rsidRPr="00412918" w:rsidRDefault="00412918" w:rsidP="004105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Ustawą z dnia 16 grudnia 2005 roku o produktach pochodzenia zwierzęcego (tj. Dz. U. 2020 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poz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1753).</w:t>
            </w:r>
          </w:p>
        </w:tc>
      </w:tr>
      <w:tr w:rsidR="00941C97" w:rsidRPr="0025519D" w:rsidTr="00941C97">
        <w:trPr>
          <w:trHeight w:val="320"/>
        </w:trPr>
        <w:tc>
          <w:tcPr>
            <w:tcW w:w="9428" w:type="dxa"/>
          </w:tcPr>
          <w:p w:rsidR="00941C97" w:rsidRPr="00660816" w:rsidRDefault="00941C97" w:rsidP="00412918">
            <w:pPr>
              <w:rPr>
                <w:b/>
                <w:i/>
                <w:iCs/>
                <w:sz w:val="24"/>
                <w:szCs w:val="24"/>
              </w:rPr>
            </w:pPr>
            <w:r w:rsidRPr="00660816">
              <w:rPr>
                <w:sz w:val="24"/>
                <w:szCs w:val="24"/>
              </w:rPr>
              <w:t xml:space="preserve">Zamawiający podkreśla, iż ewentualne nazwy własne, podane w dokumentach stanowiących opis przedmiotu zamówienia są nazwami przykładowymi i winny być interpretowane jako definicje standardów, a nie jako nazwy konkretnych rozwiązań do zastosowania. </w:t>
            </w:r>
            <w:r w:rsidR="00412918" w:rsidRPr="00660816">
              <w:rPr>
                <w:sz w:val="24"/>
                <w:szCs w:val="24"/>
              </w:rPr>
              <w:t xml:space="preserve">Oryginalne nazewnictwo lub symbolika podana została w celu uszczegółowienia przedmiotu zamówienia i ma na celu wskazać oczekiwania Zamawiającego. </w:t>
            </w:r>
            <w:r w:rsidRPr="00660816">
              <w:rPr>
                <w:sz w:val="24"/>
                <w:szCs w:val="24"/>
              </w:rPr>
              <w:t xml:space="preserve">Zamawiający dopuszcza użycie produktów równoważnych, lecz parametry podanego produktu nie mogą odbiegać od właściwości, parametrów podanych dla danego produktu. W przypadku proponowanych przez Wykonawcę produktów równoważnych do zawartych w dokumentach opisujących przedmiot zamówienia, do oferty należy załączyć zestawienie zastosowanych równoważnych produktów. Zestawienie równoważnych produktów oceniane będzie pod względem zgodności (równoważności) z zastosowanymi produktami w dokumentacji opisującej przedmiot zamówienia. </w:t>
            </w:r>
            <w:r w:rsidR="00412918" w:rsidRPr="00660816">
              <w:rPr>
                <w:sz w:val="24"/>
                <w:szCs w:val="24"/>
              </w:rPr>
              <w:t>Wykonawca musi wykazać, że oferowane produkty spełniają warunki określone przez Zamawiającego</w:t>
            </w:r>
            <w:r w:rsidR="00012FF2" w:rsidRPr="00660816">
              <w:rPr>
                <w:sz w:val="24"/>
                <w:szCs w:val="24"/>
              </w:rPr>
              <w:t xml:space="preserve"> w stopniu nie gorszym </w:t>
            </w:r>
            <w:r w:rsidR="00012FF2" w:rsidRPr="00660816">
              <w:t>Każdy oferowany artykuł powinien być oznakowany etykietą zawierającą następujące dane: nazwa środka spożywczego, nazwa producenta, wykaz składników występujących w środku spożywczym, termin przydatności do spożycia, waga netto lub pojemność netto. Przedmiot zamówienia nie może wykazywać ozna</w:t>
            </w:r>
            <w:r w:rsidR="00660816" w:rsidRPr="00660816">
              <w:t>k nieświeżości, zepsucia. Ma być</w:t>
            </w:r>
            <w:r w:rsidR="00012FF2" w:rsidRPr="00660816">
              <w:t xml:space="preserve"> świeży, o dobrym smaku, zapachu charakterystycznym dla danego produktu. Termin przydatności do spożyc</w:t>
            </w:r>
            <w:r w:rsidR="00660816" w:rsidRPr="00660816">
              <w:t>ia w chwili dostawy nie może być</w:t>
            </w:r>
            <w:r w:rsidR="00012FF2" w:rsidRPr="00660816">
              <w:t xml:space="preserve"> krótszy niż ¾ okresu, w</w:t>
            </w:r>
            <w:r w:rsidR="00660816" w:rsidRPr="00660816">
              <w:t xml:space="preserve"> którym towar zachowuje zdatność</w:t>
            </w:r>
            <w:r w:rsidR="00012FF2" w:rsidRPr="00660816">
              <w:t xml:space="preserve"> do spożycia, określoną na opakowaniu w Polskiej Normie. 9. Wszelkie reklamacje dotyczące dostawy Wyk</w:t>
            </w:r>
            <w:r w:rsidR="00660816" w:rsidRPr="00660816">
              <w:t>onawca zobowiązany jest załatwić</w:t>
            </w:r>
            <w:r w:rsidR="00012FF2" w:rsidRPr="00660816">
              <w:t xml:space="preserve"> w trybie pilnym od zgłoszenia. W przypadku dostarczenia zamówionego towaru niezgodnego z zamówieniem lub niewłaściwej jakości czy niedostarczenia towaru, a także nie </w:t>
            </w:r>
            <w:r w:rsidR="00012FF2" w:rsidRPr="00660816">
              <w:lastRenderedPageBreak/>
              <w:t>dokonania niezwłocznej jego wymiany na towar właściwy we wskazanym terminie – Zamawiający w w/w okoliczności ma prawo dokonania zakupu zamówionego towaru w dowolnej jednostce handlowej. Koszty powstałe z tego tytułu obciążają Wykonawcę. 10. Warunki realizacji przedmiotu zamówienia zawarte są we wzorze umowy stanowiącym Załącznik nr 3 do SWZ</w:t>
            </w:r>
          </w:p>
        </w:tc>
      </w:tr>
    </w:tbl>
    <w:p w:rsidR="001F340A" w:rsidRPr="0025519D" w:rsidRDefault="001F340A" w:rsidP="00941C97">
      <w:pP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42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C32EE0" w:rsidRPr="0025519D" w:rsidTr="0041058A">
        <w:trPr>
          <w:trHeight w:val="320"/>
        </w:trPr>
        <w:tc>
          <w:tcPr>
            <w:tcW w:w="8718" w:type="dxa"/>
          </w:tcPr>
          <w:p w:rsidR="00941C97" w:rsidRPr="0025519D" w:rsidRDefault="00941C97" w:rsidP="00941C9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EE0" w:rsidRPr="0025519D" w:rsidRDefault="00C32EE0" w:rsidP="004105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EE0" w:rsidRPr="0025519D" w:rsidTr="0041058A">
        <w:trPr>
          <w:trHeight w:val="317"/>
        </w:trPr>
        <w:tc>
          <w:tcPr>
            <w:tcW w:w="8718" w:type="dxa"/>
          </w:tcPr>
          <w:p w:rsidR="00C32EE0" w:rsidRPr="0025519D" w:rsidRDefault="00C32EE0" w:rsidP="0041058A">
            <w:pPr>
              <w:pStyle w:val="Nagwek2"/>
              <w:tabs>
                <w:tab w:val="left" w:pos="709"/>
              </w:tabs>
              <w:rPr>
                <w:rFonts w:ascii="Calibri" w:hAnsi="Calibri" w:cs="Calibri"/>
                <w:i/>
                <w:iCs/>
                <w:spacing w:val="-8"/>
                <w:sz w:val="24"/>
                <w:szCs w:val="24"/>
              </w:rPr>
            </w:pPr>
          </w:p>
        </w:tc>
      </w:tr>
    </w:tbl>
    <w:p w:rsidR="00292B14" w:rsidRPr="00C32EE0" w:rsidRDefault="00292B14" w:rsidP="00C32EE0">
      <w:pPr>
        <w:spacing w:after="0"/>
        <w:jc w:val="both"/>
        <w:rPr>
          <w:rFonts w:cstheme="minorHAnsi"/>
          <w:sz w:val="12"/>
          <w:szCs w:val="24"/>
        </w:rPr>
      </w:pPr>
    </w:p>
    <w:p w:rsidR="00292B14" w:rsidRPr="0025354A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8" w:name="_Toc63232067"/>
      <w:bookmarkStart w:id="29" w:name="_Toc63232293"/>
      <w:bookmarkStart w:id="30" w:name="_Toc63234602"/>
      <w:r w:rsidRPr="0025354A">
        <w:rPr>
          <w:rFonts w:cstheme="minorHAnsi"/>
          <w:b/>
          <w:sz w:val="26"/>
          <w:szCs w:val="26"/>
        </w:rPr>
        <w:t>TERMIN WYKONANIA ZAMÓWIENIA</w:t>
      </w:r>
      <w:bookmarkEnd w:id="28"/>
      <w:bookmarkEnd w:id="29"/>
      <w:bookmarkEnd w:id="30"/>
    </w:p>
    <w:p w:rsidR="00292B14" w:rsidRPr="002C1856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1" w:name="_Toc63232068"/>
      <w:bookmarkStart w:id="32" w:name="_Toc63232294"/>
      <w:bookmarkStart w:id="33" w:name="_Toc63234603"/>
      <w:r w:rsidRPr="002C1856">
        <w:rPr>
          <w:rFonts w:cstheme="minorHAnsi"/>
          <w:bCs/>
          <w:sz w:val="24"/>
          <w:szCs w:val="24"/>
        </w:rPr>
        <w:t xml:space="preserve">Termin realizacji zamówienia wynosi: </w:t>
      </w:r>
      <w:bookmarkEnd w:id="31"/>
      <w:bookmarkEnd w:id="32"/>
      <w:bookmarkEnd w:id="33"/>
      <w:r w:rsidR="00012FF2" w:rsidRPr="002C1856">
        <w:rPr>
          <w:rFonts w:cstheme="minorHAnsi"/>
          <w:b/>
          <w:bCs/>
          <w:sz w:val="24"/>
          <w:szCs w:val="24"/>
        </w:rPr>
        <w:t xml:space="preserve">od dnia podpisania umowy </w:t>
      </w:r>
      <w:r w:rsidR="002C1856" w:rsidRPr="002C1856">
        <w:rPr>
          <w:rFonts w:cstheme="minorHAnsi"/>
          <w:b/>
          <w:bCs/>
          <w:sz w:val="24"/>
          <w:szCs w:val="24"/>
        </w:rPr>
        <w:t xml:space="preserve">tj. 01.01.2022 r. do 30.06.2022 r. </w:t>
      </w:r>
    </w:p>
    <w:p w:rsidR="00941C97" w:rsidRPr="00941C97" w:rsidRDefault="00941C97" w:rsidP="00941C97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color w:val="FF0000"/>
          <w:sz w:val="24"/>
          <w:szCs w:val="24"/>
        </w:rPr>
      </w:pPr>
      <w:r w:rsidRPr="0025519D">
        <w:rPr>
          <w:rFonts w:ascii="Calibri" w:hAnsi="Calibri" w:cs="Calibri"/>
          <w:b/>
          <w:bCs/>
          <w:color w:val="000000"/>
          <w:sz w:val="24"/>
          <w:szCs w:val="24"/>
        </w:rPr>
        <w:t>Informacje o ofercie wariantowej, umowie ramowej i aukcji elektronicznej.</w:t>
      </w:r>
    </w:p>
    <w:p w:rsidR="00941C97" w:rsidRPr="00941C97" w:rsidRDefault="00941C97" w:rsidP="00941C9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color w:val="FF0000"/>
          <w:sz w:val="24"/>
          <w:szCs w:val="24"/>
        </w:rPr>
      </w:pPr>
      <w:r w:rsidRPr="0025519D">
        <w:rPr>
          <w:rFonts w:ascii="Calibri" w:hAnsi="Calibri" w:cs="Calibri"/>
          <w:bCs/>
          <w:color w:val="000000"/>
          <w:sz w:val="24"/>
          <w:szCs w:val="24"/>
        </w:rPr>
        <w:t>Zamawiający nie dopuszcza składania ofert wariantowych.</w:t>
      </w:r>
    </w:p>
    <w:p w:rsidR="00941C97" w:rsidRPr="00941C97" w:rsidRDefault="00941C97" w:rsidP="00941C97">
      <w:pPr>
        <w:pStyle w:val="Akapitzlist"/>
        <w:numPr>
          <w:ilvl w:val="1"/>
          <w:numId w:val="1"/>
        </w:numPr>
        <w:jc w:val="both"/>
        <w:rPr>
          <w:rStyle w:val="text"/>
          <w:rFonts w:ascii="Calibri" w:hAnsi="Calibri" w:cs="Calibri"/>
          <w:bCs/>
          <w:sz w:val="24"/>
          <w:szCs w:val="24"/>
        </w:rPr>
      </w:pPr>
      <w:r w:rsidRPr="00941C97">
        <w:rPr>
          <w:rStyle w:val="text"/>
          <w:rFonts w:ascii="Calibri" w:hAnsi="Calibri" w:cs="Calibri"/>
          <w:bCs/>
          <w:sz w:val="24"/>
          <w:szCs w:val="24"/>
        </w:rPr>
        <w:t>Zamawiający nie przewiduje zawarcia umowy ramowej.</w:t>
      </w:r>
    </w:p>
    <w:p w:rsidR="00941C97" w:rsidRPr="00941C97" w:rsidRDefault="00941C97" w:rsidP="00941C97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941C97">
        <w:rPr>
          <w:rFonts w:ascii="Calibri" w:hAnsi="Calibri" w:cs="Calibri"/>
          <w:bCs/>
          <w:color w:val="000000"/>
          <w:sz w:val="24"/>
          <w:szCs w:val="24"/>
        </w:rPr>
        <w:t>Zamawiający nie przewiduje wyboru najkorzystniejszej oferty z zastosowaniem aukcji elektronicznej.</w:t>
      </w:r>
    </w:p>
    <w:p w:rsidR="00941C97" w:rsidRPr="00941C97" w:rsidRDefault="00941C97" w:rsidP="00941C97">
      <w:pPr>
        <w:jc w:val="both"/>
        <w:outlineLvl w:val="0"/>
        <w:rPr>
          <w:rFonts w:cstheme="minorHAnsi"/>
          <w:b/>
          <w:color w:val="FF0000"/>
          <w:sz w:val="24"/>
          <w:szCs w:val="24"/>
        </w:rPr>
      </w:pPr>
    </w:p>
    <w:p w:rsidR="00292B14" w:rsidRPr="00AC4A16" w:rsidRDefault="00292B14" w:rsidP="00292B14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8"/>
          <w:szCs w:val="28"/>
        </w:rPr>
      </w:pPr>
      <w:bookmarkStart w:id="34" w:name="_Toc63232070"/>
      <w:bookmarkStart w:id="35" w:name="_Toc63232296"/>
      <w:bookmarkStart w:id="36" w:name="_Toc63234605"/>
      <w:r w:rsidRPr="00D85A89">
        <w:rPr>
          <w:rFonts w:cstheme="minorHAnsi"/>
          <w:b/>
          <w:sz w:val="28"/>
          <w:szCs w:val="28"/>
        </w:rPr>
        <w:t>WARUNKI UDZIAŁU W POSTĘPOWANIU</w:t>
      </w:r>
      <w:bookmarkEnd w:id="34"/>
      <w:bookmarkEnd w:id="35"/>
      <w:bookmarkEnd w:id="36"/>
    </w:p>
    <w:p w:rsidR="00292B14" w:rsidRPr="00D85A89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7" w:name="_Toc63232071"/>
      <w:bookmarkStart w:id="38" w:name="_Toc63232297"/>
      <w:bookmarkStart w:id="39" w:name="_Toc63234606"/>
      <w:r w:rsidRPr="00D85A89">
        <w:rPr>
          <w:rFonts w:cstheme="minorHAnsi"/>
          <w:b/>
          <w:sz w:val="24"/>
          <w:szCs w:val="24"/>
        </w:rPr>
        <w:t>O udzielenie zamówienia mogą ubiegać się Wykonawcy, którzy spełniają</w:t>
      </w:r>
      <w:r w:rsidR="002C1856">
        <w:rPr>
          <w:rFonts w:cstheme="minorHAnsi"/>
          <w:b/>
          <w:sz w:val="24"/>
          <w:szCs w:val="24"/>
        </w:rPr>
        <w:t xml:space="preserve"> warunki</w:t>
      </w:r>
      <w:r w:rsidRPr="00D85A89">
        <w:rPr>
          <w:rFonts w:cstheme="minorHAnsi"/>
          <w:b/>
          <w:sz w:val="24"/>
          <w:szCs w:val="24"/>
        </w:rPr>
        <w:t xml:space="preserve"> określone</w:t>
      </w:r>
      <w:r w:rsidR="002C1856">
        <w:rPr>
          <w:rFonts w:cstheme="minorHAnsi"/>
          <w:b/>
          <w:sz w:val="24"/>
          <w:szCs w:val="24"/>
        </w:rPr>
        <w:t xml:space="preserve"> w art. 112 ust. 2 ustawy </w:t>
      </w:r>
      <w:proofErr w:type="spellStart"/>
      <w:r w:rsidR="002C1856">
        <w:rPr>
          <w:rFonts w:cstheme="minorHAnsi"/>
          <w:b/>
          <w:sz w:val="24"/>
          <w:szCs w:val="24"/>
        </w:rPr>
        <w:t>Pzp</w:t>
      </w:r>
      <w:proofErr w:type="spellEnd"/>
      <w:r w:rsidRPr="00D85A89">
        <w:rPr>
          <w:rFonts w:cstheme="minorHAnsi"/>
          <w:b/>
          <w:sz w:val="24"/>
          <w:szCs w:val="24"/>
        </w:rPr>
        <w:t>, dotyczące:</w:t>
      </w:r>
      <w:bookmarkEnd w:id="37"/>
      <w:bookmarkEnd w:id="38"/>
      <w:bookmarkEnd w:id="39"/>
    </w:p>
    <w:p w:rsidR="00292B14" w:rsidRPr="00B45C6C" w:rsidRDefault="00292B14" w:rsidP="00292B14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0" w:name="_Toc63232072"/>
      <w:bookmarkStart w:id="41" w:name="_Toc63232298"/>
      <w:bookmarkStart w:id="42" w:name="_Toc63234607"/>
      <w:r w:rsidRPr="00B45C6C">
        <w:rPr>
          <w:rFonts w:cstheme="minorHAnsi"/>
          <w:b/>
          <w:sz w:val="24"/>
          <w:szCs w:val="24"/>
        </w:rPr>
        <w:t>Zdolności do występowania w obrocie gospodarczym;</w:t>
      </w:r>
      <w:bookmarkEnd w:id="40"/>
      <w:bookmarkEnd w:id="41"/>
      <w:bookmarkEnd w:id="42"/>
    </w:p>
    <w:p w:rsidR="00292B14" w:rsidRPr="00B45C6C" w:rsidRDefault="00292B1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3" w:name="_Toc63232073"/>
      <w:bookmarkStart w:id="44" w:name="_Toc63232299"/>
      <w:bookmarkStart w:id="45" w:name="_Toc63234608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43"/>
      <w:bookmarkEnd w:id="44"/>
      <w:bookmarkEnd w:id="45"/>
    </w:p>
    <w:p w:rsidR="00292B14" w:rsidRPr="00B45C6C" w:rsidRDefault="00292B14" w:rsidP="00292B14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6" w:name="_Toc63232074"/>
      <w:bookmarkStart w:id="47" w:name="_Toc63232300"/>
      <w:bookmarkStart w:id="48" w:name="_Toc63234609"/>
      <w:r w:rsidRPr="00B45C6C">
        <w:rPr>
          <w:rFonts w:cstheme="minorHAnsi"/>
          <w:b/>
          <w:sz w:val="24"/>
          <w:szCs w:val="24"/>
        </w:rPr>
        <w:t>Uprawnień do prowadzenia określonej działalności gospodarczej lub zawodowej, o</w:t>
      </w:r>
      <w:r>
        <w:rPr>
          <w:rFonts w:cstheme="minorHAnsi"/>
          <w:b/>
          <w:sz w:val="24"/>
          <w:szCs w:val="24"/>
        </w:rPr>
        <w:t> </w:t>
      </w:r>
      <w:r w:rsidRPr="00B45C6C">
        <w:rPr>
          <w:rFonts w:cstheme="minorHAnsi"/>
          <w:b/>
          <w:sz w:val="24"/>
          <w:szCs w:val="24"/>
        </w:rPr>
        <w:t>ile wynika to z odrębnych przepisów;</w:t>
      </w:r>
      <w:bookmarkEnd w:id="46"/>
      <w:bookmarkEnd w:id="47"/>
      <w:bookmarkEnd w:id="48"/>
    </w:p>
    <w:p w:rsidR="00292B14" w:rsidRDefault="00292B1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" w:name="_Toc63232076"/>
      <w:bookmarkStart w:id="50" w:name="_Toc63232302"/>
      <w:bookmarkStart w:id="51" w:name="_Toc63234611"/>
      <w:r w:rsidRPr="00D85A89">
        <w:rPr>
          <w:rFonts w:cstheme="minorHAnsi"/>
          <w:bCs/>
          <w:sz w:val="24"/>
          <w:szCs w:val="24"/>
        </w:rPr>
        <w:t>Zamawiający nie określa.</w:t>
      </w:r>
    </w:p>
    <w:p w:rsidR="00292B14" w:rsidRDefault="00292B14" w:rsidP="00292B14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r w:rsidRPr="00B45C6C">
        <w:rPr>
          <w:rFonts w:cstheme="minorHAnsi"/>
          <w:b/>
          <w:sz w:val="24"/>
          <w:szCs w:val="24"/>
        </w:rPr>
        <w:t>Sytuacji ekonomicznej lub finansowej;</w:t>
      </w:r>
      <w:bookmarkEnd w:id="49"/>
      <w:bookmarkEnd w:id="50"/>
      <w:bookmarkEnd w:id="51"/>
    </w:p>
    <w:p w:rsidR="00292B14" w:rsidRDefault="00292B1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" w:name="_Toc63232078"/>
      <w:bookmarkStart w:id="53" w:name="_Toc63232304"/>
      <w:bookmarkStart w:id="54" w:name="_Toc63234613"/>
      <w:r w:rsidRPr="00D85A89">
        <w:rPr>
          <w:rFonts w:cstheme="minorHAnsi"/>
          <w:bCs/>
          <w:sz w:val="24"/>
          <w:szCs w:val="24"/>
        </w:rPr>
        <w:t>Zamawiający nie określa.</w:t>
      </w:r>
    </w:p>
    <w:p w:rsidR="00292B14" w:rsidRPr="00693265" w:rsidRDefault="00292B14" w:rsidP="00292B14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D669DC">
        <w:rPr>
          <w:rFonts w:cstheme="minorHAnsi"/>
          <w:b/>
          <w:sz w:val="24"/>
          <w:szCs w:val="24"/>
        </w:rPr>
        <w:t>Zdolności technicznej lub zawodowej;</w:t>
      </w:r>
      <w:bookmarkEnd w:id="52"/>
      <w:bookmarkEnd w:id="53"/>
      <w:bookmarkEnd w:id="54"/>
    </w:p>
    <w:p w:rsidR="00292B14" w:rsidRDefault="00292B1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D85A89">
        <w:rPr>
          <w:rFonts w:cstheme="minorHAnsi"/>
          <w:bCs/>
          <w:sz w:val="24"/>
          <w:szCs w:val="24"/>
        </w:rPr>
        <w:t>Zamawiający nie określa.</w:t>
      </w:r>
    </w:p>
    <w:p w:rsidR="00292B14" w:rsidRPr="00542F2A" w:rsidRDefault="00292B14" w:rsidP="00292B14">
      <w:pPr>
        <w:pStyle w:val="Akapitzlist"/>
        <w:ind w:left="1191"/>
        <w:jc w:val="both"/>
        <w:outlineLvl w:val="0"/>
        <w:rPr>
          <w:rFonts w:cstheme="minorHAnsi"/>
          <w:bCs/>
          <w:sz w:val="14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5" w:name="_Toc63232088"/>
      <w:bookmarkStart w:id="56" w:name="_Toc63232314"/>
      <w:bookmarkStart w:id="57" w:name="_Toc63234623"/>
      <w:r w:rsidRPr="006D34C7">
        <w:rPr>
          <w:rFonts w:cstheme="minorHAnsi"/>
          <w:b/>
          <w:sz w:val="26"/>
          <w:szCs w:val="26"/>
        </w:rPr>
        <w:t>PODSTAWY</w:t>
      </w:r>
      <w:r w:rsidR="00FB640A">
        <w:rPr>
          <w:rFonts w:cstheme="minorHAnsi"/>
          <w:b/>
          <w:sz w:val="26"/>
          <w:szCs w:val="26"/>
        </w:rPr>
        <w:t xml:space="preserve"> </w:t>
      </w:r>
      <w:r w:rsidRPr="006D34C7">
        <w:rPr>
          <w:rFonts w:cstheme="minorHAnsi"/>
          <w:b/>
          <w:sz w:val="26"/>
          <w:szCs w:val="26"/>
        </w:rPr>
        <w:t>WYKLUCZENIA Z POSTĘPOWANIA</w:t>
      </w:r>
      <w:bookmarkEnd w:id="55"/>
      <w:bookmarkEnd w:id="56"/>
      <w:bookmarkEnd w:id="57"/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8" w:name="_Toc63232089"/>
      <w:bookmarkStart w:id="59" w:name="_Toc63232315"/>
      <w:bookmarkStart w:id="60" w:name="_Toc63234624"/>
      <w:r w:rsidRPr="00517BBE">
        <w:rPr>
          <w:rFonts w:cstheme="minorHAnsi"/>
          <w:bCs/>
          <w:sz w:val="24"/>
          <w:szCs w:val="24"/>
        </w:rPr>
        <w:t>O udzielenie zamówienia mogą ubiegać się Wykonawcy, którzy nie podlegają wykluczeniu z postępowania w okolicznościach, wskazanych w art. 10</w:t>
      </w:r>
      <w:r w:rsidR="002C1856">
        <w:rPr>
          <w:rFonts w:cstheme="minorHAnsi"/>
          <w:bCs/>
          <w:sz w:val="24"/>
          <w:szCs w:val="24"/>
        </w:rPr>
        <w:t>8 ust. 1 oraz art. 109 ust. 1 pkt 4,5,7</w:t>
      </w:r>
      <w:r>
        <w:rPr>
          <w:rFonts w:cstheme="minorHAnsi"/>
          <w:bCs/>
          <w:sz w:val="24"/>
          <w:szCs w:val="24"/>
        </w:rPr>
        <w:t xml:space="preserve">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.</w:t>
      </w:r>
    </w:p>
    <w:bookmarkEnd w:id="58"/>
    <w:bookmarkEnd w:id="59"/>
    <w:bookmarkEnd w:id="60"/>
    <w:p w:rsidR="00292B14" w:rsidRPr="00517BBE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17BBE">
        <w:rPr>
          <w:rFonts w:cstheme="minorHAnsi"/>
          <w:bCs/>
          <w:sz w:val="24"/>
          <w:szCs w:val="24"/>
        </w:rPr>
        <w:t xml:space="preserve">Zgodnie z treścią art. 108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 w:rsidRPr="00517BBE">
        <w:rPr>
          <w:rFonts w:cstheme="minorHAnsi"/>
          <w:bCs/>
          <w:sz w:val="24"/>
          <w:szCs w:val="24"/>
        </w:rPr>
        <w:t xml:space="preserve"> postępowania o udzielenie zamówienia wyklucza się</w:t>
      </w:r>
      <w:r>
        <w:rPr>
          <w:rFonts w:cstheme="minorHAnsi"/>
          <w:bCs/>
          <w:sz w:val="24"/>
          <w:szCs w:val="24"/>
        </w:rPr>
        <w:t xml:space="preserve"> Wykonawcę</w:t>
      </w:r>
      <w:r w:rsidRPr="00517BBE">
        <w:rPr>
          <w:rFonts w:cstheme="minorHAnsi"/>
          <w:bCs/>
          <w:sz w:val="24"/>
          <w:szCs w:val="24"/>
        </w:rPr>
        <w:t>:</w:t>
      </w:r>
    </w:p>
    <w:p w:rsidR="00292B14" w:rsidRPr="006D7D37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1)</w:t>
      </w:r>
      <w:r w:rsidRPr="006D7D37">
        <w:rPr>
          <w:rFonts w:ascii="Calibri" w:hAnsi="Calibri" w:cs="Calibri"/>
          <w:bCs/>
          <w:iCs/>
          <w:color w:val="auto"/>
        </w:rPr>
        <w:tab/>
        <w:t>będącego osobą fizyczną, którego prawomocnie skazano za przestępstwo: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lastRenderedPageBreak/>
        <w:t>a)</w:t>
      </w:r>
      <w:r w:rsidRPr="006D7D37">
        <w:rPr>
          <w:rFonts w:ascii="Calibri" w:hAnsi="Calibri" w:cs="Calibri"/>
          <w:bCs/>
          <w:iCs/>
          <w:color w:val="auto"/>
        </w:rPr>
        <w:tab/>
        <w:t>udziału w zorganizowanej grupie przestępczej albo związku mającym na celu popełnienie przestępstwa lub przestępstwa skarbowego, o którym mowa w art. 258 Kodeksu karnego,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b)</w:t>
      </w:r>
      <w:r w:rsidRPr="006D7D37">
        <w:rPr>
          <w:rFonts w:ascii="Calibri" w:hAnsi="Calibri" w:cs="Calibri"/>
          <w:bCs/>
          <w:iCs/>
          <w:color w:val="auto"/>
        </w:rPr>
        <w:tab/>
        <w:t>handlu ludźmi, o którym mowa w art. 189a Kodeksu karnego,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c)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228-230a, art. 250a Kodeksu karnego lub w art. 46 lub art. 48 ustawy z dnia 25 czerwca 2010 r. o sporcie,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d)</w:t>
      </w:r>
      <w:r w:rsidRPr="006D7D37">
        <w:rPr>
          <w:rFonts w:ascii="Calibri" w:hAnsi="Calibri" w:cs="Calibri"/>
          <w:bCs/>
          <w:iCs/>
          <w:color w:val="auto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e)</w:t>
      </w:r>
      <w:r w:rsidRPr="006D7D37">
        <w:rPr>
          <w:rFonts w:ascii="Calibri" w:hAnsi="Calibri" w:cs="Calibri"/>
          <w:bCs/>
          <w:iCs/>
          <w:color w:val="auto"/>
        </w:rPr>
        <w:tab/>
        <w:t>o charakterze terrorystycznym, o którym mowa w art. 115 § 20 Kodeksu karnego, lub mające na celu popełnienie tego przestępstwa,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f)</w:t>
      </w:r>
      <w:r w:rsidRPr="006D7D37">
        <w:rPr>
          <w:rFonts w:ascii="Calibri" w:hAnsi="Calibri" w:cs="Calibri"/>
          <w:bCs/>
          <w:iCs/>
          <w:color w:val="auto"/>
        </w:rPr>
        <w:tab/>
      </w:r>
      <w:r>
        <w:rPr>
          <w:rFonts w:ascii="Calibri" w:hAnsi="Calibri" w:cs="Calibri"/>
          <w:bCs/>
          <w:iCs/>
          <w:color w:val="auto"/>
        </w:rPr>
        <w:t xml:space="preserve">powierzenia wykonywania </w:t>
      </w:r>
      <w:r w:rsidRPr="006D7D37">
        <w:rPr>
          <w:rFonts w:ascii="Calibri" w:hAnsi="Calibri" w:cs="Calibri"/>
          <w:bCs/>
          <w:iCs/>
          <w:color w:val="auto"/>
        </w:rPr>
        <w:t>pracy małoletni</w:t>
      </w:r>
      <w:r>
        <w:rPr>
          <w:rFonts w:ascii="Calibri" w:hAnsi="Calibri" w:cs="Calibri"/>
          <w:bCs/>
          <w:iCs/>
          <w:color w:val="auto"/>
        </w:rPr>
        <w:t>emu</w:t>
      </w:r>
      <w:r w:rsidRPr="006D7D37">
        <w:rPr>
          <w:rFonts w:ascii="Calibri" w:hAnsi="Calibri" w:cs="Calibri"/>
          <w:bCs/>
          <w:iCs/>
          <w:color w:val="auto"/>
        </w:rPr>
        <w:t xml:space="preserve"> cudzoziemc</w:t>
      </w:r>
      <w:r>
        <w:rPr>
          <w:rFonts w:ascii="Calibri" w:hAnsi="Calibri" w:cs="Calibri"/>
          <w:bCs/>
          <w:iCs/>
          <w:color w:val="auto"/>
        </w:rPr>
        <w:t>owi</w:t>
      </w:r>
      <w:r w:rsidRPr="006D7D37">
        <w:rPr>
          <w:rFonts w:ascii="Calibri" w:hAnsi="Calibri" w:cs="Calibri"/>
          <w:bCs/>
          <w:iCs/>
          <w:color w:val="auto"/>
        </w:rPr>
        <w:t>, o którym mowa w art. 9 ust. 2 ustawy z dnia 15 czerwca 2012 r. o skutkach powierzania wykonywania pracy cudzoziemcom przebywającym wbrew przepisom na terytorium Rzeczypospolitej Polskiej (Dz. U. poz. 769),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g)</w:t>
      </w:r>
      <w:r w:rsidRPr="006D7D37">
        <w:rPr>
          <w:rFonts w:ascii="Calibri" w:hAnsi="Calibri" w:cs="Calibri"/>
          <w:bCs/>
          <w:iCs/>
          <w:color w:val="auto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92B14" w:rsidRPr="006D7D37" w:rsidRDefault="00292B14" w:rsidP="00292B14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h)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292B14" w:rsidRPr="006D7D37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- lub za odpowiedni czyn zabroniony określony w przepisach prawa obcego;</w:t>
      </w:r>
    </w:p>
    <w:p w:rsidR="00292B14" w:rsidRPr="007C319B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  <w:sz w:val="10"/>
        </w:rPr>
      </w:pPr>
    </w:p>
    <w:p w:rsidR="00292B14" w:rsidRPr="006D7D37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2)</w:t>
      </w:r>
      <w:r w:rsidRPr="006D7D37">
        <w:rPr>
          <w:rFonts w:ascii="Calibri" w:hAnsi="Calibri" w:cs="Calibri"/>
          <w:bCs/>
          <w:iCs/>
          <w:color w:val="auto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92B14" w:rsidRPr="006D7D37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3)</w:t>
      </w:r>
      <w:r w:rsidRPr="006D7D37">
        <w:rPr>
          <w:rFonts w:ascii="Calibri" w:hAnsi="Calibri" w:cs="Calibri"/>
          <w:bCs/>
          <w:iCs/>
          <w:color w:val="auto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92B14" w:rsidRPr="006D7D37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4) wobec którego prawomocnie orzeczono zakaz ubiegania się o zamówienia publiczne;</w:t>
      </w:r>
    </w:p>
    <w:p w:rsidR="00292B14" w:rsidRPr="006D7D37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5)</w:t>
      </w:r>
      <w:r w:rsidRPr="006D7D37">
        <w:rPr>
          <w:rFonts w:ascii="Calibri" w:hAnsi="Calibri" w:cs="Calibri"/>
          <w:bCs/>
          <w:iCs/>
          <w:color w:val="auto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92B14" w:rsidRDefault="00292B14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6)</w:t>
      </w:r>
      <w:r w:rsidRPr="006D7D37">
        <w:rPr>
          <w:rFonts w:ascii="Calibri" w:hAnsi="Calibri" w:cs="Calibri"/>
          <w:bCs/>
          <w:iCs/>
          <w:color w:val="auto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 w:rsidRPr="006D7D37">
        <w:rPr>
          <w:rFonts w:ascii="Calibri" w:hAnsi="Calibri" w:cs="Calibri"/>
          <w:bCs/>
          <w:iCs/>
          <w:color w:val="auto"/>
        </w:rPr>
        <w:lastRenderedPageBreak/>
        <w:t>zakłócenie konkurencji może być wyeliminowane w inny sposób niż przez wykluczenie wykonawcy z udziału w postępowaniu o udzielenie zamówienia.</w:t>
      </w:r>
    </w:p>
    <w:p w:rsidR="002C1856" w:rsidRDefault="002C1856" w:rsidP="002C1856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Zgodnie z treścią art. 109</w:t>
      </w:r>
      <w:r w:rsidRPr="002C1856">
        <w:rPr>
          <w:rFonts w:cstheme="minorHAnsi"/>
          <w:bCs/>
          <w:sz w:val="24"/>
          <w:szCs w:val="24"/>
        </w:rPr>
        <w:t xml:space="preserve"> ust. 1 </w:t>
      </w:r>
      <w:r>
        <w:rPr>
          <w:rFonts w:cstheme="minorHAnsi"/>
          <w:bCs/>
          <w:sz w:val="24"/>
          <w:szCs w:val="24"/>
        </w:rPr>
        <w:t xml:space="preserve">pkt 4, 5, 7 </w:t>
      </w:r>
      <w:r w:rsidRPr="002C1856">
        <w:rPr>
          <w:rFonts w:cstheme="minorHAnsi"/>
          <w:bCs/>
          <w:sz w:val="24"/>
          <w:szCs w:val="24"/>
        </w:rPr>
        <w:t xml:space="preserve">ustawy </w:t>
      </w:r>
      <w:proofErr w:type="spellStart"/>
      <w:r w:rsidRPr="002C1856">
        <w:rPr>
          <w:rFonts w:cstheme="minorHAnsi"/>
          <w:bCs/>
          <w:sz w:val="24"/>
          <w:szCs w:val="24"/>
        </w:rPr>
        <w:t>Pzp</w:t>
      </w:r>
      <w:proofErr w:type="spellEnd"/>
      <w:r w:rsidRPr="002C1856">
        <w:rPr>
          <w:rFonts w:cstheme="minorHAnsi"/>
          <w:bCs/>
          <w:sz w:val="24"/>
          <w:szCs w:val="24"/>
        </w:rPr>
        <w:t xml:space="preserve"> postępowania o udzielenie zamówienia wyklucza się Wykonawcę:</w:t>
      </w:r>
    </w:p>
    <w:p w:rsidR="00575B43" w:rsidRPr="00575B43" w:rsidRDefault="00575B43" w:rsidP="00575B43">
      <w:pPr>
        <w:pStyle w:val="Akapitzlist"/>
        <w:numPr>
          <w:ilvl w:val="0"/>
          <w:numId w:val="44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2) </w:t>
      </w:r>
    </w:p>
    <w:p w:rsidR="00575B43" w:rsidRPr="00575B43" w:rsidRDefault="00575B43" w:rsidP="00575B43">
      <w:pPr>
        <w:pStyle w:val="Akapitzlist"/>
        <w:numPr>
          <w:ilvl w:val="0"/>
          <w:numId w:val="44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t>który w sposób zawiniony poważnie naruszył obowiązki zawodowe, co podważa jego uczciwość, w szczególności gdy Wykonawca w wyniku zamierzonego działania lub nienależycie wykonał zamówienie, co Zamawiający jest w stanie wykazać za pomocą stosownych dowodów;</w:t>
      </w:r>
    </w:p>
    <w:p w:rsidR="00575B43" w:rsidRPr="002C1856" w:rsidRDefault="00575B43" w:rsidP="00575B43">
      <w:pPr>
        <w:pStyle w:val="Akapitzlist"/>
        <w:numPr>
          <w:ilvl w:val="0"/>
          <w:numId w:val="44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t xml:space="preserve"> który 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2C1856" w:rsidRPr="003B0E26" w:rsidRDefault="002C1856" w:rsidP="00292B14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</w:p>
    <w:p w:rsidR="00292B14" w:rsidRPr="00113E8F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13E8F">
        <w:rPr>
          <w:rFonts w:cstheme="minorHAnsi"/>
          <w:bCs/>
          <w:sz w:val="24"/>
          <w:szCs w:val="24"/>
        </w:rPr>
        <w:t xml:space="preserve">Wykluczenie Wykonawcy następuje zgodnie z art. 111 ustawy </w:t>
      </w:r>
      <w:proofErr w:type="spellStart"/>
      <w:r w:rsidRPr="00113E8F">
        <w:rPr>
          <w:rFonts w:cstheme="minorHAnsi"/>
          <w:bCs/>
          <w:sz w:val="24"/>
          <w:szCs w:val="24"/>
        </w:rPr>
        <w:t>Pzp</w:t>
      </w:r>
      <w:proofErr w:type="spellEnd"/>
      <w:r w:rsidRPr="00113E8F">
        <w:rPr>
          <w:rFonts w:cstheme="minorHAnsi"/>
          <w:bCs/>
          <w:sz w:val="24"/>
          <w:szCs w:val="24"/>
        </w:rPr>
        <w:t>.</w:t>
      </w:r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13E8F">
        <w:rPr>
          <w:rFonts w:cstheme="minorHAnsi"/>
          <w:bCs/>
          <w:sz w:val="24"/>
          <w:szCs w:val="24"/>
        </w:rPr>
        <w:t>Wykonawca może zostać wykluczony przez Zamawiającego na każdym etapie postępowania o udzielenie zamówienia.</w:t>
      </w:r>
    </w:p>
    <w:p w:rsidR="00575B43" w:rsidRDefault="00575B43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t xml:space="preserve">Wykonawca nie podlega wykluczeniu w okolicznościach określonych w art. 108 ust. 1 pkt 1, 2, 5 lub art. 109 ust. 1 pkt 4, 5, 7 ustawy </w:t>
      </w:r>
      <w:proofErr w:type="spellStart"/>
      <w:r>
        <w:t>Pzp</w:t>
      </w:r>
      <w:proofErr w:type="spellEnd"/>
      <w:r>
        <w:t xml:space="preserve">, jeżeli udowodni Zamawiającemu, że łącznie spełnił przesłanki wskazane w art. 110 ust. 2 pkt 1, 2 i 3 ustawy </w:t>
      </w:r>
      <w:proofErr w:type="spellStart"/>
      <w:r>
        <w:t>Pzp</w:t>
      </w:r>
      <w:proofErr w:type="spellEnd"/>
      <w:r>
        <w:t>.</w:t>
      </w:r>
    </w:p>
    <w:p w:rsidR="00292B14" w:rsidRPr="00113E8F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A46B13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61" w:name="_Toc63232090"/>
      <w:bookmarkStart w:id="62" w:name="_Toc63232316"/>
      <w:bookmarkStart w:id="63" w:name="_Toc63234625"/>
      <w:r w:rsidRPr="009157D9">
        <w:rPr>
          <w:rFonts w:cstheme="minorHAnsi"/>
          <w:b/>
          <w:sz w:val="26"/>
          <w:szCs w:val="26"/>
        </w:rPr>
        <w:t>OŚWIADCZENIA I DOKUMENTY, W CELU POTWIERDZENIA SPEŁNIANIA WARUNKÓW UDZIAŁU W POSTĘPOWANIU ORAZ WYKAZANIA BRAKU PODSTAW WYKLUCZENIA</w:t>
      </w:r>
      <w:bookmarkEnd w:id="61"/>
      <w:bookmarkEnd w:id="62"/>
      <w:bookmarkEnd w:id="63"/>
    </w:p>
    <w:p w:rsidR="00292B14" w:rsidRPr="00E87382" w:rsidRDefault="00292B14" w:rsidP="00292B14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</w:p>
    <w:p w:rsidR="00292B14" w:rsidRPr="00E87382" w:rsidRDefault="00292B14" w:rsidP="00292B14">
      <w:pPr>
        <w:pStyle w:val="Akapitzlist"/>
        <w:numPr>
          <w:ilvl w:val="0"/>
          <w:numId w:val="12"/>
        </w:numPr>
        <w:jc w:val="both"/>
        <w:outlineLvl w:val="0"/>
        <w:rPr>
          <w:rFonts w:cstheme="minorHAnsi"/>
          <w:b/>
          <w:sz w:val="26"/>
          <w:szCs w:val="26"/>
          <w:highlight w:val="yellow"/>
        </w:rPr>
      </w:pPr>
      <w:r w:rsidRPr="00E87382">
        <w:rPr>
          <w:rFonts w:cstheme="minorHAnsi"/>
          <w:b/>
          <w:sz w:val="26"/>
          <w:szCs w:val="26"/>
          <w:highlight w:val="yellow"/>
          <w:u w:val="single"/>
        </w:rPr>
        <w:t xml:space="preserve">ETAP SKŁADANIA OFERT </w:t>
      </w:r>
    </w:p>
    <w:p w:rsidR="00292B14" w:rsidRPr="00E87382" w:rsidRDefault="00292B14" w:rsidP="00292B14">
      <w:pPr>
        <w:pStyle w:val="Akapitzlist"/>
        <w:jc w:val="both"/>
        <w:outlineLvl w:val="0"/>
        <w:rPr>
          <w:rFonts w:cstheme="minorHAnsi"/>
          <w:b/>
          <w:sz w:val="26"/>
          <w:szCs w:val="26"/>
        </w:rPr>
      </w:pPr>
    </w:p>
    <w:p w:rsidR="00292B14" w:rsidRPr="00E87382" w:rsidRDefault="00292B14" w:rsidP="00292B14">
      <w:pPr>
        <w:pStyle w:val="Akapitzlist"/>
        <w:jc w:val="both"/>
        <w:outlineLvl w:val="0"/>
        <w:rPr>
          <w:rFonts w:cstheme="minorHAnsi"/>
          <w:b/>
          <w:sz w:val="26"/>
          <w:szCs w:val="26"/>
        </w:rPr>
      </w:pPr>
      <w:r w:rsidRPr="00E87382">
        <w:rPr>
          <w:rFonts w:cstheme="minorHAnsi"/>
          <w:b/>
          <w:sz w:val="26"/>
          <w:szCs w:val="26"/>
        </w:rPr>
        <w:t xml:space="preserve">Do oferty Wykonawca zobowiązany jest dołączyć: </w:t>
      </w:r>
    </w:p>
    <w:p w:rsidR="00292B14" w:rsidRPr="00A46B13" w:rsidRDefault="00292B14" w:rsidP="00292B14">
      <w:pPr>
        <w:pStyle w:val="Akapitzlist"/>
        <w:jc w:val="both"/>
        <w:outlineLvl w:val="0"/>
        <w:rPr>
          <w:rFonts w:cstheme="minorHAnsi"/>
          <w:b/>
          <w:sz w:val="20"/>
          <w:szCs w:val="26"/>
        </w:rPr>
      </w:pPr>
    </w:p>
    <w:p w:rsidR="00292B14" w:rsidRPr="00CE4282" w:rsidRDefault="00292B14" w:rsidP="00292B14">
      <w:pPr>
        <w:pStyle w:val="Akapitzlist"/>
        <w:numPr>
          <w:ilvl w:val="1"/>
          <w:numId w:val="1"/>
        </w:numPr>
        <w:ind w:left="709"/>
        <w:jc w:val="both"/>
        <w:outlineLvl w:val="0"/>
        <w:rPr>
          <w:rFonts w:cstheme="minorHAnsi"/>
          <w:bCs/>
          <w:sz w:val="24"/>
          <w:szCs w:val="24"/>
        </w:rPr>
      </w:pPr>
      <w:bookmarkStart w:id="64" w:name="_Toc63232092"/>
      <w:bookmarkStart w:id="65" w:name="_Toc63232318"/>
      <w:bookmarkStart w:id="66" w:name="_Toc63234627"/>
      <w:r>
        <w:rPr>
          <w:rFonts w:cstheme="minorHAnsi"/>
          <w:b/>
          <w:bCs/>
          <w:sz w:val="24"/>
          <w:szCs w:val="24"/>
        </w:rPr>
        <w:t>O</w:t>
      </w:r>
      <w:r w:rsidRPr="00CE4282">
        <w:rPr>
          <w:rFonts w:cstheme="minorHAnsi"/>
          <w:b/>
          <w:bCs/>
          <w:sz w:val="24"/>
          <w:szCs w:val="24"/>
        </w:rPr>
        <w:t xml:space="preserve">świadczenie </w:t>
      </w:r>
      <w:r w:rsidRPr="00E57C13">
        <w:rPr>
          <w:rFonts w:cstheme="minorHAnsi"/>
          <w:bCs/>
          <w:sz w:val="24"/>
          <w:szCs w:val="24"/>
        </w:rPr>
        <w:t>o braku podstaw</w:t>
      </w:r>
      <w:bookmarkStart w:id="67" w:name="_Toc63232093"/>
      <w:bookmarkStart w:id="68" w:name="_Toc63232319"/>
      <w:bookmarkStart w:id="69" w:name="_Toc63234628"/>
      <w:bookmarkEnd w:id="64"/>
      <w:bookmarkEnd w:id="65"/>
      <w:bookmarkEnd w:id="66"/>
      <w:r w:rsidR="00FB640A">
        <w:rPr>
          <w:rFonts w:cstheme="minorHAnsi"/>
          <w:bCs/>
          <w:sz w:val="24"/>
          <w:szCs w:val="24"/>
        </w:rPr>
        <w:t xml:space="preserve"> </w:t>
      </w:r>
      <w:r w:rsidRPr="00E57C13">
        <w:rPr>
          <w:rFonts w:cstheme="minorHAnsi"/>
          <w:bCs/>
          <w:sz w:val="24"/>
          <w:szCs w:val="24"/>
        </w:rPr>
        <w:t>do wyk</w:t>
      </w:r>
      <w:r w:rsidR="00575B43">
        <w:rPr>
          <w:rFonts w:cstheme="minorHAnsi"/>
          <w:bCs/>
          <w:sz w:val="24"/>
          <w:szCs w:val="24"/>
        </w:rPr>
        <w:t>luczenia z postępowania(art. 125</w:t>
      </w:r>
      <w:r w:rsidRPr="00E57C13">
        <w:rPr>
          <w:rFonts w:cstheme="minorHAnsi"/>
          <w:bCs/>
          <w:sz w:val="24"/>
          <w:szCs w:val="24"/>
        </w:rPr>
        <w:t xml:space="preserve"> ust. 1 ustawy </w:t>
      </w:r>
      <w:proofErr w:type="spellStart"/>
      <w:r w:rsidRPr="00E57C13">
        <w:rPr>
          <w:rFonts w:cstheme="minorHAnsi"/>
          <w:bCs/>
          <w:sz w:val="24"/>
          <w:szCs w:val="24"/>
        </w:rPr>
        <w:t>Pzp</w:t>
      </w:r>
      <w:proofErr w:type="spellEnd"/>
      <w:r w:rsidRPr="00E57C13">
        <w:rPr>
          <w:rFonts w:cstheme="minorHAnsi"/>
          <w:bCs/>
          <w:sz w:val="24"/>
          <w:szCs w:val="24"/>
        </w:rPr>
        <w:t>)</w:t>
      </w:r>
      <w:r w:rsidRPr="00E57C13">
        <w:rPr>
          <w:rFonts w:cstheme="minorHAnsi"/>
          <w:b/>
          <w:bCs/>
          <w:sz w:val="24"/>
          <w:szCs w:val="24"/>
        </w:rPr>
        <w:t>(wg proponowanego załącznika nr  2 do SWZ);</w:t>
      </w:r>
      <w:bookmarkEnd w:id="67"/>
      <w:bookmarkEnd w:id="68"/>
      <w:bookmarkEnd w:id="69"/>
    </w:p>
    <w:p w:rsidR="00292B14" w:rsidRPr="00FF34B5" w:rsidRDefault="00292B14" w:rsidP="00292B14">
      <w:pPr>
        <w:pStyle w:val="Akapitzlist"/>
        <w:ind w:left="851"/>
        <w:jc w:val="both"/>
        <w:outlineLvl w:val="0"/>
        <w:rPr>
          <w:rFonts w:cstheme="minorHAnsi"/>
          <w:b/>
          <w:bCs/>
          <w:sz w:val="6"/>
          <w:szCs w:val="24"/>
        </w:rPr>
      </w:pPr>
    </w:p>
    <w:p w:rsidR="00292B14" w:rsidRPr="003B67FD" w:rsidRDefault="00292B14" w:rsidP="00292B14">
      <w:pPr>
        <w:ind w:left="708"/>
        <w:jc w:val="both"/>
        <w:outlineLvl w:val="0"/>
        <w:rPr>
          <w:rFonts w:cstheme="minorHAnsi"/>
          <w:sz w:val="24"/>
          <w:lang w:eastAsia="pl-PL"/>
        </w:rPr>
      </w:pPr>
      <w:bookmarkStart w:id="70" w:name="_Toc63232094"/>
      <w:bookmarkStart w:id="71" w:name="_Toc63232320"/>
      <w:bookmarkStart w:id="72" w:name="_Toc63234629"/>
      <w:r w:rsidRPr="003B67FD">
        <w:rPr>
          <w:rFonts w:cstheme="minorHAnsi"/>
          <w:bCs/>
          <w:sz w:val="24"/>
          <w:szCs w:val="24"/>
        </w:rPr>
        <w:t xml:space="preserve">Informacje zawarte w oświadczeniu, </w:t>
      </w:r>
      <w:bookmarkEnd w:id="70"/>
      <w:bookmarkEnd w:id="71"/>
      <w:bookmarkEnd w:id="72"/>
      <w:r w:rsidRPr="003B67FD">
        <w:rPr>
          <w:rFonts w:cstheme="minorHAnsi"/>
          <w:sz w:val="24"/>
          <w:lang w:eastAsia="pl-PL"/>
        </w:rPr>
        <w:t>stanowią dowód potwierdzający brak podstaw wykluczenia, odpowiednio na dzień składania ofert.</w:t>
      </w:r>
    </w:p>
    <w:p w:rsidR="00292B14" w:rsidRPr="003B67FD" w:rsidRDefault="00292B14" w:rsidP="00292B14">
      <w:pPr>
        <w:ind w:left="709" w:hanging="705"/>
        <w:jc w:val="both"/>
        <w:outlineLvl w:val="0"/>
        <w:rPr>
          <w:rFonts w:cstheme="minorHAnsi"/>
          <w:bCs/>
          <w:sz w:val="24"/>
          <w:szCs w:val="24"/>
        </w:rPr>
      </w:pPr>
      <w:r w:rsidRPr="003B67FD">
        <w:rPr>
          <w:rFonts w:cstheme="minorHAnsi"/>
          <w:bCs/>
          <w:sz w:val="24"/>
          <w:szCs w:val="24"/>
        </w:rPr>
        <w:t>8.2.</w:t>
      </w:r>
      <w:r w:rsidRPr="003B67FD">
        <w:rPr>
          <w:rFonts w:cstheme="minorHAnsi"/>
          <w:bCs/>
          <w:sz w:val="24"/>
          <w:szCs w:val="24"/>
        </w:rPr>
        <w:tab/>
        <w:t>Wypełnion</w:t>
      </w:r>
      <w:r w:rsidR="00FB640A">
        <w:rPr>
          <w:rFonts w:cstheme="minorHAnsi"/>
          <w:bCs/>
          <w:sz w:val="24"/>
          <w:szCs w:val="24"/>
        </w:rPr>
        <w:t>y</w:t>
      </w:r>
      <w:r w:rsidRPr="003B67FD">
        <w:rPr>
          <w:rFonts w:cstheme="minorHAnsi"/>
          <w:bCs/>
          <w:sz w:val="24"/>
          <w:szCs w:val="24"/>
        </w:rPr>
        <w:t xml:space="preserve"> i podpisan</w:t>
      </w:r>
      <w:r w:rsidR="00FB640A">
        <w:rPr>
          <w:rFonts w:cstheme="minorHAnsi"/>
          <w:bCs/>
          <w:sz w:val="24"/>
          <w:szCs w:val="24"/>
        </w:rPr>
        <w:t xml:space="preserve">y </w:t>
      </w:r>
      <w:r w:rsidR="00FB640A">
        <w:rPr>
          <w:rFonts w:cstheme="minorHAnsi"/>
          <w:b/>
          <w:bCs/>
          <w:sz w:val="24"/>
          <w:szCs w:val="24"/>
        </w:rPr>
        <w:t>formularz cenowy</w:t>
      </w:r>
      <w:r>
        <w:rPr>
          <w:rFonts w:cstheme="minorHAnsi"/>
          <w:b/>
          <w:bCs/>
          <w:sz w:val="24"/>
          <w:szCs w:val="24"/>
        </w:rPr>
        <w:t xml:space="preserve"> – na daną część zamówienia</w:t>
      </w:r>
      <w:r w:rsidRPr="003B67FD">
        <w:rPr>
          <w:rFonts w:cstheme="minorHAnsi"/>
          <w:b/>
          <w:bCs/>
          <w:sz w:val="24"/>
          <w:szCs w:val="24"/>
        </w:rPr>
        <w:t>(</w:t>
      </w:r>
      <w:r w:rsidR="00575B43">
        <w:rPr>
          <w:rFonts w:cstheme="minorHAnsi"/>
          <w:b/>
          <w:bCs/>
          <w:sz w:val="24"/>
          <w:szCs w:val="24"/>
        </w:rPr>
        <w:t xml:space="preserve">wg proponowanego załącznika od nr. 1.1. do nr. 1.7. </w:t>
      </w:r>
      <w:r w:rsidRPr="003B67FD">
        <w:rPr>
          <w:rFonts w:cstheme="minorHAnsi"/>
          <w:b/>
          <w:bCs/>
          <w:sz w:val="24"/>
          <w:szCs w:val="24"/>
        </w:rPr>
        <w:t xml:space="preserve"> do SWZ).</w:t>
      </w:r>
    </w:p>
    <w:p w:rsidR="00292B14" w:rsidRPr="00E57C13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E57C13" w:rsidRDefault="00292B14" w:rsidP="00292B14">
      <w:pPr>
        <w:pStyle w:val="Akapitzlist"/>
        <w:numPr>
          <w:ilvl w:val="0"/>
          <w:numId w:val="12"/>
        </w:numPr>
        <w:jc w:val="both"/>
        <w:outlineLvl w:val="0"/>
        <w:rPr>
          <w:rFonts w:cstheme="minorHAnsi"/>
          <w:b/>
          <w:sz w:val="26"/>
          <w:szCs w:val="26"/>
          <w:highlight w:val="yellow"/>
        </w:rPr>
      </w:pPr>
      <w:r w:rsidRPr="00E57C13">
        <w:rPr>
          <w:rFonts w:cstheme="minorHAnsi"/>
          <w:b/>
          <w:sz w:val="26"/>
          <w:szCs w:val="26"/>
          <w:highlight w:val="yellow"/>
          <w:u w:val="single"/>
        </w:rPr>
        <w:lastRenderedPageBreak/>
        <w:t>ETAP PO DOKONANIU WSTĘPNEJ OCENY OFERT - Informacja o podmiotowych środkach dowodowych</w:t>
      </w:r>
    </w:p>
    <w:p w:rsidR="00292B14" w:rsidRPr="00E57C13" w:rsidRDefault="00292B14" w:rsidP="00292B14">
      <w:pPr>
        <w:pStyle w:val="Akapitzlist"/>
        <w:jc w:val="both"/>
        <w:outlineLvl w:val="0"/>
        <w:rPr>
          <w:rFonts w:cstheme="minorHAnsi"/>
          <w:b/>
          <w:sz w:val="26"/>
          <w:szCs w:val="26"/>
          <w:highlight w:val="yellow"/>
        </w:rPr>
      </w:pPr>
    </w:p>
    <w:p w:rsidR="00292B14" w:rsidRPr="00575B43" w:rsidRDefault="00292B14" w:rsidP="00292B14">
      <w:pPr>
        <w:pStyle w:val="Akapitzlist"/>
        <w:widowControl w:val="0"/>
        <w:numPr>
          <w:ilvl w:val="1"/>
          <w:numId w:val="1"/>
        </w:numPr>
        <w:autoSpaceDE w:val="0"/>
        <w:spacing w:after="0" w:line="276" w:lineRule="auto"/>
        <w:jc w:val="both"/>
        <w:rPr>
          <w:bCs/>
          <w:sz w:val="24"/>
        </w:rPr>
      </w:pPr>
      <w:r w:rsidRPr="00E57C13">
        <w:rPr>
          <w:bCs/>
          <w:sz w:val="24"/>
          <w:u w:val="single"/>
        </w:rPr>
        <w:t>Zamawiaj</w:t>
      </w:r>
      <w:r w:rsidR="00575B43">
        <w:rPr>
          <w:bCs/>
          <w:sz w:val="24"/>
          <w:u w:val="single"/>
        </w:rPr>
        <w:t>ący nie będzie wzywał wykonawcy</w:t>
      </w:r>
      <w:r w:rsidRPr="00E57C13">
        <w:rPr>
          <w:bCs/>
          <w:sz w:val="24"/>
        </w:rPr>
        <w:t xml:space="preserve"> </w:t>
      </w:r>
      <w:r w:rsidRPr="00E57C13">
        <w:rPr>
          <w:bCs/>
          <w:sz w:val="24"/>
          <w:u w:val="single"/>
        </w:rPr>
        <w:t>do złożenia podmiotowych środków dowodowych potwierdzających brak pod</w:t>
      </w:r>
      <w:r w:rsidR="00575B43">
        <w:rPr>
          <w:bCs/>
          <w:sz w:val="24"/>
          <w:u w:val="single"/>
        </w:rPr>
        <w:t xml:space="preserve">staw wykluczenia z postępowania - </w:t>
      </w:r>
      <w:r w:rsidR="00575B43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</w:t>
      </w:r>
      <w:proofErr w:type="spellStart"/>
      <w:r w:rsidR="00575B43">
        <w:t>Pzp</w:t>
      </w:r>
      <w:proofErr w:type="spellEnd"/>
      <w:r w:rsidR="00575B43">
        <w:t xml:space="preserve"> dane umożliwiające dostęp do tych środków</w:t>
      </w:r>
    </w:p>
    <w:p w:rsidR="00575B43" w:rsidRPr="00E57C13" w:rsidRDefault="00575B43" w:rsidP="00292B14">
      <w:pPr>
        <w:pStyle w:val="Akapitzlist"/>
        <w:widowControl w:val="0"/>
        <w:numPr>
          <w:ilvl w:val="1"/>
          <w:numId w:val="1"/>
        </w:numPr>
        <w:autoSpaceDE w:val="0"/>
        <w:spacing w:after="0" w:line="276" w:lineRule="auto"/>
        <w:jc w:val="both"/>
        <w:rPr>
          <w:bCs/>
          <w:sz w:val="24"/>
        </w:rPr>
      </w:pPr>
      <w:r>
        <w:t>Podmiotowym środkiem dowodowym jest oświadczenie, którego treść odpowiada zakresowi oświadczenia, o którym mowa w art. 125 ust. 1 ustawy PZP</w:t>
      </w:r>
    </w:p>
    <w:p w:rsidR="00292B14" w:rsidRPr="001F3F41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73" w:name="_Toc63232107"/>
      <w:bookmarkStart w:id="74" w:name="_Toc63232333"/>
      <w:bookmarkStart w:id="75" w:name="_Toc63234642"/>
      <w:r w:rsidRPr="003B67FD">
        <w:rPr>
          <w:rFonts w:cstheme="minorHAnsi"/>
          <w:bCs/>
          <w:sz w:val="24"/>
          <w:szCs w:val="24"/>
        </w:rPr>
        <w:t xml:space="preserve">W zakresie nieuregulowanym ustawą </w:t>
      </w:r>
      <w:proofErr w:type="spellStart"/>
      <w:r w:rsidRPr="003B67FD">
        <w:rPr>
          <w:rFonts w:cstheme="minorHAnsi"/>
          <w:bCs/>
          <w:sz w:val="24"/>
          <w:szCs w:val="24"/>
        </w:rPr>
        <w:t>Pzp</w:t>
      </w:r>
      <w:proofErr w:type="spellEnd"/>
      <w:r w:rsidRPr="003B67FD">
        <w:rPr>
          <w:rFonts w:cstheme="minorHAnsi"/>
          <w:bCs/>
          <w:sz w:val="24"/>
          <w:szCs w:val="24"/>
        </w:rPr>
        <w:t xml:space="preserve"> lub niniejszą SWZ do oświadczeń i dokumentów składanych przez Wykonawcę w postępowaniu zastosowanie mają w szczególności przepisy rozporządzenia Ministra Rozwoju Pracy i Technologii z dnia 23 grudnia 2020 roku w sprawie podmiotowych środków dowodowych oraz innych dokumentów lub oświadczeń, jakich może żądać Zamawiający od Wykonawcy oraz rozporządzenia Prezesa Rady Ministrów z dnia 30 grudnia 2020 roku w sprawie sposobu sporządzania i przekazywania informacji oraz wymagań technicznych dla dokumentów elektronicznych oraz środków komunikacji elektronicznej w postępowaniu o udzielenie zamówienia publicznego lub konkursie.</w:t>
      </w:r>
      <w:bookmarkEnd w:id="73"/>
      <w:bookmarkEnd w:id="74"/>
      <w:bookmarkEnd w:id="75"/>
    </w:p>
    <w:p w:rsidR="001F3F41" w:rsidRPr="001F3F41" w:rsidRDefault="001F3F41" w:rsidP="001F3F41">
      <w:pPr>
        <w:pStyle w:val="Akapitzlist"/>
        <w:ind w:left="851"/>
        <w:jc w:val="both"/>
        <w:outlineLvl w:val="0"/>
        <w:rPr>
          <w:rFonts w:cstheme="minorHAnsi"/>
          <w:bCs/>
          <w:color w:val="FF0000"/>
          <w:sz w:val="24"/>
          <w:szCs w:val="24"/>
        </w:rPr>
      </w:pPr>
    </w:p>
    <w:p w:rsidR="001F3F41" w:rsidRPr="001F3F41" w:rsidRDefault="001F3F41" w:rsidP="001F3F4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bCs/>
          <w:color w:val="FF0000"/>
          <w:sz w:val="24"/>
          <w:szCs w:val="24"/>
        </w:rPr>
      </w:pPr>
      <w:r w:rsidRPr="001F3F41">
        <w:rPr>
          <w:rFonts w:cstheme="minorHAnsi"/>
          <w:b/>
          <w:bCs/>
          <w:sz w:val="24"/>
          <w:szCs w:val="24"/>
        </w:rPr>
        <w:t>PRZEDMIOTOWE ŚRODKI DOWODOWE</w:t>
      </w:r>
    </w:p>
    <w:p w:rsidR="001F3F41" w:rsidRPr="001F3F41" w:rsidRDefault="001F3F41" w:rsidP="001F3F41">
      <w:pPr>
        <w:pStyle w:val="Akapitzlist"/>
        <w:ind w:left="851"/>
        <w:jc w:val="both"/>
        <w:outlineLvl w:val="0"/>
        <w:rPr>
          <w:rFonts w:cstheme="minorHAnsi"/>
          <w:b/>
          <w:bCs/>
          <w:color w:val="FF0000"/>
          <w:sz w:val="24"/>
          <w:szCs w:val="24"/>
        </w:rPr>
      </w:pPr>
      <w:r>
        <w:t>Zamawiający nie wymaga złożenia przedmiotowych środków dowodowych.</w:t>
      </w:r>
    </w:p>
    <w:p w:rsidR="00292B14" w:rsidRPr="00661129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76" w:name="_Toc63232108"/>
      <w:bookmarkStart w:id="77" w:name="_Toc63232334"/>
      <w:bookmarkStart w:id="78" w:name="_Toc63234643"/>
      <w:r w:rsidRPr="00741988">
        <w:rPr>
          <w:rFonts w:cstheme="minorHAnsi"/>
          <w:b/>
          <w:sz w:val="26"/>
          <w:szCs w:val="26"/>
        </w:rPr>
        <w:t>POLEGANIE NA ZASOBACH INNYCH PODMIOTÓW</w:t>
      </w:r>
      <w:bookmarkEnd w:id="76"/>
      <w:bookmarkEnd w:id="77"/>
      <w:bookmarkEnd w:id="78"/>
      <w:r>
        <w:rPr>
          <w:rFonts w:cstheme="minorHAnsi"/>
          <w:sz w:val="24"/>
          <w:szCs w:val="24"/>
        </w:rPr>
        <w:t xml:space="preserve">(art. 118-123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)</w:t>
      </w:r>
    </w:p>
    <w:p w:rsidR="00292B14" w:rsidRPr="00661129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  <w:r w:rsidRPr="003B67FD">
        <w:rPr>
          <w:i/>
          <w:sz w:val="24"/>
        </w:rPr>
        <w:t>nie dotyczy</w:t>
      </w: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79" w:name="_Toc63232116"/>
      <w:bookmarkStart w:id="80" w:name="_Toc63232342"/>
      <w:bookmarkStart w:id="81" w:name="_Toc63234651"/>
      <w:r w:rsidRPr="0026796C">
        <w:rPr>
          <w:rFonts w:cstheme="minorHAnsi"/>
          <w:b/>
          <w:sz w:val="26"/>
          <w:szCs w:val="26"/>
        </w:rPr>
        <w:t>INFORMACJA DLA WYKONAWCÓW WSPÓLNIE UBIEGAJĄCYCH SIĘ O</w:t>
      </w:r>
      <w:r>
        <w:rPr>
          <w:rFonts w:cstheme="minorHAnsi"/>
          <w:b/>
          <w:sz w:val="26"/>
          <w:szCs w:val="26"/>
        </w:rPr>
        <w:t> </w:t>
      </w:r>
      <w:r w:rsidRPr="0026796C">
        <w:rPr>
          <w:rFonts w:cstheme="minorHAnsi"/>
          <w:b/>
          <w:sz w:val="26"/>
          <w:szCs w:val="26"/>
        </w:rPr>
        <w:t>UDZIELENIE ZAMÓWIENIA (SPÓŁKI CYWILNE/ KONSORCJA)</w:t>
      </w:r>
      <w:bookmarkEnd w:id="79"/>
      <w:bookmarkEnd w:id="80"/>
      <w:bookmarkEnd w:id="81"/>
    </w:p>
    <w:p w:rsidR="00292B14" w:rsidRPr="0026796C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2" w:name="_Toc63232117"/>
      <w:bookmarkStart w:id="83" w:name="_Toc63232343"/>
      <w:bookmarkStart w:id="84" w:name="_Toc63234652"/>
      <w:r w:rsidRPr="0026796C">
        <w:rPr>
          <w:rFonts w:cstheme="minorHAnsi"/>
          <w:bCs/>
          <w:sz w:val="24"/>
          <w:szCs w:val="24"/>
        </w:rPr>
        <w:t>Wykonawcy mogą wspólnie ubiegać się o udzielenie zamówienia. W takim przypadku</w:t>
      </w:r>
      <w:bookmarkEnd w:id="82"/>
      <w:bookmarkEnd w:id="83"/>
      <w:bookmarkEnd w:id="84"/>
    </w:p>
    <w:p w:rsidR="00292B14" w:rsidRPr="0026796C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85" w:name="_Toc63232118"/>
      <w:bookmarkStart w:id="86" w:name="_Toc63232344"/>
      <w:bookmarkStart w:id="87" w:name="_Toc63234653"/>
      <w:r w:rsidRPr="0026796C">
        <w:rPr>
          <w:rFonts w:cstheme="minorHAnsi"/>
          <w:bCs/>
          <w:sz w:val="24"/>
          <w:szCs w:val="24"/>
        </w:rPr>
        <w:t>Wykonawcy ustanawiają pełnomocnika do reprezentowania ich w postępowaniu albo</w:t>
      </w:r>
      <w:r w:rsidR="00FB640A"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do reprezentowania i zawarcia umowy w sprawie zamówienia publicznego.</w:t>
      </w:r>
      <w:r w:rsidR="00FB640A"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Pełnomocnictwo winno być załączone do oferty</w:t>
      </w:r>
      <w:r w:rsidR="001F3F41">
        <w:rPr>
          <w:rFonts w:cstheme="minorHAnsi"/>
          <w:bCs/>
          <w:sz w:val="24"/>
          <w:szCs w:val="24"/>
        </w:rPr>
        <w:t xml:space="preserve"> w formie elektronicznej lub w postaci elektronicznej opatrzonej podpisem zaufanym lub podpisem osobistym przez osobę lub osoby upoważnione do składania oświadczeń woli każdego z wykonawców wspólnie ubiegających się o udzielenie zamówienia</w:t>
      </w:r>
      <w:r w:rsidRPr="0026796C">
        <w:rPr>
          <w:rFonts w:cstheme="minorHAnsi"/>
          <w:bCs/>
          <w:sz w:val="24"/>
          <w:szCs w:val="24"/>
        </w:rPr>
        <w:t>.</w:t>
      </w:r>
      <w:bookmarkEnd w:id="85"/>
      <w:bookmarkEnd w:id="86"/>
      <w:bookmarkEnd w:id="87"/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8" w:name="_Toc63232119"/>
      <w:bookmarkStart w:id="89" w:name="_Toc63232345"/>
      <w:bookmarkStart w:id="90" w:name="_Toc63234654"/>
      <w:r w:rsidRPr="0026796C">
        <w:rPr>
          <w:rFonts w:cstheme="minorHAnsi"/>
          <w:bCs/>
          <w:sz w:val="24"/>
          <w:szCs w:val="24"/>
        </w:rPr>
        <w:t xml:space="preserve">W przypadku Wykonawców wspólnie ubiegających się o udzielenie zamówienia, oświadczenia, o których mowa w </w:t>
      </w:r>
      <w:r w:rsidR="001F3F41">
        <w:rPr>
          <w:rFonts w:cstheme="minorHAnsi"/>
          <w:bCs/>
          <w:sz w:val="24"/>
          <w:szCs w:val="24"/>
        </w:rPr>
        <w:t>pkt 7</w:t>
      </w:r>
      <w:r w:rsidRPr="001263FA">
        <w:rPr>
          <w:rFonts w:cstheme="minorHAnsi"/>
          <w:bCs/>
          <w:sz w:val="24"/>
          <w:szCs w:val="24"/>
        </w:rPr>
        <w:t xml:space="preserve"> SWZ, </w:t>
      </w:r>
      <w:r w:rsidRPr="0026796C">
        <w:rPr>
          <w:rFonts w:cstheme="minorHAnsi"/>
          <w:bCs/>
          <w:sz w:val="24"/>
          <w:szCs w:val="24"/>
        </w:rPr>
        <w:t>składa każdy z Wykonawców. Oświadczenia te potwierdzają brak podstaw wykluczenia</w:t>
      </w:r>
      <w:bookmarkEnd w:id="88"/>
      <w:bookmarkEnd w:id="89"/>
      <w:bookmarkEnd w:id="90"/>
      <w:r>
        <w:rPr>
          <w:rFonts w:cstheme="minorHAnsi"/>
          <w:bCs/>
          <w:sz w:val="24"/>
          <w:szCs w:val="24"/>
        </w:rPr>
        <w:t>.</w:t>
      </w:r>
    </w:p>
    <w:p w:rsidR="001F3F41" w:rsidRPr="001F3F41" w:rsidRDefault="001F3F41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F3F41">
        <w:rPr>
          <w:sz w:val="24"/>
          <w:szCs w:val="24"/>
        </w:rPr>
        <w:t>Wykonawcy wspólnie ubiegający się o zamówienie wypełniając formularz ofertowy, w miejscu „nazwa i adres Wykonawcy” wpisują dane dotyczące wszystkich podmiotów (Wykonawców), wspólnie ubiegających się o udzielenie zamówienia publicznego, a nie tylko pełnomocnika.</w:t>
      </w:r>
      <w:r>
        <w:rPr>
          <w:sz w:val="24"/>
          <w:szCs w:val="24"/>
        </w:rPr>
        <w:t xml:space="preserve"> Wykonawcy wspólnie ubiegający się o </w:t>
      </w:r>
      <w:r>
        <w:rPr>
          <w:sz w:val="24"/>
          <w:szCs w:val="24"/>
        </w:rPr>
        <w:lastRenderedPageBreak/>
        <w:t>udzielenie zamówienia dołączają do oferty oświadczenie z którego wynika, które dostawy wykonają poszczególni Wykonawcy.</w:t>
      </w:r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Pełnomocnik pozostaje w stałym kontakcie z Zamawiającym, w toku postępowania zwraca się do Zamawiającego z wszelkimi sprawami i do niego Zamawiający kieruje informacje, korespondencję itp.</w:t>
      </w:r>
    </w:p>
    <w:p w:rsidR="00292B14" w:rsidRPr="0026796C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Przed podpisaniem umowy (w przypadku wyboru oferty wspólnej jako najkorzystniejszej) Wykonawcy składający ofertę wspólną mają obowiązek przedstawić Zamawiającemu umowę konsorcjum / umowę spółki cywilnej.</w:t>
      </w:r>
    </w:p>
    <w:p w:rsidR="00292B14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D61891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91" w:name="_Toc63232122"/>
      <w:bookmarkStart w:id="92" w:name="_Toc63232348"/>
      <w:bookmarkStart w:id="93" w:name="_Toc63234657"/>
      <w:r w:rsidRPr="00D61891">
        <w:rPr>
          <w:rFonts w:cstheme="minorHAnsi"/>
          <w:b/>
          <w:sz w:val="26"/>
          <w:szCs w:val="26"/>
        </w:rPr>
        <w:t>INFORMACJA O ŚRODKACH KOMUNIKACJI ELEKTRONICZNEJ, PRZY UŻYCIU KTÓRYCH ZAMAWIAJĄCY BĘDZIE KOMUNIKOWAŁ SIĘ Z WYKONAWCAMI, ORAZ INFORMACJE O WYMAGANIACH TECHNICZNYCH I ORGANIZACYJNYCH SPORZĄDZANIA, WYSYŁA</w:t>
      </w:r>
      <w:r>
        <w:rPr>
          <w:rFonts w:cstheme="minorHAnsi"/>
          <w:b/>
          <w:sz w:val="26"/>
          <w:szCs w:val="26"/>
        </w:rPr>
        <w:t xml:space="preserve">NIA I ODBIERANIA KORESPONDENCJI </w:t>
      </w:r>
      <w:r w:rsidRPr="00D61891">
        <w:rPr>
          <w:rFonts w:cstheme="minorHAnsi"/>
          <w:b/>
          <w:sz w:val="26"/>
          <w:szCs w:val="26"/>
        </w:rPr>
        <w:t>ELEKTRONICZNEJ</w:t>
      </w:r>
      <w:bookmarkEnd w:id="91"/>
      <w:bookmarkEnd w:id="92"/>
      <w:bookmarkEnd w:id="93"/>
    </w:p>
    <w:p w:rsidR="00292B14" w:rsidRPr="0074288B" w:rsidRDefault="00292B14" w:rsidP="00292B14">
      <w:pPr>
        <w:pStyle w:val="Akapitzlist"/>
        <w:numPr>
          <w:ilvl w:val="1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74288B">
        <w:rPr>
          <w:rFonts w:cstheme="minorHAnsi"/>
          <w:b/>
          <w:sz w:val="24"/>
          <w:szCs w:val="24"/>
          <w:u w:val="single"/>
        </w:rPr>
        <w:t>Informacje ogólne</w:t>
      </w:r>
    </w:p>
    <w:p w:rsidR="00292B14" w:rsidRPr="002B3ADE" w:rsidRDefault="00292B14" w:rsidP="00292B14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4" w:name="_Toc63232123"/>
      <w:bookmarkStart w:id="95" w:name="_Toc63232349"/>
      <w:bookmarkStart w:id="96" w:name="_Toc63234658"/>
      <w:r w:rsidRPr="002B3ADE">
        <w:rPr>
          <w:rFonts w:cstheme="minorHAnsi"/>
          <w:bCs/>
          <w:sz w:val="24"/>
          <w:szCs w:val="24"/>
        </w:rPr>
        <w:t xml:space="preserve">W postępowaniu </w:t>
      </w:r>
      <w:r>
        <w:rPr>
          <w:rFonts w:cstheme="minorHAnsi"/>
          <w:bCs/>
          <w:sz w:val="24"/>
          <w:szCs w:val="24"/>
        </w:rPr>
        <w:t xml:space="preserve">o udzielenie zamówienia </w:t>
      </w:r>
      <w:r w:rsidRPr="002B3ADE">
        <w:rPr>
          <w:rFonts w:cstheme="minorHAnsi"/>
          <w:bCs/>
          <w:sz w:val="24"/>
          <w:szCs w:val="24"/>
        </w:rPr>
        <w:t>komunikacja pomiędzy Zamawiającym a Wykonawcami, odbywa się przy użyciu środków komunikacji elektronicznej za pośrednictwem</w:t>
      </w:r>
      <w:bookmarkStart w:id="97" w:name="_Hlk62998695"/>
      <w:r w:rsidR="0055687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43633">
        <w:rPr>
          <w:rFonts w:cstheme="minorHAnsi"/>
          <w:bCs/>
          <w:color w:val="0070C0"/>
          <w:sz w:val="24"/>
          <w:szCs w:val="24"/>
          <w:u w:val="single"/>
        </w:rPr>
        <w:t>platformazakupowa.pl</w:t>
      </w:r>
      <w:r>
        <w:rPr>
          <w:rFonts w:cstheme="minorHAnsi"/>
          <w:bCs/>
          <w:sz w:val="24"/>
          <w:szCs w:val="24"/>
        </w:rPr>
        <w:t>pod</w:t>
      </w:r>
      <w:proofErr w:type="spellEnd"/>
      <w:r>
        <w:rPr>
          <w:rFonts w:cstheme="minorHAnsi"/>
          <w:bCs/>
          <w:sz w:val="24"/>
          <w:szCs w:val="24"/>
        </w:rPr>
        <w:t xml:space="preserve"> adresem</w:t>
      </w:r>
      <w:r w:rsidRPr="002B3ADE">
        <w:rPr>
          <w:rFonts w:cstheme="minorHAnsi"/>
          <w:bCs/>
          <w:sz w:val="24"/>
          <w:szCs w:val="24"/>
        </w:rPr>
        <w:t> </w:t>
      </w:r>
      <w:bookmarkEnd w:id="97"/>
      <w:r w:rsidR="00D81804" w:rsidRPr="009C1F6D">
        <w:rPr>
          <w:rFonts w:ascii="Calibri" w:eastAsia="Times New Roman" w:hAnsi="Calibri" w:cs="Times New Roman"/>
        </w:rPr>
        <w:fldChar w:fldCharType="begin"/>
      </w:r>
      <w:r w:rsidRPr="009C1F6D">
        <w:rPr>
          <w:rFonts w:ascii="Calibri" w:eastAsia="Times New Roman" w:hAnsi="Calibri" w:cs="Times New Roman"/>
        </w:rPr>
        <w:instrText xml:space="preserve"> HYPERLINK "https://platformazakupowa.pl/pn/zslchrobry_lezajsk" </w:instrText>
      </w:r>
      <w:r w:rsidR="00D81804" w:rsidRPr="009C1F6D">
        <w:rPr>
          <w:rFonts w:ascii="Calibri" w:eastAsia="Times New Roman" w:hAnsi="Calibri" w:cs="Times New Roman"/>
        </w:rPr>
        <w:fldChar w:fldCharType="separate"/>
      </w:r>
      <w:r w:rsidRPr="009C1F6D">
        <w:rPr>
          <w:rFonts w:ascii="Calibri" w:eastAsia="Times New Roman" w:hAnsi="Calibri" w:cs="Calibri"/>
          <w:bCs/>
          <w:color w:val="0563C1"/>
          <w:sz w:val="24"/>
          <w:szCs w:val="24"/>
          <w:u w:val="single"/>
        </w:rPr>
        <w:t>https://platformazakupowa.pl/pn/zslchrobry_lezajsk</w:t>
      </w:r>
      <w:r w:rsidR="00D81804" w:rsidRPr="009C1F6D">
        <w:rPr>
          <w:rFonts w:ascii="Calibri" w:eastAsia="Times New Roman" w:hAnsi="Calibri" w:cs="Calibri"/>
          <w:bCs/>
          <w:color w:val="0563C1"/>
          <w:sz w:val="24"/>
          <w:szCs w:val="24"/>
          <w:u w:val="single"/>
        </w:rPr>
        <w:fldChar w:fldCharType="end"/>
      </w:r>
      <w:r>
        <w:t>,</w:t>
      </w:r>
      <w:r w:rsidRPr="002B3ADE">
        <w:rPr>
          <w:rFonts w:cstheme="minorHAnsi"/>
          <w:bCs/>
          <w:sz w:val="24"/>
          <w:szCs w:val="24"/>
        </w:rPr>
        <w:t xml:space="preserve">zwanej dalej Platformą. Wykonawcy winni zapoznać się z </w:t>
      </w:r>
      <w:r w:rsidRPr="000F67EB">
        <w:rPr>
          <w:rFonts w:cstheme="minorHAnsi"/>
          <w:b/>
          <w:bCs/>
          <w:sz w:val="24"/>
          <w:szCs w:val="24"/>
        </w:rPr>
        <w:t>Regulaminem Platformy</w:t>
      </w:r>
      <w:r w:rsidRPr="002B3ADE">
        <w:rPr>
          <w:rFonts w:cstheme="minorHAnsi"/>
          <w:bCs/>
          <w:sz w:val="24"/>
          <w:szCs w:val="24"/>
        </w:rPr>
        <w:t xml:space="preserve">, znajdującym się na stronie </w:t>
      </w:r>
      <w:hyperlink r:id="rId12" w:history="1">
        <w:r w:rsidRPr="009E20D6">
          <w:rPr>
            <w:rStyle w:val="Hipercze"/>
            <w:rFonts w:cstheme="minorHAnsi"/>
            <w:sz w:val="24"/>
            <w:szCs w:val="24"/>
          </w:rPr>
          <w:t>https://platformazakupowa.pl/strona/1-regulamin</w:t>
        </w:r>
      </w:hyperlink>
      <w:r>
        <w:rPr>
          <w:rFonts w:cstheme="minorHAnsi"/>
          <w:bCs/>
          <w:sz w:val="24"/>
          <w:szCs w:val="24"/>
        </w:rPr>
        <w:t xml:space="preserve">, oraz Instrukcjami dla </w:t>
      </w:r>
      <w:r w:rsidRPr="002B3ADE">
        <w:rPr>
          <w:rFonts w:cstheme="minorHAnsi"/>
          <w:bCs/>
          <w:sz w:val="24"/>
          <w:szCs w:val="24"/>
        </w:rPr>
        <w:t xml:space="preserve">Wykonawców (link: </w:t>
      </w:r>
      <w:hyperlink r:id="rId13" w:history="1">
        <w:r w:rsidRPr="009E20D6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Pr="002B3ADE">
        <w:rPr>
          <w:rFonts w:cstheme="minorHAnsi"/>
          <w:bCs/>
          <w:sz w:val="24"/>
          <w:szCs w:val="24"/>
        </w:rPr>
        <w:t>),  w który</w:t>
      </w:r>
      <w:r>
        <w:rPr>
          <w:rFonts w:cstheme="minorHAnsi"/>
          <w:bCs/>
          <w:sz w:val="24"/>
          <w:szCs w:val="24"/>
        </w:rPr>
        <w:t>ch</w:t>
      </w:r>
      <w:r w:rsidRPr="002B3ADE">
        <w:rPr>
          <w:rFonts w:cstheme="minorHAnsi"/>
          <w:bCs/>
          <w:sz w:val="24"/>
          <w:szCs w:val="24"/>
        </w:rPr>
        <w:t xml:space="preserve"> zawarto wymagania techniczne i organizacyjne wysyłania i odbierania dokumentów elektronicznych, elektronicznych kopii dokumentów i oświadczeń oraz informacji przekazywanych przy ich użyciu.</w:t>
      </w:r>
      <w:bookmarkEnd w:id="94"/>
      <w:bookmarkEnd w:id="95"/>
      <w:bookmarkEnd w:id="96"/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8" w:name="_Toc63232124"/>
      <w:bookmarkStart w:id="99" w:name="_Toc63232350"/>
      <w:bookmarkStart w:id="100" w:name="_Toc63234659"/>
      <w:r w:rsidRPr="002B3ADE">
        <w:rPr>
          <w:rFonts w:cstheme="minorHAnsi"/>
          <w:bCs/>
          <w:sz w:val="24"/>
          <w:szCs w:val="24"/>
        </w:rPr>
        <w:t>Wykonawca zamierzający wziąć udział w postępowaniu o udzielenie zamówienia publicznego,  powinien posiadać konto na Platformie. Rejestracja i konto na Platformie jest darmowe. Sposób założenia konta opisany został w instrukc</w:t>
      </w:r>
      <w:r>
        <w:rPr>
          <w:rFonts w:cstheme="minorHAnsi"/>
          <w:bCs/>
          <w:sz w:val="24"/>
          <w:szCs w:val="24"/>
        </w:rPr>
        <w:t xml:space="preserve">ji znajdującej się pod linkiem: </w:t>
      </w:r>
      <w:hyperlink r:id="rId14" w:history="1">
        <w:r w:rsidRPr="002B3ADE">
          <w:rPr>
            <w:rStyle w:val="Hipercze"/>
            <w:rFonts w:cstheme="minorHAnsi"/>
            <w:sz w:val="24"/>
            <w:szCs w:val="24"/>
          </w:rPr>
          <w:t>https://docs.google.com/document/d/1CETIe4hPE_fnKCUjWGpnw9yWhdbtc0YTlqtgUxMAwRo/edit</w:t>
        </w:r>
        <w:bookmarkEnd w:id="98"/>
        <w:bookmarkEnd w:id="99"/>
        <w:bookmarkEnd w:id="100"/>
      </w:hyperlink>
      <w:bookmarkStart w:id="101" w:name="_Toc63232125"/>
      <w:bookmarkStart w:id="102" w:name="_Toc63232351"/>
      <w:bookmarkStart w:id="103" w:name="_Toc63234660"/>
      <w:r w:rsidRPr="0074288B">
        <w:rPr>
          <w:rFonts w:cstheme="minorHAnsi"/>
          <w:bCs/>
          <w:sz w:val="24"/>
          <w:szCs w:val="24"/>
        </w:rPr>
        <w:t>Wykonawca posiadający konto na Platformie ma dostęp do formularzy: złożenia, zmiany, wycofania oferty oraz do formularza do komunikacji.</w:t>
      </w:r>
      <w:bookmarkEnd w:id="101"/>
      <w:bookmarkEnd w:id="102"/>
      <w:bookmarkEnd w:id="103"/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 xml:space="preserve">Za datę przekazania oferty przyjmuje się datę jej przekazania w systemie poprzez kliknięcie przycisku </w:t>
      </w:r>
      <w:r w:rsidRPr="0074288B">
        <w:rPr>
          <w:rFonts w:cstheme="minorHAnsi"/>
          <w:b/>
          <w:bCs/>
          <w:sz w:val="24"/>
          <w:szCs w:val="24"/>
        </w:rPr>
        <w:t>Złóż ofertę</w:t>
      </w:r>
      <w:r w:rsidRPr="0074288B">
        <w:rPr>
          <w:rFonts w:cstheme="minorHAnsi"/>
          <w:bCs/>
          <w:sz w:val="24"/>
          <w:szCs w:val="24"/>
        </w:rPr>
        <w:t xml:space="preserve"> i wyświetleniu się komunikatu, że oferta została złożona.</w:t>
      </w:r>
    </w:p>
    <w:p w:rsidR="00292B14" w:rsidRPr="00B26AD6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26AD6">
        <w:rPr>
          <w:rFonts w:cstheme="minorHAnsi"/>
          <w:bCs/>
          <w:sz w:val="24"/>
          <w:szCs w:val="24"/>
        </w:rPr>
        <w:t>Występuje limit objętości plików lub spakowanych folderów w zakresie całej oferty do ilości 10 plików lub spakowanych folderów przy maksymalnej wielkości 150 MB.</w:t>
      </w:r>
    </w:p>
    <w:p w:rsidR="00292B14" w:rsidRPr="00914C00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914C00">
        <w:rPr>
          <w:rFonts w:cstheme="minorHAnsi"/>
          <w:bCs/>
          <w:sz w:val="24"/>
          <w:szCs w:val="24"/>
        </w:rPr>
        <w:t>Osobą uprawnioną do porozumiewania się z Wykonawcami jest:</w:t>
      </w:r>
    </w:p>
    <w:p w:rsidR="00292B14" w:rsidRPr="00652243" w:rsidRDefault="00292B14" w:rsidP="00292B14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proceduralnym:</w:t>
      </w:r>
    </w:p>
    <w:p w:rsidR="00292B14" w:rsidRDefault="00292B14" w:rsidP="00292B14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Karina </w:t>
      </w:r>
      <w:proofErr w:type="spellStart"/>
      <w:r>
        <w:rPr>
          <w:rFonts w:cstheme="minorHAnsi"/>
          <w:b/>
          <w:sz w:val="24"/>
          <w:szCs w:val="24"/>
        </w:rPr>
        <w:t>Terech-Kondub</w:t>
      </w:r>
      <w:proofErr w:type="spellEnd"/>
    </w:p>
    <w:p w:rsidR="00292B14" w:rsidRPr="00B55B35" w:rsidRDefault="00292B14" w:rsidP="00292B14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5A63E5">
        <w:rPr>
          <w:rFonts w:cstheme="minorHAnsi"/>
          <w:bCs/>
          <w:sz w:val="24"/>
          <w:szCs w:val="24"/>
        </w:rPr>
        <w:t>email:</w:t>
      </w:r>
      <w:r>
        <w:rPr>
          <w:rFonts w:cstheme="minorHAnsi"/>
          <w:b/>
          <w:sz w:val="24"/>
          <w:szCs w:val="24"/>
        </w:rPr>
        <w:t>zamówienia.zsllezajsk@gmail.com</w:t>
      </w:r>
    </w:p>
    <w:p w:rsidR="00292B14" w:rsidRPr="00652243" w:rsidRDefault="00292B14" w:rsidP="00292B14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merytorycznym:</w:t>
      </w:r>
    </w:p>
    <w:p w:rsidR="00292B14" w:rsidRDefault="00292B14" w:rsidP="00292B14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5A63E5">
        <w:rPr>
          <w:rFonts w:cstheme="minorHAnsi"/>
          <w:b/>
          <w:sz w:val="24"/>
          <w:szCs w:val="24"/>
        </w:rPr>
        <w:t>Pan</w:t>
      </w:r>
      <w:r>
        <w:rPr>
          <w:rFonts w:cstheme="minorHAnsi"/>
          <w:b/>
          <w:sz w:val="24"/>
          <w:szCs w:val="24"/>
        </w:rPr>
        <w:t xml:space="preserve"> Zbigniew Trębacz</w:t>
      </w:r>
    </w:p>
    <w:p w:rsidR="00292B14" w:rsidRPr="005A63E5" w:rsidRDefault="00292B14" w:rsidP="00292B14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5A63E5">
        <w:rPr>
          <w:rFonts w:cstheme="minorHAnsi"/>
          <w:bCs/>
          <w:sz w:val="24"/>
          <w:szCs w:val="24"/>
        </w:rPr>
        <w:lastRenderedPageBreak/>
        <w:t>email:</w:t>
      </w:r>
      <w:r>
        <w:rPr>
          <w:rFonts w:cstheme="minorHAnsi"/>
          <w:b/>
          <w:sz w:val="24"/>
          <w:szCs w:val="24"/>
        </w:rPr>
        <w:t>sekretariat@zslchrobry.lezajsk.pl</w:t>
      </w:r>
    </w:p>
    <w:p w:rsidR="00292B14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DE15F6">
        <w:rPr>
          <w:rFonts w:cstheme="minorHAnsi"/>
          <w:bCs/>
          <w:sz w:val="24"/>
          <w:szCs w:val="24"/>
        </w:rPr>
        <w:t xml:space="preserve">Wiadomości przekazywane droga elektroniczną powinny w sposób jednoznaczny wskazywać nr postępowania oraz dane identyfikujące </w:t>
      </w:r>
      <w:r>
        <w:rPr>
          <w:rFonts w:cstheme="minorHAnsi"/>
          <w:bCs/>
          <w:sz w:val="24"/>
          <w:szCs w:val="24"/>
        </w:rPr>
        <w:t>W</w:t>
      </w:r>
      <w:r w:rsidRPr="00DE15F6">
        <w:rPr>
          <w:rFonts w:cstheme="minorHAnsi"/>
          <w:bCs/>
          <w:sz w:val="24"/>
          <w:szCs w:val="24"/>
        </w:rPr>
        <w:t>ykonawcę.</w:t>
      </w:r>
    </w:p>
    <w:p w:rsidR="00292B14" w:rsidRPr="00CB1792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B1792">
        <w:rPr>
          <w:rFonts w:cstheme="minorHAnsi"/>
          <w:bCs/>
          <w:sz w:val="24"/>
          <w:szCs w:val="24"/>
        </w:rPr>
        <w:t>Formaty plików muszą być zgodne z kraj</w:t>
      </w:r>
      <w:r>
        <w:rPr>
          <w:rFonts w:cstheme="minorHAnsi"/>
          <w:bCs/>
          <w:sz w:val="24"/>
          <w:szCs w:val="24"/>
        </w:rPr>
        <w:t xml:space="preserve">owymi Ramami Interoperacyjności, o których mowa w </w:t>
      </w:r>
      <w:r w:rsidRPr="00CB1792">
        <w:rPr>
          <w:rFonts w:cstheme="minorHAnsi"/>
          <w:bCs/>
          <w:sz w:val="24"/>
          <w:szCs w:val="24"/>
        </w:rPr>
        <w:t>Rozporządzeni</w:t>
      </w:r>
      <w:r>
        <w:rPr>
          <w:rFonts w:cstheme="minorHAnsi"/>
          <w:bCs/>
          <w:sz w:val="24"/>
          <w:szCs w:val="24"/>
        </w:rPr>
        <w:t>u</w:t>
      </w:r>
      <w:r w:rsidR="00A011D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Rady M</w:t>
      </w:r>
      <w:r w:rsidRPr="00CB1792">
        <w:rPr>
          <w:rFonts w:cstheme="minorHAnsi"/>
          <w:bCs/>
          <w:sz w:val="24"/>
          <w:szCs w:val="24"/>
        </w:rPr>
        <w:t>inistrów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cstheme="minorHAnsi"/>
          <w:bCs/>
          <w:sz w:val="24"/>
          <w:szCs w:val="24"/>
        </w:rPr>
        <w:t>(</w:t>
      </w:r>
      <w:proofErr w:type="spellStart"/>
      <w:r>
        <w:rPr>
          <w:rFonts w:cstheme="minorHAnsi"/>
          <w:bCs/>
          <w:sz w:val="24"/>
          <w:szCs w:val="24"/>
        </w:rPr>
        <w:t>t.j</w:t>
      </w:r>
      <w:proofErr w:type="spellEnd"/>
      <w:r>
        <w:rPr>
          <w:rFonts w:cstheme="minorHAnsi"/>
          <w:bCs/>
          <w:sz w:val="24"/>
          <w:szCs w:val="24"/>
        </w:rPr>
        <w:t>. Dz.U. z 2017r. poz. 2247)</w:t>
      </w:r>
      <w:r w:rsidRPr="00CB1792">
        <w:rPr>
          <w:rFonts w:cstheme="minorHAnsi"/>
          <w:bCs/>
          <w:sz w:val="24"/>
          <w:szCs w:val="24"/>
        </w:rPr>
        <w:t>.</w:t>
      </w:r>
    </w:p>
    <w:p w:rsidR="00292B14" w:rsidRPr="00CB1792" w:rsidRDefault="00292B14" w:rsidP="00292B14">
      <w:pPr>
        <w:pStyle w:val="Akapitzlist"/>
        <w:ind w:left="851"/>
        <w:rPr>
          <w:rFonts w:cstheme="minorHAnsi"/>
          <w:bCs/>
          <w:sz w:val="16"/>
          <w:szCs w:val="24"/>
        </w:rPr>
      </w:pPr>
    </w:p>
    <w:p w:rsidR="00292B14" w:rsidRDefault="00292B14" w:rsidP="00292B14">
      <w:pPr>
        <w:pStyle w:val="Akapitzlist"/>
        <w:ind w:left="851"/>
        <w:rPr>
          <w:rFonts w:cstheme="minorHAnsi"/>
          <w:bCs/>
          <w:sz w:val="24"/>
          <w:szCs w:val="24"/>
        </w:rPr>
      </w:pPr>
      <w:r w:rsidRPr="00CB1792">
        <w:rPr>
          <w:rFonts w:cstheme="minorHAnsi"/>
          <w:bCs/>
          <w:sz w:val="24"/>
          <w:szCs w:val="24"/>
        </w:rPr>
        <w:t>Za</w:t>
      </w:r>
      <w:r>
        <w:rPr>
          <w:rFonts w:cstheme="minorHAnsi"/>
          <w:bCs/>
          <w:sz w:val="24"/>
          <w:szCs w:val="24"/>
        </w:rPr>
        <w:t>lecenia:</w:t>
      </w:r>
    </w:p>
    <w:p w:rsidR="00292B14" w:rsidRDefault="00292B14" w:rsidP="00292B14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rekomenduje wykorzystanie formatów: .pdf, .</w:t>
      </w:r>
      <w:proofErr w:type="spellStart"/>
      <w:r>
        <w:rPr>
          <w:rFonts w:cstheme="minorHAnsi"/>
          <w:bCs/>
          <w:sz w:val="24"/>
          <w:szCs w:val="24"/>
        </w:rPr>
        <w:t>doc</w:t>
      </w:r>
      <w:proofErr w:type="spellEnd"/>
      <w:r>
        <w:rPr>
          <w:rFonts w:cstheme="minorHAnsi"/>
          <w:bCs/>
          <w:sz w:val="24"/>
          <w:szCs w:val="24"/>
        </w:rPr>
        <w:t>, .</w:t>
      </w:r>
      <w:proofErr w:type="spellStart"/>
      <w:r>
        <w:rPr>
          <w:rFonts w:cstheme="minorHAnsi"/>
          <w:bCs/>
          <w:sz w:val="24"/>
          <w:szCs w:val="24"/>
        </w:rPr>
        <w:t>docx</w:t>
      </w:r>
      <w:proofErr w:type="spellEnd"/>
      <w:r>
        <w:rPr>
          <w:rFonts w:cstheme="minorHAnsi"/>
          <w:bCs/>
          <w:sz w:val="24"/>
          <w:szCs w:val="24"/>
        </w:rPr>
        <w:t>, .xls, .jpg ze szczególnym wskazaniem na .pdf</w:t>
      </w:r>
    </w:p>
    <w:p w:rsidR="00292B14" w:rsidRDefault="00292B14" w:rsidP="00292B14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celu ewentualnej kompresji danych Zamawiający rekomenduje wykorzystanie jednego z formatów .zip, 7Z</w:t>
      </w:r>
    </w:p>
    <w:p w:rsidR="00292B14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B1792">
        <w:rPr>
          <w:rFonts w:cstheme="minorHAnsi"/>
          <w:bCs/>
          <w:sz w:val="24"/>
          <w:szCs w:val="24"/>
        </w:rPr>
        <w:t>W przypadku podpisania dokumenty elektronicznego kwalifikowanym podpisem elektronicznym, podpisem zaufanym lub podpisem osobistym osoba składająca taki podpis musi być umocowana w imieniu wykonawcy zgodnie z obowiązującymi przepisami.</w:t>
      </w:r>
    </w:p>
    <w:p w:rsidR="00292B14" w:rsidRDefault="00292B14" w:rsidP="00292B14">
      <w:pPr>
        <w:pStyle w:val="Akapitzlist"/>
        <w:ind w:left="851"/>
        <w:rPr>
          <w:rFonts w:cstheme="minorHAnsi"/>
          <w:bCs/>
          <w:sz w:val="24"/>
          <w:szCs w:val="24"/>
        </w:rPr>
      </w:pPr>
    </w:p>
    <w:p w:rsidR="00292B14" w:rsidRPr="0074288B" w:rsidRDefault="00292B14" w:rsidP="00292B14">
      <w:pPr>
        <w:pStyle w:val="Akapitzlist"/>
        <w:numPr>
          <w:ilvl w:val="1"/>
          <w:numId w:val="1"/>
        </w:numPr>
        <w:rPr>
          <w:rFonts w:eastAsia="Times New Roman" w:cstheme="minorHAnsi"/>
          <w:b/>
          <w:sz w:val="24"/>
          <w:szCs w:val="21"/>
          <w:u w:val="single"/>
        </w:rPr>
      </w:pPr>
      <w:r w:rsidRPr="0074288B">
        <w:rPr>
          <w:rFonts w:eastAsia="Times New Roman" w:cstheme="minorHAnsi"/>
          <w:b/>
          <w:sz w:val="24"/>
          <w:szCs w:val="21"/>
          <w:u w:val="single"/>
        </w:rPr>
        <w:t>Złożenie oferty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>Zaleca się, aby przed rozpoczęciem wypełniania Formularz</w:t>
      </w:r>
      <w:r>
        <w:rPr>
          <w:rFonts w:cstheme="minorHAnsi"/>
          <w:bCs/>
          <w:sz w:val="24"/>
          <w:szCs w:val="24"/>
        </w:rPr>
        <w:t>a</w:t>
      </w:r>
      <w:r w:rsidRPr="0074288B">
        <w:rPr>
          <w:rFonts w:cstheme="minorHAnsi"/>
          <w:bCs/>
          <w:sz w:val="24"/>
          <w:szCs w:val="24"/>
        </w:rPr>
        <w:t xml:space="preserve"> składania oferty wykonawca zalogował się do systemu, a jeżeli nie posiada konta, założył bezpłatne konto. W przeciwnym wypadku wykonawca będzie miał ograniczone funkcjonalności, np. brak widoku wiadomości prywatnych od zamawiającego w systemie lub wycofania oferty bez kontaktu z Centrum Wsparcia Klienta.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>Wykonawca składa ofertę,</w:t>
      </w:r>
      <w:r w:rsidR="00C85FAE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za pośrednictwem Formularz</w:t>
      </w:r>
      <w:r>
        <w:rPr>
          <w:rFonts w:cstheme="minorHAnsi"/>
          <w:bCs/>
          <w:sz w:val="24"/>
          <w:szCs w:val="24"/>
        </w:rPr>
        <w:t>a</w:t>
      </w:r>
      <w:r w:rsidRPr="0074288B">
        <w:rPr>
          <w:rFonts w:cstheme="minorHAnsi"/>
          <w:bCs/>
          <w:sz w:val="24"/>
          <w:szCs w:val="24"/>
        </w:rPr>
        <w:t xml:space="preserve"> składania oferty dostępnego na </w:t>
      </w:r>
      <w:hyperlink r:id="rId15" w:history="1">
        <w:r w:rsidRPr="00233751">
          <w:rPr>
            <w:rStyle w:val="Hipercze"/>
            <w:rFonts w:cstheme="minorHAnsi"/>
            <w:sz w:val="24"/>
            <w:szCs w:val="24"/>
          </w:rPr>
          <w:t>https://platformazakupowa.pl/pn/zslchrobry_lezajsk</w:t>
        </w:r>
      </w:hyperlink>
      <w:r w:rsidRPr="0074288B">
        <w:rPr>
          <w:rFonts w:cstheme="minorHAnsi"/>
          <w:bCs/>
          <w:sz w:val="24"/>
          <w:szCs w:val="24"/>
        </w:rPr>
        <w:t>w konkretnym postępowaniu w sprawie udzielenia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zamówienia publicznego.</w:t>
      </w:r>
    </w:p>
    <w:p w:rsidR="00292B14" w:rsidRPr="00B729F0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 xml:space="preserve">Jeżeli dokumenty elektroniczne, zawierają informacje stanowiące </w:t>
      </w:r>
      <w:r w:rsidRPr="0074288B">
        <w:rPr>
          <w:rFonts w:cstheme="minorHAnsi"/>
          <w:b/>
          <w:bCs/>
          <w:sz w:val="24"/>
          <w:szCs w:val="24"/>
        </w:rPr>
        <w:t>tajemnicę</w:t>
      </w:r>
      <w:r w:rsidR="00A011DC">
        <w:rPr>
          <w:rFonts w:cstheme="minorHAnsi"/>
          <w:b/>
          <w:bCs/>
          <w:sz w:val="24"/>
          <w:szCs w:val="24"/>
        </w:rPr>
        <w:t xml:space="preserve"> </w:t>
      </w:r>
      <w:r w:rsidRPr="0074288B">
        <w:rPr>
          <w:rFonts w:cstheme="minorHAnsi"/>
          <w:b/>
          <w:bCs/>
          <w:sz w:val="24"/>
          <w:szCs w:val="24"/>
        </w:rPr>
        <w:t xml:space="preserve">przedsiębiorstwa </w:t>
      </w:r>
      <w:r w:rsidRPr="0074288B">
        <w:rPr>
          <w:rFonts w:cstheme="minorHAnsi"/>
          <w:bCs/>
          <w:sz w:val="24"/>
          <w:szCs w:val="24"/>
        </w:rPr>
        <w:t>w rozumieniu ustawy z dnia 16 kwietnia 1993 r. o zwalczaniu nieuczciwej konkurencji, które wykonawca zastrzeże jako tajemnicę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>przedsiębiorstwa, powinny zostać załączone w osobnym miejscu w kroku 1 składania oferty przeznaczonym na zamieszczenie tajemnicy przedsiębiorstwa. Zaleca się, aby każdy dokument zawierający tajemnicę przedsiębiorstwa został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B729F0">
        <w:rPr>
          <w:rFonts w:cstheme="minorHAnsi"/>
          <w:bCs/>
          <w:sz w:val="24"/>
          <w:szCs w:val="24"/>
        </w:rPr>
        <w:t>zamieszczony w odrębnym pliku.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>Po wypełnieniu Formularz</w:t>
      </w:r>
      <w:r>
        <w:rPr>
          <w:rFonts w:cstheme="minorHAnsi"/>
          <w:bCs/>
          <w:sz w:val="24"/>
          <w:szCs w:val="24"/>
        </w:rPr>
        <w:t>a</w:t>
      </w:r>
      <w:r w:rsidRPr="0074288B">
        <w:rPr>
          <w:rFonts w:cstheme="minorHAnsi"/>
          <w:bCs/>
          <w:sz w:val="24"/>
          <w:szCs w:val="24"/>
        </w:rPr>
        <w:t xml:space="preserve"> składania oferty i załadowaniu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 xml:space="preserve">wszystkich wymaganych załączników należy kliknąć przycisk </w:t>
      </w:r>
      <w:r w:rsidRPr="003305E7">
        <w:rPr>
          <w:rFonts w:cstheme="minorHAnsi"/>
          <w:b/>
          <w:bCs/>
          <w:sz w:val="24"/>
          <w:szCs w:val="24"/>
        </w:rPr>
        <w:t>„Przejdź do</w:t>
      </w:r>
      <w:r w:rsidR="00A011DC">
        <w:rPr>
          <w:rFonts w:cstheme="minorHAnsi"/>
          <w:b/>
          <w:bCs/>
          <w:sz w:val="24"/>
          <w:szCs w:val="24"/>
        </w:rPr>
        <w:t xml:space="preserve"> </w:t>
      </w:r>
      <w:r w:rsidRPr="003305E7">
        <w:rPr>
          <w:rFonts w:cstheme="minorHAnsi"/>
          <w:b/>
          <w:bCs/>
          <w:sz w:val="24"/>
          <w:szCs w:val="24"/>
        </w:rPr>
        <w:t>podsumowania”.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>Oferta, oświadczenia i przedmiotowe środki dowodowe (jeżeli były wymagane) składane elektronicznie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74288B">
        <w:rPr>
          <w:rFonts w:cstheme="minorHAnsi"/>
          <w:bCs/>
          <w:sz w:val="24"/>
          <w:szCs w:val="24"/>
        </w:rPr>
        <w:t xml:space="preserve">muszą zostać podpisane elektronicznym kwalifikowanym podpisem lub podpisem zaufanym lub podpisem osobistym. 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4288B">
        <w:rPr>
          <w:rFonts w:cstheme="minorHAnsi"/>
          <w:bCs/>
          <w:sz w:val="24"/>
          <w:szCs w:val="24"/>
        </w:rPr>
        <w:t xml:space="preserve">W drugim kroku składania oferty należy sprawdzić poprawność złożonej oferty, załączonych plików oraz ich ilości. Następnie, aby zakończyć etap składania oferty należy kliknąć przycisk </w:t>
      </w:r>
      <w:r w:rsidRPr="003305E7">
        <w:rPr>
          <w:rFonts w:cstheme="minorHAnsi"/>
          <w:b/>
          <w:bCs/>
          <w:sz w:val="24"/>
          <w:szCs w:val="24"/>
        </w:rPr>
        <w:t>„Złóż ofertę”.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 w:rsidRPr="0074288B">
        <w:rPr>
          <w:rFonts w:eastAsia="Times New Roman" w:cstheme="minorHAnsi"/>
          <w:sz w:val="24"/>
          <w:szCs w:val="21"/>
        </w:rPr>
        <w:lastRenderedPageBreak/>
        <w:t>System zaszyfruje ofertę Wykonawcy, tak by ta była niedostępna dla zamawiającego do terminu otwarcia ofert.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 w:rsidRPr="0074288B">
        <w:rPr>
          <w:rFonts w:eastAsia="Times New Roman" w:cstheme="minorHAnsi"/>
          <w:sz w:val="24"/>
          <w:szCs w:val="21"/>
        </w:rPr>
        <w:t>Ostatnim krokiem jest wyświetlenie się komunikatu i przesłanie wiadomości email z platformazakupowa.pl z informacją na temat złożonej oferty.</w:t>
      </w:r>
    </w:p>
    <w:p w:rsidR="00292B14" w:rsidRPr="00DD73EE" w:rsidRDefault="00292B14" w:rsidP="00292B14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 w:rsidRPr="0074288B">
        <w:rPr>
          <w:rFonts w:eastAsia="Times New Roman" w:cstheme="minorHAnsi"/>
          <w:sz w:val="24"/>
          <w:szCs w:val="21"/>
        </w:rPr>
        <w:t xml:space="preserve">Wykonawca może przed upływem terminu do składania ofert wycofać ofertę za pośrednictwem Formularza składania oferty. Z uwagi </w:t>
      </w:r>
      <w:r w:rsidRPr="00DD73EE">
        <w:rPr>
          <w:rFonts w:eastAsia="Times New Roman" w:cstheme="minorHAnsi"/>
          <w:sz w:val="24"/>
          <w:szCs w:val="21"/>
        </w:rPr>
        <w:t xml:space="preserve">na to, że oferta </w:t>
      </w:r>
      <w:r>
        <w:rPr>
          <w:rFonts w:eastAsia="Times New Roman" w:cstheme="minorHAnsi"/>
          <w:sz w:val="24"/>
          <w:szCs w:val="21"/>
        </w:rPr>
        <w:t>W</w:t>
      </w:r>
      <w:r w:rsidRPr="00DD73EE">
        <w:rPr>
          <w:rFonts w:eastAsia="Times New Roman" w:cstheme="minorHAnsi"/>
          <w:sz w:val="24"/>
          <w:szCs w:val="21"/>
        </w:rPr>
        <w:t xml:space="preserve">ykonawcy </w:t>
      </w:r>
      <w:r>
        <w:rPr>
          <w:rFonts w:eastAsia="Times New Roman" w:cstheme="minorHAnsi"/>
          <w:sz w:val="24"/>
          <w:szCs w:val="21"/>
        </w:rPr>
        <w:t xml:space="preserve">jest </w:t>
      </w:r>
      <w:r w:rsidRPr="00DD73EE">
        <w:rPr>
          <w:rFonts w:eastAsia="Times New Roman" w:cstheme="minorHAnsi"/>
          <w:sz w:val="24"/>
          <w:szCs w:val="21"/>
        </w:rPr>
        <w:t>zaszyfrowan</w:t>
      </w:r>
      <w:r>
        <w:rPr>
          <w:rFonts w:eastAsia="Times New Roman" w:cstheme="minorHAnsi"/>
          <w:sz w:val="24"/>
          <w:szCs w:val="21"/>
        </w:rPr>
        <w:t>a</w:t>
      </w:r>
      <w:r w:rsidRPr="00DD73EE">
        <w:rPr>
          <w:rFonts w:eastAsia="Times New Roman" w:cstheme="minorHAnsi"/>
          <w:sz w:val="24"/>
          <w:szCs w:val="21"/>
        </w:rPr>
        <w:t xml:space="preserve"> nie można </w:t>
      </w:r>
      <w:r>
        <w:rPr>
          <w:rFonts w:eastAsia="Times New Roman" w:cstheme="minorHAnsi"/>
          <w:sz w:val="24"/>
          <w:szCs w:val="21"/>
        </w:rPr>
        <w:t xml:space="preserve"> jej </w:t>
      </w:r>
      <w:r w:rsidRPr="00DD73EE">
        <w:rPr>
          <w:rFonts w:eastAsia="Times New Roman" w:cstheme="minorHAnsi"/>
          <w:sz w:val="24"/>
          <w:szCs w:val="21"/>
        </w:rPr>
        <w:t xml:space="preserve">edytować. Przez zmianę oferty rozumie się złożenie nowej oferty i </w:t>
      </w:r>
      <w:r>
        <w:rPr>
          <w:rFonts w:eastAsia="Times New Roman" w:cstheme="minorHAnsi"/>
          <w:sz w:val="24"/>
          <w:szCs w:val="21"/>
        </w:rPr>
        <w:t xml:space="preserve">wycofaniu poprzedniej. </w:t>
      </w:r>
    </w:p>
    <w:p w:rsidR="00292B14" w:rsidRPr="0074288B" w:rsidRDefault="00292B14" w:rsidP="00292B14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Szczegółowe instrukcje dla Wykonawców dostępne pod adresem </w:t>
      </w:r>
      <w:r w:rsidRPr="003305E7">
        <w:rPr>
          <w:rFonts w:eastAsia="Times New Roman" w:cstheme="minorHAnsi"/>
          <w:color w:val="0070C0"/>
          <w:sz w:val="24"/>
          <w:szCs w:val="21"/>
        </w:rPr>
        <w:t>https://platformazakupowa.pl/strona/45-instrukcje</w:t>
      </w:r>
      <w:r>
        <w:rPr>
          <w:rFonts w:eastAsia="Times New Roman" w:cstheme="minorHAnsi"/>
          <w:sz w:val="24"/>
          <w:szCs w:val="21"/>
        </w:rPr>
        <w:t>.</w:t>
      </w:r>
    </w:p>
    <w:p w:rsidR="00292B14" w:rsidRPr="00DD73EE" w:rsidRDefault="00292B14" w:rsidP="00292B14">
      <w:pPr>
        <w:pStyle w:val="Akapitzlist"/>
        <w:ind w:left="851"/>
        <w:jc w:val="both"/>
        <w:rPr>
          <w:rFonts w:eastAsia="Times New Roman" w:cstheme="minorHAnsi"/>
          <w:sz w:val="24"/>
          <w:szCs w:val="21"/>
        </w:rPr>
      </w:pPr>
    </w:p>
    <w:p w:rsidR="00292B14" w:rsidRPr="0074288B" w:rsidRDefault="00292B14" w:rsidP="00292B14">
      <w:pPr>
        <w:pStyle w:val="Akapitzlist"/>
        <w:numPr>
          <w:ilvl w:val="1"/>
          <w:numId w:val="1"/>
        </w:numPr>
        <w:rPr>
          <w:rFonts w:eastAsia="Times New Roman" w:cstheme="minorHAnsi"/>
          <w:b/>
          <w:sz w:val="24"/>
          <w:szCs w:val="21"/>
          <w:u w:val="single"/>
        </w:rPr>
      </w:pPr>
      <w:r w:rsidRPr="0074288B">
        <w:rPr>
          <w:rFonts w:eastAsia="Times New Roman" w:cstheme="minorHAnsi"/>
          <w:b/>
          <w:sz w:val="24"/>
          <w:szCs w:val="21"/>
          <w:u w:val="single"/>
        </w:rPr>
        <w:t>Sposób komunikowania się Zamawiającego z Wykonawcą (nie dotyczy składania ofert)</w:t>
      </w:r>
    </w:p>
    <w:p w:rsidR="00292B14" w:rsidRPr="003305E7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postępowaniu o udzielenie zamówienia komunikacja pomiędzy Zamawiającym </w:t>
      </w:r>
      <w:r>
        <w:rPr>
          <w:rFonts w:cstheme="minorHAnsi"/>
          <w:bCs/>
          <w:sz w:val="24"/>
          <w:szCs w:val="24"/>
        </w:rPr>
        <w:br/>
        <w:t>a Wykonawcami, w szczególności składanie oświadczeń, zawiadomień, oraz przekazywanie informacji odbywa się elektronicznie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F72047">
        <w:rPr>
          <w:rFonts w:cstheme="minorHAnsi"/>
          <w:bCs/>
          <w:sz w:val="24"/>
          <w:szCs w:val="24"/>
        </w:rPr>
        <w:t xml:space="preserve">za pośrednictwem </w:t>
      </w:r>
      <w:r>
        <w:rPr>
          <w:rFonts w:cstheme="minorHAnsi"/>
          <w:bCs/>
          <w:sz w:val="24"/>
          <w:szCs w:val="24"/>
        </w:rPr>
        <w:t xml:space="preserve">platformazakupowa.pl i formularza </w:t>
      </w:r>
      <w:r w:rsidRPr="003305E7">
        <w:rPr>
          <w:rFonts w:cstheme="minorHAnsi"/>
          <w:b/>
          <w:bCs/>
          <w:sz w:val="24"/>
          <w:szCs w:val="24"/>
        </w:rPr>
        <w:t>„Wyślij wiadomość</w:t>
      </w:r>
      <w:r w:rsidRPr="003305E7">
        <w:rPr>
          <w:rFonts w:cstheme="minorHAnsi"/>
          <w:bCs/>
          <w:sz w:val="24"/>
          <w:szCs w:val="24"/>
        </w:rPr>
        <w:t>”, (</w:t>
      </w:r>
      <w:r>
        <w:rPr>
          <w:rFonts w:cstheme="minorHAnsi"/>
          <w:bCs/>
          <w:sz w:val="24"/>
          <w:szCs w:val="24"/>
        </w:rPr>
        <w:t>nie dotyczy składania ofert, gdyż wiadomości nie są szyfrowane).</w:t>
      </w:r>
    </w:p>
    <w:p w:rsidR="00292B14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F72047">
        <w:rPr>
          <w:rFonts w:cstheme="minorHAnsi"/>
          <w:bCs/>
          <w:sz w:val="24"/>
          <w:szCs w:val="24"/>
        </w:rPr>
        <w:t xml:space="preserve">Zamawiający dopuszcza również możliwość składania dokumentów elektronicznych za pomocą poczty elektronicznej, na wskazany  w pkt </w:t>
      </w:r>
      <w:r w:rsidR="00023B56">
        <w:rPr>
          <w:rFonts w:cstheme="minorHAnsi"/>
          <w:bCs/>
          <w:sz w:val="24"/>
          <w:szCs w:val="24"/>
        </w:rPr>
        <w:t>12</w:t>
      </w:r>
      <w:r>
        <w:rPr>
          <w:rFonts w:cstheme="minorHAnsi"/>
          <w:bCs/>
          <w:sz w:val="24"/>
          <w:szCs w:val="24"/>
        </w:rPr>
        <w:t xml:space="preserve">.1.5 adres e-mail (pojemność jednej wiadomości na skrzynce – do </w:t>
      </w:r>
      <w:r w:rsidRPr="00671F62">
        <w:rPr>
          <w:rFonts w:cstheme="minorHAnsi"/>
          <w:bCs/>
          <w:sz w:val="24"/>
          <w:szCs w:val="24"/>
        </w:rPr>
        <w:t>15MB).</w:t>
      </w:r>
    </w:p>
    <w:p w:rsidR="00292B14" w:rsidRPr="007E57E5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E57E5">
        <w:rPr>
          <w:rFonts w:cstheme="minorHAnsi"/>
          <w:bCs/>
          <w:sz w:val="24"/>
          <w:szCs w:val="24"/>
        </w:rPr>
        <w:t>Dokumenty elektroniczne, oświadczenia lub elektroniczne kopie dokumentów lub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7E57E5">
        <w:rPr>
          <w:rFonts w:cstheme="minorHAnsi"/>
          <w:bCs/>
          <w:sz w:val="24"/>
          <w:szCs w:val="24"/>
        </w:rPr>
        <w:t>oświadczeń składane są przez wykonawcę za pośrednictwem przycisku Wyślij</w:t>
      </w:r>
      <w:r>
        <w:rPr>
          <w:rFonts w:cstheme="minorHAnsi"/>
          <w:bCs/>
          <w:sz w:val="24"/>
          <w:szCs w:val="24"/>
        </w:rPr>
        <w:t xml:space="preserve"> wiadomość jako załączniki</w:t>
      </w:r>
      <w:r w:rsidRPr="007E57E5">
        <w:rPr>
          <w:rFonts w:cstheme="minorHAnsi"/>
          <w:bCs/>
          <w:sz w:val="24"/>
          <w:szCs w:val="24"/>
        </w:rPr>
        <w:t>.</w:t>
      </w:r>
    </w:p>
    <w:p w:rsidR="00292B14" w:rsidRPr="006A470C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470C">
        <w:rPr>
          <w:rFonts w:cstheme="minorHAnsi"/>
          <w:bCs/>
          <w:sz w:val="24"/>
          <w:szCs w:val="24"/>
        </w:rPr>
        <w:t>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:rsidR="00292B14" w:rsidRPr="00C3587D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zwrócić się do Zamawiającego z wnioskiem o wyjaśnienie treści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SWZ.</w:t>
      </w:r>
    </w:p>
    <w:p w:rsidR="00292B14" w:rsidRPr="00C3587D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Zamawiający jest obowiązany udzielić wyjaśnień niezwłocznie, jednak </w:t>
      </w:r>
      <w:r w:rsidRPr="00C3587D">
        <w:rPr>
          <w:rFonts w:cstheme="minorHAnsi"/>
          <w:b/>
          <w:sz w:val="24"/>
          <w:szCs w:val="24"/>
        </w:rPr>
        <w:t>nie później niż na 2 dni przed upływem terminu składania ofert</w:t>
      </w:r>
      <w:r w:rsidRPr="00C3587D">
        <w:rPr>
          <w:rFonts w:cstheme="minorHAnsi"/>
          <w:bCs/>
          <w:sz w:val="24"/>
          <w:szCs w:val="24"/>
        </w:rPr>
        <w:t>, pod warunkiem że wniosek o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</w:t>
      </w:r>
      <w:r w:rsidRPr="00C3587D">
        <w:rPr>
          <w:rFonts w:cstheme="minorHAnsi"/>
          <w:b/>
          <w:sz w:val="24"/>
          <w:szCs w:val="24"/>
        </w:rPr>
        <w:t>wpłynął do zamawiającego nie później niż na 4 dni przed upływem terminu składania ofert</w:t>
      </w:r>
      <w:r w:rsidRPr="00C3587D">
        <w:rPr>
          <w:rFonts w:cstheme="minorHAnsi"/>
          <w:bCs/>
          <w:sz w:val="24"/>
          <w:szCs w:val="24"/>
        </w:rPr>
        <w:t>.</w:t>
      </w:r>
    </w:p>
    <w:p w:rsidR="00292B14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Jeżeli Zamawiający nie udzieli wyjaśnień w terminie, o którym mowa powyżej, przedłuża termin składania ofert o czas niezbędny do zapoznania się wszystkich zainteresowanych Wykonawców z wyjaśnieniami niezbędnymi do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należytego przygotowania i złożenia ofert. W przypadku gdy wniosek o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</w:t>
      </w:r>
      <w:r w:rsidRPr="00C3587D">
        <w:rPr>
          <w:rFonts w:cstheme="minorHAnsi"/>
          <w:bCs/>
          <w:sz w:val="24"/>
          <w:szCs w:val="24"/>
        </w:rPr>
        <w:lastRenderedPageBreak/>
        <w:t>nie wpłynął w terminie, o którym mowa powyżej, Zamawiający nie ma obowiązku udzielania wyjaśnień SWZ oraz obowiązku przedłużenia terminu składania ofert.</w:t>
      </w:r>
    </w:p>
    <w:p w:rsidR="00292B14" w:rsidRPr="00C3587D" w:rsidRDefault="00292B14" w:rsidP="00292B1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Korespondencja w postępowaniu prowadzona jest w języku polskim. Oznacza to, że wszelka korespondencja w języku obcym winna być złożona wraz z tłumaczeniem na język polski.</w:t>
      </w:r>
    </w:p>
    <w:p w:rsidR="00292B14" w:rsidRDefault="00292B14" w:rsidP="00292B14">
      <w:pPr>
        <w:pStyle w:val="Akapitzlist"/>
        <w:ind w:left="851"/>
        <w:jc w:val="both"/>
        <w:rPr>
          <w:rFonts w:cstheme="minorHAnsi"/>
          <w:bCs/>
          <w:sz w:val="24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04" w:name="_Toc63232126"/>
      <w:bookmarkStart w:id="105" w:name="_Toc63232352"/>
      <w:bookmarkStart w:id="106" w:name="_Toc63234661"/>
      <w:r w:rsidRPr="00C3587D">
        <w:rPr>
          <w:rFonts w:cstheme="minorHAnsi"/>
          <w:b/>
          <w:sz w:val="26"/>
          <w:szCs w:val="26"/>
        </w:rPr>
        <w:t>OPIS SPOSOBU PRZYGOTOWANIA OFERT ORAZ WYMAGANIA FORMALNE DOTYCZĄCE SKŁADANYCH OŚWIADCZEŃ I DOKUMENTÓW</w:t>
      </w:r>
      <w:bookmarkEnd w:id="104"/>
      <w:bookmarkEnd w:id="105"/>
      <w:bookmarkEnd w:id="106"/>
    </w:p>
    <w:p w:rsidR="00292B14" w:rsidRPr="00C3587D" w:rsidRDefault="00292B14" w:rsidP="00292B14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</w:t>
      </w:r>
      <w:r w:rsidR="00023B56">
        <w:rPr>
          <w:rFonts w:cstheme="minorHAnsi"/>
          <w:bCs/>
          <w:sz w:val="24"/>
          <w:szCs w:val="24"/>
        </w:rPr>
        <w:t>ykonawca może złożyć więcej niż jedną</w:t>
      </w:r>
      <w:r w:rsidRPr="00C3587D">
        <w:rPr>
          <w:rFonts w:cstheme="minorHAnsi"/>
          <w:bCs/>
          <w:sz w:val="24"/>
          <w:szCs w:val="24"/>
        </w:rPr>
        <w:t xml:space="preserve"> ofertę.</w:t>
      </w:r>
    </w:p>
    <w:p w:rsidR="00292B14" w:rsidRPr="002A2478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7" w:name="_Toc63232127"/>
      <w:bookmarkStart w:id="108" w:name="_Toc63232353"/>
      <w:bookmarkStart w:id="109" w:name="_Toc63234662"/>
      <w:r w:rsidRPr="00C3587D">
        <w:rPr>
          <w:rFonts w:cstheme="minorHAnsi"/>
          <w:bCs/>
          <w:sz w:val="24"/>
          <w:szCs w:val="24"/>
        </w:rPr>
        <w:t>Treść oferty musi odpowiadać treści SWZ.</w:t>
      </w:r>
      <w:bookmarkEnd w:id="107"/>
      <w:bookmarkEnd w:id="108"/>
      <w:bookmarkEnd w:id="109"/>
    </w:p>
    <w:p w:rsidR="00292B14" w:rsidRPr="00C3587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0" w:name="_Toc63232128"/>
      <w:bookmarkStart w:id="111" w:name="_Toc63232354"/>
      <w:bookmarkStart w:id="112" w:name="_Toc63234663"/>
      <w:r w:rsidRPr="006A41B6">
        <w:rPr>
          <w:rFonts w:cstheme="minorHAnsi"/>
          <w:b/>
          <w:bCs/>
          <w:sz w:val="24"/>
          <w:szCs w:val="24"/>
        </w:rPr>
        <w:t>Ofertę składa się na Formularzu Ofertowym</w:t>
      </w:r>
      <w:r w:rsidRPr="002A2478">
        <w:rPr>
          <w:rFonts w:cstheme="minorHAnsi"/>
          <w:bCs/>
          <w:sz w:val="24"/>
          <w:szCs w:val="24"/>
        </w:rPr>
        <w:t xml:space="preserve"> - zgodnie z </w:t>
      </w:r>
      <w:r w:rsidRPr="006E4EE9">
        <w:rPr>
          <w:rFonts w:cstheme="minorHAnsi"/>
          <w:b/>
          <w:sz w:val="24"/>
          <w:szCs w:val="24"/>
        </w:rPr>
        <w:t>załącznikiem nr 1</w:t>
      </w:r>
      <w:r w:rsidR="00A011DC">
        <w:rPr>
          <w:rFonts w:cstheme="minorHAnsi"/>
          <w:b/>
          <w:sz w:val="24"/>
          <w:szCs w:val="24"/>
        </w:rPr>
        <w:t xml:space="preserve"> </w:t>
      </w:r>
      <w:r w:rsidRPr="002A2478">
        <w:rPr>
          <w:rFonts w:cstheme="minorHAnsi"/>
          <w:bCs/>
          <w:sz w:val="24"/>
          <w:szCs w:val="24"/>
        </w:rPr>
        <w:t xml:space="preserve">do SWZ. </w:t>
      </w:r>
      <w:r w:rsidRPr="00052934">
        <w:rPr>
          <w:rFonts w:cstheme="minorHAnsi"/>
          <w:b/>
          <w:bCs/>
          <w:sz w:val="24"/>
          <w:szCs w:val="24"/>
          <w:u w:val="single"/>
        </w:rPr>
        <w:t>Wraz z ofertą Wykonawca jest zobowiązany złożyć:</w:t>
      </w:r>
      <w:bookmarkEnd w:id="110"/>
      <w:bookmarkEnd w:id="111"/>
      <w:bookmarkEnd w:id="112"/>
    </w:p>
    <w:p w:rsidR="00292B14" w:rsidRPr="008A33BF" w:rsidRDefault="00292B14" w:rsidP="00292B14">
      <w:pPr>
        <w:pStyle w:val="Akapitzlist"/>
        <w:numPr>
          <w:ilvl w:val="0"/>
          <w:numId w:val="8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13" w:name="_Toc63232129"/>
      <w:bookmarkStart w:id="114" w:name="_Toc63232355"/>
      <w:bookmarkStart w:id="115" w:name="_Toc63234664"/>
      <w:r w:rsidRPr="00DC1155">
        <w:rPr>
          <w:rFonts w:cstheme="minorHAnsi"/>
          <w:b/>
          <w:bCs/>
          <w:sz w:val="24"/>
          <w:szCs w:val="24"/>
        </w:rPr>
        <w:t>oświadczenie</w:t>
      </w:r>
      <w:r w:rsidRPr="002A2478">
        <w:rPr>
          <w:rFonts w:cstheme="minorHAnsi"/>
          <w:bCs/>
          <w:sz w:val="24"/>
          <w:szCs w:val="24"/>
        </w:rPr>
        <w:t>, o który</w:t>
      </w:r>
      <w:r>
        <w:rPr>
          <w:rFonts w:cstheme="minorHAnsi"/>
          <w:bCs/>
          <w:sz w:val="24"/>
          <w:szCs w:val="24"/>
        </w:rPr>
        <w:t>m</w:t>
      </w:r>
      <w:r w:rsidRPr="002A2478">
        <w:rPr>
          <w:rFonts w:cstheme="minorHAnsi"/>
          <w:bCs/>
          <w:sz w:val="24"/>
          <w:szCs w:val="24"/>
        </w:rPr>
        <w:t xml:space="preserve"> mowa w pkt.8.1SWZ</w:t>
      </w:r>
      <w:r>
        <w:rPr>
          <w:rFonts w:cstheme="minorHAnsi"/>
          <w:bCs/>
          <w:sz w:val="24"/>
          <w:szCs w:val="24"/>
        </w:rPr>
        <w:t>(</w:t>
      </w:r>
      <w:r w:rsidRPr="00A47A79">
        <w:rPr>
          <w:rFonts w:cstheme="minorHAnsi"/>
          <w:bCs/>
          <w:sz w:val="24"/>
          <w:szCs w:val="24"/>
        </w:rPr>
        <w:t>oświadczenie o braku podstaw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FF34B5">
        <w:rPr>
          <w:rFonts w:cstheme="minorHAnsi"/>
          <w:bCs/>
          <w:sz w:val="24"/>
          <w:szCs w:val="24"/>
        </w:rPr>
        <w:t>do wykluczenia z postępowania</w:t>
      </w:r>
      <w:r>
        <w:rPr>
          <w:rFonts w:cstheme="minorHAnsi"/>
          <w:bCs/>
          <w:sz w:val="24"/>
          <w:szCs w:val="24"/>
        </w:rPr>
        <w:t>) – załącznik nr 2 do SWZ</w:t>
      </w:r>
      <w:r w:rsidRPr="002A2478">
        <w:rPr>
          <w:rFonts w:cstheme="minorHAnsi"/>
          <w:bCs/>
          <w:sz w:val="24"/>
          <w:szCs w:val="24"/>
        </w:rPr>
        <w:t>;</w:t>
      </w:r>
      <w:bookmarkEnd w:id="113"/>
      <w:bookmarkEnd w:id="114"/>
      <w:bookmarkEnd w:id="115"/>
    </w:p>
    <w:p w:rsidR="00292B14" w:rsidRPr="006A41B6" w:rsidRDefault="00292B14" w:rsidP="00292B14">
      <w:pPr>
        <w:pStyle w:val="Akapitzlist"/>
        <w:numPr>
          <w:ilvl w:val="0"/>
          <w:numId w:val="8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16" w:name="_Toc63232132"/>
      <w:bookmarkStart w:id="117" w:name="_Toc63232358"/>
      <w:bookmarkStart w:id="118" w:name="_Toc63234667"/>
      <w:bookmarkStart w:id="119" w:name="_Toc63232130"/>
      <w:bookmarkStart w:id="120" w:name="_Toc63232356"/>
      <w:bookmarkStart w:id="121" w:name="_Toc63234665"/>
      <w:r w:rsidRPr="00052934">
        <w:rPr>
          <w:rFonts w:cstheme="minorHAnsi"/>
          <w:bCs/>
          <w:sz w:val="24"/>
          <w:szCs w:val="24"/>
        </w:rPr>
        <w:t xml:space="preserve">dokumenty, z których wynika prawo do podpisania oferty; </w:t>
      </w:r>
      <w:r w:rsidRPr="006A41B6">
        <w:rPr>
          <w:rFonts w:cstheme="minorHAnsi"/>
          <w:b/>
          <w:bCs/>
          <w:sz w:val="24"/>
          <w:szCs w:val="24"/>
        </w:rPr>
        <w:t>odpowiednie pełnomocnictwa</w:t>
      </w:r>
      <w:r w:rsidRPr="00052934">
        <w:rPr>
          <w:rFonts w:cstheme="minorHAnsi"/>
          <w:bCs/>
          <w:sz w:val="24"/>
          <w:szCs w:val="24"/>
        </w:rPr>
        <w:t xml:space="preserve"> (jeżeli dotyczy)</w:t>
      </w:r>
      <w:bookmarkEnd w:id="116"/>
      <w:bookmarkEnd w:id="117"/>
      <w:bookmarkEnd w:id="118"/>
      <w:r>
        <w:rPr>
          <w:rFonts w:cstheme="minorHAnsi"/>
          <w:bCs/>
          <w:sz w:val="24"/>
          <w:szCs w:val="24"/>
        </w:rPr>
        <w:t>;</w:t>
      </w:r>
    </w:p>
    <w:p w:rsidR="00292B14" w:rsidRPr="006A41B6" w:rsidRDefault="00292B14" w:rsidP="00292B14">
      <w:pPr>
        <w:pStyle w:val="Akapitzlist"/>
        <w:numPr>
          <w:ilvl w:val="0"/>
          <w:numId w:val="8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Wypełnion</w:t>
      </w:r>
      <w:r w:rsidR="00A011DC">
        <w:rPr>
          <w:rFonts w:cstheme="minorHAnsi"/>
          <w:bCs/>
          <w:sz w:val="24"/>
          <w:szCs w:val="24"/>
        </w:rPr>
        <w:t>y i podpisany</w:t>
      </w:r>
      <w:r>
        <w:rPr>
          <w:rFonts w:cstheme="minorHAnsi"/>
          <w:bCs/>
          <w:sz w:val="24"/>
          <w:szCs w:val="24"/>
        </w:rPr>
        <w:t xml:space="preserve"> </w:t>
      </w:r>
      <w:r w:rsidR="00A011DC">
        <w:rPr>
          <w:rFonts w:cstheme="minorHAnsi"/>
          <w:b/>
          <w:bCs/>
          <w:sz w:val="24"/>
          <w:szCs w:val="24"/>
        </w:rPr>
        <w:t>formularz cenowy</w:t>
      </w:r>
      <w:r w:rsidRPr="00DC115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na daną część zamówienia</w:t>
      </w:r>
      <w:r w:rsidR="00023B56">
        <w:rPr>
          <w:rFonts w:cstheme="minorHAnsi"/>
          <w:bCs/>
          <w:sz w:val="24"/>
          <w:szCs w:val="24"/>
        </w:rPr>
        <w:t>- załącznik nr. Od 1.1. do 1.7.</w:t>
      </w:r>
      <w:r>
        <w:rPr>
          <w:rFonts w:cstheme="minorHAnsi"/>
          <w:bCs/>
          <w:sz w:val="24"/>
          <w:szCs w:val="24"/>
        </w:rPr>
        <w:t xml:space="preserve"> do SWZ</w:t>
      </w:r>
      <w:r w:rsidRPr="00547E58">
        <w:rPr>
          <w:rFonts w:cstheme="minorHAnsi"/>
          <w:bCs/>
          <w:sz w:val="24"/>
          <w:szCs w:val="24"/>
        </w:rPr>
        <w:t>;</w:t>
      </w:r>
      <w:bookmarkEnd w:id="119"/>
      <w:bookmarkEnd w:id="120"/>
      <w:bookmarkEnd w:id="121"/>
    </w:p>
    <w:p w:rsidR="00292B14" w:rsidRPr="00AC0133" w:rsidRDefault="00292B14" w:rsidP="00292B14">
      <w:pPr>
        <w:pStyle w:val="Akapitzlist"/>
        <w:numPr>
          <w:ilvl w:val="0"/>
          <w:numId w:val="8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AC0133">
        <w:rPr>
          <w:rFonts w:cstheme="minorHAnsi"/>
          <w:bCs/>
          <w:sz w:val="24"/>
          <w:szCs w:val="24"/>
        </w:rPr>
        <w:t>W przypadku oferty wspólnej, należy do oferty załączyć pełnomocnictwo lub inny dokument ustanawiający pełnomocnika do reprezentowania wykonawców wspólnie ubiegających się o udzielenie niniejszego zamówienia albo reprezentowania w postępowaniu i zawarcia umowy w sprawie niniejszego zamówienia;</w:t>
      </w:r>
    </w:p>
    <w:p w:rsidR="00292B14" w:rsidRPr="001A46C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Ofertę, </w:t>
      </w:r>
      <w:r w:rsidRPr="001A46CD">
        <w:rPr>
          <w:rFonts w:ascii="Calibri" w:eastAsia="Times New Roman" w:hAnsi="Calibri" w:cs="Calibri"/>
          <w:b/>
          <w:bCs/>
          <w:sz w:val="24"/>
          <w:szCs w:val="24"/>
        </w:rPr>
        <w:t>składa się pod rygorem nieważności w formie elektronicznej lub w postaci elektronicznej opatrzonej podpisem zaufanym lub podpisem osobistym.</w:t>
      </w:r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2" w:name="_Toc63232133"/>
      <w:bookmarkStart w:id="123" w:name="_Toc63232359"/>
      <w:bookmarkStart w:id="124" w:name="_Toc63234668"/>
      <w:r w:rsidRPr="00C3587D">
        <w:rPr>
          <w:rFonts w:cstheme="minorHAnsi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</w:t>
      </w:r>
      <w:r>
        <w:rPr>
          <w:rFonts w:cstheme="minorHAnsi"/>
          <w:bCs/>
          <w:sz w:val="24"/>
          <w:szCs w:val="24"/>
        </w:rPr>
        <w:t>mocowanego do reprezentowania</w:t>
      </w:r>
      <w:r w:rsidRPr="00C3587D">
        <w:rPr>
          <w:rFonts w:cstheme="minorHAnsi"/>
          <w:bCs/>
          <w:sz w:val="24"/>
          <w:szCs w:val="24"/>
        </w:rPr>
        <w:t xml:space="preserve"> przedstawiciela Wykonawcy.</w:t>
      </w:r>
      <w:bookmarkEnd w:id="122"/>
      <w:bookmarkEnd w:id="123"/>
      <w:bookmarkEnd w:id="124"/>
    </w:p>
    <w:p w:rsidR="00292B14" w:rsidRPr="004D75E7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bCs/>
          <w:sz w:val="24"/>
          <w:szCs w:val="24"/>
        </w:rPr>
      </w:pPr>
      <w:r w:rsidRPr="004D75E7">
        <w:rPr>
          <w:rFonts w:cstheme="minorHAnsi"/>
          <w:b/>
          <w:bCs/>
          <w:sz w:val="24"/>
          <w:szCs w:val="24"/>
        </w:rPr>
        <w:t>Forma i zasady składania dokumentów i oświadczeń, w tym dotyczących podmiotowych środków dowodowych (za wyjątkiem oferty oraz oświadczeń o braku podstaw wykluczenia i spełnieniu warunków udziału w postępowaniu):</w:t>
      </w:r>
    </w:p>
    <w:p w:rsidR="00292B14" w:rsidRPr="00D83112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Podmiotowe</w:t>
      </w:r>
      <w:r w:rsidR="00A011D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środki dowodowe oraz inne dokumenty lub oświadczenia, o których mowa w Rozporządzeniu Ministra Rozwoju, Pracy i Technologii z dnia 23 grudnia 2020r. w sprawie podmiotowych środków dowodowych oraz innych dokumentów lub oświadczeń, jakich może żądać zamawiający od wykonawcy (Dz. U. poz. 2415), Wykonawca składa w oryginale lub kopii poświadczonej za zgodność z oryginałem w formie elektronicznej, w postaci elektronicznej opatrzonej podpisem zaufanym lub podpisem osobistym, lub w formie dokumentowej, w zakresie i w sposób określony w przepisach rozporządzenia Prezesa Rady Ministrów z dnia 30 grudnia 2020r. </w:t>
      </w:r>
      <w:r>
        <w:rPr>
          <w:rFonts w:cstheme="minorHAnsi"/>
          <w:bCs/>
          <w:sz w:val="24"/>
          <w:szCs w:val="24"/>
        </w:rPr>
        <w:br/>
        <w:t xml:space="preserve">w sprawie sposobu sporządzania i przekazywania informacji oraz wymagań technicznych dla dokumentów elektronicznych oraz  środków komunikacji </w:t>
      </w:r>
      <w:r>
        <w:rPr>
          <w:rFonts w:cstheme="minorHAnsi"/>
          <w:bCs/>
          <w:sz w:val="24"/>
          <w:szCs w:val="24"/>
        </w:rPr>
        <w:lastRenderedPageBreak/>
        <w:t>elektronicznej w postępowaniu o udzielenie zamówienia publicznego lub konkursie (Dz. U. poz. 2452).</w:t>
      </w:r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5" w:name="_Toc63232136"/>
      <w:bookmarkStart w:id="126" w:name="_Toc63232362"/>
      <w:bookmarkStart w:id="127" w:name="_Toc63234671"/>
      <w:r>
        <w:rPr>
          <w:rFonts w:cstheme="minorHAnsi"/>
          <w:bCs/>
          <w:sz w:val="24"/>
          <w:szCs w:val="24"/>
        </w:rPr>
        <w:t>W przypadku gdy podmiotowe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292B14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Poświadczenia zgodności cyfrowego odwzorowania z dokumentem w postaci papierowej dokonuje odpowiednio wykonawca, wykonawca wspólnie ubiegający się o udzielenie zamówienia, podmiot udostępniający zasoby lub podwykonawca, w zakresie podmiotowych środków dowodowych lub dokumentów potwierdzających umocowanie do reprezentowani, które każdego  z nich dotyczą. Poświadczenia zgodności cyfrowego odwzorowania z dokumentem w postaci papierowej, może dokonać również notariusz.</w:t>
      </w:r>
    </w:p>
    <w:p w:rsidR="00292B14" w:rsidRPr="00C3587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Oferta powinna być sporządzona w języku polskim. Każdy dokument składający się na ofertę powinien być czytelny.</w:t>
      </w:r>
      <w:bookmarkEnd w:id="125"/>
      <w:bookmarkEnd w:id="126"/>
      <w:bookmarkEnd w:id="127"/>
    </w:p>
    <w:p w:rsidR="00292B14" w:rsidRPr="00C3587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8" w:name="_Toc63232137"/>
      <w:bookmarkStart w:id="129" w:name="_Toc63232363"/>
      <w:bookmarkStart w:id="130" w:name="_Toc63234672"/>
      <w:r w:rsidRPr="00C3587D">
        <w:rPr>
          <w:rFonts w:cstheme="minorHAnsi"/>
          <w:bCs/>
          <w:sz w:val="24"/>
          <w:szCs w:val="24"/>
        </w:rPr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  <w:bookmarkEnd w:id="128"/>
      <w:bookmarkEnd w:id="129"/>
      <w:bookmarkEnd w:id="130"/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1" w:name="_Toc63232138"/>
      <w:bookmarkStart w:id="132" w:name="_Toc63232364"/>
      <w:bookmarkStart w:id="133" w:name="_Toc63234673"/>
      <w:r w:rsidRPr="00C3587D">
        <w:rPr>
          <w:rFonts w:cstheme="minorHAnsi"/>
          <w:bCs/>
          <w:sz w:val="24"/>
          <w:szCs w:val="24"/>
        </w:rPr>
        <w:t xml:space="preserve">Sposób złożenia oferty, opisany został </w:t>
      </w:r>
      <w:r w:rsidR="00D95067">
        <w:rPr>
          <w:rFonts w:cstheme="minorHAnsi"/>
          <w:bCs/>
          <w:sz w:val="24"/>
          <w:szCs w:val="24"/>
        </w:rPr>
        <w:t>w pkt 12</w:t>
      </w:r>
      <w:r>
        <w:rPr>
          <w:rFonts w:cstheme="minorHAnsi"/>
          <w:bCs/>
          <w:sz w:val="24"/>
          <w:szCs w:val="24"/>
        </w:rPr>
        <w:t>.2 SWZ oraz pod linkiem</w:t>
      </w:r>
      <w:hyperlink r:id="rId16" w:history="1">
        <w:r w:rsidRPr="009E20D6">
          <w:rPr>
            <w:rStyle w:val="Hipercze"/>
            <w:rFonts w:cstheme="minorHAnsi"/>
            <w:sz w:val="24"/>
            <w:szCs w:val="24"/>
          </w:rPr>
          <w:t>https://drive.google.com/file/d/1Kd1DttbBeiNWt4q4slS4t76lZVKPbkyD/view</w:t>
        </w:r>
        <w:bookmarkEnd w:id="131"/>
        <w:bookmarkEnd w:id="132"/>
        <w:bookmarkEnd w:id="133"/>
      </w:hyperlink>
    </w:p>
    <w:p w:rsidR="00292B14" w:rsidRPr="0032251B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sz w:val="24"/>
          <w:szCs w:val="24"/>
        </w:rPr>
      </w:pPr>
      <w:bookmarkStart w:id="134" w:name="_Toc63232140"/>
      <w:bookmarkStart w:id="135" w:name="_Toc63232366"/>
      <w:bookmarkStart w:id="136" w:name="_Toc63234675"/>
      <w:r w:rsidRPr="00C2681D">
        <w:rPr>
          <w:rFonts w:cstheme="minorHAnsi"/>
          <w:bCs/>
          <w:sz w:val="24"/>
          <w:szCs w:val="24"/>
        </w:rPr>
        <w:t>Jeżeli  dokumenty  elektroniczne,  przekazywane  przy  użyciu  środków  komunikacji elektronicznej,</w:t>
      </w:r>
      <w:r w:rsidRPr="00C2681D">
        <w:rPr>
          <w:rFonts w:cstheme="minorHAnsi"/>
          <w:bCs/>
          <w:sz w:val="24"/>
          <w:szCs w:val="24"/>
        </w:rPr>
        <w:tab/>
        <w:t>zawierają informacje stanowiące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tajemnicę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przedsiębiorstwa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w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rozumieniu przepisów</w:t>
      </w:r>
      <w:r w:rsidR="00A011DC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ustawy z dnia 16 kwietnia 1993 roku</w:t>
      </w:r>
      <w:r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zwalczaniu nieuczciwej konkurencj</w:t>
      </w:r>
      <w:r>
        <w:rPr>
          <w:rFonts w:cstheme="minorHAnsi"/>
          <w:bCs/>
          <w:sz w:val="24"/>
          <w:szCs w:val="24"/>
        </w:rPr>
        <w:t xml:space="preserve">i, Wykonawca, w celu utrzymania </w:t>
      </w:r>
      <w:r w:rsidRPr="00C2681D">
        <w:rPr>
          <w:rFonts w:cstheme="minorHAnsi"/>
          <w:bCs/>
          <w:sz w:val="24"/>
          <w:szCs w:val="24"/>
        </w:rPr>
        <w:t>w</w:t>
      </w:r>
      <w:r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 xml:space="preserve">poufności tych informacji, przekazuje je w wydzielonym i odpowiednio oznaczonym pliku, </w:t>
      </w:r>
      <w:r>
        <w:rPr>
          <w:rFonts w:cstheme="minorHAnsi"/>
          <w:bCs/>
          <w:sz w:val="24"/>
          <w:szCs w:val="24"/>
        </w:rPr>
        <w:t xml:space="preserve">a następnie umieszcza w odpowiednim polu formularza </w:t>
      </w:r>
      <w:r w:rsidRPr="005D25A2">
        <w:rPr>
          <w:rFonts w:cstheme="minorHAnsi"/>
          <w:b/>
          <w:sz w:val="24"/>
          <w:szCs w:val="24"/>
        </w:rPr>
        <w:t>„Tajemnica przedsiębiorstwa”</w:t>
      </w:r>
      <w:bookmarkEnd w:id="134"/>
      <w:bookmarkEnd w:id="135"/>
      <w:bookmarkEnd w:id="136"/>
      <w:r>
        <w:rPr>
          <w:rFonts w:cstheme="minorHAnsi"/>
          <w:b/>
          <w:sz w:val="24"/>
          <w:szCs w:val="24"/>
        </w:rPr>
        <w:t xml:space="preserve">. </w:t>
      </w:r>
    </w:p>
    <w:p w:rsidR="00292B14" w:rsidRPr="009208F8" w:rsidRDefault="00292B14" w:rsidP="00292B14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9208F8">
        <w:rPr>
          <w:rFonts w:cstheme="minorHAnsi"/>
          <w:sz w:val="24"/>
          <w:szCs w:val="24"/>
        </w:rPr>
        <w:t xml:space="preserve">Wykonawca nie może zastrzec informacji, o których mowa w art. 222 ust. 5 ustawy </w:t>
      </w:r>
      <w:proofErr w:type="spellStart"/>
      <w:r w:rsidRPr="009208F8">
        <w:rPr>
          <w:rFonts w:cstheme="minorHAnsi"/>
          <w:sz w:val="24"/>
          <w:szCs w:val="24"/>
        </w:rPr>
        <w:t>Pzp</w:t>
      </w:r>
      <w:proofErr w:type="spellEnd"/>
      <w:r w:rsidRPr="009208F8">
        <w:rPr>
          <w:rFonts w:cstheme="minorHAnsi"/>
          <w:sz w:val="24"/>
          <w:szCs w:val="24"/>
        </w:rPr>
        <w:t xml:space="preserve">, tj. dotyczących: </w:t>
      </w:r>
    </w:p>
    <w:p w:rsidR="00292B14" w:rsidRPr="009208F8" w:rsidRDefault="00292B14" w:rsidP="00292B14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9208F8">
        <w:rPr>
          <w:rFonts w:cstheme="minorHAnsi"/>
          <w:sz w:val="24"/>
          <w:szCs w:val="24"/>
        </w:rPr>
        <w:t>- nazwy albo imion i nazwisk oraz siedziby lub miejsca prowadzonej działalności gospodarczej albo miejscach zamieszkania wykonawcy,</w:t>
      </w:r>
    </w:p>
    <w:p w:rsidR="00292B14" w:rsidRPr="009208F8" w:rsidRDefault="00292B14" w:rsidP="00292B14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9208F8">
        <w:rPr>
          <w:rFonts w:cstheme="minorHAnsi"/>
          <w:sz w:val="24"/>
          <w:szCs w:val="24"/>
        </w:rPr>
        <w:t>- cen lub kosztów zawartych w ofercie.</w:t>
      </w:r>
    </w:p>
    <w:p w:rsidR="00292B14" w:rsidRPr="009208F8" w:rsidRDefault="00292B14" w:rsidP="00292B14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 w:rsidRPr="009208F8">
        <w:rPr>
          <w:rFonts w:cstheme="minorHAnsi"/>
          <w:sz w:val="24"/>
          <w:szCs w:val="24"/>
        </w:rPr>
        <w:t xml:space="preserve">W sytuacji, gdy Wykonawca zastrzeże w ofercie informacje, które nie stanowią tajemnicy przedsiębiorstwa lub są jawne na podstawie przepisów ustawy </w:t>
      </w:r>
      <w:proofErr w:type="spellStart"/>
      <w:r w:rsidRPr="009208F8">
        <w:rPr>
          <w:rFonts w:cstheme="minorHAnsi"/>
          <w:sz w:val="24"/>
          <w:szCs w:val="24"/>
        </w:rPr>
        <w:t>Pzp</w:t>
      </w:r>
      <w:proofErr w:type="spellEnd"/>
      <w:r w:rsidRPr="009208F8">
        <w:rPr>
          <w:rFonts w:cstheme="minorHAnsi"/>
          <w:sz w:val="24"/>
          <w:szCs w:val="24"/>
        </w:rPr>
        <w:t xml:space="preserve"> lub odrębnych przepisów, informacje te będą podlegały udostępnieniu na takich samych zasadach, jak pozostałe niezastrzeżone dokumenty.</w:t>
      </w:r>
    </w:p>
    <w:p w:rsidR="00292B14" w:rsidRPr="00C3587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7" w:name="_Toc63232142"/>
      <w:bookmarkStart w:id="138" w:name="_Toc63232368"/>
      <w:bookmarkStart w:id="139" w:name="_Toc63234677"/>
      <w:r w:rsidRPr="00C3587D">
        <w:rPr>
          <w:rFonts w:cstheme="minorHAnsi"/>
          <w:bCs/>
          <w:sz w:val="24"/>
          <w:szCs w:val="24"/>
        </w:rPr>
        <w:t>Oferta może być złożona tylko do upływu terminu składania ofert.</w:t>
      </w:r>
      <w:bookmarkEnd w:id="137"/>
      <w:bookmarkEnd w:id="138"/>
      <w:bookmarkEnd w:id="139"/>
    </w:p>
    <w:p w:rsidR="00292B14" w:rsidRPr="005D25A2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140" w:name="_Toc63232143"/>
      <w:bookmarkStart w:id="141" w:name="_Toc63232369"/>
      <w:bookmarkStart w:id="142" w:name="_Toc63234678"/>
      <w:r w:rsidRPr="00C3587D">
        <w:rPr>
          <w:rFonts w:cstheme="minorHAnsi"/>
          <w:bCs/>
          <w:sz w:val="24"/>
          <w:szCs w:val="24"/>
        </w:rPr>
        <w:t xml:space="preserve">Wykonawca może przed upływem terminu do składania ofert wycofać ofertę za pośrednictwem </w:t>
      </w:r>
      <w:bookmarkEnd w:id="140"/>
      <w:bookmarkEnd w:id="141"/>
      <w:bookmarkEnd w:id="142"/>
      <w:r w:rsidRPr="00E23532">
        <w:rPr>
          <w:rFonts w:cstheme="minorHAnsi"/>
          <w:b/>
          <w:bCs/>
          <w:sz w:val="24"/>
          <w:szCs w:val="24"/>
        </w:rPr>
        <w:t>https://platformazakupowa.pl/pn/zslchrobry_lezajsk</w:t>
      </w:r>
    </w:p>
    <w:p w:rsidR="00292B14" w:rsidRPr="00C2681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3" w:name="_Toc63232144"/>
      <w:bookmarkStart w:id="144" w:name="_Toc63232370"/>
      <w:bookmarkStart w:id="145" w:name="_Toc63234679"/>
      <w:r w:rsidRPr="00C3587D">
        <w:rPr>
          <w:rFonts w:cstheme="minorHAnsi"/>
          <w:bCs/>
          <w:sz w:val="24"/>
          <w:szCs w:val="24"/>
        </w:rPr>
        <w:lastRenderedPageBreak/>
        <w:t>Wykonawca po upływie terminu do składania ofert nie może skutecznie dokonać zmiany ani wycofać złożonej oferty.</w:t>
      </w:r>
      <w:bookmarkEnd w:id="143"/>
      <w:bookmarkEnd w:id="144"/>
      <w:bookmarkEnd w:id="145"/>
    </w:p>
    <w:p w:rsidR="00292B14" w:rsidRPr="00C2681D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6" w:name="_Toc63232145"/>
      <w:bookmarkStart w:id="147" w:name="_Toc63232371"/>
      <w:bookmarkStart w:id="148" w:name="_Toc63234680"/>
      <w:r w:rsidRPr="00C2681D">
        <w:rPr>
          <w:rFonts w:cstheme="minorHAnsi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A44D52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z tłumaczeniem na język polski.</w:t>
      </w:r>
      <w:bookmarkEnd w:id="146"/>
      <w:bookmarkEnd w:id="147"/>
      <w:bookmarkEnd w:id="148"/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9" w:name="_Toc63232146"/>
      <w:bookmarkStart w:id="150" w:name="_Toc63232372"/>
      <w:bookmarkStart w:id="151" w:name="_Toc63234681"/>
      <w:r w:rsidRPr="00C3587D">
        <w:rPr>
          <w:rFonts w:cstheme="minorHAnsi"/>
          <w:bCs/>
          <w:sz w:val="24"/>
          <w:szCs w:val="24"/>
        </w:rPr>
        <w:t>Wszystkie koszty związane z uczestnictwem w postępowaniu, w szczególności z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przygotowaniem i złożeniem oferty ponosi Wykonawca składający ofertę. Zamawiający nie przewiduje zwrotu kosztów udziału w postępowaniu.</w:t>
      </w:r>
      <w:bookmarkEnd w:id="149"/>
      <w:bookmarkEnd w:id="150"/>
      <w:bookmarkEnd w:id="151"/>
    </w:p>
    <w:p w:rsidR="00292B14" w:rsidRPr="00C3587D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8848CE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52" w:name="_Toc63232147"/>
      <w:bookmarkStart w:id="153" w:name="_Toc63232373"/>
      <w:bookmarkStart w:id="154" w:name="_Toc63234682"/>
      <w:r w:rsidRPr="008848CE">
        <w:rPr>
          <w:rFonts w:cstheme="minorHAnsi"/>
          <w:b/>
          <w:sz w:val="26"/>
          <w:szCs w:val="26"/>
        </w:rPr>
        <w:t>SPOSÓB OBLICZENIA CENY OFERTY</w:t>
      </w:r>
      <w:bookmarkEnd w:id="152"/>
      <w:bookmarkEnd w:id="153"/>
      <w:bookmarkEnd w:id="154"/>
    </w:p>
    <w:p w:rsidR="00292B14" w:rsidRPr="004B0ACC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5" w:name="_Toc63232148"/>
      <w:bookmarkStart w:id="156" w:name="_Toc63232374"/>
      <w:bookmarkStart w:id="157" w:name="_Toc63234683"/>
      <w:r w:rsidRPr="008848CE">
        <w:rPr>
          <w:rFonts w:cstheme="minorHAnsi"/>
          <w:bCs/>
          <w:sz w:val="24"/>
          <w:szCs w:val="24"/>
        </w:rPr>
        <w:t xml:space="preserve">Wykonawca podaje cenę za realizację przedmiotu </w:t>
      </w:r>
      <w:r w:rsidRPr="004B0ACC">
        <w:rPr>
          <w:rFonts w:cstheme="minorHAnsi"/>
          <w:bCs/>
          <w:sz w:val="24"/>
          <w:szCs w:val="24"/>
        </w:rPr>
        <w:t>zamówienia zgodnie ze wzorem</w:t>
      </w:r>
      <w:bookmarkEnd w:id="155"/>
      <w:bookmarkEnd w:id="156"/>
      <w:bookmarkEnd w:id="157"/>
    </w:p>
    <w:p w:rsidR="00292B14" w:rsidRPr="004B0ACC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58" w:name="_Toc63232149"/>
      <w:bookmarkStart w:id="159" w:name="_Toc63232375"/>
      <w:bookmarkStart w:id="160" w:name="_Toc63234684"/>
      <w:r w:rsidRPr="004B0ACC">
        <w:rPr>
          <w:rFonts w:cstheme="minorHAnsi"/>
          <w:bCs/>
          <w:sz w:val="24"/>
          <w:szCs w:val="24"/>
        </w:rPr>
        <w:t xml:space="preserve">Formularza Ofertowego, </w:t>
      </w:r>
      <w:r w:rsidRPr="00D434BD">
        <w:rPr>
          <w:rFonts w:cstheme="minorHAnsi"/>
          <w:bCs/>
          <w:sz w:val="24"/>
          <w:szCs w:val="24"/>
        </w:rPr>
        <w:t xml:space="preserve">stanowiącego </w:t>
      </w:r>
      <w:r w:rsidRPr="00D434BD">
        <w:rPr>
          <w:rFonts w:cstheme="minorHAnsi"/>
          <w:b/>
          <w:sz w:val="24"/>
          <w:szCs w:val="24"/>
        </w:rPr>
        <w:t>załącznik nr 1 do SWZ</w:t>
      </w:r>
      <w:r w:rsidRPr="00D434BD">
        <w:rPr>
          <w:rFonts w:cstheme="minorHAnsi"/>
          <w:bCs/>
          <w:sz w:val="24"/>
          <w:szCs w:val="24"/>
        </w:rPr>
        <w:t>.</w:t>
      </w:r>
      <w:bookmarkEnd w:id="158"/>
      <w:bookmarkEnd w:id="159"/>
      <w:bookmarkEnd w:id="160"/>
    </w:p>
    <w:p w:rsidR="00292B14" w:rsidRPr="00BB22E5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1" w:name="_Toc63232151"/>
      <w:bookmarkStart w:id="162" w:name="_Toc63232377"/>
      <w:bookmarkStart w:id="163" w:name="_Toc63234686"/>
      <w:r w:rsidRPr="00E66563">
        <w:rPr>
          <w:rFonts w:cstheme="minorHAnsi"/>
          <w:bCs/>
          <w:sz w:val="24"/>
          <w:szCs w:val="24"/>
        </w:rPr>
        <w:t xml:space="preserve">Cena </w:t>
      </w:r>
      <w:r>
        <w:rPr>
          <w:rFonts w:cstheme="minorHAnsi"/>
          <w:bCs/>
          <w:sz w:val="24"/>
          <w:szCs w:val="24"/>
        </w:rPr>
        <w:t>ofertowa</w:t>
      </w:r>
      <w:r w:rsidR="00A44D52">
        <w:rPr>
          <w:rFonts w:cstheme="minorHAnsi"/>
          <w:bCs/>
          <w:sz w:val="24"/>
          <w:szCs w:val="24"/>
        </w:rPr>
        <w:t xml:space="preserve"> </w:t>
      </w:r>
      <w:r w:rsidRPr="00E66563">
        <w:rPr>
          <w:rFonts w:cstheme="minorHAnsi"/>
          <w:bCs/>
          <w:sz w:val="24"/>
          <w:szCs w:val="24"/>
        </w:rPr>
        <w:t>musi uwzględniać w</w:t>
      </w:r>
      <w:r>
        <w:rPr>
          <w:rFonts w:cstheme="minorHAnsi"/>
          <w:bCs/>
          <w:sz w:val="24"/>
          <w:szCs w:val="24"/>
        </w:rPr>
        <w:t>szystkie wymagania niniejszej S</w:t>
      </w:r>
      <w:r w:rsidRPr="00E66563">
        <w:rPr>
          <w:rFonts w:cstheme="minorHAnsi"/>
          <w:bCs/>
          <w:sz w:val="24"/>
          <w:szCs w:val="24"/>
        </w:rPr>
        <w:t>WZ</w:t>
      </w:r>
      <w:r w:rsidRPr="00BB22E5">
        <w:rPr>
          <w:rFonts w:cstheme="minorHAnsi"/>
          <w:bCs/>
          <w:sz w:val="24"/>
          <w:szCs w:val="24"/>
        </w:rPr>
        <w:t xml:space="preserve"> oraz obejmować wszelkie koszty jakie poniesie Wykonawca z tytułu należytej oraz zgodnej z obowiązującymi normami i przepisami realizacji przedmiotu zamówienia. </w:t>
      </w:r>
    </w:p>
    <w:p w:rsidR="00292B14" w:rsidRPr="00B52B29" w:rsidRDefault="00292B14" w:rsidP="00292B14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164" w:name="_Toc63232152"/>
      <w:bookmarkStart w:id="165" w:name="_Toc63232378"/>
      <w:bookmarkStart w:id="166" w:name="_Toc63234687"/>
      <w:bookmarkEnd w:id="161"/>
      <w:bookmarkEnd w:id="162"/>
      <w:bookmarkEnd w:id="163"/>
      <w:r w:rsidRPr="00BB22E5">
        <w:rPr>
          <w:rFonts w:cstheme="minorHAnsi"/>
          <w:bCs/>
          <w:sz w:val="24"/>
          <w:szCs w:val="24"/>
        </w:rPr>
        <w:t xml:space="preserve">Ceną oferty jest kwota wymieniona w Formularzu oferty – wzór stanowi załącznik nr </w:t>
      </w:r>
      <w:r>
        <w:rPr>
          <w:rFonts w:cstheme="minorHAnsi"/>
          <w:bCs/>
          <w:sz w:val="24"/>
          <w:szCs w:val="24"/>
        </w:rPr>
        <w:t>1 do S</w:t>
      </w:r>
      <w:r w:rsidRPr="00BB22E5">
        <w:rPr>
          <w:rFonts w:cstheme="minorHAnsi"/>
          <w:bCs/>
          <w:sz w:val="24"/>
          <w:szCs w:val="24"/>
        </w:rPr>
        <w:t xml:space="preserve">WZ. Wartość przedmiotu zamówienia należy obliczyć jako sumę wartości poszczególnych pozycji </w:t>
      </w:r>
      <w:r w:rsidRPr="00B52B29">
        <w:rPr>
          <w:rFonts w:cstheme="minorHAnsi"/>
          <w:bCs/>
          <w:sz w:val="24"/>
          <w:szCs w:val="24"/>
        </w:rPr>
        <w:t xml:space="preserve">w </w:t>
      </w:r>
      <w:r w:rsidR="00A44D52">
        <w:rPr>
          <w:rFonts w:cstheme="minorHAnsi"/>
          <w:bCs/>
          <w:sz w:val="24"/>
          <w:szCs w:val="24"/>
        </w:rPr>
        <w:t>for</w:t>
      </w:r>
      <w:r w:rsidR="00D95067">
        <w:rPr>
          <w:rFonts w:cstheme="minorHAnsi"/>
          <w:bCs/>
          <w:sz w:val="24"/>
          <w:szCs w:val="24"/>
        </w:rPr>
        <w:t>mularzu cenowym – załącznik od nr. 1.1. do nr. 1.7</w:t>
      </w:r>
      <w:r w:rsidRPr="00B52B29">
        <w:rPr>
          <w:rFonts w:cstheme="minorHAnsi"/>
          <w:bCs/>
          <w:sz w:val="24"/>
          <w:szCs w:val="24"/>
        </w:rPr>
        <w:t>.</w:t>
      </w:r>
    </w:p>
    <w:p w:rsidR="00292B14" w:rsidRPr="008F3862" w:rsidRDefault="00292B14" w:rsidP="00292B14">
      <w:pPr>
        <w:pStyle w:val="Akapitzlist"/>
        <w:spacing w:after="0" w:line="240" w:lineRule="auto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8F3862">
        <w:rPr>
          <w:rFonts w:cstheme="minorHAnsi"/>
          <w:bCs/>
          <w:sz w:val="24"/>
          <w:szCs w:val="24"/>
        </w:rPr>
        <w:t>Cena oferty musi być podana jako: cena brutto, wyrażona kwotowo oraz słownie.</w:t>
      </w:r>
    </w:p>
    <w:p w:rsidR="00292B14" w:rsidRPr="00A35AF1" w:rsidRDefault="00292B14" w:rsidP="00292B14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4B0ACC">
        <w:rPr>
          <w:rFonts w:cstheme="minorHAnsi"/>
          <w:bCs/>
          <w:sz w:val="24"/>
          <w:szCs w:val="24"/>
        </w:rPr>
        <w:t>Cena oferty powinna być wyrażona w złotych polskich (PLN) z dokładnością do dwóch miejsc po przecinku</w:t>
      </w:r>
      <w:bookmarkStart w:id="167" w:name="_Toc63232153"/>
      <w:bookmarkStart w:id="168" w:name="_Toc63232379"/>
      <w:bookmarkStart w:id="169" w:name="_Toc63234688"/>
      <w:bookmarkEnd w:id="164"/>
      <w:bookmarkEnd w:id="165"/>
      <w:bookmarkEnd w:id="166"/>
      <w:r>
        <w:rPr>
          <w:rFonts w:cstheme="minorHAnsi"/>
          <w:bCs/>
          <w:sz w:val="24"/>
          <w:szCs w:val="24"/>
        </w:rPr>
        <w:t xml:space="preserve">. </w:t>
      </w:r>
      <w:r w:rsidRPr="00A35AF1">
        <w:rPr>
          <w:rFonts w:cstheme="minorHAnsi"/>
          <w:bCs/>
          <w:sz w:val="24"/>
          <w:szCs w:val="24"/>
        </w:rPr>
        <w:t>Zamawiający nie przewiduje rozliczeń w walu</w:t>
      </w:r>
      <w:bookmarkEnd w:id="167"/>
      <w:bookmarkEnd w:id="168"/>
      <w:bookmarkEnd w:id="169"/>
      <w:r>
        <w:rPr>
          <w:rFonts w:cstheme="minorHAnsi"/>
          <w:bCs/>
          <w:sz w:val="24"/>
          <w:szCs w:val="24"/>
        </w:rPr>
        <w:t>tach obcych.</w:t>
      </w:r>
    </w:p>
    <w:p w:rsidR="00292B14" w:rsidRDefault="00292B14" w:rsidP="00292B14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B63A6B">
        <w:rPr>
          <w:rFonts w:cstheme="minorHAnsi"/>
          <w:bCs/>
          <w:sz w:val="24"/>
          <w:szCs w:val="24"/>
        </w:rPr>
        <w:t>W cenie powinny być uwzględnione wszystkie podatki, ubezpieczenia, opłaty, opłaty transportowe itp., włącznie z podatkiem od towarów i usług – VAT</w:t>
      </w:r>
      <w:r>
        <w:rPr>
          <w:rFonts w:cstheme="minorHAnsi"/>
          <w:bCs/>
          <w:sz w:val="24"/>
          <w:szCs w:val="24"/>
        </w:rPr>
        <w:t>.</w:t>
      </w:r>
    </w:p>
    <w:p w:rsidR="00292B14" w:rsidRDefault="00292B14" w:rsidP="00292B14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B63A6B">
        <w:rPr>
          <w:rFonts w:cstheme="minorHAnsi"/>
          <w:bCs/>
          <w:sz w:val="24"/>
          <w:szCs w:val="24"/>
        </w:rPr>
        <w:t>Wykonawcy zobowiązani są do bardzo starannego zapoznania się z przedmiotem zamówienia, warunkami wykonania i wszystkimi czynnikami mogącymi mieć wpływ na wycenę zamówienia.</w:t>
      </w:r>
    </w:p>
    <w:p w:rsidR="00292B14" w:rsidRPr="004F5062" w:rsidRDefault="00292B14" w:rsidP="00292B14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4F5062">
        <w:rPr>
          <w:rFonts w:cstheme="minorHAnsi"/>
          <w:bCs/>
          <w:sz w:val="24"/>
          <w:szCs w:val="24"/>
        </w:rPr>
        <w:t>Zamawiający poprawi w ofercie: oczywiste omyłki pisarskie, oczywiste omyłki rachunkowe, z uwzględnieniem konsekwencji rachunkowych dokonanych poprawek, inne omyłki polegające na niezgodności oferty z dokumentami zamówienia, niepowodujące istotnych zmian w treści oferty ‒ niezwłocznie zawiadamiając o tym wykonawcę, kt</w:t>
      </w:r>
      <w:r>
        <w:rPr>
          <w:rFonts w:cstheme="minorHAnsi"/>
          <w:bCs/>
          <w:sz w:val="24"/>
          <w:szCs w:val="24"/>
        </w:rPr>
        <w:t>órego oferta została poprawiona,</w:t>
      </w:r>
      <w:r w:rsidRPr="004F5062">
        <w:rPr>
          <w:rFonts w:cstheme="minorHAnsi"/>
          <w:bCs/>
          <w:sz w:val="24"/>
          <w:szCs w:val="24"/>
        </w:rPr>
        <w:t xml:space="preserve"> stosownie do treści art. 223 ust. 2 u</w:t>
      </w:r>
      <w:r>
        <w:rPr>
          <w:rFonts w:cstheme="minorHAnsi"/>
          <w:bCs/>
          <w:sz w:val="24"/>
          <w:szCs w:val="24"/>
        </w:rPr>
        <w:t xml:space="preserve">stawy </w:t>
      </w:r>
      <w:proofErr w:type="spellStart"/>
      <w:r w:rsidRPr="004F5062">
        <w:rPr>
          <w:rFonts w:cstheme="minorHAnsi"/>
          <w:bCs/>
          <w:sz w:val="24"/>
          <w:szCs w:val="24"/>
        </w:rPr>
        <w:t>Pzp</w:t>
      </w:r>
      <w:proofErr w:type="spellEnd"/>
      <w:r w:rsidRPr="004F5062">
        <w:rPr>
          <w:rFonts w:cstheme="minorHAnsi"/>
          <w:bCs/>
          <w:sz w:val="24"/>
          <w:szCs w:val="24"/>
        </w:rPr>
        <w:t>.</w:t>
      </w:r>
    </w:p>
    <w:p w:rsidR="00292B14" w:rsidRPr="002446FD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70" w:name="_Toc63232161"/>
      <w:bookmarkStart w:id="171" w:name="_Toc63232387"/>
      <w:bookmarkStart w:id="172" w:name="_Toc63234696"/>
      <w:r w:rsidRPr="00FB1A3D">
        <w:rPr>
          <w:rFonts w:cstheme="minorHAnsi"/>
          <w:b/>
          <w:sz w:val="26"/>
          <w:szCs w:val="26"/>
        </w:rPr>
        <w:t>WYMAGANIA DOTYCZĄCE WADIUM</w:t>
      </w:r>
      <w:bookmarkEnd w:id="170"/>
      <w:bookmarkEnd w:id="171"/>
      <w:bookmarkEnd w:id="172"/>
    </w:p>
    <w:p w:rsidR="00292B14" w:rsidRPr="007C4FDB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nie żąda wniesienia wadium.</w:t>
      </w:r>
    </w:p>
    <w:p w:rsidR="00292B14" w:rsidRPr="00B62D70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73" w:name="_Toc63232174"/>
      <w:bookmarkStart w:id="174" w:name="_Toc63232400"/>
      <w:bookmarkStart w:id="175" w:name="_Toc63234709"/>
      <w:r w:rsidRPr="00A73BD8">
        <w:rPr>
          <w:rFonts w:cstheme="minorHAnsi"/>
          <w:b/>
          <w:sz w:val="26"/>
          <w:szCs w:val="26"/>
        </w:rPr>
        <w:t>TERMIN ZWIĄZANIA OFERTĄ</w:t>
      </w:r>
      <w:bookmarkEnd w:id="173"/>
      <w:bookmarkEnd w:id="174"/>
      <w:bookmarkEnd w:id="175"/>
    </w:p>
    <w:p w:rsidR="00292B14" w:rsidRPr="00A73BD8" w:rsidRDefault="00292B14" w:rsidP="00292B1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73BD8">
        <w:rPr>
          <w:rFonts w:cstheme="minorHAnsi"/>
          <w:bCs/>
          <w:sz w:val="24"/>
          <w:szCs w:val="24"/>
        </w:rPr>
        <w:t xml:space="preserve">Wykonawca zgodnie z art. 307 ustawy </w:t>
      </w:r>
      <w:proofErr w:type="spellStart"/>
      <w:r w:rsidRPr="00A73BD8">
        <w:rPr>
          <w:rFonts w:cstheme="minorHAnsi"/>
          <w:bCs/>
          <w:sz w:val="24"/>
          <w:szCs w:val="24"/>
        </w:rPr>
        <w:t>Pzp</w:t>
      </w:r>
      <w:proofErr w:type="spellEnd"/>
      <w:r w:rsidRPr="00A73BD8">
        <w:rPr>
          <w:rFonts w:cstheme="minorHAnsi"/>
          <w:bCs/>
          <w:sz w:val="24"/>
          <w:szCs w:val="24"/>
        </w:rPr>
        <w:t xml:space="preserve"> będzie związany ofertą przez okres </w:t>
      </w:r>
      <w:r w:rsidRPr="00A73BD8">
        <w:rPr>
          <w:rFonts w:cstheme="minorHAnsi"/>
          <w:b/>
          <w:sz w:val="24"/>
          <w:szCs w:val="24"/>
        </w:rPr>
        <w:t xml:space="preserve">30 </w:t>
      </w:r>
      <w:r w:rsidRPr="00E84193">
        <w:rPr>
          <w:rFonts w:cstheme="minorHAnsi"/>
          <w:b/>
          <w:sz w:val="24"/>
          <w:szCs w:val="24"/>
        </w:rPr>
        <w:t xml:space="preserve">dni, </w:t>
      </w:r>
      <w:r w:rsidR="00CB250E">
        <w:rPr>
          <w:rFonts w:cstheme="minorHAnsi"/>
          <w:b/>
          <w:sz w:val="24"/>
          <w:szCs w:val="24"/>
        </w:rPr>
        <w:t>tj. do dnia 8 stycznia 2022</w:t>
      </w:r>
      <w:r w:rsidRPr="00B128D7">
        <w:rPr>
          <w:rFonts w:cstheme="minorHAnsi"/>
          <w:b/>
          <w:sz w:val="24"/>
          <w:szCs w:val="24"/>
        </w:rPr>
        <w:t xml:space="preserve"> roku</w:t>
      </w:r>
      <w:r w:rsidRPr="00B128D7">
        <w:rPr>
          <w:rFonts w:cstheme="minorHAnsi"/>
          <w:bCs/>
          <w:sz w:val="24"/>
          <w:szCs w:val="24"/>
        </w:rPr>
        <w:t>.</w:t>
      </w:r>
      <w:r w:rsidRPr="009208F8"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 xml:space="preserve">Bieg terminu związania ofertą rozpoczyna się wraz </w:t>
      </w:r>
      <w:r>
        <w:rPr>
          <w:rFonts w:cstheme="minorHAnsi"/>
          <w:bCs/>
          <w:sz w:val="24"/>
          <w:szCs w:val="24"/>
        </w:rPr>
        <w:br/>
      </w:r>
      <w:r w:rsidRPr="00A73BD8">
        <w:rPr>
          <w:rFonts w:cstheme="minorHAnsi"/>
          <w:bCs/>
          <w:sz w:val="24"/>
          <w:szCs w:val="24"/>
        </w:rPr>
        <w:t>z upływem terminu składania ofert.</w:t>
      </w:r>
    </w:p>
    <w:p w:rsidR="00292B14" w:rsidRPr="00A73BD8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6" w:name="_Toc63232175"/>
      <w:bookmarkStart w:id="177" w:name="_Toc63232401"/>
      <w:bookmarkStart w:id="178" w:name="_Toc63234710"/>
      <w:r w:rsidRPr="00A73BD8">
        <w:rPr>
          <w:rFonts w:cstheme="minorHAnsi"/>
          <w:bCs/>
          <w:sz w:val="24"/>
          <w:szCs w:val="24"/>
        </w:rPr>
        <w:t>W przypadku gdy wybór najkorzystniejszej oferty nie nastąpi przed upływem terminu związan</w:t>
      </w:r>
      <w:r>
        <w:rPr>
          <w:rFonts w:cstheme="minorHAnsi"/>
          <w:bCs/>
          <w:sz w:val="24"/>
          <w:szCs w:val="24"/>
        </w:rPr>
        <w:t>ia ofert</w:t>
      </w:r>
      <w:r w:rsidR="00B128D7">
        <w:rPr>
          <w:rFonts w:cstheme="minorHAnsi"/>
          <w:bCs/>
          <w:sz w:val="24"/>
          <w:szCs w:val="24"/>
        </w:rPr>
        <w:t>ą wskazanego w pkt 16</w:t>
      </w:r>
      <w:r>
        <w:rPr>
          <w:rFonts w:cstheme="minorHAnsi"/>
          <w:bCs/>
          <w:sz w:val="24"/>
          <w:szCs w:val="24"/>
        </w:rPr>
        <w:t xml:space="preserve">.1, </w:t>
      </w:r>
      <w:r w:rsidRPr="00A73BD8">
        <w:rPr>
          <w:rFonts w:cstheme="minorHAnsi"/>
          <w:bCs/>
          <w:sz w:val="24"/>
          <w:szCs w:val="24"/>
        </w:rPr>
        <w:t>Zamawiający przed upływem terminu</w:t>
      </w:r>
      <w:r w:rsidR="00EA65A4"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 xml:space="preserve">związania ofertą zwróci się jednokrotnie do Wykonawców o wyrażenie zgody na przedłużenie tego terminu o wskazywany przez niego okres, nie dłuższy niż 30 dni. </w:t>
      </w:r>
      <w:r w:rsidRPr="00A73BD8">
        <w:rPr>
          <w:rFonts w:cstheme="minorHAnsi"/>
          <w:bCs/>
          <w:sz w:val="24"/>
          <w:szCs w:val="24"/>
        </w:rPr>
        <w:lastRenderedPageBreak/>
        <w:t>Przedłużenie terminu związania ofertą wymagać będzie złożenia przez Wykonawcę pisemnego oświadczenia o wyrażeniu zgody na przedłużenie terminu związania ofertą.</w:t>
      </w:r>
      <w:bookmarkEnd w:id="176"/>
      <w:bookmarkEnd w:id="177"/>
      <w:bookmarkEnd w:id="178"/>
    </w:p>
    <w:p w:rsidR="00292B14" w:rsidRPr="0066597E" w:rsidRDefault="00292B14" w:rsidP="00292B14">
      <w:pPr>
        <w:pStyle w:val="Akapitzlist"/>
        <w:ind w:left="851"/>
        <w:rPr>
          <w:rFonts w:cstheme="minorHAnsi"/>
          <w:bCs/>
          <w:sz w:val="24"/>
          <w:szCs w:val="24"/>
        </w:rPr>
      </w:pPr>
    </w:p>
    <w:p w:rsidR="00292B14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79" w:name="_Toc63232176"/>
      <w:bookmarkStart w:id="180" w:name="_Toc63232402"/>
      <w:bookmarkStart w:id="181" w:name="_Toc63234711"/>
      <w:r w:rsidRPr="0066597E">
        <w:rPr>
          <w:rFonts w:cstheme="minorHAnsi"/>
          <w:b/>
          <w:sz w:val="26"/>
          <w:szCs w:val="26"/>
        </w:rPr>
        <w:t>SPOSÓB I TERMIN SKŁADANIA I OTWARCIA OFERT</w:t>
      </w:r>
      <w:bookmarkEnd w:id="179"/>
      <w:bookmarkEnd w:id="180"/>
      <w:bookmarkEnd w:id="181"/>
    </w:p>
    <w:p w:rsidR="00292B14" w:rsidRPr="00B128D7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2" w:name="_Toc63232177"/>
      <w:bookmarkStart w:id="183" w:name="_Toc63232403"/>
      <w:bookmarkStart w:id="184" w:name="_Toc63234712"/>
      <w:r w:rsidRPr="00B128D7">
        <w:rPr>
          <w:rFonts w:cstheme="minorHAnsi"/>
          <w:bCs/>
          <w:sz w:val="24"/>
          <w:szCs w:val="24"/>
        </w:rPr>
        <w:t xml:space="preserve">Ofertę należy złożyć poprzez platformę </w:t>
      </w:r>
      <w:r w:rsidR="00B128D7" w:rsidRPr="00B128D7">
        <w:rPr>
          <w:rFonts w:cstheme="minorHAnsi"/>
          <w:bCs/>
          <w:sz w:val="24"/>
          <w:szCs w:val="24"/>
        </w:rPr>
        <w:t>zakupową, o której mowa w pkt.12</w:t>
      </w:r>
      <w:r w:rsidRPr="00B128D7">
        <w:rPr>
          <w:rFonts w:cstheme="minorHAnsi"/>
          <w:bCs/>
          <w:sz w:val="24"/>
          <w:szCs w:val="24"/>
        </w:rPr>
        <w:t xml:space="preserve"> SWZ, do dnia </w:t>
      </w:r>
      <w:r w:rsidR="00CB250E">
        <w:rPr>
          <w:rFonts w:cstheme="minorHAnsi"/>
          <w:b/>
          <w:sz w:val="24"/>
          <w:szCs w:val="24"/>
        </w:rPr>
        <w:t>10</w:t>
      </w:r>
      <w:r w:rsidR="00B128D7" w:rsidRPr="00B128D7">
        <w:rPr>
          <w:rFonts w:cstheme="minorHAnsi"/>
          <w:b/>
          <w:sz w:val="24"/>
          <w:szCs w:val="24"/>
        </w:rPr>
        <w:t>.12</w:t>
      </w:r>
      <w:r w:rsidRPr="00B128D7">
        <w:rPr>
          <w:rFonts w:cstheme="minorHAnsi"/>
          <w:b/>
          <w:sz w:val="24"/>
          <w:szCs w:val="24"/>
        </w:rPr>
        <w:t>.2021</w:t>
      </w:r>
      <w:r w:rsidRPr="00B128D7">
        <w:rPr>
          <w:rFonts w:cstheme="minorHAnsi"/>
          <w:bCs/>
          <w:sz w:val="24"/>
          <w:szCs w:val="24"/>
        </w:rPr>
        <w:t xml:space="preserve"> roku, do godziny </w:t>
      </w:r>
      <w:r w:rsidRPr="00B128D7">
        <w:rPr>
          <w:rFonts w:cstheme="minorHAnsi"/>
          <w:b/>
          <w:sz w:val="24"/>
          <w:szCs w:val="24"/>
        </w:rPr>
        <w:t>09:00</w:t>
      </w:r>
      <w:r w:rsidRPr="00B128D7">
        <w:rPr>
          <w:rFonts w:cstheme="minorHAnsi"/>
          <w:bCs/>
          <w:sz w:val="24"/>
          <w:szCs w:val="24"/>
        </w:rPr>
        <w:t>.</w:t>
      </w:r>
      <w:bookmarkEnd w:id="182"/>
      <w:bookmarkEnd w:id="183"/>
      <w:bookmarkEnd w:id="184"/>
    </w:p>
    <w:p w:rsidR="00292B14" w:rsidRPr="00B128D7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5" w:name="_Toc63232178"/>
      <w:bookmarkStart w:id="186" w:name="_Toc63232404"/>
      <w:bookmarkStart w:id="187" w:name="_Toc63234713"/>
      <w:r w:rsidRPr="00B128D7">
        <w:rPr>
          <w:rFonts w:cstheme="minorHAnsi"/>
          <w:bCs/>
          <w:sz w:val="24"/>
          <w:szCs w:val="24"/>
        </w:rPr>
        <w:t>Otwarcie ofert nastąpi</w:t>
      </w:r>
      <w:r w:rsidR="00EA65A4" w:rsidRPr="00B128D7">
        <w:rPr>
          <w:rFonts w:cstheme="minorHAnsi"/>
          <w:bCs/>
          <w:sz w:val="24"/>
          <w:szCs w:val="24"/>
        </w:rPr>
        <w:t xml:space="preserve"> </w:t>
      </w:r>
      <w:r w:rsidRPr="00B128D7">
        <w:rPr>
          <w:rFonts w:cstheme="minorHAnsi"/>
          <w:bCs/>
          <w:sz w:val="24"/>
          <w:szCs w:val="24"/>
        </w:rPr>
        <w:t>w siedzibie Zamawiającego w dniu</w:t>
      </w:r>
      <w:r w:rsidR="00CB250E">
        <w:rPr>
          <w:rFonts w:cstheme="minorHAnsi"/>
          <w:b/>
          <w:sz w:val="24"/>
          <w:szCs w:val="24"/>
        </w:rPr>
        <w:t xml:space="preserve"> 10</w:t>
      </w:r>
      <w:r w:rsidR="00B128D7" w:rsidRPr="00B128D7">
        <w:rPr>
          <w:rFonts w:cstheme="minorHAnsi"/>
          <w:b/>
          <w:sz w:val="24"/>
          <w:szCs w:val="24"/>
        </w:rPr>
        <w:t>.12.</w:t>
      </w:r>
      <w:r w:rsidRPr="00B128D7">
        <w:rPr>
          <w:rFonts w:cstheme="minorHAnsi"/>
          <w:b/>
          <w:sz w:val="24"/>
          <w:szCs w:val="24"/>
        </w:rPr>
        <w:t>2021</w:t>
      </w:r>
      <w:r w:rsidRPr="00B128D7">
        <w:rPr>
          <w:rFonts w:cstheme="minorHAnsi"/>
          <w:bCs/>
          <w:sz w:val="24"/>
          <w:szCs w:val="24"/>
        </w:rPr>
        <w:t xml:space="preserve"> roku, o godzinie </w:t>
      </w:r>
      <w:r w:rsidRPr="00B128D7">
        <w:rPr>
          <w:rFonts w:cstheme="minorHAnsi"/>
          <w:b/>
          <w:sz w:val="24"/>
          <w:szCs w:val="24"/>
        </w:rPr>
        <w:t>09:30.</w:t>
      </w:r>
      <w:bookmarkEnd w:id="185"/>
      <w:bookmarkEnd w:id="186"/>
      <w:bookmarkEnd w:id="187"/>
    </w:p>
    <w:p w:rsidR="00292B14" w:rsidRPr="0034267E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34267E">
        <w:rPr>
          <w:rFonts w:cstheme="minorHAnsi"/>
          <w:sz w:val="24"/>
          <w:szCs w:val="24"/>
        </w:rPr>
        <w:t>Oferta złożona po terminie podlega odrzuceniu.</w:t>
      </w:r>
    </w:p>
    <w:p w:rsidR="00292B14" w:rsidRPr="0034267E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88" w:name="_Toc63232179"/>
      <w:bookmarkStart w:id="189" w:name="_Toc63232405"/>
      <w:bookmarkStart w:id="190" w:name="_Toc63234714"/>
      <w:r w:rsidRPr="0034267E">
        <w:rPr>
          <w:rFonts w:cstheme="minorHAnsi"/>
          <w:b/>
          <w:bCs/>
          <w:sz w:val="24"/>
          <w:szCs w:val="24"/>
        </w:rPr>
        <w:t>Otwarcie ofert nie jest jawne.</w:t>
      </w:r>
      <w:bookmarkEnd w:id="188"/>
      <w:bookmarkEnd w:id="189"/>
      <w:bookmarkEnd w:id="190"/>
    </w:p>
    <w:p w:rsidR="00292B14" w:rsidRPr="0066597E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1" w:name="_Toc63232180"/>
      <w:bookmarkStart w:id="192" w:name="_Toc63232406"/>
      <w:bookmarkStart w:id="193" w:name="_Toc63234715"/>
      <w:r w:rsidRPr="0066597E">
        <w:rPr>
          <w:rFonts w:cstheme="minorHAnsi"/>
          <w:bCs/>
          <w:sz w:val="24"/>
          <w:szCs w:val="24"/>
        </w:rPr>
        <w:t xml:space="preserve">Niezwłocznie po otwarciu ofert Zamawiający zgodnie z art. 222 ust. 5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informacje o:</w:t>
      </w:r>
      <w:bookmarkEnd w:id="191"/>
      <w:bookmarkEnd w:id="192"/>
      <w:bookmarkEnd w:id="193"/>
    </w:p>
    <w:p w:rsidR="00292B14" w:rsidRPr="0066597E" w:rsidRDefault="00292B1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4" w:name="_Toc63232181"/>
      <w:bookmarkStart w:id="195" w:name="_Toc63232407"/>
      <w:bookmarkStart w:id="196" w:name="_Toc63234716"/>
      <w:r w:rsidRPr="0066597E">
        <w:rPr>
          <w:rFonts w:cstheme="minorHAnsi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  <w:bookmarkEnd w:id="194"/>
      <w:bookmarkEnd w:id="195"/>
      <w:bookmarkEnd w:id="196"/>
    </w:p>
    <w:p w:rsidR="00292B14" w:rsidRPr="0066597E" w:rsidRDefault="00292B1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7" w:name="_Toc63232182"/>
      <w:bookmarkStart w:id="198" w:name="_Toc63232408"/>
      <w:bookmarkStart w:id="199" w:name="_Toc63234717"/>
      <w:r w:rsidRPr="0066597E">
        <w:rPr>
          <w:rFonts w:cstheme="minorHAnsi"/>
          <w:bCs/>
          <w:sz w:val="24"/>
          <w:szCs w:val="24"/>
        </w:rPr>
        <w:t>cenach lub kosztach zawartych w ofertach.</w:t>
      </w:r>
      <w:bookmarkEnd w:id="197"/>
      <w:bookmarkEnd w:id="198"/>
      <w:bookmarkEnd w:id="199"/>
    </w:p>
    <w:p w:rsidR="00292B14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0" w:name="_Toc63232183"/>
      <w:bookmarkStart w:id="201" w:name="_Toc63232409"/>
      <w:bookmarkStart w:id="202" w:name="_Toc63234718"/>
      <w:r w:rsidRPr="0066597E">
        <w:rPr>
          <w:rFonts w:cstheme="minorHAnsi"/>
          <w:bCs/>
          <w:sz w:val="24"/>
          <w:szCs w:val="24"/>
        </w:rPr>
        <w:t xml:space="preserve">Zamawiający w myśl art. 222 ust. 4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,</w:t>
      </w:r>
      <w:r w:rsidR="00EA65A4">
        <w:rPr>
          <w:rFonts w:cstheme="minorHAnsi"/>
          <w:bCs/>
          <w:sz w:val="24"/>
          <w:szCs w:val="24"/>
        </w:rPr>
        <w:t xml:space="preserve"> </w:t>
      </w:r>
      <w:r w:rsidRPr="0066597E">
        <w:rPr>
          <w:rFonts w:cstheme="minorHAnsi"/>
          <w:bCs/>
          <w:sz w:val="24"/>
          <w:szCs w:val="24"/>
        </w:rPr>
        <w:t>przed otwarciem ofert udostępni na stronie internetowej prowadzonego postępowania informację o kwocie, jaką zamierza przeznaczyć na sfinansowanie zamówienia.</w:t>
      </w:r>
      <w:bookmarkEnd w:id="200"/>
      <w:bookmarkEnd w:id="201"/>
      <w:bookmarkEnd w:id="202"/>
    </w:p>
    <w:p w:rsidR="00292B14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1A0B16" w:rsidRDefault="00292B14" w:rsidP="00292B1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03" w:name="_Toc63232184"/>
      <w:bookmarkStart w:id="204" w:name="_Toc63232410"/>
      <w:bookmarkStart w:id="205" w:name="_Toc63234719"/>
      <w:r w:rsidRPr="001A0B16">
        <w:rPr>
          <w:rFonts w:cstheme="minorHAnsi"/>
          <w:b/>
          <w:sz w:val="26"/>
          <w:szCs w:val="26"/>
        </w:rPr>
        <w:t>OPIS KRYTERIÓW OCENY OFERT, WRAZ Z PODANIEM WAG TYCH KRYTERIÓW I SPOSOBU OCENY OFERT</w:t>
      </w:r>
      <w:bookmarkEnd w:id="203"/>
      <w:bookmarkEnd w:id="204"/>
      <w:bookmarkEnd w:id="205"/>
    </w:p>
    <w:p w:rsidR="00292B14" w:rsidRPr="00380FFA" w:rsidRDefault="00292B14" w:rsidP="00292B1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06" w:name="_Toc63232185"/>
      <w:bookmarkStart w:id="207" w:name="_Toc63232411"/>
      <w:bookmarkStart w:id="208" w:name="_Toc63234720"/>
      <w:r w:rsidRPr="00380FFA">
        <w:rPr>
          <w:rFonts w:cstheme="minorHAnsi"/>
          <w:b/>
          <w:sz w:val="24"/>
          <w:szCs w:val="24"/>
        </w:rPr>
        <w:t>Zamawiający dokona wyboru najkorzystniejszej oferty, stosując następujące kryteria, gdzie 1% = 1 pkt:</w:t>
      </w:r>
      <w:bookmarkEnd w:id="206"/>
      <w:bookmarkEnd w:id="207"/>
      <w:bookmarkEnd w:id="208"/>
    </w:p>
    <w:p w:rsidR="00292B14" w:rsidRDefault="00292B1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9" w:name="_Toc63232186"/>
      <w:bookmarkStart w:id="210" w:name="_Toc63232412"/>
      <w:bookmarkStart w:id="211" w:name="_Toc63234721"/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  <w:bookmarkEnd w:id="209"/>
      <w:bookmarkEnd w:id="210"/>
      <w:bookmarkEnd w:id="211"/>
    </w:p>
    <w:p w:rsidR="00292B14" w:rsidRDefault="00EA65A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</w:t>
      </w:r>
      <w:r w:rsidR="00292B14" w:rsidRPr="00EA2B9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– 2</w:t>
      </w:r>
      <w:r w:rsidR="00292B14">
        <w:rPr>
          <w:rFonts w:cstheme="minorHAnsi"/>
          <w:bCs/>
          <w:sz w:val="24"/>
          <w:szCs w:val="24"/>
        </w:rPr>
        <w:t>0 %</w:t>
      </w:r>
    </w:p>
    <w:p w:rsidR="00EA65A4" w:rsidRDefault="00EA65A4" w:rsidP="00292B1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2" w:name="_GoBack"/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 xml:space="preserve"> </w:t>
      </w:r>
      <w:bookmarkEnd w:id="212"/>
      <w:r>
        <w:rPr>
          <w:rFonts w:ascii="Calibri" w:hAnsi="Calibri" w:cs="Calibri"/>
          <w:sz w:val="24"/>
          <w:szCs w:val="24"/>
        </w:rPr>
        <w:t>– 20%</w:t>
      </w:r>
    </w:p>
    <w:p w:rsidR="00292B14" w:rsidRPr="0041058A" w:rsidRDefault="00292B14" w:rsidP="0041058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3" w:name="_Toc63232188"/>
      <w:bookmarkStart w:id="214" w:name="_Toc63232414"/>
      <w:bookmarkStart w:id="215" w:name="_Toc63234723"/>
      <w:r w:rsidRPr="0041058A">
        <w:rPr>
          <w:rFonts w:cstheme="minorHAnsi"/>
          <w:b/>
          <w:sz w:val="24"/>
          <w:szCs w:val="24"/>
        </w:rPr>
        <w:t>Zasady oceny kryterium „Cena” (C)</w:t>
      </w:r>
      <w:bookmarkEnd w:id="213"/>
      <w:bookmarkEnd w:id="214"/>
      <w:bookmarkEnd w:id="215"/>
    </w:p>
    <w:p w:rsidR="00292B14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16" w:name="_Toc63232189"/>
      <w:bookmarkStart w:id="217" w:name="_Toc63232415"/>
      <w:bookmarkStart w:id="218" w:name="_Toc63234724"/>
      <w:r w:rsidRPr="002F28F9">
        <w:rPr>
          <w:rFonts w:cstheme="minorHAnsi"/>
          <w:bCs/>
          <w:sz w:val="24"/>
          <w:szCs w:val="24"/>
        </w:rPr>
        <w:t xml:space="preserve">Kryterium </w:t>
      </w:r>
      <w:r w:rsidRPr="002F28F9">
        <w:rPr>
          <w:rFonts w:cstheme="minorHAnsi"/>
          <w:b/>
          <w:sz w:val="24"/>
          <w:szCs w:val="24"/>
        </w:rPr>
        <w:t>„Cena”(C)</w:t>
      </w:r>
      <w:r w:rsidRPr="002F28F9">
        <w:rPr>
          <w:rFonts w:cstheme="minorHAnsi"/>
          <w:bCs/>
          <w:sz w:val="24"/>
          <w:szCs w:val="24"/>
        </w:rPr>
        <w:t xml:space="preserve"> - będzie rozpatrywana na podstawie ceny ofertowej</w:t>
      </w:r>
      <w:r w:rsidR="005A53C2">
        <w:rPr>
          <w:rFonts w:cstheme="minorHAnsi"/>
          <w:bCs/>
          <w:sz w:val="24"/>
          <w:szCs w:val="24"/>
        </w:rPr>
        <w:t xml:space="preserve"> brutto</w:t>
      </w:r>
      <w:r w:rsidRPr="002F28F9">
        <w:rPr>
          <w:rFonts w:cstheme="minorHAnsi"/>
          <w:bCs/>
          <w:sz w:val="24"/>
          <w:szCs w:val="24"/>
        </w:rPr>
        <w:t xml:space="preserve"> za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>wykonanie przedmiotu zamówienia wpisanej prze</w:t>
      </w:r>
      <w:r>
        <w:rPr>
          <w:rFonts w:cstheme="minorHAnsi"/>
          <w:bCs/>
          <w:sz w:val="24"/>
          <w:szCs w:val="24"/>
        </w:rPr>
        <w:t>z Wykonawcę w formularzu oferty</w:t>
      </w:r>
      <w:r w:rsidRPr="002F28F9">
        <w:rPr>
          <w:rFonts w:cstheme="minorHAnsi"/>
          <w:bCs/>
          <w:sz w:val="24"/>
          <w:szCs w:val="24"/>
        </w:rPr>
        <w:t xml:space="preserve">. </w:t>
      </w:r>
      <w:bookmarkEnd w:id="216"/>
      <w:bookmarkEnd w:id="217"/>
      <w:bookmarkEnd w:id="218"/>
    </w:p>
    <w:p w:rsidR="00292B14" w:rsidRPr="00F129B8" w:rsidRDefault="00292B14" w:rsidP="00292B14">
      <w:pPr>
        <w:pStyle w:val="Akapitzlist"/>
        <w:ind w:left="851"/>
        <w:outlineLvl w:val="0"/>
        <w:rPr>
          <w:rFonts w:cstheme="minorHAnsi"/>
          <w:bCs/>
          <w:sz w:val="24"/>
          <w:szCs w:val="24"/>
        </w:rPr>
      </w:pPr>
      <w:r w:rsidRPr="005A53D4">
        <w:rPr>
          <w:rFonts w:cstheme="minorHAnsi"/>
          <w:bCs/>
          <w:sz w:val="24"/>
          <w:szCs w:val="24"/>
        </w:rPr>
        <w:t>W tym kryteriu</w:t>
      </w:r>
      <w:r>
        <w:rPr>
          <w:rFonts w:cstheme="minorHAnsi"/>
          <w:bCs/>
          <w:sz w:val="24"/>
          <w:szCs w:val="24"/>
        </w:rPr>
        <w:t>m można uzyskać maksymalnie 60 pkt.</w:t>
      </w:r>
      <w:r w:rsidR="005A53C2" w:rsidRPr="005A53C2">
        <w:t xml:space="preserve"> </w:t>
      </w:r>
      <w:r w:rsidR="005A53C2">
        <w:rPr>
          <w:rFonts w:cstheme="minorHAnsi"/>
          <w:bCs/>
          <w:sz w:val="24"/>
          <w:szCs w:val="24"/>
        </w:rPr>
        <w:t xml:space="preserve">( znaczenie w ocenie pkt= </w:t>
      </w:r>
      <w:r w:rsidR="005A53C2" w:rsidRPr="005A53C2">
        <w:rPr>
          <w:rFonts w:cstheme="minorHAnsi"/>
          <w:bCs/>
          <w:sz w:val="24"/>
          <w:szCs w:val="24"/>
        </w:rPr>
        <w:t>%)</w:t>
      </w:r>
      <w:r>
        <w:rPr>
          <w:rFonts w:cstheme="minorHAnsi"/>
          <w:bCs/>
          <w:sz w:val="24"/>
          <w:szCs w:val="24"/>
        </w:rPr>
        <w:br/>
      </w:r>
      <w:r w:rsidRPr="005A53D4">
        <w:rPr>
          <w:rFonts w:cstheme="minorHAnsi"/>
          <w:bCs/>
          <w:sz w:val="24"/>
          <w:szCs w:val="24"/>
        </w:rPr>
        <w:t>W przypadku kryterium „Cena” oferta otrzyma ilość punktów wynikającą ze wzoru:</w:t>
      </w:r>
    </w:p>
    <w:p w:rsidR="00292B14" w:rsidRPr="001A0B16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14"/>
          <w:szCs w:val="24"/>
        </w:rPr>
      </w:pPr>
    </w:p>
    <w:p w:rsidR="00292B14" w:rsidRPr="001A0B16" w:rsidRDefault="00292B14" w:rsidP="00292B14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6"/>
        </w:rPr>
      </w:pPr>
      <w:bookmarkStart w:id="219" w:name="_Toc63232190"/>
      <w:bookmarkStart w:id="220" w:name="_Toc63232416"/>
      <w:bookmarkStart w:id="221" w:name="_Toc63234725"/>
      <w:r w:rsidRPr="001A0B16">
        <w:rPr>
          <w:rFonts w:cstheme="minorHAnsi"/>
          <w:b/>
          <w:sz w:val="24"/>
          <w:szCs w:val="26"/>
        </w:rPr>
        <w:t xml:space="preserve">C  = [ </w:t>
      </w:r>
      <w:proofErr w:type="spellStart"/>
      <w:r w:rsidRPr="001A0B16">
        <w:rPr>
          <w:rFonts w:cstheme="minorHAnsi"/>
          <w:b/>
          <w:sz w:val="24"/>
          <w:szCs w:val="26"/>
        </w:rPr>
        <w:t>Cmin</w:t>
      </w:r>
      <w:proofErr w:type="spellEnd"/>
      <w:r w:rsidRPr="001A0B16">
        <w:rPr>
          <w:rFonts w:cstheme="minorHAnsi"/>
          <w:b/>
          <w:sz w:val="24"/>
          <w:szCs w:val="26"/>
        </w:rPr>
        <w:t xml:space="preserve">: Co] x </w:t>
      </w:r>
      <w:r>
        <w:rPr>
          <w:rFonts w:cstheme="minorHAnsi"/>
          <w:b/>
          <w:sz w:val="24"/>
          <w:szCs w:val="26"/>
        </w:rPr>
        <w:t>60</w:t>
      </w:r>
      <w:r w:rsidRPr="001A0B16">
        <w:rPr>
          <w:rFonts w:cstheme="minorHAnsi"/>
          <w:b/>
          <w:sz w:val="24"/>
          <w:szCs w:val="26"/>
        </w:rPr>
        <w:t xml:space="preserve"> pkt</w:t>
      </w:r>
      <w:bookmarkEnd w:id="219"/>
      <w:bookmarkEnd w:id="220"/>
      <w:bookmarkEnd w:id="221"/>
    </w:p>
    <w:p w:rsidR="00292B14" w:rsidRPr="002F28F9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22" w:name="_Toc63232191"/>
      <w:bookmarkStart w:id="223" w:name="_Toc63232417"/>
      <w:bookmarkStart w:id="224" w:name="_Toc63234726"/>
      <w:r w:rsidRPr="002F28F9">
        <w:rPr>
          <w:rFonts w:cstheme="minorHAnsi"/>
          <w:bCs/>
          <w:sz w:val="24"/>
          <w:szCs w:val="24"/>
        </w:rPr>
        <w:t>gdzie:</w:t>
      </w:r>
      <w:bookmarkEnd w:id="222"/>
      <w:bookmarkEnd w:id="223"/>
      <w:bookmarkEnd w:id="224"/>
    </w:p>
    <w:p w:rsidR="00292B14" w:rsidRPr="002F28F9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25" w:name="_Toc63232192"/>
      <w:bookmarkStart w:id="226" w:name="_Toc63232418"/>
      <w:bookmarkStart w:id="227" w:name="_Toc63234727"/>
      <w:r w:rsidRPr="002F28F9">
        <w:rPr>
          <w:rFonts w:cstheme="minorHAnsi"/>
          <w:bCs/>
          <w:sz w:val="24"/>
          <w:szCs w:val="24"/>
        </w:rPr>
        <w:t xml:space="preserve">C – ilość punktów jakie otrzyma badana oferta </w:t>
      </w:r>
      <w:r>
        <w:rPr>
          <w:rFonts w:cstheme="minorHAnsi"/>
          <w:bCs/>
          <w:sz w:val="24"/>
          <w:szCs w:val="24"/>
        </w:rPr>
        <w:t>w</w:t>
      </w:r>
      <w:r w:rsidRPr="002F28F9">
        <w:rPr>
          <w:rFonts w:cstheme="minorHAnsi"/>
          <w:bCs/>
          <w:sz w:val="24"/>
          <w:szCs w:val="24"/>
        </w:rPr>
        <w:t xml:space="preserve"> kryterium </w:t>
      </w:r>
      <w:r w:rsidRPr="003228CD">
        <w:rPr>
          <w:rFonts w:cstheme="minorHAnsi"/>
          <w:b/>
          <w:sz w:val="24"/>
          <w:szCs w:val="24"/>
        </w:rPr>
        <w:t>„Cena”</w:t>
      </w:r>
      <w:bookmarkEnd w:id="225"/>
      <w:bookmarkEnd w:id="226"/>
      <w:bookmarkEnd w:id="227"/>
    </w:p>
    <w:p w:rsidR="00292B14" w:rsidRPr="002F28F9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28" w:name="_Toc63232193"/>
      <w:bookmarkStart w:id="229" w:name="_Toc63232419"/>
      <w:bookmarkStart w:id="230" w:name="_Toc63234728"/>
      <w:proofErr w:type="spellStart"/>
      <w:r w:rsidRPr="002F28F9">
        <w:rPr>
          <w:rFonts w:cstheme="minorHAnsi"/>
          <w:bCs/>
          <w:sz w:val="24"/>
          <w:szCs w:val="24"/>
        </w:rPr>
        <w:t>Cmin</w:t>
      </w:r>
      <w:proofErr w:type="spellEnd"/>
      <w:r w:rsidRPr="002F28F9">
        <w:rPr>
          <w:rFonts w:cstheme="minorHAnsi"/>
          <w:bCs/>
          <w:sz w:val="24"/>
          <w:szCs w:val="24"/>
        </w:rPr>
        <w:t xml:space="preserve"> – cena najniższa spośród wszystkich ważnych i nieodrzuconych ofert</w:t>
      </w:r>
      <w:bookmarkEnd w:id="228"/>
      <w:bookmarkEnd w:id="229"/>
      <w:bookmarkEnd w:id="230"/>
    </w:p>
    <w:p w:rsidR="00292B14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31" w:name="_Toc63232194"/>
      <w:bookmarkStart w:id="232" w:name="_Toc63232420"/>
      <w:bookmarkStart w:id="233" w:name="_Toc63234729"/>
      <w:r w:rsidRPr="002F28F9">
        <w:rPr>
          <w:rFonts w:cstheme="minorHAnsi"/>
          <w:bCs/>
          <w:sz w:val="24"/>
          <w:szCs w:val="24"/>
        </w:rPr>
        <w:t>Co     – cena badanej oferty</w:t>
      </w:r>
      <w:bookmarkEnd w:id="231"/>
      <w:bookmarkEnd w:id="232"/>
      <w:bookmarkEnd w:id="233"/>
    </w:p>
    <w:p w:rsidR="00292B14" w:rsidRPr="00D23974" w:rsidRDefault="00292B14" w:rsidP="00292B14">
      <w:pPr>
        <w:pStyle w:val="Akapitzlist"/>
        <w:ind w:firstLine="131"/>
        <w:rPr>
          <w:rFonts w:cstheme="minorHAnsi"/>
          <w:bCs/>
          <w:sz w:val="24"/>
          <w:szCs w:val="24"/>
        </w:rPr>
      </w:pPr>
      <w:r w:rsidRPr="00D23974">
        <w:rPr>
          <w:rFonts w:cstheme="minorHAnsi"/>
          <w:bCs/>
          <w:sz w:val="24"/>
          <w:szCs w:val="24"/>
        </w:rPr>
        <w:t>Cenę należy podać z dokładnością do dwóch miejsc po przecinku.</w:t>
      </w:r>
    </w:p>
    <w:p w:rsidR="00292B14" w:rsidRPr="0041058A" w:rsidRDefault="00292B14" w:rsidP="0041058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1058A">
        <w:rPr>
          <w:rFonts w:cstheme="minorHAnsi"/>
          <w:b/>
          <w:bCs/>
          <w:sz w:val="24"/>
          <w:szCs w:val="24"/>
        </w:rPr>
        <w:t>Zasady oceny kryterium „</w:t>
      </w:r>
      <w:r w:rsidR="00EA65A4" w:rsidRPr="0041058A">
        <w:rPr>
          <w:rFonts w:cstheme="minorHAnsi"/>
          <w:b/>
          <w:bCs/>
          <w:sz w:val="24"/>
          <w:szCs w:val="24"/>
        </w:rPr>
        <w:t>Termin płatności</w:t>
      </w:r>
      <w:r w:rsidRPr="0041058A">
        <w:rPr>
          <w:rFonts w:cstheme="minorHAnsi"/>
          <w:b/>
          <w:bCs/>
          <w:sz w:val="24"/>
          <w:szCs w:val="24"/>
        </w:rPr>
        <w:t>” (T)</w:t>
      </w:r>
    </w:p>
    <w:p w:rsidR="00EA65A4" w:rsidRPr="00EA65A4" w:rsidRDefault="00EA65A4" w:rsidP="00EA65A4">
      <w:pPr>
        <w:pStyle w:val="Akapitzlist"/>
        <w:shd w:val="clear" w:color="auto" w:fill="FFFFFF"/>
        <w:spacing w:line="274" w:lineRule="exact"/>
        <w:ind w:left="851"/>
        <w:jc w:val="both"/>
        <w:rPr>
          <w:rFonts w:ascii="Calibri" w:hAnsi="Calibri" w:cs="Calibri"/>
          <w:bCs/>
          <w:sz w:val="24"/>
          <w:szCs w:val="24"/>
        </w:rPr>
      </w:pPr>
      <w:r w:rsidRPr="00EA65A4">
        <w:rPr>
          <w:rFonts w:ascii="Calibri" w:hAnsi="Calibri" w:cs="Calibri"/>
          <w:bCs/>
          <w:sz w:val="24"/>
          <w:szCs w:val="24"/>
        </w:rPr>
        <w:lastRenderedPageBreak/>
        <w:t>Kryterium ,,Termin płatności” będzie rozpatrywany na podstawie długości terminu płatności zadeklarowanego przez Wykonawcę formularza oferty.</w:t>
      </w:r>
    </w:p>
    <w:p w:rsidR="00EA65A4" w:rsidRPr="00EA65A4" w:rsidRDefault="00EA65A4" w:rsidP="00EA65A4">
      <w:pPr>
        <w:pStyle w:val="Akapitzlist"/>
        <w:ind w:left="851"/>
        <w:jc w:val="both"/>
        <w:rPr>
          <w:rFonts w:ascii="Calibri" w:hAnsi="Calibri" w:cs="Calibri"/>
          <w:sz w:val="24"/>
          <w:szCs w:val="24"/>
        </w:rPr>
      </w:pPr>
      <w:r w:rsidRPr="00EA65A4">
        <w:rPr>
          <w:rFonts w:ascii="Calibri" w:hAnsi="Calibri" w:cs="Calibri"/>
          <w:sz w:val="24"/>
          <w:szCs w:val="24"/>
        </w:rPr>
        <w:t>W tym kryter</w:t>
      </w:r>
      <w:r w:rsidR="005A53C2">
        <w:rPr>
          <w:rFonts w:ascii="Calibri" w:hAnsi="Calibri" w:cs="Calibri"/>
          <w:sz w:val="24"/>
          <w:szCs w:val="24"/>
        </w:rPr>
        <w:t>ium można uzyskać maksymalnie 20</w:t>
      </w:r>
      <w:r w:rsidRPr="00EA65A4">
        <w:rPr>
          <w:rFonts w:ascii="Calibri" w:hAnsi="Calibri" w:cs="Calibri"/>
          <w:sz w:val="24"/>
          <w:szCs w:val="24"/>
        </w:rPr>
        <w:t xml:space="preserve"> punktów (znaczenie w ocenie pkt = %). </w:t>
      </w:r>
    </w:p>
    <w:p w:rsidR="00EA65A4" w:rsidRPr="00EA65A4" w:rsidRDefault="00EA65A4" w:rsidP="00EA65A4">
      <w:pPr>
        <w:pStyle w:val="Akapitzlist"/>
        <w:ind w:left="851"/>
        <w:rPr>
          <w:rFonts w:ascii="Calibri" w:hAnsi="Calibri" w:cs="Calibri"/>
          <w:sz w:val="24"/>
          <w:szCs w:val="24"/>
        </w:rPr>
      </w:pPr>
      <w:r w:rsidRPr="00EA65A4">
        <w:rPr>
          <w:rFonts w:ascii="Calibri" w:hAnsi="Calibri" w:cs="Calibri"/>
          <w:sz w:val="24"/>
          <w:szCs w:val="24"/>
        </w:rPr>
        <w:t>W przypadku kryterium „termin płatności” ofertom zostaną przyznane punkty w skali punktowej następująco:</w:t>
      </w:r>
    </w:p>
    <w:p w:rsidR="00EA65A4" w:rsidRPr="00EA65A4" w:rsidRDefault="00EA65A4" w:rsidP="00EA65A4">
      <w:pPr>
        <w:pStyle w:val="Akapitzlist"/>
        <w:ind w:left="851"/>
        <w:rPr>
          <w:rFonts w:ascii="Calibri" w:hAnsi="Calibri" w:cs="Calibri"/>
          <w:sz w:val="24"/>
          <w:szCs w:val="24"/>
        </w:rPr>
      </w:pPr>
    </w:p>
    <w:p w:rsidR="00EA65A4" w:rsidRPr="00EA65A4" w:rsidRDefault="00EA65A4" w:rsidP="00EA65A4">
      <w:pPr>
        <w:pStyle w:val="Akapitzlist"/>
        <w:ind w:left="851"/>
        <w:rPr>
          <w:rFonts w:ascii="Calibri" w:hAnsi="Calibri" w:cs="Calibri"/>
          <w:b/>
          <w:sz w:val="24"/>
          <w:szCs w:val="24"/>
        </w:rPr>
      </w:pPr>
      <w:r w:rsidRPr="00EA65A4">
        <w:rPr>
          <w:rFonts w:ascii="Calibri" w:hAnsi="Calibri" w:cs="Calibri"/>
          <w:b/>
          <w:sz w:val="24"/>
          <w:szCs w:val="24"/>
        </w:rPr>
        <w:tab/>
        <w:t xml:space="preserve">- </w:t>
      </w:r>
      <w:r w:rsidRPr="00EA65A4">
        <w:rPr>
          <w:rFonts w:ascii="Calibri" w:hAnsi="Calibri" w:cs="Calibri"/>
          <w:b/>
          <w:bCs/>
          <w:sz w:val="24"/>
          <w:szCs w:val="24"/>
        </w:rPr>
        <w:t xml:space="preserve">14 dniowy termin płatności </w:t>
      </w:r>
      <w:r w:rsidRPr="00EA65A4">
        <w:rPr>
          <w:rFonts w:ascii="Calibri" w:hAnsi="Calibri" w:cs="Calibri"/>
          <w:b/>
          <w:sz w:val="24"/>
          <w:szCs w:val="24"/>
        </w:rPr>
        <w:t xml:space="preserve">– 0 pkt </w:t>
      </w:r>
    </w:p>
    <w:p w:rsidR="00EA65A4" w:rsidRPr="00EA65A4" w:rsidRDefault="00EA65A4" w:rsidP="00EA65A4">
      <w:pPr>
        <w:pStyle w:val="Akapitzlist"/>
        <w:ind w:left="851"/>
        <w:rPr>
          <w:rFonts w:ascii="Calibri" w:hAnsi="Calibri" w:cs="Calibri"/>
          <w:b/>
          <w:sz w:val="24"/>
          <w:szCs w:val="24"/>
        </w:rPr>
      </w:pPr>
      <w:r w:rsidRPr="00EA65A4">
        <w:rPr>
          <w:rFonts w:ascii="Calibri" w:hAnsi="Calibri" w:cs="Calibri"/>
          <w:b/>
          <w:sz w:val="24"/>
          <w:szCs w:val="24"/>
        </w:rPr>
        <w:t xml:space="preserve">„T” :   - </w:t>
      </w:r>
      <w:r w:rsidRPr="00EA65A4">
        <w:rPr>
          <w:rFonts w:ascii="Calibri" w:hAnsi="Calibri" w:cs="Calibri"/>
          <w:b/>
          <w:bCs/>
          <w:sz w:val="24"/>
          <w:szCs w:val="24"/>
        </w:rPr>
        <w:t xml:space="preserve">21 dniowy termin płatności </w:t>
      </w:r>
      <w:r w:rsidRPr="00EA65A4">
        <w:rPr>
          <w:rFonts w:ascii="Calibri" w:hAnsi="Calibri" w:cs="Calibri"/>
          <w:b/>
          <w:sz w:val="24"/>
          <w:szCs w:val="24"/>
        </w:rPr>
        <w:t>– 10 pkt</w:t>
      </w:r>
    </w:p>
    <w:p w:rsidR="00EA65A4" w:rsidRPr="00EA65A4" w:rsidRDefault="00EA65A4" w:rsidP="00EA65A4">
      <w:pPr>
        <w:pStyle w:val="Akapitzlist"/>
        <w:ind w:left="851"/>
        <w:rPr>
          <w:rFonts w:ascii="Calibri" w:hAnsi="Calibri" w:cs="Calibri"/>
          <w:b/>
          <w:sz w:val="24"/>
          <w:szCs w:val="24"/>
        </w:rPr>
      </w:pPr>
      <w:r w:rsidRPr="00EA65A4">
        <w:rPr>
          <w:rFonts w:ascii="Calibri" w:hAnsi="Calibri" w:cs="Calibri"/>
          <w:b/>
          <w:sz w:val="24"/>
          <w:szCs w:val="24"/>
        </w:rPr>
        <w:tab/>
        <w:t xml:space="preserve">- </w:t>
      </w:r>
      <w:r w:rsidRPr="00EA65A4">
        <w:rPr>
          <w:rFonts w:ascii="Calibri" w:hAnsi="Calibri" w:cs="Calibri"/>
          <w:b/>
          <w:bCs/>
          <w:sz w:val="24"/>
          <w:szCs w:val="24"/>
        </w:rPr>
        <w:t xml:space="preserve">30 dniowy termin płatności </w:t>
      </w:r>
      <w:r w:rsidRPr="00EA65A4">
        <w:rPr>
          <w:rFonts w:ascii="Calibri" w:hAnsi="Calibri" w:cs="Calibri"/>
          <w:b/>
          <w:sz w:val="24"/>
          <w:szCs w:val="24"/>
        </w:rPr>
        <w:t>– 20 pkt</w:t>
      </w:r>
    </w:p>
    <w:p w:rsidR="00EA65A4" w:rsidRPr="00EA65A4" w:rsidRDefault="00EA65A4" w:rsidP="00EA65A4">
      <w:pPr>
        <w:pStyle w:val="Akapitzlist"/>
        <w:ind w:left="851"/>
        <w:rPr>
          <w:rFonts w:ascii="Calibri" w:hAnsi="Calibri" w:cs="Calibri"/>
          <w:color w:val="FFFFFF"/>
          <w:sz w:val="24"/>
          <w:szCs w:val="24"/>
        </w:rPr>
      </w:pPr>
      <w:r w:rsidRPr="00EA65A4">
        <w:rPr>
          <w:rFonts w:ascii="Calibri" w:hAnsi="Calibri" w:cs="Calibri"/>
          <w:sz w:val="24"/>
          <w:szCs w:val="24"/>
        </w:rPr>
        <w:t>gdzie:</w:t>
      </w:r>
    </w:p>
    <w:p w:rsidR="00292B14" w:rsidRDefault="00EA65A4" w:rsidP="00EA65A4">
      <w:pPr>
        <w:pStyle w:val="Akapitzlist"/>
        <w:ind w:left="851"/>
        <w:jc w:val="both"/>
        <w:outlineLvl w:val="0"/>
        <w:rPr>
          <w:rFonts w:ascii="Calibri" w:hAnsi="Calibri" w:cs="Calibri"/>
          <w:sz w:val="24"/>
          <w:szCs w:val="24"/>
        </w:rPr>
      </w:pPr>
      <w:r w:rsidRPr="0025519D">
        <w:rPr>
          <w:rFonts w:ascii="Calibri" w:hAnsi="Calibri" w:cs="Calibri"/>
          <w:sz w:val="24"/>
          <w:szCs w:val="24"/>
        </w:rPr>
        <w:t>T– ilość punktów przyznanych Wykonawcy dla kryterium</w:t>
      </w:r>
    </w:p>
    <w:p w:rsidR="00EA65A4" w:rsidRPr="0025519D" w:rsidRDefault="0041058A" w:rsidP="0041058A">
      <w:pPr>
        <w:shd w:val="clear" w:color="auto" w:fill="FFFFFF"/>
        <w:spacing w:line="274" w:lineRule="exact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18.4. </w:t>
      </w:r>
      <w:r w:rsidR="00EA65A4">
        <w:rPr>
          <w:rFonts w:ascii="Calibri" w:hAnsi="Calibri" w:cs="Calibri"/>
          <w:sz w:val="24"/>
          <w:szCs w:val="24"/>
        </w:rPr>
        <w:t xml:space="preserve"> </w:t>
      </w:r>
      <w:r w:rsidR="00EA65A4" w:rsidRPr="0025519D">
        <w:rPr>
          <w:rFonts w:ascii="Calibri" w:hAnsi="Calibri" w:cs="Calibri"/>
          <w:b/>
          <w:bCs/>
          <w:sz w:val="24"/>
          <w:szCs w:val="24"/>
        </w:rPr>
        <w:t>Zasady oceny kryterium „</w:t>
      </w:r>
      <w:r w:rsidR="00EA65A4" w:rsidRPr="0025519D">
        <w:rPr>
          <w:rFonts w:ascii="Calibri" w:hAnsi="Calibri" w:cs="Calibri"/>
          <w:b/>
          <w:color w:val="000000"/>
          <w:sz w:val="24"/>
          <w:szCs w:val="24"/>
        </w:rPr>
        <w:t xml:space="preserve">Termin wymiany dostarczonego wadliwego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przedmiotu </w:t>
      </w:r>
      <w:r w:rsidR="00EA65A4" w:rsidRPr="0025519D">
        <w:rPr>
          <w:rFonts w:ascii="Calibri" w:hAnsi="Calibri" w:cs="Calibri"/>
          <w:b/>
          <w:color w:val="000000"/>
          <w:sz w:val="24"/>
          <w:szCs w:val="24"/>
        </w:rPr>
        <w:t>zamówienia</w:t>
      </w:r>
      <w:r w:rsidR="00EA65A4" w:rsidRPr="0025519D">
        <w:rPr>
          <w:rFonts w:ascii="Calibri" w:hAnsi="Calibri" w:cs="Calibri"/>
          <w:b/>
          <w:bCs/>
          <w:sz w:val="24"/>
          <w:szCs w:val="24"/>
        </w:rPr>
        <w:t>” (W)</w:t>
      </w:r>
    </w:p>
    <w:p w:rsidR="00EA65A4" w:rsidRPr="0025519D" w:rsidRDefault="00EA65A4" w:rsidP="00EA65A4">
      <w:pPr>
        <w:shd w:val="clear" w:color="auto" w:fill="FFFFFF"/>
        <w:spacing w:line="274" w:lineRule="exact"/>
        <w:ind w:left="34"/>
        <w:jc w:val="both"/>
        <w:rPr>
          <w:rFonts w:ascii="Calibri" w:hAnsi="Calibri" w:cs="Calibri"/>
          <w:color w:val="000000"/>
          <w:sz w:val="24"/>
          <w:szCs w:val="24"/>
        </w:rPr>
      </w:pPr>
      <w:r w:rsidRPr="0025519D">
        <w:rPr>
          <w:rFonts w:ascii="Calibri" w:hAnsi="Calibri" w:cs="Calibri"/>
          <w:bCs/>
          <w:sz w:val="24"/>
          <w:szCs w:val="24"/>
        </w:rPr>
        <w:t>Kryterium „</w:t>
      </w:r>
      <w:r w:rsidRPr="0025519D">
        <w:rPr>
          <w:rFonts w:ascii="Calibri" w:hAnsi="Calibri" w:cs="Calibri"/>
          <w:color w:val="000000"/>
          <w:sz w:val="24"/>
          <w:szCs w:val="24"/>
        </w:rPr>
        <w:t>Termin wymiany dostarczonego wadliwego przedmiotu zamówienia” będzie rozpatrywana na podstawie deklarowanego czasu wymiany wadliwie dostarczonego przedmiotu zamówienia.</w:t>
      </w:r>
    </w:p>
    <w:p w:rsidR="00EA65A4" w:rsidRPr="0025519D" w:rsidRDefault="00EA65A4" w:rsidP="00EA65A4">
      <w:pPr>
        <w:shd w:val="clear" w:color="auto" w:fill="FFFFFF"/>
        <w:spacing w:line="274" w:lineRule="exact"/>
        <w:ind w:left="34"/>
        <w:jc w:val="both"/>
        <w:rPr>
          <w:rFonts w:ascii="Calibri" w:hAnsi="Calibri" w:cs="Calibri"/>
          <w:bCs/>
          <w:sz w:val="24"/>
          <w:szCs w:val="24"/>
        </w:rPr>
      </w:pPr>
      <w:r w:rsidRPr="0025519D">
        <w:rPr>
          <w:rFonts w:ascii="Calibri" w:hAnsi="Calibri" w:cs="Calibri"/>
          <w:bCs/>
          <w:sz w:val="24"/>
          <w:szCs w:val="24"/>
        </w:rPr>
        <w:t>W tym kryterium można uzyskać maksymalnie 20 punk</w:t>
      </w:r>
      <w:r w:rsidR="005A53C2">
        <w:rPr>
          <w:rFonts w:ascii="Calibri" w:hAnsi="Calibri" w:cs="Calibri"/>
          <w:bCs/>
          <w:sz w:val="24"/>
          <w:szCs w:val="24"/>
        </w:rPr>
        <w:t xml:space="preserve">tów ( znaczenie w ocenie pkt= </w:t>
      </w:r>
      <w:r w:rsidRPr="0025519D">
        <w:rPr>
          <w:rFonts w:ascii="Calibri" w:hAnsi="Calibri" w:cs="Calibri"/>
          <w:bCs/>
          <w:sz w:val="24"/>
          <w:szCs w:val="24"/>
        </w:rPr>
        <w:t>%)</w:t>
      </w:r>
    </w:p>
    <w:p w:rsidR="00EA65A4" w:rsidRPr="0025519D" w:rsidRDefault="00EA65A4" w:rsidP="00EA65A4">
      <w:pPr>
        <w:jc w:val="both"/>
        <w:rPr>
          <w:rFonts w:ascii="Calibri" w:hAnsi="Calibri" w:cs="Calibri"/>
          <w:sz w:val="24"/>
          <w:szCs w:val="24"/>
        </w:rPr>
      </w:pPr>
      <w:r w:rsidRPr="0025519D">
        <w:rPr>
          <w:rFonts w:ascii="Calibri" w:hAnsi="Calibri" w:cs="Calibri"/>
          <w:sz w:val="24"/>
          <w:szCs w:val="24"/>
        </w:rPr>
        <w:t>W przypadku kryterium „</w:t>
      </w:r>
      <w:r w:rsidRPr="0025519D">
        <w:rPr>
          <w:rFonts w:ascii="Calibri" w:hAnsi="Calibri" w:cs="Calibri"/>
          <w:color w:val="000000"/>
          <w:sz w:val="24"/>
          <w:szCs w:val="24"/>
        </w:rPr>
        <w:t>Termin wymiany dostarczonego wadliwego przedmiotu zamówienia</w:t>
      </w:r>
      <w:r w:rsidRPr="0025519D">
        <w:rPr>
          <w:rFonts w:ascii="Calibri" w:hAnsi="Calibri" w:cs="Calibri"/>
          <w:sz w:val="24"/>
          <w:szCs w:val="24"/>
        </w:rPr>
        <w:t>” ofertom zostaną przyznane punkty w skali punktowej w zakresie 0-20 następująco:</w:t>
      </w:r>
    </w:p>
    <w:p w:rsidR="00EA65A4" w:rsidRPr="0025519D" w:rsidRDefault="00EA65A4" w:rsidP="00EA65A4">
      <w:pPr>
        <w:rPr>
          <w:rFonts w:ascii="Calibri" w:hAnsi="Calibri" w:cs="Calibri"/>
          <w:sz w:val="24"/>
          <w:szCs w:val="24"/>
        </w:rPr>
      </w:pPr>
    </w:p>
    <w:p w:rsidR="00EA65A4" w:rsidRPr="0025519D" w:rsidRDefault="00EA65A4" w:rsidP="00EA65A4">
      <w:pPr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25519D">
        <w:rPr>
          <w:rFonts w:ascii="Calibri" w:hAnsi="Calibri" w:cs="Calibri"/>
          <w:b/>
          <w:sz w:val="24"/>
          <w:szCs w:val="24"/>
        </w:rPr>
        <w:t xml:space="preserve">- </w:t>
      </w:r>
      <w:r w:rsidRPr="0025519D">
        <w:rPr>
          <w:rFonts w:ascii="Calibri" w:hAnsi="Calibri" w:cs="Calibri"/>
          <w:b/>
          <w:bCs/>
          <w:sz w:val="24"/>
          <w:szCs w:val="24"/>
        </w:rPr>
        <w:t xml:space="preserve">za ofertę, w której Wykonawca daję dyspozycję do dokonania zakupu u  innego dostawcy na rachunek Wykonawcy </w:t>
      </w:r>
      <w:r w:rsidRPr="0025519D">
        <w:rPr>
          <w:rFonts w:ascii="Calibri" w:hAnsi="Calibri" w:cs="Calibri"/>
          <w:b/>
          <w:sz w:val="24"/>
          <w:szCs w:val="24"/>
        </w:rPr>
        <w:t>– 1 pkt</w:t>
      </w:r>
    </w:p>
    <w:p w:rsidR="00EA65A4" w:rsidRPr="0025519D" w:rsidRDefault="00EA65A4" w:rsidP="00EA65A4">
      <w:pPr>
        <w:rPr>
          <w:rFonts w:ascii="Calibri" w:hAnsi="Calibri" w:cs="Calibri"/>
          <w:b/>
          <w:sz w:val="24"/>
          <w:szCs w:val="24"/>
        </w:rPr>
      </w:pPr>
      <w:r w:rsidRPr="0025519D">
        <w:rPr>
          <w:rFonts w:ascii="Calibri" w:hAnsi="Calibri" w:cs="Calibri"/>
          <w:b/>
          <w:sz w:val="24"/>
          <w:szCs w:val="24"/>
        </w:rPr>
        <w:t xml:space="preserve">„W” :  - </w:t>
      </w:r>
      <w:r w:rsidRPr="0025519D">
        <w:rPr>
          <w:rFonts w:ascii="Calibri" w:hAnsi="Calibri" w:cs="Calibri"/>
          <w:b/>
          <w:bCs/>
          <w:sz w:val="24"/>
          <w:szCs w:val="24"/>
        </w:rPr>
        <w:t xml:space="preserve">za ofertę, wymiany w dniu następnym po dniu dostawy  </w:t>
      </w:r>
      <w:r w:rsidRPr="0025519D">
        <w:rPr>
          <w:rFonts w:ascii="Calibri" w:hAnsi="Calibri" w:cs="Calibri"/>
          <w:b/>
          <w:sz w:val="24"/>
          <w:szCs w:val="24"/>
        </w:rPr>
        <w:t>– 5 pkt</w:t>
      </w:r>
    </w:p>
    <w:p w:rsidR="00EA65A4" w:rsidRPr="0025519D" w:rsidRDefault="00EA65A4" w:rsidP="00EA65A4">
      <w:pPr>
        <w:ind w:left="720"/>
        <w:rPr>
          <w:rFonts w:ascii="Calibri" w:hAnsi="Calibri" w:cs="Calibri"/>
          <w:b/>
          <w:sz w:val="24"/>
          <w:szCs w:val="24"/>
        </w:rPr>
      </w:pPr>
      <w:r w:rsidRPr="0025519D">
        <w:rPr>
          <w:rFonts w:ascii="Calibri" w:hAnsi="Calibri" w:cs="Calibri"/>
          <w:b/>
          <w:sz w:val="24"/>
          <w:szCs w:val="24"/>
        </w:rPr>
        <w:t>- za ofertę, wymiany w ciągu tego samego dnia co dzień dostawy ( nie później niż do godz. 9.00 )– 20 pkt</w:t>
      </w:r>
    </w:p>
    <w:p w:rsidR="00EA65A4" w:rsidRPr="0025519D" w:rsidRDefault="00EA65A4" w:rsidP="00EA65A4">
      <w:pPr>
        <w:rPr>
          <w:rFonts w:ascii="Calibri" w:hAnsi="Calibri" w:cs="Calibri"/>
          <w:sz w:val="24"/>
          <w:szCs w:val="24"/>
        </w:rPr>
      </w:pPr>
      <w:r w:rsidRPr="0025519D">
        <w:rPr>
          <w:rFonts w:ascii="Calibri" w:hAnsi="Calibri" w:cs="Calibri"/>
          <w:sz w:val="24"/>
          <w:szCs w:val="24"/>
        </w:rPr>
        <w:t>gdzie:</w:t>
      </w:r>
    </w:p>
    <w:p w:rsidR="00EA65A4" w:rsidRPr="0025519D" w:rsidRDefault="00EA65A4" w:rsidP="00EA65A4">
      <w:pPr>
        <w:jc w:val="both"/>
        <w:rPr>
          <w:rFonts w:ascii="Calibri" w:hAnsi="Calibri" w:cs="Calibri"/>
          <w:sz w:val="24"/>
          <w:szCs w:val="24"/>
        </w:rPr>
      </w:pPr>
      <w:r w:rsidRPr="0025519D">
        <w:rPr>
          <w:rFonts w:ascii="Calibri" w:hAnsi="Calibri" w:cs="Calibri"/>
          <w:sz w:val="24"/>
          <w:szCs w:val="24"/>
        </w:rPr>
        <w:t>W – ilość punktów przyznanych Wykonawcy dla kryterium „</w:t>
      </w:r>
      <w:r w:rsidRPr="0025519D">
        <w:rPr>
          <w:rFonts w:ascii="Calibri" w:hAnsi="Calibri" w:cs="Calibri"/>
          <w:color w:val="000000"/>
          <w:sz w:val="24"/>
          <w:szCs w:val="24"/>
        </w:rPr>
        <w:t>termin wymiany dostarczonego wadliwego przedmiotu zamówienia</w:t>
      </w:r>
      <w:r w:rsidRPr="0025519D">
        <w:rPr>
          <w:rFonts w:ascii="Calibri" w:hAnsi="Calibri" w:cs="Calibri"/>
          <w:sz w:val="24"/>
          <w:szCs w:val="24"/>
        </w:rPr>
        <w:t>”</w:t>
      </w:r>
    </w:p>
    <w:p w:rsidR="00EA65A4" w:rsidRPr="00EA65A4" w:rsidRDefault="00EA65A4" w:rsidP="00EA65A4">
      <w:pPr>
        <w:jc w:val="both"/>
        <w:outlineLvl w:val="0"/>
        <w:rPr>
          <w:rFonts w:ascii="Calibri" w:hAnsi="Calibri" w:cs="Calibri"/>
          <w:sz w:val="24"/>
          <w:szCs w:val="24"/>
        </w:rPr>
      </w:pPr>
    </w:p>
    <w:p w:rsidR="00EA65A4" w:rsidRPr="00F129B8" w:rsidRDefault="00EA65A4" w:rsidP="00EA65A4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:rsidR="00292B14" w:rsidRPr="0041058A" w:rsidRDefault="00292B14" w:rsidP="0041058A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1058A">
        <w:rPr>
          <w:rFonts w:cstheme="minorHAnsi"/>
          <w:b/>
          <w:bCs/>
          <w:sz w:val="24"/>
          <w:szCs w:val="24"/>
        </w:rPr>
        <w:t>Łączna ocena oferty:</w:t>
      </w:r>
    </w:p>
    <w:p w:rsidR="008223BF" w:rsidRPr="008223BF" w:rsidRDefault="008223BF" w:rsidP="008223BF">
      <w:pPr>
        <w:pStyle w:val="Akapitzlist"/>
        <w:shd w:val="clear" w:color="auto" w:fill="FFFFFF"/>
        <w:spacing w:line="274" w:lineRule="exact"/>
        <w:ind w:left="480"/>
        <w:jc w:val="both"/>
        <w:rPr>
          <w:rFonts w:ascii="Calibri" w:hAnsi="Calibri" w:cs="Calibri"/>
          <w:bCs/>
          <w:sz w:val="24"/>
          <w:szCs w:val="24"/>
        </w:rPr>
      </w:pPr>
      <w:bookmarkStart w:id="234" w:name="_Toc63232211"/>
      <w:bookmarkStart w:id="235" w:name="_Toc63232437"/>
      <w:bookmarkStart w:id="236" w:name="_Toc63234746"/>
      <w:r w:rsidRPr="008223BF">
        <w:rPr>
          <w:rFonts w:ascii="Calibri" w:hAnsi="Calibri" w:cs="Calibri"/>
          <w:bCs/>
          <w:sz w:val="24"/>
          <w:szCs w:val="24"/>
        </w:rPr>
        <w:t>Za najkorzystniejszą ofertę zostanie uznana ta, która uzyska łącznie największą liczbę punktów (P) wyliczoną zgodnie ze wzorem:</w:t>
      </w:r>
    </w:p>
    <w:p w:rsidR="008223BF" w:rsidRPr="008223BF" w:rsidRDefault="008223BF" w:rsidP="008223BF">
      <w:pPr>
        <w:shd w:val="clear" w:color="auto" w:fill="FFFFFF"/>
        <w:spacing w:line="274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8223BF">
        <w:rPr>
          <w:rFonts w:ascii="Calibri" w:hAnsi="Calibri" w:cs="Calibri"/>
          <w:b/>
          <w:bCs/>
          <w:sz w:val="24"/>
          <w:szCs w:val="24"/>
        </w:rPr>
        <w:t>P= C+T+W</w:t>
      </w:r>
    </w:p>
    <w:p w:rsidR="008223BF" w:rsidRPr="0025519D" w:rsidRDefault="008223BF" w:rsidP="008223BF">
      <w:pPr>
        <w:pStyle w:val="Default"/>
        <w:ind w:left="480"/>
        <w:rPr>
          <w:rFonts w:ascii="Calibri" w:hAnsi="Calibri" w:cs="Calibri"/>
          <w:color w:val="auto"/>
        </w:rPr>
      </w:pPr>
      <w:r w:rsidRPr="0025519D">
        <w:rPr>
          <w:rFonts w:ascii="Calibri" w:hAnsi="Calibri" w:cs="Calibri"/>
          <w:color w:val="auto"/>
        </w:rPr>
        <w:t>gdzie:</w:t>
      </w:r>
    </w:p>
    <w:p w:rsidR="008223BF" w:rsidRPr="0025519D" w:rsidRDefault="008223BF" w:rsidP="008223BF">
      <w:pPr>
        <w:pStyle w:val="Default"/>
        <w:ind w:left="480"/>
        <w:rPr>
          <w:rFonts w:ascii="Calibri" w:hAnsi="Calibri" w:cs="Calibri"/>
          <w:color w:val="auto"/>
        </w:rPr>
      </w:pPr>
      <w:r w:rsidRPr="0025519D">
        <w:rPr>
          <w:rFonts w:ascii="Calibri" w:hAnsi="Calibri" w:cs="Calibri"/>
          <w:color w:val="auto"/>
        </w:rPr>
        <w:t>P – łączna liczba punktów oferty ocenianej</w:t>
      </w:r>
    </w:p>
    <w:p w:rsidR="008223BF" w:rsidRPr="0025519D" w:rsidRDefault="008223BF" w:rsidP="008223BF">
      <w:pPr>
        <w:pStyle w:val="Default"/>
        <w:ind w:left="480"/>
        <w:rPr>
          <w:rFonts w:ascii="Calibri" w:hAnsi="Calibri" w:cs="Calibri"/>
          <w:color w:val="auto"/>
        </w:rPr>
      </w:pPr>
      <w:r w:rsidRPr="0025519D">
        <w:rPr>
          <w:rFonts w:ascii="Calibri" w:hAnsi="Calibri" w:cs="Calibri"/>
          <w:color w:val="auto"/>
        </w:rPr>
        <w:t>C – liczba punktów uzyskanych w kryterium „cena”</w:t>
      </w:r>
    </w:p>
    <w:p w:rsidR="008223BF" w:rsidRPr="0025519D" w:rsidRDefault="008223BF" w:rsidP="008223BF">
      <w:pPr>
        <w:pStyle w:val="Default"/>
        <w:ind w:left="480"/>
        <w:rPr>
          <w:rFonts w:ascii="Calibri" w:hAnsi="Calibri" w:cs="Calibri"/>
          <w:color w:val="auto"/>
        </w:rPr>
      </w:pPr>
      <w:r w:rsidRPr="0025519D">
        <w:rPr>
          <w:rFonts w:ascii="Calibri" w:hAnsi="Calibri" w:cs="Calibri"/>
          <w:color w:val="auto"/>
        </w:rPr>
        <w:lastRenderedPageBreak/>
        <w:t xml:space="preserve">T – liczba punktów uzyskanych w kryterium „termin płatności” </w:t>
      </w:r>
    </w:p>
    <w:p w:rsidR="008223BF" w:rsidRPr="0025519D" w:rsidRDefault="008223BF" w:rsidP="008223BF">
      <w:pPr>
        <w:pStyle w:val="Default"/>
        <w:ind w:left="480"/>
        <w:jc w:val="both"/>
        <w:rPr>
          <w:rFonts w:ascii="Calibri" w:hAnsi="Calibri" w:cs="Calibri"/>
          <w:color w:val="auto"/>
        </w:rPr>
      </w:pPr>
      <w:r w:rsidRPr="0025519D">
        <w:rPr>
          <w:rFonts w:ascii="Calibri" w:hAnsi="Calibri" w:cs="Calibri"/>
          <w:color w:val="auto"/>
        </w:rPr>
        <w:t xml:space="preserve">W – liczba punktów uzyskanych w kryterium </w:t>
      </w:r>
      <w:r w:rsidRPr="0025519D">
        <w:rPr>
          <w:rFonts w:ascii="Calibri" w:hAnsi="Calibri" w:cs="Calibri"/>
        </w:rPr>
        <w:t>„termin wymiany dostarczonego wadliwego przedmiotu zamówienia”</w:t>
      </w:r>
    </w:p>
    <w:p w:rsidR="008223BF" w:rsidRPr="008223BF" w:rsidRDefault="008223BF" w:rsidP="008223BF">
      <w:pPr>
        <w:pStyle w:val="Akapitzlist"/>
        <w:shd w:val="clear" w:color="auto" w:fill="FFFFFF"/>
        <w:spacing w:line="274" w:lineRule="exact"/>
        <w:ind w:left="480"/>
        <w:jc w:val="both"/>
        <w:rPr>
          <w:rFonts w:ascii="Calibri" w:hAnsi="Calibri" w:cs="Calibri"/>
          <w:b/>
          <w:sz w:val="24"/>
          <w:szCs w:val="24"/>
        </w:rPr>
      </w:pPr>
      <w:r w:rsidRPr="008223BF">
        <w:rPr>
          <w:rFonts w:ascii="Calibri" w:hAnsi="Calibri" w:cs="Calibri"/>
          <w:b/>
          <w:sz w:val="24"/>
          <w:szCs w:val="24"/>
        </w:rPr>
        <w:t>Oferta w łącznej ocenie oferty może uzyskać maksymalnie 100 pkt.</w:t>
      </w:r>
    </w:p>
    <w:p w:rsidR="00292B14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A0B16">
        <w:rPr>
          <w:rFonts w:cstheme="minorHAnsi"/>
          <w:bCs/>
          <w:sz w:val="24"/>
          <w:szCs w:val="24"/>
        </w:rPr>
        <w:t>Punktacja przyznawana ofertom będzie liczona z dokładnością do dwóch miejsc po przecinku, zgodnie z zasadami arytmetyki.</w:t>
      </w:r>
      <w:bookmarkEnd w:id="234"/>
      <w:bookmarkEnd w:id="235"/>
      <w:bookmarkEnd w:id="236"/>
    </w:p>
    <w:p w:rsidR="00292B14" w:rsidRPr="001A0B16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7" w:name="_Toc63232212"/>
      <w:bookmarkStart w:id="238" w:name="_Toc63232438"/>
      <w:bookmarkStart w:id="239" w:name="_Toc63234747"/>
      <w:r w:rsidRPr="001A0B16">
        <w:rPr>
          <w:rFonts w:cstheme="minorHAnsi"/>
          <w:bCs/>
          <w:sz w:val="24"/>
          <w:szCs w:val="24"/>
        </w:rPr>
        <w:t>W toku badania i oceny ofert Zamawiający może żądać od Wykonawcy wyjaśnień</w:t>
      </w:r>
      <w:bookmarkEnd w:id="237"/>
      <w:bookmarkEnd w:id="238"/>
      <w:bookmarkEnd w:id="239"/>
    </w:p>
    <w:p w:rsidR="00292B14" w:rsidRPr="009634F8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40" w:name="_Toc63232213"/>
      <w:bookmarkStart w:id="241" w:name="_Toc63232439"/>
      <w:bookmarkStart w:id="242" w:name="_Toc63234748"/>
      <w:r w:rsidRPr="009634F8">
        <w:rPr>
          <w:rFonts w:cstheme="minorHAnsi"/>
          <w:bCs/>
          <w:sz w:val="24"/>
          <w:szCs w:val="24"/>
        </w:rPr>
        <w:t>dotyczących treści złożonej oferty, w tym zaoferowanej ceny.</w:t>
      </w:r>
      <w:bookmarkEnd w:id="240"/>
      <w:bookmarkEnd w:id="241"/>
      <w:bookmarkEnd w:id="242"/>
    </w:p>
    <w:p w:rsidR="00292B14" w:rsidRPr="00380FFA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FD7EFA" w:rsidRDefault="00292B14" w:rsidP="008223BF">
      <w:pPr>
        <w:pStyle w:val="Akapitzlist"/>
        <w:numPr>
          <w:ilvl w:val="0"/>
          <w:numId w:val="42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43" w:name="_Toc63232214"/>
      <w:bookmarkStart w:id="244" w:name="_Toc63232440"/>
      <w:bookmarkStart w:id="245" w:name="_Toc63234749"/>
      <w:r w:rsidRPr="00FD7EFA">
        <w:rPr>
          <w:rFonts w:cstheme="minorHAnsi"/>
          <w:b/>
          <w:sz w:val="26"/>
          <w:szCs w:val="26"/>
        </w:rPr>
        <w:t>INFORMACJE O FORMALNOŚCIACH, JAKIE POWINNY BYĆ DOPEŁNIONE PO WYBORZE OFERTY W CELU ZAWARCIA UMOWY W SPRAWIE ZAMÓWIENIA PUBLICZNEGO</w:t>
      </w:r>
      <w:bookmarkEnd w:id="243"/>
      <w:bookmarkEnd w:id="244"/>
      <w:bookmarkEnd w:id="245"/>
    </w:p>
    <w:p w:rsidR="00292B14" w:rsidRPr="003B00AD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6" w:name="_Toc63232215"/>
      <w:bookmarkStart w:id="247" w:name="_Toc63232441"/>
      <w:bookmarkStart w:id="248" w:name="_Toc63234750"/>
      <w:r w:rsidRPr="003B00AD">
        <w:rPr>
          <w:rFonts w:ascii="Calibri" w:hAnsi="Calibri" w:cs="Calibri"/>
          <w:sz w:val="24"/>
          <w:szCs w:val="24"/>
        </w:rPr>
        <w:t>Niezwłocznie po wyborze najkorzystniejszej oferty zamawiający informuje równocześnie wykonawców, którzy złożyli oferty, o:</w:t>
      </w:r>
    </w:p>
    <w:p w:rsidR="00292B14" w:rsidRPr="003B00AD" w:rsidRDefault="00292B14" w:rsidP="00292B14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1)</w:t>
      </w:r>
      <w:r w:rsidRPr="003B00AD">
        <w:rPr>
          <w:rFonts w:ascii="Calibri" w:hAnsi="Calibri" w:cs="Calibri"/>
          <w:color w:val="auto"/>
        </w:rPr>
        <w:tab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292B14" w:rsidRPr="003B00AD" w:rsidRDefault="00292B14" w:rsidP="00292B14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2)</w:t>
      </w:r>
      <w:r w:rsidRPr="003B00AD">
        <w:rPr>
          <w:rFonts w:ascii="Calibri" w:hAnsi="Calibri" w:cs="Calibri"/>
          <w:color w:val="auto"/>
        </w:rPr>
        <w:tab/>
        <w:t>wykonawcach, których oferty zostały odrzucone</w:t>
      </w:r>
    </w:p>
    <w:p w:rsidR="00292B14" w:rsidRPr="003B00AD" w:rsidRDefault="00292B14" w:rsidP="00292B14">
      <w:pPr>
        <w:pStyle w:val="Default"/>
        <w:ind w:left="1276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- podając uzasadnienie faktyczne i prawne.</w:t>
      </w:r>
    </w:p>
    <w:p w:rsidR="00292B14" w:rsidRPr="003B00AD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3B00AD">
        <w:rPr>
          <w:rFonts w:ascii="Calibri" w:hAnsi="Calibri" w:cs="Calibri"/>
          <w:sz w:val="24"/>
          <w:szCs w:val="24"/>
        </w:rPr>
        <w:t xml:space="preserve">Zamawiający udostępnia niezwłocznie informacje, o których mowa </w:t>
      </w:r>
      <w:r w:rsidR="00B128D7">
        <w:rPr>
          <w:rFonts w:ascii="Calibri" w:hAnsi="Calibri" w:cs="Calibri"/>
          <w:sz w:val="24"/>
          <w:szCs w:val="24"/>
        </w:rPr>
        <w:t>w pkt 19.5</w:t>
      </w:r>
      <w:r>
        <w:rPr>
          <w:rFonts w:ascii="Calibri" w:hAnsi="Calibri" w:cs="Calibri"/>
          <w:sz w:val="24"/>
          <w:szCs w:val="24"/>
        </w:rPr>
        <w:t>)</w:t>
      </w:r>
      <w:r w:rsidRPr="003B00AD">
        <w:rPr>
          <w:rFonts w:ascii="Calibri" w:hAnsi="Calibri" w:cs="Calibri"/>
          <w:sz w:val="24"/>
          <w:szCs w:val="24"/>
        </w:rPr>
        <w:t>, na stronie internetowej prowadzonego postępowania.</w:t>
      </w:r>
    </w:p>
    <w:p w:rsidR="00292B14" w:rsidRPr="00102B60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/>
          <w:bCs/>
          <w:sz w:val="24"/>
          <w:szCs w:val="24"/>
        </w:rPr>
      </w:pPr>
      <w:r w:rsidRPr="003B00AD">
        <w:rPr>
          <w:rFonts w:cstheme="minorHAnsi"/>
          <w:bCs/>
          <w:sz w:val="24"/>
          <w:szCs w:val="24"/>
        </w:rPr>
        <w:t>Zamawiający udzieli</w:t>
      </w:r>
      <w:r>
        <w:rPr>
          <w:rFonts w:cstheme="minorHAnsi"/>
          <w:bCs/>
          <w:sz w:val="24"/>
          <w:szCs w:val="24"/>
        </w:rPr>
        <w:t xml:space="preserve"> zamówienia Wykonawcy, którego oferta została uznana za najkorzystniejszą.</w:t>
      </w:r>
      <w:r w:rsidR="008223BF">
        <w:rPr>
          <w:rFonts w:cstheme="minorHAnsi"/>
          <w:bCs/>
          <w:sz w:val="24"/>
          <w:szCs w:val="24"/>
        </w:rPr>
        <w:t xml:space="preserve"> </w:t>
      </w:r>
      <w:r w:rsidRPr="00102B60">
        <w:rPr>
          <w:rFonts w:cstheme="minorHAnsi"/>
          <w:bCs/>
          <w:sz w:val="24"/>
          <w:szCs w:val="24"/>
        </w:rPr>
        <w:t xml:space="preserve">Zgodnie z art. 432 ustawy </w:t>
      </w:r>
      <w:proofErr w:type="spellStart"/>
      <w:r w:rsidRPr="00102B60">
        <w:rPr>
          <w:rFonts w:cstheme="minorHAnsi"/>
          <w:bCs/>
          <w:sz w:val="24"/>
          <w:szCs w:val="24"/>
        </w:rPr>
        <w:t>Pzp</w:t>
      </w:r>
      <w:proofErr w:type="spellEnd"/>
      <w:r w:rsidRPr="00102B60">
        <w:rPr>
          <w:rFonts w:cstheme="minorHAnsi"/>
          <w:bCs/>
          <w:sz w:val="24"/>
          <w:szCs w:val="24"/>
        </w:rPr>
        <w:t xml:space="preserve"> Umowa wymaga, pod rygorem nieważności, zachowania formy pisemnej.</w:t>
      </w:r>
    </w:p>
    <w:p w:rsidR="00292B14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Wykonawca, którego oferta została wybrana, zobowiązany będzie do podpisania umowy, w wyznaczonym przez Zamawiającego terminie i miejscu,</w:t>
      </w:r>
      <w:r w:rsidRPr="008C5700">
        <w:rPr>
          <w:rFonts w:cstheme="minorHAnsi"/>
          <w:bCs/>
          <w:sz w:val="24"/>
          <w:szCs w:val="24"/>
        </w:rPr>
        <w:t xml:space="preserve"> na warunkach określonych w załączniku nr</w:t>
      </w:r>
      <w:r w:rsidR="00B128D7">
        <w:rPr>
          <w:rFonts w:cstheme="minorHAnsi"/>
          <w:bCs/>
          <w:sz w:val="24"/>
          <w:szCs w:val="24"/>
        </w:rPr>
        <w:t xml:space="preserve"> 3</w:t>
      </w:r>
      <w:r w:rsidRPr="008C5700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wzór</w:t>
      </w:r>
      <w:r w:rsidRPr="008C5700">
        <w:rPr>
          <w:rFonts w:cstheme="minorHAnsi"/>
          <w:bCs/>
          <w:sz w:val="24"/>
          <w:szCs w:val="24"/>
        </w:rPr>
        <w:t xml:space="preserve"> umowy.</w:t>
      </w:r>
    </w:p>
    <w:p w:rsidR="00292B14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FD7EFA">
        <w:rPr>
          <w:rFonts w:cstheme="minorHAnsi"/>
          <w:bCs/>
          <w:sz w:val="24"/>
          <w:szCs w:val="24"/>
        </w:rPr>
        <w:t>Wykonawca p</w:t>
      </w:r>
      <w:r>
        <w:rPr>
          <w:rFonts w:cstheme="minorHAnsi"/>
          <w:bCs/>
          <w:sz w:val="24"/>
          <w:szCs w:val="24"/>
        </w:rPr>
        <w:t>rzed podpisaniem umowy</w:t>
      </w:r>
      <w:r w:rsidR="008223B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zobowiązany jest do</w:t>
      </w:r>
      <w:r w:rsidRPr="00FD7EFA">
        <w:rPr>
          <w:rFonts w:cstheme="minorHAnsi"/>
          <w:bCs/>
          <w:sz w:val="24"/>
          <w:szCs w:val="24"/>
        </w:rPr>
        <w:t>:</w:t>
      </w:r>
      <w:bookmarkEnd w:id="246"/>
      <w:bookmarkEnd w:id="247"/>
      <w:bookmarkEnd w:id="248"/>
    </w:p>
    <w:p w:rsidR="00292B14" w:rsidRPr="00097131" w:rsidRDefault="00292B14" w:rsidP="00292B14">
      <w:pPr>
        <w:pStyle w:val="Akapitzlist"/>
        <w:numPr>
          <w:ilvl w:val="0"/>
          <w:numId w:val="15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02B60">
        <w:rPr>
          <w:rFonts w:cstheme="minorHAnsi"/>
          <w:bCs/>
          <w:sz w:val="24"/>
          <w:szCs w:val="24"/>
        </w:rPr>
        <w:t xml:space="preserve">dołączenia dokumentu lub dokumentów </w:t>
      </w:r>
      <w:r w:rsidRPr="00097131">
        <w:rPr>
          <w:rFonts w:cstheme="minorHAnsi"/>
          <w:bCs/>
          <w:sz w:val="24"/>
          <w:szCs w:val="24"/>
        </w:rPr>
        <w:t xml:space="preserve">potwierdzający prawo osób </w:t>
      </w:r>
      <w:r>
        <w:rPr>
          <w:rFonts w:cstheme="minorHAnsi"/>
          <w:bCs/>
          <w:sz w:val="24"/>
          <w:szCs w:val="24"/>
        </w:rPr>
        <w:t xml:space="preserve">składających podpisy pod umową </w:t>
      </w:r>
      <w:r w:rsidRPr="00097131">
        <w:rPr>
          <w:rFonts w:cstheme="minorHAnsi"/>
          <w:bCs/>
          <w:sz w:val="24"/>
          <w:szCs w:val="24"/>
        </w:rPr>
        <w:t>do występowania w imieniu Wykonaw</w:t>
      </w:r>
      <w:r>
        <w:rPr>
          <w:rFonts w:cstheme="minorHAnsi"/>
          <w:bCs/>
          <w:sz w:val="24"/>
          <w:szCs w:val="24"/>
        </w:rPr>
        <w:t xml:space="preserve">cy i możliwości zawarcia umowy </w:t>
      </w:r>
      <w:r w:rsidRPr="00097131">
        <w:rPr>
          <w:rFonts w:cstheme="minorHAnsi"/>
          <w:bCs/>
          <w:sz w:val="24"/>
          <w:szCs w:val="24"/>
        </w:rPr>
        <w:t>z Zamawiającym (np. pełnomocnictwo)</w:t>
      </w:r>
      <w:r>
        <w:rPr>
          <w:rFonts w:cstheme="minorHAnsi"/>
          <w:bCs/>
          <w:sz w:val="24"/>
          <w:szCs w:val="24"/>
        </w:rPr>
        <w:t>;</w:t>
      </w:r>
    </w:p>
    <w:p w:rsidR="00292B14" w:rsidRPr="00102B60" w:rsidRDefault="00292B14" w:rsidP="00292B14">
      <w:pPr>
        <w:pStyle w:val="Akapitzlist"/>
        <w:numPr>
          <w:ilvl w:val="0"/>
          <w:numId w:val="15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02B60">
        <w:rPr>
          <w:rFonts w:cstheme="minorHAnsi"/>
          <w:bCs/>
          <w:sz w:val="24"/>
          <w:szCs w:val="24"/>
        </w:rPr>
        <w:t xml:space="preserve">dołączenia umowy regulującej współpracę członków konsorcjum/wspólników spółki cywilnej </w:t>
      </w:r>
      <w:r w:rsidRPr="00097131">
        <w:rPr>
          <w:rFonts w:cstheme="minorHAnsi"/>
          <w:bCs/>
          <w:sz w:val="24"/>
          <w:szCs w:val="24"/>
        </w:rPr>
        <w:t>– w przypadku złożenia oferty przez Wykonawców wspólnie ubiegających się o zamówienie;</w:t>
      </w:r>
    </w:p>
    <w:p w:rsidR="00292B14" w:rsidRPr="00E57C13" w:rsidRDefault="00292B14" w:rsidP="00292B14">
      <w:pPr>
        <w:pStyle w:val="Akapitzlist"/>
        <w:ind w:left="1068"/>
        <w:jc w:val="both"/>
        <w:outlineLvl w:val="0"/>
        <w:rPr>
          <w:rFonts w:cstheme="minorHAnsi"/>
          <w:bCs/>
          <w:sz w:val="14"/>
          <w:szCs w:val="24"/>
        </w:rPr>
      </w:pPr>
    </w:p>
    <w:p w:rsidR="00292B14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9" w:name="_Toc63232221"/>
      <w:bookmarkStart w:id="250" w:name="_Toc63232447"/>
      <w:bookmarkStart w:id="251" w:name="_Toc63234756"/>
      <w:r>
        <w:rPr>
          <w:rFonts w:cstheme="minorHAnsi"/>
          <w:bCs/>
          <w:sz w:val="24"/>
          <w:szCs w:val="24"/>
        </w:rPr>
        <w:t>Integralną częścią podpisywanej umowy będzie złożona oferta i wskazane tam deklaracje i oświadczenia/informacje.</w:t>
      </w:r>
    </w:p>
    <w:p w:rsidR="00292B14" w:rsidRPr="00FD7EFA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FD7EFA">
        <w:rPr>
          <w:rFonts w:cstheme="minorHAnsi"/>
          <w:bCs/>
          <w:sz w:val="24"/>
          <w:szCs w:val="24"/>
        </w:rPr>
        <w:t>Zamawiający zawrze umowę w sprawie zamówienia publicznego w terminie nie krótszym niż 5 dni od dnia przesłania zawiadomienia o wyborze najkorzystniejszej oferty.</w:t>
      </w:r>
      <w:bookmarkEnd w:id="249"/>
      <w:bookmarkEnd w:id="250"/>
      <w:bookmarkEnd w:id="251"/>
    </w:p>
    <w:p w:rsidR="00292B14" w:rsidRPr="00D434BD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2" w:name="_Toc63232222"/>
      <w:bookmarkStart w:id="253" w:name="_Toc63232448"/>
      <w:bookmarkStart w:id="254" w:name="_Toc63234757"/>
      <w:r w:rsidRPr="00FD7EFA">
        <w:rPr>
          <w:rFonts w:cstheme="minorHAnsi"/>
          <w:bCs/>
          <w:sz w:val="24"/>
          <w:szCs w:val="24"/>
        </w:rPr>
        <w:t xml:space="preserve">Zamawiający będzie mógł zawrzeć umowę w sprawie zamówienia publicznego przed upływem terminu, o którym mowa </w:t>
      </w:r>
      <w:r>
        <w:rPr>
          <w:rFonts w:cstheme="minorHAnsi"/>
          <w:bCs/>
          <w:sz w:val="24"/>
          <w:szCs w:val="24"/>
        </w:rPr>
        <w:t>powyżej</w:t>
      </w:r>
      <w:r w:rsidRPr="00FD7EFA">
        <w:rPr>
          <w:rFonts w:cstheme="minorHAnsi"/>
          <w:bCs/>
          <w:sz w:val="24"/>
          <w:szCs w:val="24"/>
        </w:rPr>
        <w:t xml:space="preserve">, jeżeli </w:t>
      </w:r>
      <w:r w:rsidRPr="00D434BD">
        <w:rPr>
          <w:rFonts w:cstheme="minorHAnsi"/>
          <w:bCs/>
          <w:sz w:val="24"/>
          <w:szCs w:val="24"/>
        </w:rPr>
        <w:t>złożona zostanie tylko jedna oferta.</w:t>
      </w:r>
      <w:bookmarkEnd w:id="252"/>
      <w:bookmarkEnd w:id="253"/>
      <w:bookmarkEnd w:id="254"/>
    </w:p>
    <w:p w:rsidR="00292B14" w:rsidRDefault="00292B14" w:rsidP="008223BF">
      <w:pPr>
        <w:numPr>
          <w:ilvl w:val="1"/>
          <w:numId w:val="42"/>
        </w:numPr>
        <w:suppressAutoHyphens/>
        <w:spacing w:after="0" w:line="276" w:lineRule="auto"/>
        <w:contextualSpacing/>
        <w:jc w:val="both"/>
        <w:rPr>
          <w:rFonts w:cstheme="minorHAnsi"/>
          <w:color w:val="000000"/>
          <w:sz w:val="24"/>
        </w:rPr>
      </w:pPr>
      <w:r w:rsidRPr="00102B60">
        <w:rPr>
          <w:rFonts w:cstheme="minorHAnsi"/>
          <w:color w:val="000000"/>
          <w:sz w:val="24"/>
        </w:rPr>
        <w:lastRenderedPageBreak/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 postępowaniu Wykonawców oraz wybrać najkorzystniejszą ofertę albo unieważnić postępowanie.</w:t>
      </w:r>
    </w:p>
    <w:p w:rsidR="00292B14" w:rsidRPr="00102B60" w:rsidRDefault="00292B14" w:rsidP="008223BF">
      <w:pPr>
        <w:pStyle w:val="Akapitzlist"/>
        <w:numPr>
          <w:ilvl w:val="1"/>
          <w:numId w:val="42"/>
        </w:numPr>
        <w:jc w:val="both"/>
        <w:rPr>
          <w:rFonts w:cstheme="minorHAnsi"/>
          <w:color w:val="000000"/>
          <w:sz w:val="24"/>
        </w:rPr>
      </w:pPr>
      <w:r w:rsidRPr="00102B60">
        <w:rPr>
          <w:rFonts w:cstheme="minorHAnsi"/>
          <w:color w:val="000000"/>
          <w:sz w:val="24"/>
        </w:rPr>
        <w:t xml:space="preserve">Zamawiający nie później niż w terminie  30 dni od dnia zakończenia postępowania o udzielenie zamówienia zamieści w Biuletynie Zamówień Publicznych ogłoszenie o wyniku postępowania zawierające informację o udzieleniu zamówienia </w:t>
      </w:r>
      <w:r>
        <w:rPr>
          <w:rFonts w:cstheme="minorHAnsi"/>
          <w:color w:val="000000"/>
          <w:sz w:val="24"/>
        </w:rPr>
        <w:t xml:space="preserve">lub unieważnieniu postępowania - </w:t>
      </w:r>
      <w:r w:rsidRPr="00102B60">
        <w:rPr>
          <w:rFonts w:cstheme="minorHAnsi"/>
          <w:color w:val="000000"/>
          <w:sz w:val="24"/>
        </w:rPr>
        <w:t>art. 309 u</w:t>
      </w:r>
      <w:r>
        <w:rPr>
          <w:rFonts w:cstheme="minorHAnsi"/>
          <w:color w:val="000000"/>
          <w:sz w:val="24"/>
        </w:rPr>
        <w:t xml:space="preserve">stawy </w:t>
      </w:r>
      <w:proofErr w:type="spellStart"/>
      <w:r w:rsidRPr="00102B60">
        <w:rPr>
          <w:rFonts w:cstheme="minorHAnsi"/>
          <w:color w:val="000000"/>
          <w:sz w:val="24"/>
        </w:rPr>
        <w:t>Pzp</w:t>
      </w:r>
      <w:proofErr w:type="spellEnd"/>
      <w:r w:rsidRPr="00102B60">
        <w:rPr>
          <w:rFonts w:cstheme="minorHAnsi"/>
          <w:color w:val="000000"/>
          <w:sz w:val="24"/>
        </w:rPr>
        <w:t>.</w:t>
      </w:r>
    </w:p>
    <w:p w:rsidR="00292B14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4F1C07" w:rsidRDefault="00292B14" w:rsidP="00292B14">
      <w:pPr>
        <w:pStyle w:val="Akapitzlist"/>
        <w:ind w:left="851"/>
        <w:jc w:val="both"/>
        <w:outlineLvl w:val="0"/>
        <w:rPr>
          <w:rFonts w:cstheme="minorHAnsi"/>
          <w:sz w:val="16"/>
          <w:szCs w:val="26"/>
        </w:rPr>
      </w:pPr>
    </w:p>
    <w:p w:rsidR="00292B14" w:rsidRPr="00585960" w:rsidRDefault="00292B14" w:rsidP="008223BF">
      <w:pPr>
        <w:pStyle w:val="Akapitzlist"/>
        <w:numPr>
          <w:ilvl w:val="0"/>
          <w:numId w:val="42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55" w:name="_Toc63232245"/>
      <w:bookmarkStart w:id="256" w:name="_Toc63232471"/>
      <w:bookmarkStart w:id="257" w:name="_Toc63234780"/>
      <w:r w:rsidRPr="00585960">
        <w:rPr>
          <w:rFonts w:cstheme="minorHAnsi"/>
          <w:b/>
          <w:sz w:val="26"/>
          <w:szCs w:val="26"/>
        </w:rPr>
        <w:t>INFORMACJE O TREŚCI ZAWIERANEJ UMOWY ORAZ MOŻLIWOŚCI JEJ ZMIANY</w:t>
      </w:r>
      <w:bookmarkEnd w:id="255"/>
      <w:bookmarkEnd w:id="256"/>
      <w:bookmarkEnd w:id="257"/>
    </w:p>
    <w:p w:rsidR="00292B14" w:rsidRPr="00415D6E" w:rsidRDefault="00292B14" w:rsidP="008223BF">
      <w:pPr>
        <w:pStyle w:val="Akapitzlist"/>
        <w:numPr>
          <w:ilvl w:val="1"/>
          <w:numId w:val="42"/>
        </w:numPr>
        <w:rPr>
          <w:rFonts w:cstheme="minorHAnsi"/>
          <w:bCs/>
          <w:sz w:val="24"/>
          <w:szCs w:val="24"/>
        </w:rPr>
      </w:pPr>
      <w:bookmarkStart w:id="258" w:name="_Toc63232248"/>
      <w:bookmarkStart w:id="259" w:name="_Toc63232474"/>
      <w:bookmarkStart w:id="260" w:name="_Toc63234783"/>
      <w:r w:rsidRPr="00415D6E">
        <w:rPr>
          <w:rFonts w:cstheme="minorHAnsi"/>
          <w:bCs/>
          <w:sz w:val="24"/>
          <w:szCs w:val="24"/>
        </w:rPr>
        <w:t>Zamawiający wymaga, aby Wykonawca zawarł z nim umowę na zasada</w:t>
      </w:r>
      <w:r>
        <w:rPr>
          <w:rFonts w:cstheme="minorHAnsi"/>
          <w:bCs/>
          <w:sz w:val="24"/>
          <w:szCs w:val="24"/>
        </w:rPr>
        <w:t xml:space="preserve">ch określonych </w:t>
      </w:r>
      <w:r w:rsidR="001436D1">
        <w:rPr>
          <w:rFonts w:cstheme="minorHAnsi"/>
          <w:bCs/>
          <w:sz w:val="24"/>
          <w:szCs w:val="24"/>
        </w:rPr>
        <w:t>we wzorze umowy - załącznik nr 3</w:t>
      </w:r>
      <w:r>
        <w:rPr>
          <w:rFonts w:cstheme="minorHAnsi"/>
          <w:bCs/>
          <w:sz w:val="24"/>
          <w:szCs w:val="24"/>
        </w:rPr>
        <w:t xml:space="preserve"> do SWZ</w:t>
      </w:r>
      <w:r w:rsidRPr="00415D6E">
        <w:rPr>
          <w:rFonts w:cstheme="minorHAnsi"/>
          <w:bCs/>
          <w:sz w:val="24"/>
          <w:szCs w:val="24"/>
        </w:rPr>
        <w:t xml:space="preserve">. Zapisy wzoru umowy dołączonego do </w:t>
      </w:r>
      <w:r>
        <w:rPr>
          <w:rFonts w:cstheme="minorHAnsi"/>
          <w:bCs/>
          <w:sz w:val="24"/>
          <w:szCs w:val="24"/>
        </w:rPr>
        <w:t>SWZ</w:t>
      </w:r>
      <w:r w:rsidRPr="00415D6E">
        <w:rPr>
          <w:rFonts w:cstheme="minorHAnsi"/>
          <w:bCs/>
          <w:sz w:val="24"/>
          <w:szCs w:val="24"/>
        </w:rPr>
        <w:t xml:space="preserve"> zostaną dostosowane do treści złożonej przez Wykonawcę oferty.</w:t>
      </w:r>
    </w:p>
    <w:p w:rsidR="00292B14" w:rsidRPr="00415D6E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15D6E">
        <w:rPr>
          <w:rFonts w:cstheme="minorHAnsi"/>
          <w:bCs/>
          <w:sz w:val="24"/>
          <w:szCs w:val="24"/>
        </w:rPr>
        <w:t xml:space="preserve">Zakazuje się istotnych zmian postanowień zawartej umowy w stosunku do treści oferty, na podstawie, której dokonano wyboru Wykonawcy, chyba że wystąpią okoliczności </w:t>
      </w:r>
      <w:r>
        <w:rPr>
          <w:rFonts w:cstheme="minorHAnsi"/>
          <w:bCs/>
          <w:sz w:val="24"/>
          <w:szCs w:val="24"/>
        </w:rPr>
        <w:t xml:space="preserve">określone w art. 455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 xml:space="preserve"> oraz okoliczności,</w:t>
      </w:r>
      <w:r w:rsidRPr="00415D6E">
        <w:rPr>
          <w:rFonts w:cstheme="minorHAnsi"/>
          <w:bCs/>
          <w:sz w:val="24"/>
          <w:szCs w:val="24"/>
        </w:rPr>
        <w:t xml:space="preserve"> które przemawiają </w:t>
      </w:r>
      <w:r w:rsidRPr="00415D6E">
        <w:rPr>
          <w:sz w:val="24"/>
          <w:szCs w:val="24"/>
        </w:rPr>
        <w:t>za koniecznością</w:t>
      </w:r>
      <w:r w:rsidRPr="00415D6E">
        <w:rPr>
          <w:rFonts w:cstheme="minorHAnsi"/>
          <w:bCs/>
          <w:sz w:val="24"/>
          <w:szCs w:val="24"/>
        </w:rPr>
        <w:t xml:space="preserve"> zmiany postanowień umowy określone w załączniku nr </w:t>
      </w:r>
      <w:r w:rsidR="001436D1">
        <w:rPr>
          <w:rFonts w:cstheme="minorHAnsi"/>
          <w:bCs/>
          <w:sz w:val="24"/>
          <w:szCs w:val="24"/>
        </w:rPr>
        <w:t>3</w:t>
      </w:r>
      <w:r w:rsidRPr="00415D6E">
        <w:rPr>
          <w:rFonts w:cstheme="minorHAnsi"/>
          <w:bCs/>
          <w:sz w:val="24"/>
          <w:szCs w:val="24"/>
        </w:rPr>
        <w:t xml:space="preserve"> – wzór umowy</w:t>
      </w:r>
      <w:bookmarkEnd w:id="258"/>
      <w:bookmarkEnd w:id="259"/>
      <w:bookmarkEnd w:id="260"/>
    </w:p>
    <w:p w:rsidR="00292B14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1" w:name="_Toc63232251"/>
      <w:bookmarkStart w:id="262" w:name="_Toc63232477"/>
      <w:bookmarkStart w:id="263" w:name="_Toc63234786"/>
      <w:r w:rsidRPr="00585960">
        <w:rPr>
          <w:rFonts w:cstheme="minorHAnsi"/>
          <w:bCs/>
          <w:sz w:val="24"/>
          <w:szCs w:val="24"/>
        </w:rPr>
        <w:t>Wszelkie istotne zmiany treści umowy wymagają zgody obydwu stron i formy pisemnej w postaci aneksu pod rygorem nieważności.</w:t>
      </w:r>
      <w:bookmarkEnd w:id="261"/>
      <w:bookmarkEnd w:id="262"/>
      <w:bookmarkEnd w:id="263"/>
    </w:p>
    <w:p w:rsidR="00292B14" w:rsidRPr="001436D1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15D6E">
        <w:rPr>
          <w:rFonts w:cstheme="minorHAnsi"/>
          <w:bCs/>
          <w:sz w:val="24"/>
          <w:szCs w:val="24"/>
        </w:rPr>
        <w:t>Podpisanie aneksu do umowy powinno być poprzedzone sporządzeniem protokołu konieczności zawierającego istotne okoliczności potwierdzające konieczność zawarcia aneksu oraz przedstawienie ewentualnych zmian w sposobie wyko</w:t>
      </w:r>
      <w:r>
        <w:rPr>
          <w:rFonts w:cstheme="minorHAnsi"/>
          <w:bCs/>
          <w:sz w:val="24"/>
          <w:szCs w:val="24"/>
        </w:rPr>
        <w:t>nania, zakresie,  wynagrodzeniu, terminie/terminach umownych.</w:t>
      </w:r>
      <w:r w:rsidR="008223BF">
        <w:rPr>
          <w:rFonts w:cstheme="minorHAnsi"/>
          <w:bCs/>
          <w:sz w:val="24"/>
          <w:szCs w:val="24"/>
        </w:rPr>
        <w:t xml:space="preserve"> </w:t>
      </w:r>
      <w:r w:rsidRPr="00CA4657">
        <w:rPr>
          <w:rFonts w:ascii="Calibri" w:hAnsi="Calibri" w:cs="Calibri"/>
          <w:sz w:val="24"/>
        </w:rPr>
        <w:t xml:space="preserve">Protokół konieczności nie jest wymagany w przypadku podpisania aneksu do umowy w oparciu o art. </w:t>
      </w:r>
      <w:r>
        <w:rPr>
          <w:rFonts w:ascii="Calibri" w:hAnsi="Calibri" w:cs="Calibri"/>
          <w:sz w:val="24"/>
        </w:rPr>
        <w:t>455</w:t>
      </w:r>
      <w:r w:rsidRPr="00CA4657">
        <w:rPr>
          <w:rFonts w:ascii="Calibri" w:hAnsi="Calibri" w:cs="Calibri"/>
          <w:sz w:val="24"/>
        </w:rPr>
        <w:t xml:space="preserve"> ust. </w:t>
      </w:r>
      <w:r>
        <w:rPr>
          <w:rFonts w:ascii="Calibri" w:hAnsi="Calibri" w:cs="Calibri"/>
          <w:sz w:val="24"/>
        </w:rPr>
        <w:t xml:space="preserve">2 ustawy </w:t>
      </w:r>
      <w:proofErr w:type="spellStart"/>
      <w:r>
        <w:rPr>
          <w:rFonts w:ascii="Calibri" w:hAnsi="Calibri" w:cs="Calibri"/>
          <w:sz w:val="24"/>
        </w:rPr>
        <w:t>Pzp</w:t>
      </w:r>
      <w:proofErr w:type="spellEnd"/>
      <w:r>
        <w:rPr>
          <w:rFonts w:ascii="Calibri" w:hAnsi="Calibri" w:cs="Calibri"/>
          <w:sz w:val="24"/>
        </w:rPr>
        <w:t>.</w:t>
      </w:r>
    </w:p>
    <w:p w:rsidR="001436D1" w:rsidRPr="001436D1" w:rsidRDefault="001436D1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1436D1">
        <w:rPr>
          <w:sz w:val="24"/>
          <w:szCs w:val="24"/>
        </w:rPr>
        <w:t>Warunkiem wprowadzenia zmian w umowie jest pisemny wniosek o zmianę umowy. Wykonawca zobowiązany jest wykazać wystąpienie okoliczności wskazanych we wzorze umowy poprzez przedłożenie stosownych opinii, dokument</w:t>
      </w:r>
      <w:r w:rsidR="00FB537D">
        <w:rPr>
          <w:sz w:val="24"/>
          <w:szCs w:val="24"/>
        </w:rPr>
        <w:t>ów itp. z których będzie wynikać konieczności</w:t>
      </w:r>
      <w:r w:rsidRPr="001436D1">
        <w:rPr>
          <w:sz w:val="24"/>
          <w:szCs w:val="24"/>
        </w:rPr>
        <w:t xml:space="preserve"> zmiany umowy</w:t>
      </w:r>
      <w:r>
        <w:rPr>
          <w:sz w:val="24"/>
          <w:szCs w:val="24"/>
        </w:rPr>
        <w:t>.</w:t>
      </w:r>
    </w:p>
    <w:p w:rsidR="00292B14" w:rsidRPr="008664BE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18"/>
          <w:szCs w:val="24"/>
        </w:rPr>
      </w:pPr>
    </w:p>
    <w:p w:rsidR="00292B14" w:rsidRPr="00BA4BF7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18"/>
          <w:szCs w:val="24"/>
        </w:rPr>
      </w:pPr>
    </w:p>
    <w:p w:rsidR="00292B14" w:rsidRDefault="00292B14" w:rsidP="008223BF">
      <w:pPr>
        <w:pStyle w:val="Akapitzlist"/>
        <w:numPr>
          <w:ilvl w:val="0"/>
          <w:numId w:val="42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64" w:name="_Toc63232255"/>
      <w:bookmarkStart w:id="265" w:name="_Toc63232481"/>
      <w:bookmarkStart w:id="266" w:name="_Toc63234790"/>
      <w:r w:rsidRPr="000A0B5A">
        <w:rPr>
          <w:rFonts w:cstheme="minorHAnsi"/>
          <w:b/>
          <w:sz w:val="26"/>
          <w:szCs w:val="26"/>
        </w:rPr>
        <w:t>POUCZENIE O ŚRODKACH OCHRONY PRAWNEJ PRZYSŁUGUJĄCYCH WYKONAWCY</w:t>
      </w:r>
      <w:bookmarkEnd w:id="264"/>
      <w:bookmarkEnd w:id="265"/>
      <w:bookmarkEnd w:id="266"/>
    </w:p>
    <w:p w:rsidR="00292B14" w:rsidRPr="000A0B5A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7" w:name="_Toc63232256"/>
      <w:bookmarkStart w:id="268" w:name="_Toc63232482"/>
      <w:bookmarkStart w:id="269" w:name="_Toc63234791"/>
      <w:r w:rsidRPr="000A0B5A">
        <w:rPr>
          <w:rFonts w:cstheme="minorHAnsi"/>
          <w:bCs/>
          <w:sz w:val="24"/>
          <w:szCs w:val="24"/>
        </w:rPr>
        <w:t xml:space="preserve">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.</w:t>
      </w:r>
      <w:bookmarkEnd w:id="267"/>
      <w:bookmarkEnd w:id="268"/>
      <w:bookmarkEnd w:id="269"/>
    </w:p>
    <w:p w:rsidR="00292B14" w:rsidRPr="00CB4883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0" w:name="_Toc63232257"/>
      <w:bookmarkStart w:id="271" w:name="_Toc63232483"/>
      <w:bookmarkStart w:id="272" w:name="_Toc63234792"/>
      <w:r w:rsidRPr="000A0B5A">
        <w:rPr>
          <w:rFonts w:cstheme="minorHAnsi"/>
          <w:bCs/>
          <w:sz w:val="24"/>
          <w:szCs w:val="24"/>
        </w:rPr>
        <w:t>Środki ochrony prawnej wobec ogłoszenia wszczynającego postępowanie o</w:t>
      </w:r>
      <w:r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 xml:space="preserve">udzielenie zamówienia oraz dokumentów zamówienia przysługują również organizacjom wpisanym na listę, o której mowa w art. 469 pkt 15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 xml:space="preserve"> oraz Rzecznikowi Małych i Średnich Przedsiębiorców.</w:t>
      </w:r>
      <w:bookmarkEnd w:id="270"/>
      <w:bookmarkEnd w:id="271"/>
      <w:bookmarkEnd w:id="272"/>
    </w:p>
    <w:p w:rsidR="00292B14" w:rsidRPr="00D434BD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73" w:name="_Toc63232258"/>
      <w:bookmarkStart w:id="274" w:name="_Toc63232484"/>
      <w:bookmarkStart w:id="275" w:name="_Toc63234793"/>
      <w:r w:rsidRPr="00D434BD">
        <w:rPr>
          <w:rFonts w:cstheme="minorHAnsi"/>
          <w:b/>
          <w:sz w:val="24"/>
          <w:szCs w:val="24"/>
        </w:rPr>
        <w:t>Odwołanie przysługuje na:</w:t>
      </w:r>
      <w:bookmarkEnd w:id="273"/>
      <w:bookmarkEnd w:id="274"/>
      <w:bookmarkEnd w:id="275"/>
    </w:p>
    <w:p w:rsidR="00292B14" w:rsidRDefault="00292B14" w:rsidP="00292B14">
      <w:pPr>
        <w:pStyle w:val="Akapitzlist"/>
        <w:numPr>
          <w:ilvl w:val="0"/>
          <w:numId w:val="10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6" w:name="_Toc63232259"/>
      <w:bookmarkStart w:id="277" w:name="_Toc63232485"/>
      <w:bookmarkStart w:id="278" w:name="_Toc63234794"/>
      <w:r w:rsidRPr="00BA4BF7">
        <w:rPr>
          <w:rFonts w:cstheme="minorHAnsi"/>
          <w:bCs/>
          <w:sz w:val="24"/>
          <w:szCs w:val="24"/>
        </w:rPr>
        <w:lastRenderedPageBreak/>
        <w:t>niezgodną z przepisami ustawy czynność Zamawiającego, podjętą w postępowaniu o udzielenie zamówienia, w tym na projektowane postanowienie umowy;</w:t>
      </w:r>
      <w:bookmarkEnd w:id="276"/>
      <w:bookmarkEnd w:id="277"/>
      <w:bookmarkEnd w:id="278"/>
    </w:p>
    <w:p w:rsidR="00292B14" w:rsidRDefault="00292B14" w:rsidP="00292B14">
      <w:pPr>
        <w:pStyle w:val="Akapitzlist"/>
        <w:numPr>
          <w:ilvl w:val="0"/>
          <w:numId w:val="10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9" w:name="_Toc63232260"/>
      <w:bookmarkStart w:id="280" w:name="_Toc63232486"/>
      <w:bookmarkStart w:id="281" w:name="_Toc63234795"/>
      <w:r w:rsidRPr="00BA4BF7">
        <w:rPr>
          <w:rFonts w:cstheme="minorHAnsi"/>
          <w:bCs/>
          <w:sz w:val="24"/>
          <w:szCs w:val="24"/>
        </w:rPr>
        <w:t>zaniechanie czynności w postępowaniu o udzielenie zamówienia do której zamawiający był obowiązany na podstawie ustawy;</w:t>
      </w:r>
      <w:bookmarkEnd w:id="279"/>
      <w:bookmarkEnd w:id="280"/>
      <w:bookmarkEnd w:id="281"/>
    </w:p>
    <w:p w:rsidR="00292B14" w:rsidRPr="000A0B5A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2" w:name="_Toc63232261"/>
      <w:bookmarkStart w:id="283" w:name="_Toc63232487"/>
      <w:bookmarkStart w:id="284" w:name="_Toc63234796"/>
      <w:r w:rsidRPr="000A0B5A">
        <w:rPr>
          <w:rFonts w:cstheme="minorHAnsi"/>
          <w:bCs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  <w:bookmarkEnd w:id="282"/>
      <w:bookmarkEnd w:id="283"/>
      <w:bookmarkEnd w:id="284"/>
    </w:p>
    <w:p w:rsidR="00292B14" w:rsidRPr="00D434BD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85" w:name="_Toc63232263"/>
      <w:bookmarkStart w:id="286" w:name="_Toc63232489"/>
      <w:bookmarkStart w:id="287" w:name="_Toc63234798"/>
      <w:r w:rsidRPr="00D434BD">
        <w:rPr>
          <w:rFonts w:cstheme="minorHAnsi"/>
          <w:b/>
          <w:sz w:val="24"/>
          <w:szCs w:val="24"/>
        </w:rPr>
        <w:t>Odwołanie wnosi się w terminie:</w:t>
      </w:r>
      <w:bookmarkEnd w:id="285"/>
      <w:bookmarkEnd w:id="286"/>
      <w:bookmarkEnd w:id="287"/>
    </w:p>
    <w:p w:rsidR="00292B14" w:rsidRDefault="00292B14" w:rsidP="00292B14">
      <w:pPr>
        <w:pStyle w:val="Akapitzlist"/>
        <w:numPr>
          <w:ilvl w:val="0"/>
          <w:numId w:val="11"/>
        </w:numPr>
        <w:ind w:left="1134" w:hanging="283"/>
        <w:jc w:val="both"/>
        <w:outlineLvl w:val="0"/>
        <w:rPr>
          <w:rFonts w:cstheme="minorHAnsi"/>
          <w:bCs/>
          <w:sz w:val="24"/>
          <w:szCs w:val="24"/>
        </w:rPr>
      </w:pPr>
      <w:bookmarkStart w:id="288" w:name="_Toc63232264"/>
      <w:bookmarkStart w:id="289" w:name="_Toc63232490"/>
      <w:bookmarkStart w:id="290" w:name="_Toc63234799"/>
      <w:r w:rsidRPr="000A0B5A">
        <w:rPr>
          <w:rFonts w:cstheme="minorHAnsi"/>
          <w:bCs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  <w:bookmarkEnd w:id="288"/>
      <w:bookmarkEnd w:id="289"/>
      <w:bookmarkEnd w:id="290"/>
    </w:p>
    <w:p w:rsidR="00292B14" w:rsidRDefault="00292B14" w:rsidP="00292B14">
      <w:pPr>
        <w:pStyle w:val="Akapitzlist"/>
        <w:numPr>
          <w:ilvl w:val="0"/>
          <w:numId w:val="11"/>
        </w:numPr>
        <w:ind w:left="1134" w:hanging="283"/>
        <w:jc w:val="both"/>
        <w:outlineLvl w:val="0"/>
        <w:rPr>
          <w:rFonts w:cstheme="minorHAnsi"/>
          <w:bCs/>
          <w:sz w:val="24"/>
          <w:szCs w:val="24"/>
        </w:rPr>
      </w:pPr>
      <w:bookmarkStart w:id="291" w:name="_Toc63232265"/>
      <w:bookmarkStart w:id="292" w:name="_Toc63232491"/>
      <w:bookmarkStart w:id="293" w:name="_Toc63234800"/>
      <w:r w:rsidRPr="005D062F">
        <w:rPr>
          <w:rFonts w:cstheme="minorHAnsi"/>
          <w:bCs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bookmarkEnd w:id="291"/>
      <w:bookmarkEnd w:id="292"/>
      <w:bookmarkEnd w:id="293"/>
      <w:r w:rsidRPr="005D062F">
        <w:rPr>
          <w:rFonts w:cstheme="minorHAnsi"/>
          <w:bCs/>
          <w:sz w:val="24"/>
          <w:szCs w:val="24"/>
        </w:rPr>
        <w:t>lit. a</w:t>
      </w:r>
    </w:p>
    <w:p w:rsidR="00292B14" w:rsidRPr="005D062F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4" w:name="_Toc63232262"/>
      <w:bookmarkStart w:id="295" w:name="_Toc63232488"/>
      <w:bookmarkStart w:id="296" w:name="_Toc63234797"/>
      <w:r w:rsidRPr="005D062F">
        <w:rPr>
          <w:rFonts w:cstheme="minorHAnsi"/>
          <w:bCs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postępowania.</w:t>
      </w:r>
      <w:bookmarkEnd w:id="294"/>
      <w:bookmarkEnd w:id="295"/>
      <w:bookmarkEnd w:id="296"/>
    </w:p>
    <w:p w:rsidR="00292B14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7" w:name="_Toc63232266"/>
      <w:bookmarkStart w:id="298" w:name="_Toc63232492"/>
      <w:bookmarkStart w:id="299" w:name="_Toc63234801"/>
      <w:r w:rsidRPr="00E84193">
        <w:rPr>
          <w:rFonts w:cstheme="minorHAnsi"/>
          <w:bCs/>
          <w:sz w:val="24"/>
          <w:szCs w:val="24"/>
        </w:rPr>
        <w:t xml:space="preserve">Odwołanie w przypadkach innych niż określone </w:t>
      </w:r>
      <w:r>
        <w:rPr>
          <w:rFonts w:cstheme="minorHAnsi"/>
          <w:bCs/>
          <w:sz w:val="24"/>
          <w:szCs w:val="24"/>
        </w:rPr>
        <w:t>powyżej</w:t>
      </w:r>
      <w:r w:rsidRPr="00E84193">
        <w:rPr>
          <w:rFonts w:cstheme="minorHAnsi"/>
          <w:bCs/>
          <w:sz w:val="24"/>
          <w:szCs w:val="24"/>
        </w:rPr>
        <w:t xml:space="preserve"> wnosi </w:t>
      </w:r>
      <w:r w:rsidRPr="000A0B5A">
        <w:rPr>
          <w:rFonts w:cstheme="minorHAnsi"/>
          <w:bCs/>
          <w:sz w:val="24"/>
          <w:szCs w:val="24"/>
        </w:rPr>
        <w:t>się w terminie 5</w:t>
      </w:r>
      <w:r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dni od dnia, w którym powzięto lub przy zachowaniu należytej staranności można było powziąć wiadomość o okolicznościach stanowiących podstawę jego wniesienia.</w:t>
      </w:r>
      <w:bookmarkEnd w:id="297"/>
      <w:bookmarkEnd w:id="298"/>
      <w:bookmarkEnd w:id="299"/>
    </w:p>
    <w:p w:rsidR="00292B14" w:rsidRPr="000A0B5A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Szczegółowe kwestie związane z wniesieniem odwołania zawarte są w art. 516-521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292B14" w:rsidRPr="000A0B5A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0" w:name="_Toc63232267"/>
      <w:bookmarkStart w:id="301" w:name="_Toc63232493"/>
      <w:bookmarkStart w:id="302" w:name="_Toc63234802"/>
      <w:r w:rsidRPr="000A0B5A">
        <w:rPr>
          <w:rFonts w:cstheme="minorHAnsi"/>
          <w:bCs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stronom oraz uczestnikom postępowania odwoławczego przysługuje skarga do sądu.</w:t>
      </w:r>
      <w:bookmarkEnd w:id="300"/>
      <w:bookmarkEnd w:id="301"/>
      <w:bookmarkEnd w:id="302"/>
    </w:p>
    <w:p w:rsidR="00292B14" w:rsidRPr="000A0B5A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3" w:name="_Toc63232268"/>
      <w:bookmarkStart w:id="304" w:name="_Toc63232494"/>
      <w:bookmarkStart w:id="305" w:name="_Toc63234803"/>
      <w:r w:rsidRPr="000A0B5A">
        <w:rPr>
          <w:rFonts w:cstheme="minorHAnsi"/>
          <w:bCs/>
          <w:sz w:val="24"/>
          <w:szCs w:val="24"/>
        </w:rPr>
        <w:t>W postępowaniu toczącym się wskutek wniesienia skargi stosuje się odpowiednio przepisy ustawy z dnia 17 listopada 1964 roku Kodeks postępowania cywilnego o</w:t>
      </w:r>
      <w:r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 xml:space="preserve">apelacji, jeżeli przepisy </w:t>
      </w:r>
      <w:r>
        <w:rPr>
          <w:rFonts w:cstheme="minorHAnsi"/>
          <w:bCs/>
          <w:sz w:val="24"/>
          <w:szCs w:val="24"/>
        </w:rPr>
        <w:t xml:space="preserve">dział IX oddział 12 rozdział 3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 xml:space="preserve"> nie stanowią inaczej.</w:t>
      </w:r>
      <w:bookmarkEnd w:id="303"/>
      <w:bookmarkEnd w:id="304"/>
      <w:bookmarkEnd w:id="305"/>
    </w:p>
    <w:p w:rsidR="00292B14" w:rsidRPr="000A0B5A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6" w:name="_Toc63232269"/>
      <w:bookmarkStart w:id="307" w:name="_Toc63232495"/>
      <w:bookmarkStart w:id="308" w:name="_Toc63234804"/>
      <w:r w:rsidRPr="000A0B5A">
        <w:rPr>
          <w:rFonts w:cstheme="minorHAnsi"/>
          <w:bCs/>
          <w:sz w:val="24"/>
          <w:szCs w:val="24"/>
        </w:rPr>
        <w:t>Skargę wnosi się do Sądu Okręgowego w Warszawie - sądu zamówień publicznych, zwanego dalej "sądem zamówień publicznych".</w:t>
      </w:r>
      <w:bookmarkEnd w:id="306"/>
      <w:bookmarkEnd w:id="307"/>
      <w:bookmarkEnd w:id="308"/>
    </w:p>
    <w:p w:rsidR="00292B14" w:rsidRPr="00CB4883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9" w:name="_Toc63232270"/>
      <w:bookmarkStart w:id="310" w:name="_Toc63232496"/>
      <w:bookmarkStart w:id="311" w:name="_Toc63234805"/>
      <w:r w:rsidRPr="000A0B5A">
        <w:rPr>
          <w:rFonts w:cstheme="minorHAnsi"/>
          <w:bCs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przesyłając jednocześnie jej odpis przeciwnikowi skargi. Złożenie skargi w placówce pocztowej operatora wyznaczonego w rozumieniu ustawy z dnia 23 listopada 2012 roku Prawo pocztowe jest równoznaczne z jej wniesieniem.</w:t>
      </w:r>
      <w:bookmarkEnd w:id="309"/>
      <w:bookmarkEnd w:id="310"/>
      <w:bookmarkEnd w:id="311"/>
    </w:p>
    <w:p w:rsidR="00292B14" w:rsidRDefault="00292B14" w:rsidP="008223BF">
      <w:pPr>
        <w:pStyle w:val="Akapitzlist"/>
        <w:numPr>
          <w:ilvl w:val="1"/>
          <w:numId w:val="42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2" w:name="_Toc63232271"/>
      <w:bookmarkStart w:id="313" w:name="_Toc63232497"/>
      <w:bookmarkStart w:id="314" w:name="_Toc63234806"/>
      <w:r w:rsidRPr="000A0B5A">
        <w:rPr>
          <w:rFonts w:cstheme="minorHAnsi"/>
          <w:bCs/>
          <w:sz w:val="24"/>
          <w:szCs w:val="24"/>
        </w:rPr>
        <w:t>Prezes Izby przekazuje skargę wraz z aktami postępowania odwoławczego do sądu zamówień publicznych w terminie 7 dni od dnia jej otrzymania.</w:t>
      </w:r>
      <w:bookmarkEnd w:id="312"/>
      <w:bookmarkEnd w:id="313"/>
      <w:bookmarkEnd w:id="314"/>
    </w:p>
    <w:p w:rsidR="00292B14" w:rsidRDefault="00292B14" w:rsidP="00292B1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292B14" w:rsidRPr="00113E8F" w:rsidRDefault="00292B14" w:rsidP="008223BF">
      <w:pPr>
        <w:pStyle w:val="Akapitzlist"/>
        <w:numPr>
          <w:ilvl w:val="0"/>
          <w:numId w:val="42"/>
        </w:numPr>
        <w:rPr>
          <w:rFonts w:eastAsia="Arial" w:cstheme="minorHAnsi"/>
          <w:b/>
          <w:bCs/>
          <w:sz w:val="26"/>
          <w:szCs w:val="26"/>
        </w:rPr>
      </w:pPr>
      <w:r w:rsidRPr="00113E8F">
        <w:rPr>
          <w:rFonts w:eastAsia="Arial" w:cstheme="minorHAnsi"/>
          <w:b/>
          <w:bCs/>
          <w:sz w:val="26"/>
          <w:szCs w:val="26"/>
        </w:rPr>
        <w:t>Ochrona danych osobowych - RODO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292B14" w:rsidRPr="00113E8F" w:rsidTr="00292B14">
        <w:tc>
          <w:tcPr>
            <w:tcW w:w="4626" w:type="pct"/>
          </w:tcPr>
          <w:p w:rsidR="00292B14" w:rsidRPr="00113E8F" w:rsidRDefault="00292B14" w:rsidP="00292B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Zgodnie z art. 13 ust. 1 i 2 rozporządzenia Parlamentu Europejskiego i Rady (UE) 2016/679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 z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późn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. zm.), dalej „RODO”, informuję, że: 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administratorem danych osobowych Wykonawcy oraz osób, których dane Wykonawca przekazał w niniejszym postępowaniu jest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STAROSTA </w:t>
            </w:r>
            <w:proofErr w:type="spellStart"/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LEŻAJSKI,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z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 siedzibą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ul. Kopernika 8, 37 – 300 Leżajsk, telefon 172404500, fax  0172404509;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inspektorem ochrony danych w Starostwie Powiatowym w Leżajsku jest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Pani Małgorzata Stachura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email:</w:t>
            </w:r>
            <w:hyperlink r:id="rId17" w:history="1">
              <w:r w:rsidRPr="00113E8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iod@starostwo.lezajsk.pl</w:t>
              </w:r>
            </w:hyperlink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;</w:t>
            </w:r>
          </w:p>
          <w:p w:rsidR="008223BF" w:rsidRPr="00292B14" w:rsidRDefault="00292B14" w:rsidP="008223BF">
            <w:pPr>
              <w:ind w:left="720"/>
              <w:jc w:val="center"/>
              <w:rPr>
                <w:rFonts w:cs="Calibri"/>
                <w:b/>
                <w:bCs/>
                <w:i/>
                <w:sz w:val="32"/>
                <w:szCs w:val="32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Wykonawcy przetwarzane będą na podstawie art. 6 ust. 1 lit. c RODO w celu związanym z postępowaniem o udzielenie zamówienia publicznego pn.:</w:t>
            </w:r>
            <w:r w:rsidR="008223BF" w:rsidRPr="00292B14">
              <w:rPr>
                <w:rFonts w:cs="Calibri"/>
                <w:b/>
                <w:sz w:val="32"/>
                <w:szCs w:val="32"/>
              </w:rPr>
              <w:t xml:space="preserve"> </w:t>
            </w:r>
            <w:r w:rsidR="008223BF" w:rsidRPr="008223BF">
              <w:rPr>
                <w:rFonts w:cs="Calibri"/>
                <w:b/>
                <w:sz w:val="24"/>
                <w:szCs w:val="24"/>
              </w:rPr>
              <w:t>„Sukcesywna dostawa produktów żywnościowych dla Zespołu Szkół Licealnych w Leżajsku”</w:t>
            </w:r>
          </w:p>
          <w:p w:rsidR="00292B14" w:rsidRPr="006A362B" w:rsidRDefault="008223BF" w:rsidP="008223BF">
            <w:pPr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92B14">
              <w:rPr>
                <w:rFonts w:eastAsia="Times New Roman" w:cstheme="minorHAnsi"/>
                <w:sz w:val="24"/>
                <w:szCs w:val="24"/>
              </w:rPr>
              <w:t xml:space="preserve">nr sprawy </w:t>
            </w:r>
            <w:r w:rsidR="00292B14" w:rsidRPr="00FB537D">
              <w:rPr>
                <w:rFonts w:eastAsia="Times New Roman" w:cstheme="minorHAnsi"/>
                <w:b/>
                <w:sz w:val="24"/>
                <w:szCs w:val="24"/>
              </w:rPr>
              <w:t>L.dz.ZSL.260.</w:t>
            </w:r>
            <w:r w:rsidR="00FB537D">
              <w:rPr>
                <w:rFonts w:eastAsia="Times New Roman" w:cstheme="minorHAnsi"/>
                <w:b/>
                <w:sz w:val="24"/>
                <w:szCs w:val="24"/>
              </w:rPr>
              <w:t>12</w:t>
            </w:r>
            <w:r w:rsidR="00292B14" w:rsidRPr="00FB537D">
              <w:rPr>
                <w:rFonts w:eastAsia="Times New Roman" w:cstheme="minorHAnsi"/>
                <w:b/>
                <w:sz w:val="24"/>
                <w:szCs w:val="24"/>
              </w:rPr>
              <w:t>.2021</w:t>
            </w:r>
            <w:r w:rsidR="00292B14" w:rsidRPr="00FB537D">
              <w:rPr>
                <w:rFonts w:eastAsia="Times New Roman" w:cstheme="minorHAnsi"/>
                <w:sz w:val="24"/>
                <w:szCs w:val="24"/>
              </w:rPr>
              <w:t>,</w:t>
            </w:r>
            <w:r w:rsidR="00292B14" w:rsidRPr="006A362B">
              <w:rPr>
                <w:rFonts w:eastAsia="Times New Roman" w:cstheme="minorHAnsi"/>
                <w:sz w:val="24"/>
                <w:szCs w:val="24"/>
              </w:rPr>
              <w:t xml:space="preserve"> prowadzonym w trybie podstawowym, w związku z ustawą z dnia 11 września 2019 r. Prawo zamówień publicznych;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odbiorcami danych osobowych Wykonawcy będą osoby lub podmioty, którym udostępniona zostanie dokumentacja postępowania w oparciu o art. 18 oraz art. 74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;  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dane osobowe Wykonawcy będą przechowywane, zgodnie z art. 78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>, przez okres co najmniej5 lat od dnia zakończenia postępowania o udzielenie zamówienia, a jeżeli zobowiązania wskazane w ofercie i umowie przekroczą w/w przedział czasowy, okres przechowywania obejmuje ten termin;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obowiązek podania przez Wykonawcę danych osobowych bezpośrednio go dotyczących jest wymogiem ustawowym określonym w przepisach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, związanym z udziałem w postępowaniu o udzielenie zamówienia publicznego; konsekwencje niepodania określonych danych wynikają z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;  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nie będą wykorzystywane do zautomatyzowanego podejmowania decyzji, w tym profilowania, o którym mowa w art. 22 ust. 1 i 4 RODO;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Wykonawca posiada: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15 RODO prawo dostępu do danych osobowych dotyczących Wykonawcy;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16 RODO prawo do sprostowania danych osobowych*;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na podstawie art. 18 RODO prawo żądania od administratora ograniczenia przetwarzania danych osobowych z zastrzeżeniem przypadków, o których mowa w art. 18 ust. 2 RODO **.Wystąpienie z żądaniem, o którym mowa w art. 18 ust. 1 rozporządzenia 2016/679, nie ogranicza przetwarzania danych osobowych do czasu zakończenia postępowania o udzielenie zamówienia publicznego;  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prawo do wniesienia skargi do Prezesa Urzędu Ochrony Danych Osobowych, gdy Wykonawca uzna, że przetwarzanie jego danych osobowych dotyczących narusza przepisy RODO (na adres: Urząd Ochrony Danych Osobowych, ul. Stawki 2, 00-193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lastRenderedPageBreak/>
              <w:t>Warszawa);</w:t>
            </w:r>
          </w:p>
          <w:p w:rsidR="00292B14" w:rsidRPr="00113E8F" w:rsidRDefault="00292B14" w:rsidP="00292B1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hanging="4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Wykonawcy nie przysługuje: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:rsidR="00292B14" w:rsidRPr="00113E8F" w:rsidRDefault="00292B14" w:rsidP="00292B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prawo do przenoszenia danych osobowych, o którym mowa w art. 20 RODO;</w:t>
            </w:r>
          </w:p>
          <w:p w:rsidR="00292B14" w:rsidRPr="009D1F5D" w:rsidRDefault="00292B14" w:rsidP="00292B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21 RODO prawo sprzeciwu, wobec przetwarzania danych osobowych, gdyż podstawą prawną przetwarzania Pani/Pana danych osobowych jest art. 6 ust. 1 lit. c RODO;</w:t>
            </w:r>
          </w:p>
          <w:p w:rsidR="00292B14" w:rsidRPr="00113E8F" w:rsidRDefault="00292B14" w:rsidP="00292B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publicznego.</w:t>
            </w:r>
          </w:p>
          <w:p w:rsidR="00292B14" w:rsidRPr="0081229E" w:rsidRDefault="00292B14" w:rsidP="00292B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10"/>
                <w:szCs w:val="24"/>
              </w:rPr>
            </w:pPr>
          </w:p>
        </w:tc>
      </w:tr>
      <w:tr w:rsidR="00292B14" w:rsidRPr="00113E8F" w:rsidTr="00292B14">
        <w:tc>
          <w:tcPr>
            <w:tcW w:w="4626" w:type="pct"/>
          </w:tcPr>
          <w:p w:rsidR="00292B14" w:rsidRPr="00113E8F" w:rsidRDefault="00292B14" w:rsidP="00292B14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76" w:lineRule="auto"/>
              <w:ind w:left="213" w:hanging="2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13E8F">
              <w:rPr>
                <w:rFonts w:eastAsia="Times New Roman" w:cstheme="minorHAnsi"/>
                <w:sz w:val="20"/>
                <w:szCs w:val="20"/>
              </w:rPr>
              <w:lastRenderedPageBreak/>
              <w:t>_____________________________________________________________</w:t>
            </w:r>
            <w:r>
              <w:rPr>
                <w:rFonts w:eastAsia="Times New Roman" w:cstheme="minorHAnsi"/>
                <w:sz w:val="20"/>
                <w:szCs w:val="20"/>
              </w:rPr>
              <w:t>_____________________________</w:t>
            </w:r>
          </w:p>
          <w:p w:rsidR="00292B14" w:rsidRPr="00113E8F" w:rsidRDefault="00292B14" w:rsidP="00292B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* </w:t>
            </w:r>
            <w:r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113E8F">
              <w:rPr>
                <w:rFonts w:eastAsia="Times New Roman" w:cstheme="minorHAnsi"/>
                <w:i/>
                <w:sz w:val="20"/>
                <w:szCs w:val="20"/>
              </w:rPr>
              <w:t>Pzp</w:t>
            </w:r>
            <w:proofErr w:type="spellEnd"/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oraz nie może naruszać integralności protokołu oraz jego załączników.</w:t>
            </w:r>
          </w:p>
          <w:p w:rsidR="00292B14" w:rsidRPr="00113E8F" w:rsidRDefault="00292B14" w:rsidP="00292B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8"/>
                <w:szCs w:val="26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>**</w:t>
            </w:r>
            <w:r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      </w:r>
          </w:p>
        </w:tc>
      </w:tr>
    </w:tbl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Pr="000668F6" w:rsidRDefault="00292B14" w:rsidP="00292B14">
      <w:pPr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851"/>
        <w:jc w:val="right"/>
        <w:outlineLvl w:val="0"/>
        <w:rPr>
          <w:rFonts w:eastAsia="Arial" w:cs="Arial"/>
          <w:bCs/>
          <w:i/>
          <w:sz w:val="24"/>
          <w:szCs w:val="24"/>
        </w:rPr>
      </w:pPr>
    </w:p>
    <w:p w:rsidR="00292B14" w:rsidRPr="00F22527" w:rsidRDefault="00292B14" w:rsidP="00292B14">
      <w:pPr>
        <w:pStyle w:val="Akapitzlist"/>
        <w:ind w:left="851"/>
        <w:jc w:val="right"/>
        <w:outlineLvl w:val="0"/>
        <w:rPr>
          <w:rFonts w:eastAsia="Arial" w:cs="Arial"/>
          <w:i/>
          <w:sz w:val="24"/>
          <w:szCs w:val="24"/>
        </w:rPr>
      </w:pPr>
      <w:r w:rsidRPr="00F22527">
        <w:rPr>
          <w:rFonts w:eastAsia="Arial" w:cs="Arial"/>
          <w:bCs/>
          <w:i/>
          <w:sz w:val="24"/>
          <w:szCs w:val="24"/>
        </w:rPr>
        <w:t>Załącznik nr 1 do SWZ – Formularz ofertowy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292B14" w:rsidRPr="00D74801" w:rsidTr="00292B14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:rsidR="00292B14" w:rsidRPr="00D74801" w:rsidRDefault="00292B14" w:rsidP="00292B14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292B14" w:rsidRPr="00D74801" w:rsidRDefault="00292B14" w:rsidP="00292B14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292B14" w:rsidRPr="00D74801" w:rsidRDefault="00292B14" w:rsidP="00292B14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292B14" w:rsidRPr="00D74801" w:rsidRDefault="00292B14" w:rsidP="00292B14">
            <w:pPr>
              <w:spacing w:line="271" w:lineRule="auto"/>
              <w:jc w:val="center"/>
              <w:rPr>
                <w:rFonts w:eastAsiaTheme="minorHAnsi" w:cstheme="minorHAnsi"/>
                <w:i/>
                <w:sz w:val="24"/>
                <w:szCs w:val="24"/>
              </w:rPr>
            </w:pPr>
            <w:r w:rsidRPr="00D74801">
              <w:rPr>
                <w:rFonts w:eastAsiaTheme="minorHAnsi" w:cstheme="minorHAnsi"/>
                <w:i/>
                <w:sz w:val="24"/>
                <w:szCs w:val="24"/>
              </w:rPr>
              <w:t>(Pełna nazwa i adres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292B14" w:rsidRPr="00D74801" w:rsidRDefault="00292B14" w:rsidP="00292B14">
            <w:pPr>
              <w:spacing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D74801">
              <w:rPr>
                <w:rFonts w:eastAsia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292B14" w:rsidRDefault="00292B14" w:rsidP="00292B14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</w:p>
    <w:p w:rsidR="00292B14" w:rsidRPr="00D74801" w:rsidRDefault="00292B14" w:rsidP="00292B14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tel</w:t>
      </w:r>
      <w:proofErr w:type="spellEnd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</w:t>
      </w: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br/>
        <w:t>E-mail: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</w:t>
      </w:r>
    </w:p>
    <w:p w:rsidR="00292B14" w:rsidRPr="00D74801" w:rsidRDefault="00292B14" w:rsidP="00292B14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REGON: </w:t>
      </w:r>
      <w:r w:rsidRPr="00D74801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292B14" w:rsidRPr="00D74801" w:rsidRDefault="00292B14" w:rsidP="00292B14">
      <w:pPr>
        <w:suppressAutoHyphens/>
        <w:spacing w:after="0" w:line="48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Nr NIP / PESEL: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</w:t>
      </w:r>
    </w:p>
    <w:p w:rsidR="00292B14" w:rsidRPr="00D74801" w:rsidRDefault="00292B14" w:rsidP="00292B14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KRS/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eastAsia="ar-SA"/>
        </w:rPr>
        <w:t>CEiDG</w:t>
      </w:r>
      <w:proofErr w:type="spellEnd"/>
      <w:r w:rsidRPr="00D74801">
        <w:rPr>
          <w:rFonts w:eastAsia="Times New Roman" w:cstheme="minorHAnsi"/>
          <w:b/>
          <w:sz w:val="24"/>
          <w:szCs w:val="24"/>
          <w:lang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…………………………………..</w:t>
      </w:r>
    </w:p>
    <w:p w:rsidR="00292B14" w:rsidRPr="00D74801" w:rsidRDefault="00292B14" w:rsidP="00292B14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reprezentowany przez: ……………………………………………………………………………………..</w:t>
      </w:r>
    </w:p>
    <w:p w:rsidR="00292B14" w:rsidRPr="00D74801" w:rsidRDefault="00292B14" w:rsidP="00292B14">
      <w:pPr>
        <w:spacing w:after="0" w:line="240" w:lineRule="auto"/>
        <w:ind w:left="2124" w:firstLine="708"/>
        <w:jc w:val="both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sz w:val="20"/>
          <w:szCs w:val="20"/>
        </w:rPr>
        <w:t>(</w:t>
      </w:r>
      <w:r w:rsidRPr="00D74801">
        <w:rPr>
          <w:rFonts w:eastAsiaTheme="minorHAnsi" w:cstheme="minorHAnsi"/>
          <w:i/>
          <w:sz w:val="20"/>
          <w:szCs w:val="20"/>
        </w:rPr>
        <w:t>Imię i nazwisko, stanowisko/podstawa do reprezentacji)</w:t>
      </w:r>
    </w:p>
    <w:p w:rsidR="00292B14" w:rsidRPr="00D74801" w:rsidRDefault="00292B14" w:rsidP="00292B14">
      <w:pPr>
        <w:spacing w:after="0" w:line="240" w:lineRule="auto"/>
        <w:ind w:left="2124" w:firstLine="708"/>
        <w:jc w:val="both"/>
        <w:rPr>
          <w:rFonts w:eastAsiaTheme="minorHAnsi" w:cstheme="minorHAnsi"/>
          <w:sz w:val="20"/>
          <w:szCs w:val="20"/>
        </w:rPr>
      </w:pPr>
    </w:p>
    <w:p w:rsidR="00292B14" w:rsidRPr="00503D12" w:rsidRDefault="00292B14" w:rsidP="00292B14">
      <w:pPr>
        <w:spacing w:line="240" w:lineRule="auto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292B14" w:rsidRPr="00D74801" w:rsidTr="00292B14">
        <w:trPr>
          <w:trHeight w:val="1321"/>
        </w:trPr>
        <w:tc>
          <w:tcPr>
            <w:tcW w:w="4361" w:type="dxa"/>
          </w:tcPr>
          <w:p w:rsidR="00292B14" w:rsidRPr="00D74801" w:rsidRDefault="00292B14" w:rsidP="00292B14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</w:tcPr>
          <w:p w:rsidR="00292B14" w:rsidRPr="003144F7" w:rsidRDefault="00292B1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B53EA8">
              <w:rPr>
                <w:rFonts w:cstheme="minorHAnsi"/>
                <w:b/>
              </w:rPr>
              <w:t xml:space="preserve">ZESPÓŁ SZKÓŁ LICEALNYCH IM. </w:t>
            </w:r>
            <w:r>
              <w:rPr>
                <w:rFonts w:cstheme="minorHAnsi"/>
                <w:b/>
              </w:rPr>
              <w:t xml:space="preserve">BOLESŁAWA CHROBREGO W LEŻAJSKU </w:t>
            </w:r>
            <w:r>
              <w:rPr>
                <w:rFonts w:cstheme="minorHAnsi"/>
                <w:b/>
              </w:rPr>
              <w:br/>
            </w:r>
            <w:r w:rsidRPr="00B53EA8">
              <w:rPr>
                <w:rFonts w:cstheme="minorHAnsi"/>
                <w:b/>
              </w:rPr>
              <w:t>ul. M.C. Skłodowskiej 6, 37- 300 Leżajsk</w:t>
            </w:r>
          </w:p>
        </w:tc>
      </w:tr>
    </w:tbl>
    <w:p w:rsidR="00387356" w:rsidRPr="00292B14" w:rsidRDefault="00292B14" w:rsidP="00387356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 w:rsidRPr="00D74801">
        <w:rPr>
          <w:rFonts w:eastAsiaTheme="minorHAnsi" w:cstheme="minorHAnsi"/>
          <w:sz w:val="24"/>
          <w:szCs w:val="24"/>
        </w:rPr>
        <w:lastRenderedPageBreak/>
        <w:t xml:space="preserve">Nawiązując do ogłoszenia o udzielenie zamówienia publicznego, prowadzonego w trybie podstawowym, na podstawie art. 275 pkt 1 ustawy </w:t>
      </w:r>
      <w:proofErr w:type="spellStart"/>
      <w:r w:rsidRPr="00D74801"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>, na zadanie pn.</w:t>
      </w:r>
      <w:r w:rsidR="00387356">
        <w:rPr>
          <w:rFonts w:eastAsiaTheme="minorHAnsi" w:cstheme="minorHAnsi"/>
          <w:sz w:val="24"/>
          <w:szCs w:val="24"/>
        </w:rPr>
        <w:t xml:space="preserve"> </w:t>
      </w:r>
      <w:r w:rsidR="00387356" w:rsidRPr="00292B14">
        <w:rPr>
          <w:rFonts w:cs="Calibri"/>
          <w:b/>
          <w:sz w:val="32"/>
          <w:szCs w:val="32"/>
        </w:rPr>
        <w:t>„Sukcesywna dostawa produktów żywnościowych dla Zespołu Szkół Licealnych w Leżajsku”</w:t>
      </w:r>
    </w:p>
    <w:p w:rsidR="00292B14" w:rsidRDefault="00292B14" w:rsidP="00292B14">
      <w:pPr>
        <w:spacing w:line="271" w:lineRule="auto"/>
        <w:jc w:val="both"/>
        <w:rPr>
          <w:rFonts w:eastAsiaTheme="minorHAnsi" w:cstheme="minorHAnsi"/>
          <w:sz w:val="24"/>
          <w:szCs w:val="24"/>
        </w:rPr>
      </w:pPr>
    </w:p>
    <w:p w:rsidR="00292B14" w:rsidRPr="00437D7F" w:rsidRDefault="00292B14" w:rsidP="00387356">
      <w:pPr>
        <w:spacing w:line="271" w:lineRule="auto"/>
        <w:rPr>
          <w:rFonts w:eastAsia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23"/>
        <w:gridCol w:w="5347"/>
        <w:gridCol w:w="2360"/>
      </w:tblGrid>
      <w:tr w:rsidR="00292B14" w:rsidRPr="003144F7" w:rsidTr="00292B14">
        <w:trPr>
          <w:gridAfter w:val="1"/>
          <w:wAfter w:w="1251" w:type="pct"/>
          <w:trHeight w:val="473"/>
        </w:trPr>
        <w:tc>
          <w:tcPr>
            <w:tcW w:w="914" w:type="pct"/>
            <w:gridSpan w:val="2"/>
          </w:tcPr>
          <w:p w:rsidR="00292B14" w:rsidRPr="003144F7" w:rsidRDefault="00D81804" w:rsidP="00292B14">
            <w:pPr>
              <w:spacing w:line="276" w:lineRule="auto"/>
              <w:jc w:val="both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14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292B14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292B14" w:rsidRPr="003144F7">
              <w:rPr>
                <w:rFonts w:ascii="Arial" w:hAnsi="Arial" w:cs="Arial"/>
                <w:szCs w:val="24"/>
                <w:u w:val="single"/>
              </w:rPr>
              <w:t>Część nr 1</w:t>
            </w:r>
          </w:p>
        </w:tc>
        <w:tc>
          <w:tcPr>
            <w:tcW w:w="2835" w:type="pct"/>
          </w:tcPr>
          <w:p w:rsidR="00292B14" w:rsidRPr="003144F7" w:rsidRDefault="00292B14" w:rsidP="00FD125D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 w:rsidR="00FD125D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Mięso, wędliny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</w:tc>
      </w:tr>
      <w:tr w:rsidR="00292B14" w:rsidRPr="003144F7" w:rsidTr="00292B14">
        <w:trPr>
          <w:gridAfter w:val="1"/>
          <w:wAfter w:w="1251" w:type="pct"/>
        </w:trPr>
        <w:tc>
          <w:tcPr>
            <w:tcW w:w="914" w:type="pct"/>
            <w:gridSpan w:val="2"/>
          </w:tcPr>
          <w:p w:rsidR="00292B14" w:rsidRDefault="00292B14" w:rsidP="00292B1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292B14" w:rsidRDefault="00D81804" w:rsidP="00292B14">
            <w:pPr>
              <w:spacing w:line="276" w:lineRule="auto"/>
              <w:jc w:val="both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14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292B14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292B14" w:rsidRPr="003144F7">
              <w:rPr>
                <w:rFonts w:ascii="Arial" w:hAnsi="Arial" w:cs="Arial"/>
                <w:szCs w:val="24"/>
                <w:u w:val="single"/>
              </w:rPr>
              <w:t>Część nr 2</w:t>
            </w:r>
          </w:p>
          <w:p w:rsidR="00292B14" w:rsidRPr="00A235EA" w:rsidRDefault="00292B14" w:rsidP="00292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pct"/>
          </w:tcPr>
          <w:p w:rsidR="00292B14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292B14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i/>
                <w:szCs w:val="24"/>
                <w:u w:val="single"/>
              </w:rPr>
              <w:t>„</w:t>
            </w:r>
            <w:r w:rsidR="00FD125D">
              <w:rPr>
                <w:rFonts w:ascii="Arial" w:hAnsi="Arial" w:cs="Arial"/>
                <w:b/>
                <w:i/>
                <w:szCs w:val="24"/>
                <w:u w:val="single"/>
              </w:rPr>
              <w:t>Warzywa, owoce, jaja</w:t>
            </w:r>
            <w:r w:rsidRPr="003144F7">
              <w:rPr>
                <w:rFonts w:ascii="Arial" w:hAnsi="Arial" w:cs="Arial"/>
                <w:b/>
                <w:i/>
                <w:szCs w:val="24"/>
                <w:u w:val="single"/>
              </w:rPr>
              <w:t>”</w:t>
            </w:r>
          </w:p>
          <w:p w:rsidR="00292B14" w:rsidRPr="003144F7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292B14" w:rsidRPr="003144F7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  <w:tr w:rsidR="00292B14" w:rsidRPr="003144F7" w:rsidTr="00292B14">
        <w:trPr>
          <w:gridAfter w:val="1"/>
          <w:wAfter w:w="1251" w:type="pct"/>
          <w:trHeight w:val="473"/>
        </w:trPr>
        <w:tc>
          <w:tcPr>
            <w:tcW w:w="914" w:type="pct"/>
            <w:gridSpan w:val="2"/>
          </w:tcPr>
          <w:p w:rsidR="00292B14" w:rsidRDefault="00D81804" w:rsidP="00292B14">
            <w:pPr>
              <w:spacing w:line="276" w:lineRule="auto"/>
              <w:jc w:val="both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14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292B14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292B14">
              <w:rPr>
                <w:rFonts w:ascii="Arial" w:hAnsi="Arial" w:cs="Arial"/>
                <w:szCs w:val="24"/>
                <w:u w:val="single"/>
              </w:rPr>
              <w:t>Część nr 3</w:t>
            </w:r>
          </w:p>
          <w:p w:rsidR="00292B14" w:rsidRPr="00A235EA" w:rsidRDefault="00292B14" w:rsidP="00292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pct"/>
          </w:tcPr>
          <w:p w:rsidR="00292B14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 w:rsidR="00FD125D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Nabiał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  <w:p w:rsidR="00292B14" w:rsidRPr="00A235EA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</w:tc>
      </w:tr>
      <w:tr w:rsidR="00292B14" w:rsidRPr="003144F7" w:rsidTr="00292B14">
        <w:trPr>
          <w:trHeight w:val="473"/>
        </w:trPr>
        <w:tc>
          <w:tcPr>
            <w:tcW w:w="902" w:type="pct"/>
          </w:tcPr>
          <w:p w:rsidR="00292B14" w:rsidRDefault="00D81804" w:rsidP="00292B14">
            <w:pPr>
              <w:spacing w:line="276" w:lineRule="auto"/>
              <w:jc w:val="both"/>
              <w:rPr>
                <w:rFonts w:ascii="Arial" w:hAnsi="Arial" w:cs="Arial"/>
                <w:i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14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292B14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292B14">
              <w:rPr>
                <w:rFonts w:ascii="Arial" w:hAnsi="Arial" w:cs="Arial"/>
                <w:szCs w:val="24"/>
                <w:u w:val="single"/>
              </w:rPr>
              <w:t>Część nr 4</w:t>
            </w:r>
          </w:p>
          <w:p w:rsidR="00FD125D" w:rsidRDefault="00FD125D" w:rsidP="00292B14">
            <w:pPr>
              <w:rPr>
                <w:rFonts w:ascii="Arial" w:hAnsi="Arial" w:cs="Arial"/>
                <w:b/>
                <w:bCs/>
              </w:rPr>
            </w:pPr>
          </w:p>
          <w:p w:rsidR="00FD125D" w:rsidRDefault="00FD125D" w:rsidP="00292B14">
            <w:pPr>
              <w:rPr>
                <w:rFonts w:ascii="Arial" w:hAnsi="Arial" w:cs="Arial"/>
                <w:b/>
                <w:bCs/>
              </w:rPr>
            </w:pPr>
          </w:p>
          <w:p w:rsidR="00FD125D" w:rsidRDefault="00D81804" w:rsidP="00292B14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5D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FD125D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FD125D" w:rsidRPr="003144F7">
              <w:rPr>
                <w:rFonts w:ascii="Arial" w:hAnsi="Arial" w:cs="Arial"/>
                <w:szCs w:val="24"/>
                <w:u w:val="single"/>
              </w:rPr>
              <w:t xml:space="preserve">Część nr </w:t>
            </w:r>
            <w:r w:rsidR="00FD125D">
              <w:rPr>
                <w:rFonts w:ascii="Arial" w:hAnsi="Arial" w:cs="Arial"/>
                <w:szCs w:val="24"/>
                <w:u w:val="single"/>
              </w:rPr>
              <w:t>5</w:t>
            </w:r>
          </w:p>
          <w:p w:rsidR="00FD125D" w:rsidRDefault="00FD125D" w:rsidP="00FD125D">
            <w:pPr>
              <w:rPr>
                <w:rFonts w:ascii="Arial" w:hAnsi="Arial" w:cs="Arial"/>
                <w:b/>
                <w:bCs/>
              </w:rPr>
            </w:pPr>
          </w:p>
          <w:p w:rsidR="00FD125D" w:rsidRDefault="00D81804" w:rsidP="00FD125D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5D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FD125D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FD125D">
              <w:rPr>
                <w:rFonts w:ascii="Arial" w:hAnsi="Arial" w:cs="Arial"/>
                <w:szCs w:val="24"/>
                <w:u w:val="single"/>
              </w:rPr>
              <w:t xml:space="preserve">Część nr 6 </w:t>
            </w:r>
          </w:p>
          <w:p w:rsidR="00FD125D" w:rsidRDefault="00FD125D" w:rsidP="00FD125D">
            <w:pPr>
              <w:rPr>
                <w:rFonts w:ascii="Arial" w:hAnsi="Arial" w:cs="Arial"/>
                <w:b/>
                <w:bCs/>
              </w:rPr>
            </w:pPr>
          </w:p>
          <w:p w:rsidR="00292B14" w:rsidRPr="00FD125D" w:rsidRDefault="00D81804" w:rsidP="00FD125D">
            <w:pPr>
              <w:rPr>
                <w:rFonts w:ascii="Arial" w:hAnsi="Arial" w:cs="Arial"/>
                <w:szCs w:val="24"/>
              </w:rPr>
            </w:pPr>
            <w:r w:rsidRPr="003144F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5D" w:rsidRPr="003144F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144F7">
              <w:rPr>
                <w:rFonts w:ascii="Arial" w:hAnsi="Arial" w:cs="Arial"/>
                <w:b/>
                <w:bCs/>
              </w:rPr>
            </w:r>
            <w:r w:rsidRPr="003144F7">
              <w:rPr>
                <w:rFonts w:ascii="Arial" w:hAnsi="Arial" w:cs="Arial"/>
                <w:b/>
                <w:bCs/>
              </w:rPr>
              <w:fldChar w:fldCharType="end"/>
            </w:r>
            <w:r w:rsidR="00FD125D" w:rsidRPr="003144F7">
              <w:rPr>
                <w:rFonts w:ascii="Arial" w:hAnsi="Arial" w:cs="Arial"/>
                <w:color w:val="000000"/>
                <w:spacing w:val="-5"/>
              </w:rPr>
              <w:t>*</w:t>
            </w:r>
            <w:r w:rsidR="00FD125D" w:rsidRPr="003144F7">
              <w:rPr>
                <w:rFonts w:ascii="Arial" w:hAnsi="Arial" w:cs="Arial"/>
                <w:szCs w:val="24"/>
                <w:u w:val="single"/>
              </w:rPr>
              <w:t xml:space="preserve">Część nr </w:t>
            </w:r>
            <w:r w:rsidR="00FD125D">
              <w:rPr>
                <w:rFonts w:ascii="Arial" w:hAnsi="Arial" w:cs="Arial"/>
                <w:szCs w:val="24"/>
                <w:u w:val="single"/>
              </w:rPr>
              <w:t xml:space="preserve">7 </w:t>
            </w:r>
          </w:p>
        </w:tc>
        <w:tc>
          <w:tcPr>
            <w:tcW w:w="4098" w:type="pct"/>
            <w:gridSpan w:val="3"/>
          </w:tcPr>
          <w:p w:rsidR="00292B14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</w:t>
            </w:r>
            <w:r w:rsidR="00FD125D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Pieczywo, ciasta</w:t>
            </w:r>
            <w:r w:rsidRPr="003144F7"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”</w:t>
            </w:r>
          </w:p>
          <w:p w:rsidR="00FD125D" w:rsidRDefault="00FD125D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FD125D" w:rsidRDefault="00FD125D" w:rsidP="00FD12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FD125D" w:rsidRDefault="00FD125D" w:rsidP="00FD12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„Mrożonki, ryby”</w:t>
            </w:r>
          </w:p>
          <w:p w:rsidR="00FD125D" w:rsidRDefault="00FD125D" w:rsidP="00FD12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FD125D" w:rsidRDefault="00FD125D" w:rsidP="00FD12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„Art. Ogólnospożywcze”</w:t>
            </w:r>
          </w:p>
          <w:p w:rsidR="00FD125D" w:rsidRDefault="00FD125D" w:rsidP="00FD12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</w:p>
          <w:p w:rsidR="00FD125D" w:rsidRDefault="00FD125D" w:rsidP="00FD12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u w:val="single"/>
              </w:rPr>
              <w:t>„Art. Garmażeryjne”</w:t>
            </w:r>
          </w:p>
          <w:p w:rsidR="00292B14" w:rsidRPr="003144F7" w:rsidRDefault="00292B14" w:rsidP="00292B14">
            <w:pPr>
              <w:spacing w:line="276" w:lineRule="auto"/>
              <w:ind w:left="176" w:hanging="34"/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292B14" w:rsidRPr="003144F7" w:rsidRDefault="00292B14" w:rsidP="00292B14">
      <w:pPr>
        <w:spacing w:line="276" w:lineRule="auto"/>
        <w:ind w:left="1843" w:hanging="1701"/>
        <w:jc w:val="both"/>
        <w:rPr>
          <w:rFonts w:ascii="Arial" w:eastAsia="Calibri" w:hAnsi="Arial" w:cs="Arial"/>
          <w:b/>
          <w:szCs w:val="24"/>
        </w:rPr>
      </w:pPr>
      <w:r w:rsidRPr="003144F7">
        <w:rPr>
          <w:rFonts w:ascii="Arial" w:eastAsia="Calibri" w:hAnsi="Arial" w:cs="Arial"/>
          <w:b/>
          <w:color w:val="000000"/>
          <w:spacing w:val="-5"/>
          <w:highlight w:val="yellow"/>
        </w:rPr>
        <w:t xml:space="preserve">* </w:t>
      </w:r>
      <w:r w:rsidRPr="003144F7">
        <w:rPr>
          <w:rFonts w:ascii="Arial" w:eastAsia="Calibri" w:hAnsi="Arial" w:cs="Arial"/>
          <w:b/>
          <w:i/>
          <w:color w:val="000000"/>
          <w:spacing w:val="-5"/>
          <w:sz w:val="20"/>
          <w:highlight w:val="yellow"/>
        </w:rPr>
        <w:t>Należy zaznaczyć, na która część / części zamówienia Wykonawca składa swoją ofertę / oferty</w:t>
      </w:r>
    </w:p>
    <w:p w:rsidR="00292B14" w:rsidRPr="00BB54FB" w:rsidRDefault="00292B14" w:rsidP="00292B14">
      <w:pPr>
        <w:numPr>
          <w:ilvl w:val="1"/>
          <w:numId w:val="35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16"/>
          <w:szCs w:val="24"/>
        </w:rPr>
      </w:pPr>
      <w:r w:rsidRPr="00747858">
        <w:rPr>
          <w:rFonts w:eastAsiaTheme="minorHAnsi" w:cstheme="minorHAnsi"/>
          <w:b/>
          <w:sz w:val="24"/>
          <w:szCs w:val="24"/>
        </w:rPr>
        <w:t xml:space="preserve">OFERUJEMY </w:t>
      </w:r>
      <w:r w:rsidRPr="00747858">
        <w:rPr>
          <w:rFonts w:eastAsiaTheme="minorHAnsi" w:cstheme="minorHAnsi"/>
          <w:sz w:val="24"/>
          <w:szCs w:val="24"/>
        </w:rPr>
        <w:t xml:space="preserve">wykonanie przedmiotu zamówienia zgodnie ze Specyfikacją Warunków Zamówienia, </w:t>
      </w:r>
      <w:r w:rsidRPr="00747858">
        <w:rPr>
          <w:rFonts w:eastAsiaTheme="minorHAnsi" w:cstheme="minorHAnsi"/>
          <w:b/>
          <w:sz w:val="24"/>
          <w:szCs w:val="24"/>
        </w:rPr>
        <w:t xml:space="preserve">za </w:t>
      </w:r>
      <w:r>
        <w:rPr>
          <w:rFonts w:eastAsiaTheme="minorHAnsi" w:cstheme="minorHAnsi"/>
          <w:b/>
          <w:sz w:val="24"/>
          <w:szCs w:val="24"/>
        </w:rPr>
        <w:t>cenę:</w:t>
      </w:r>
    </w:p>
    <w:p w:rsidR="00292B14" w:rsidRPr="003144F7" w:rsidRDefault="00292B14" w:rsidP="00292B14">
      <w:pPr>
        <w:suppressAutoHyphens/>
        <w:spacing w:after="0" w:line="271" w:lineRule="auto"/>
        <w:ind w:left="357"/>
        <w:jc w:val="both"/>
        <w:rPr>
          <w:rFonts w:eastAsiaTheme="minorHAnsi" w:cstheme="minorHAnsi"/>
          <w:sz w:val="16"/>
          <w:szCs w:val="24"/>
        </w:rPr>
      </w:pPr>
    </w:p>
    <w:p w:rsidR="00292B14" w:rsidRDefault="00D81804" w:rsidP="00292B14">
      <w:pPr>
        <w:pStyle w:val="Tekstpodstawowywcity3"/>
        <w:ind w:left="709"/>
        <w:rPr>
          <w:sz w:val="24"/>
          <w:szCs w:val="24"/>
        </w:rPr>
      </w:pPr>
      <w:r w:rsidRPr="003144F7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3144F7">
        <w:rPr>
          <w:b/>
          <w:bCs/>
          <w:sz w:val="24"/>
        </w:rPr>
        <w:instrText xml:space="preserve"> FORMCHECKBOX </w:instrText>
      </w:r>
      <w:r w:rsidRPr="003144F7">
        <w:rPr>
          <w:b/>
          <w:bCs/>
          <w:sz w:val="24"/>
        </w:rPr>
      </w:r>
      <w:r w:rsidRPr="003144F7">
        <w:rPr>
          <w:b/>
          <w:bCs/>
          <w:sz w:val="24"/>
        </w:rPr>
        <w:fldChar w:fldCharType="end"/>
      </w:r>
      <w:r w:rsidR="00292B14" w:rsidRPr="003144F7">
        <w:rPr>
          <w:color w:val="000000"/>
          <w:spacing w:val="-5"/>
          <w:sz w:val="24"/>
        </w:rPr>
        <w:t>*</w:t>
      </w:r>
      <w:r w:rsidR="00292B14" w:rsidRPr="003144F7">
        <w:rPr>
          <w:sz w:val="24"/>
          <w:szCs w:val="24"/>
          <w:u w:val="single"/>
        </w:rPr>
        <w:t>dla Części nr 1</w:t>
      </w:r>
      <w:r w:rsidR="00292B14" w:rsidRPr="003144F7">
        <w:rPr>
          <w:sz w:val="24"/>
          <w:szCs w:val="24"/>
        </w:rPr>
        <w:t>:</w:t>
      </w:r>
    </w:p>
    <w:p w:rsidR="00FB537D" w:rsidRPr="003144F7" w:rsidRDefault="00FB537D" w:rsidP="00292B14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 ………………………………………………zł</w:t>
      </w:r>
    </w:p>
    <w:p w:rsidR="00292B14" w:rsidRPr="003144F7" w:rsidRDefault="00292B14" w:rsidP="00292B14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292B14" w:rsidRPr="003144F7" w:rsidRDefault="00292B14" w:rsidP="00292B14">
      <w:pPr>
        <w:spacing w:line="276" w:lineRule="auto"/>
        <w:jc w:val="both"/>
        <w:rPr>
          <w:rFonts w:ascii="Arial" w:hAnsi="Arial" w:cs="Arial"/>
          <w:sz w:val="6"/>
          <w:szCs w:val="24"/>
        </w:rPr>
      </w:pPr>
    </w:p>
    <w:p w:rsidR="00292B14" w:rsidRDefault="00D81804" w:rsidP="00292B14">
      <w:pPr>
        <w:pStyle w:val="Tekstpodstawowywcity3"/>
        <w:ind w:left="709"/>
        <w:rPr>
          <w:sz w:val="24"/>
          <w:szCs w:val="24"/>
        </w:rPr>
      </w:pPr>
      <w:r w:rsidRPr="003144F7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3144F7">
        <w:rPr>
          <w:b/>
          <w:bCs/>
          <w:sz w:val="24"/>
        </w:rPr>
        <w:instrText xml:space="preserve"> FORMCHECKBOX </w:instrText>
      </w:r>
      <w:r w:rsidRPr="003144F7">
        <w:rPr>
          <w:b/>
          <w:bCs/>
          <w:sz w:val="24"/>
        </w:rPr>
      </w:r>
      <w:r w:rsidRPr="003144F7">
        <w:rPr>
          <w:b/>
          <w:bCs/>
          <w:sz w:val="24"/>
        </w:rPr>
        <w:fldChar w:fldCharType="end"/>
      </w:r>
      <w:r w:rsidR="00292B14" w:rsidRPr="003144F7">
        <w:rPr>
          <w:b/>
          <w:bCs/>
          <w:sz w:val="24"/>
        </w:rPr>
        <w:t>*</w:t>
      </w:r>
      <w:r w:rsidR="00292B14" w:rsidRPr="003144F7">
        <w:rPr>
          <w:sz w:val="24"/>
          <w:szCs w:val="24"/>
          <w:u w:val="single"/>
        </w:rPr>
        <w:t>dla Części nr 2</w:t>
      </w:r>
      <w:r w:rsidR="00292B14" w:rsidRPr="003144F7">
        <w:rPr>
          <w:sz w:val="24"/>
          <w:szCs w:val="24"/>
        </w:rPr>
        <w:t>:</w:t>
      </w:r>
    </w:p>
    <w:p w:rsidR="00FB537D" w:rsidRPr="003144F7" w:rsidRDefault="00FB537D" w:rsidP="00292B14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Netto………………………………………………………..zł</w:t>
      </w:r>
    </w:p>
    <w:p w:rsidR="00292B14" w:rsidRDefault="00292B14" w:rsidP="00292B14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...</w:t>
      </w:r>
      <w:r w:rsidRPr="003144F7">
        <w:rPr>
          <w:sz w:val="24"/>
        </w:rPr>
        <w:t>.)</w:t>
      </w:r>
    </w:p>
    <w:p w:rsidR="00292B14" w:rsidRDefault="00292B14" w:rsidP="00292B14">
      <w:pPr>
        <w:pStyle w:val="Tekstpodstawowywcity3"/>
        <w:ind w:left="709"/>
        <w:rPr>
          <w:sz w:val="24"/>
        </w:rPr>
      </w:pPr>
    </w:p>
    <w:p w:rsidR="00292B14" w:rsidRDefault="00D81804" w:rsidP="00292B14">
      <w:pPr>
        <w:pStyle w:val="Tekstpodstawowywcity3"/>
        <w:ind w:left="709"/>
        <w:rPr>
          <w:sz w:val="24"/>
          <w:szCs w:val="24"/>
        </w:rPr>
      </w:pPr>
      <w:r w:rsidRPr="003144F7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3144F7">
        <w:rPr>
          <w:b/>
          <w:bCs/>
          <w:sz w:val="24"/>
        </w:rPr>
        <w:instrText xml:space="preserve"> FORMCHECKBOX </w:instrText>
      </w:r>
      <w:r w:rsidRPr="003144F7">
        <w:rPr>
          <w:b/>
          <w:bCs/>
          <w:sz w:val="24"/>
        </w:rPr>
      </w:r>
      <w:r w:rsidRPr="003144F7">
        <w:rPr>
          <w:b/>
          <w:bCs/>
          <w:sz w:val="24"/>
        </w:rPr>
        <w:fldChar w:fldCharType="end"/>
      </w:r>
      <w:r w:rsidR="00292B14" w:rsidRPr="003144F7">
        <w:rPr>
          <w:color w:val="000000"/>
          <w:spacing w:val="-5"/>
          <w:sz w:val="24"/>
        </w:rPr>
        <w:t>*</w:t>
      </w:r>
      <w:r w:rsidR="00292B14">
        <w:rPr>
          <w:sz w:val="24"/>
          <w:szCs w:val="24"/>
          <w:u w:val="single"/>
        </w:rPr>
        <w:t>dla Części nr 3</w:t>
      </w:r>
      <w:r w:rsidR="00292B14" w:rsidRPr="003144F7">
        <w:rPr>
          <w:sz w:val="24"/>
          <w:szCs w:val="24"/>
        </w:rPr>
        <w:t>:</w:t>
      </w:r>
    </w:p>
    <w:p w:rsidR="00FB537D" w:rsidRPr="008626F3" w:rsidRDefault="00FB537D" w:rsidP="00292B14">
      <w:pPr>
        <w:pStyle w:val="Tekstpodstawowywcity3"/>
        <w:ind w:left="709"/>
        <w:rPr>
          <w:sz w:val="24"/>
          <w:szCs w:val="24"/>
          <w:u w:val="single"/>
        </w:rPr>
      </w:pPr>
      <w:r>
        <w:rPr>
          <w:sz w:val="24"/>
          <w:szCs w:val="24"/>
        </w:rPr>
        <w:t>Netto…………………………………………………………zł</w:t>
      </w:r>
    </w:p>
    <w:p w:rsidR="00292B14" w:rsidRPr="003144F7" w:rsidRDefault="00292B14" w:rsidP="00292B14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292B14" w:rsidRDefault="00292B14" w:rsidP="00292B14">
      <w:pPr>
        <w:pStyle w:val="Tekstpodstawowywcity3"/>
        <w:ind w:left="709"/>
        <w:rPr>
          <w:sz w:val="24"/>
        </w:rPr>
      </w:pPr>
    </w:p>
    <w:p w:rsidR="00292B14" w:rsidRDefault="00D81804" w:rsidP="00292B14">
      <w:pPr>
        <w:pStyle w:val="Tekstpodstawowywcity3"/>
        <w:ind w:left="709"/>
        <w:rPr>
          <w:sz w:val="24"/>
          <w:szCs w:val="24"/>
        </w:rPr>
      </w:pPr>
      <w:r w:rsidRPr="003144F7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3144F7">
        <w:rPr>
          <w:b/>
          <w:bCs/>
          <w:sz w:val="24"/>
        </w:rPr>
        <w:instrText xml:space="preserve"> FORMCHECKBOX </w:instrText>
      </w:r>
      <w:r w:rsidRPr="003144F7">
        <w:rPr>
          <w:b/>
          <w:bCs/>
          <w:sz w:val="24"/>
        </w:rPr>
      </w:r>
      <w:r w:rsidRPr="003144F7">
        <w:rPr>
          <w:b/>
          <w:bCs/>
          <w:sz w:val="24"/>
        </w:rPr>
        <w:fldChar w:fldCharType="end"/>
      </w:r>
      <w:r w:rsidR="00292B14" w:rsidRPr="003144F7">
        <w:rPr>
          <w:color w:val="000000"/>
          <w:spacing w:val="-5"/>
          <w:sz w:val="24"/>
        </w:rPr>
        <w:t>*</w:t>
      </w:r>
      <w:r w:rsidR="00292B14">
        <w:rPr>
          <w:sz w:val="24"/>
          <w:szCs w:val="24"/>
          <w:u w:val="single"/>
        </w:rPr>
        <w:t>dla Części nr 4</w:t>
      </w:r>
      <w:r w:rsidR="00292B14" w:rsidRPr="003144F7">
        <w:rPr>
          <w:sz w:val="24"/>
          <w:szCs w:val="24"/>
        </w:rPr>
        <w:t>:</w:t>
      </w:r>
    </w:p>
    <w:p w:rsidR="00FB537D" w:rsidRPr="003144F7" w:rsidRDefault="00FB537D" w:rsidP="00292B14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Netto………………………………………………..zł</w:t>
      </w:r>
    </w:p>
    <w:p w:rsidR="00292B14" w:rsidRPr="003144F7" w:rsidRDefault="00292B14" w:rsidP="00292B14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292B14" w:rsidRDefault="00292B14" w:rsidP="00292B14">
      <w:pPr>
        <w:pStyle w:val="Tekstpodstawowywcity3"/>
        <w:ind w:left="709"/>
        <w:rPr>
          <w:sz w:val="24"/>
        </w:rPr>
      </w:pPr>
    </w:p>
    <w:p w:rsidR="00FD125D" w:rsidRDefault="00D81804" w:rsidP="00FD125D">
      <w:pPr>
        <w:pStyle w:val="Tekstpodstawowywcity3"/>
        <w:ind w:left="709"/>
        <w:rPr>
          <w:sz w:val="24"/>
          <w:szCs w:val="24"/>
        </w:rPr>
      </w:pPr>
      <w:r w:rsidRPr="003144F7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D125D" w:rsidRPr="003144F7">
        <w:rPr>
          <w:b/>
          <w:bCs/>
          <w:sz w:val="24"/>
        </w:rPr>
        <w:instrText xml:space="preserve"> FORMCHECKBOX </w:instrText>
      </w:r>
      <w:r w:rsidRPr="003144F7">
        <w:rPr>
          <w:b/>
          <w:bCs/>
          <w:sz w:val="24"/>
        </w:rPr>
      </w:r>
      <w:r w:rsidRPr="003144F7">
        <w:rPr>
          <w:b/>
          <w:bCs/>
          <w:sz w:val="24"/>
        </w:rPr>
        <w:fldChar w:fldCharType="end"/>
      </w:r>
      <w:r w:rsidR="00FD125D" w:rsidRPr="003144F7">
        <w:rPr>
          <w:color w:val="000000"/>
          <w:spacing w:val="-5"/>
          <w:sz w:val="24"/>
        </w:rPr>
        <w:t>*</w:t>
      </w:r>
      <w:r w:rsidR="00FD125D">
        <w:rPr>
          <w:sz w:val="24"/>
          <w:szCs w:val="24"/>
          <w:u w:val="single"/>
        </w:rPr>
        <w:t>dla Części nr 5</w:t>
      </w:r>
      <w:r w:rsidR="00FD125D" w:rsidRPr="003144F7">
        <w:rPr>
          <w:sz w:val="24"/>
          <w:szCs w:val="24"/>
        </w:rPr>
        <w:t>:</w:t>
      </w:r>
    </w:p>
    <w:p w:rsidR="00FB537D" w:rsidRPr="003144F7" w:rsidRDefault="00FB537D" w:rsidP="00FD125D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Netto……………………………………………………………zł</w:t>
      </w:r>
    </w:p>
    <w:p w:rsidR="00FD125D" w:rsidRPr="003144F7" w:rsidRDefault="00FD125D" w:rsidP="00FD125D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FD125D" w:rsidRDefault="00FD125D" w:rsidP="00292B14">
      <w:pPr>
        <w:pStyle w:val="Tekstpodstawowywcity3"/>
        <w:ind w:left="709"/>
        <w:rPr>
          <w:sz w:val="24"/>
        </w:rPr>
      </w:pPr>
    </w:p>
    <w:p w:rsidR="00FD125D" w:rsidRDefault="00D81804" w:rsidP="00FD125D">
      <w:pPr>
        <w:pStyle w:val="Tekstpodstawowywcity3"/>
        <w:ind w:left="709"/>
        <w:rPr>
          <w:sz w:val="24"/>
          <w:szCs w:val="24"/>
        </w:rPr>
      </w:pPr>
      <w:r w:rsidRPr="003144F7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D125D" w:rsidRPr="003144F7">
        <w:rPr>
          <w:b/>
          <w:bCs/>
          <w:sz w:val="24"/>
        </w:rPr>
        <w:instrText xml:space="preserve"> FORMCHECKBOX </w:instrText>
      </w:r>
      <w:r w:rsidRPr="003144F7">
        <w:rPr>
          <w:b/>
          <w:bCs/>
          <w:sz w:val="24"/>
        </w:rPr>
      </w:r>
      <w:r w:rsidRPr="003144F7">
        <w:rPr>
          <w:b/>
          <w:bCs/>
          <w:sz w:val="24"/>
        </w:rPr>
        <w:fldChar w:fldCharType="end"/>
      </w:r>
      <w:r w:rsidR="00FD125D" w:rsidRPr="003144F7">
        <w:rPr>
          <w:color w:val="000000"/>
          <w:spacing w:val="-5"/>
          <w:sz w:val="24"/>
        </w:rPr>
        <w:t>*</w:t>
      </w:r>
      <w:r w:rsidR="00FD125D">
        <w:rPr>
          <w:sz w:val="24"/>
          <w:szCs w:val="24"/>
          <w:u w:val="single"/>
        </w:rPr>
        <w:t>dla Części nr 6</w:t>
      </w:r>
      <w:r w:rsidR="00FD125D" w:rsidRPr="003144F7">
        <w:rPr>
          <w:sz w:val="24"/>
          <w:szCs w:val="24"/>
        </w:rPr>
        <w:t>:</w:t>
      </w:r>
    </w:p>
    <w:p w:rsidR="00FB537D" w:rsidRPr="003144F7" w:rsidRDefault="00FB537D" w:rsidP="00FD125D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Netto…………………………………………………zł</w:t>
      </w:r>
    </w:p>
    <w:p w:rsidR="00FD125D" w:rsidRPr="003144F7" w:rsidRDefault="00FD125D" w:rsidP="00FD125D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FD125D" w:rsidRDefault="00FD125D" w:rsidP="00292B14">
      <w:pPr>
        <w:pStyle w:val="Tekstpodstawowywcity3"/>
        <w:ind w:left="709"/>
        <w:rPr>
          <w:sz w:val="24"/>
        </w:rPr>
      </w:pPr>
    </w:p>
    <w:p w:rsidR="00FD125D" w:rsidRDefault="00D81804" w:rsidP="00FD125D">
      <w:pPr>
        <w:pStyle w:val="Tekstpodstawowywcity3"/>
        <w:ind w:left="709"/>
        <w:rPr>
          <w:sz w:val="24"/>
          <w:szCs w:val="24"/>
        </w:rPr>
      </w:pPr>
      <w:r w:rsidRPr="003144F7">
        <w:rPr>
          <w:b/>
          <w:bCs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D125D" w:rsidRPr="003144F7">
        <w:rPr>
          <w:b/>
          <w:bCs/>
          <w:sz w:val="24"/>
        </w:rPr>
        <w:instrText xml:space="preserve"> FORMCHECKBOX </w:instrText>
      </w:r>
      <w:r w:rsidRPr="003144F7">
        <w:rPr>
          <w:b/>
          <w:bCs/>
          <w:sz w:val="24"/>
        </w:rPr>
      </w:r>
      <w:r w:rsidRPr="003144F7">
        <w:rPr>
          <w:b/>
          <w:bCs/>
          <w:sz w:val="24"/>
        </w:rPr>
        <w:fldChar w:fldCharType="end"/>
      </w:r>
      <w:r w:rsidR="00FD125D" w:rsidRPr="003144F7">
        <w:rPr>
          <w:color w:val="000000"/>
          <w:spacing w:val="-5"/>
          <w:sz w:val="24"/>
        </w:rPr>
        <w:t>*</w:t>
      </w:r>
      <w:r w:rsidR="00FD125D">
        <w:rPr>
          <w:sz w:val="24"/>
          <w:szCs w:val="24"/>
          <w:u w:val="single"/>
        </w:rPr>
        <w:t>dla Części nr 7</w:t>
      </w:r>
      <w:r w:rsidR="00FD125D" w:rsidRPr="003144F7">
        <w:rPr>
          <w:sz w:val="24"/>
          <w:szCs w:val="24"/>
        </w:rPr>
        <w:t>:</w:t>
      </w:r>
    </w:p>
    <w:p w:rsidR="00FB537D" w:rsidRPr="003144F7" w:rsidRDefault="00FB537D" w:rsidP="00FD125D">
      <w:pPr>
        <w:pStyle w:val="Tekstpodstawowywcity3"/>
        <w:ind w:left="709"/>
        <w:rPr>
          <w:sz w:val="24"/>
          <w:szCs w:val="24"/>
        </w:rPr>
      </w:pPr>
      <w:r>
        <w:rPr>
          <w:sz w:val="24"/>
          <w:szCs w:val="24"/>
        </w:rPr>
        <w:t>Netto…………………………………………………zł</w:t>
      </w:r>
    </w:p>
    <w:p w:rsidR="00FD125D" w:rsidRPr="003144F7" w:rsidRDefault="00FD125D" w:rsidP="00FD125D">
      <w:pPr>
        <w:pStyle w:val="Tekstpodstawowywcity3"/>
        <w:ind w:left="709"/>
        <w:rPr>
          <w:sz w:val="24"/>
        </w:rPr>
      </w:pPr>
      <w:r w:rsidRPr="003144F7">
        <w:rPr>
          <w:sz w:val="24"/>
        </w:rPr>
        <w:t>brutto (wraz z podatkiem VAT) ………………….……………………….. zł                       (słownie:........................................................................................................................</w:t>
      </w:r>
      <w:r>
        <w:rPr>
          <w:sz w:val="24"/>
        </w:rPr>
        <w:t>....</w:t>
      </w:r>
      <w:r w:rsidRPr="003144F7">
        <w:rPr>
          <w:sz w:val="24"/>
        </w:rPr>
        <w:t>)</w:t>
      </w:r>
    </w:p>
    <w:p w:rsidR="00FD125D" w:rsidRPr="003144F7" w:rsidRDefault="00FD125D" w:rsidP="00292B14">
      <w:pPr>
        <w:pStyle w:val="Tekstpodstawowywcity3"/>
        <w:ind w:left="709"/>
        <w:rPr>
          <w:sz w:val="24"/>
        </w:rPr>
      </w:pPr>
    </w:p>
    <w:p w:rsidR="00292B14" w:rsidRPr="003144F7" w:rsidRDefault="00292B14" w:rsidP="00292B14">
      <w:pPr>
        <w:spacing w:line="276" w:lineRule="auto"/>
        <w:jc w:val="both"/>
        <w:rPr>
          <w:rFonts w:ascii="Arial" w:hAnsi="Arial" w:cs="Arial"/>
          <w:b/>
          <w:i/>
          <w:color w:val="000000"/>
          <w:spacing w:val="-5"/>
          <w:sz w:val="20"/>
          <w:highlight w:val="yellow"/>
        </w:rPr>
      </w:pPr>
      <w:r w:rsidRPr="00804462">
        <w:rPr>
          <w:rFonts w:ascii="Arial" w:hAnsi="Arial" w:cs="Arial"/>
          <w:b/>
          <w:i/>
          <w:color w:val="000000"/>
          <w:spacing w:val="-5"/>
          <w:sz w:val="20"/>
          <w:highlight w:val="yellow"/>
        </w:rPr>
        <w:t>* Należy zaznaczyć i uzupełnić dla części, na które Wykonawca składa swoją ofertę/oferty</w:t>
      </w:r>
    </w:p>
    <w:p w:rsidR="00292B14" w:rsidRPr="00D74801" w:rsidRDefault="00292B14" w:rsidP="00292B14">
      <w:pPr>
        <w:numPr>
          <w:ilvl w:val="1"/>
          <w:numId w:val="35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podana cena zawiera wszelkie koszty związane z wykonaniem przedmiotu zamówienia.</w:t>
      </w:r>
    </w:p>
    <w:p w:rsidR="00292B14" w:rsidRPr="00D74801" w:rsidRDefault="00292B14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4"/>
          <w:szCs w:val="24"/>
        </w:rPr>
      </w:pPr>
    </w:p>
    <w:p w:rsidR="00387356" w:rsidRPr="00387356" w:rsidRDefault="00387356" w:rsidP="00387356">
      <w:pPr>
        <w:pStyle w:val="Akapitzlist"/>
        <w:numPr>
          <w:ilvl w:val="1"/>
          <w:numId w:val="35"/>
        </w:numPr>
        <w:shd w:val="clear" w:color="auto" w:fill="FFFFFF"/>
        <w:spacing w:line="274" w:lineRule="exact"/>
        <w:jc w:val="both"/>
        <w:rPr>
          <w:rFonts w:ascii="Calibri" w:hAnsi="Calibri" w:cs="Calibri"/>
          <w:bCs/>
          <w:sz w:val="24"/>
          <w:szCs w:val="24"/>
        </w:rPr>
      </w:pPr>
      <w:r w:rsidRPr="00387356">
        <w:rPr>
          <w:rFonts w:ascii="Calibri" w:hAnsi="Calibri" w:cs="Calibri"/>
          <w:bCs/>
          <w:sz w:val="24"/>
          <w:szCs w:val="24"/>
        </w:rPr>
        <w:t>Kryterium ,,Termin płatności” będzie rozpatrywany na podstawie długości terminu płatności zadeklarowanego przez Wykonawcę formularza oferty.</w:t>
      </w:r>
    </w:p>
    <w:p w:rsidR="00292B14" w:rsidRDefault="00292B14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p w:rsidR="00387356" w:rsidRPr="00D74801" w:rsidRDefault="00387356" w:rsidP="00292B14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3"/>
        <w:gridCol w:w="992"/>
      </w:tblGrid>
      <w:tr w:rsidR="00292B14" w:rsidRPr="003C2D26" w:rsidTr="00292B14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292B14" w:rsidRPr="00961F33" w:rsidRDefault="00292B1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1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2B14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14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92B14" w:rsidRPr="003C2D26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292B14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292B14" w:rsidRPr="00961F33" w:rsidRDefault="00292B1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2B14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14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92B14" w:rsidRPr="003C2D26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292B14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292B14" w:rsidRPr="00961F33" w:rsidRDefault="00292B1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2B14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B14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92B14" w:rsidRPr="003C2D26" w:rsidRDefault="00387356" w:rsidP="0038735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 30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2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 30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3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 30 dni</w:t>
            </w:r>
          </w:p>
        </w:tc>
      </w:tr>
      <w:tr w:rsidR="00FD125D" w:rsidRPr="003C2D26" w:rsidTr="001C0884">
        <w:trPr>
          <w:trHeight w:val="1211"/>
        </w:trPr>
        <w:tc>
          <w:tcPr>
            <w:tcW w:w="2689" w:type="dxa"/>
            <w:tcBorders>
              <w:top w:val="single" w:sz="4" w:space="0" w:color="auto"/>
            </w:tcBorders>
          </w:tcPr>
          <w:p w:rsidR="00FD125D" w:rsidRPr="005D71E6" w:rsidRDefault="00FD125D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4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25D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5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FD125D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5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FD125D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25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7356" w:rsidRPr="003C2D26" w:rsidRDefault="00387356" w:rsidP="0038735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387356" w:rsidRPr="003C2D26" w:rsidRDefault="00387356" w:rsidP="0038735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FD125D" w:rsidRPr="003C2D26" w:rsidRDefault="00387356" w:rsidP="0038735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387356" w:rsidRPr="005D71E6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5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387356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387356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387356" w:rsidRPr="005D71E6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6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387356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387356" w:rsidRPr="004413E8" w:rsidRDefault="00D81804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  <w:p w:rsidR="00387356" w:rsidRPr="003C2D26" w:rsidRDefault="00387356" w:rsidP="001C08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30 dni 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7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356" w:rsidRPr="003C2D26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387356" w:rsidRPr="003C2D26" w:rsidTr="00292B14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387356" w:rsidRPr="00961F33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7356" w:rsidRPr="004413E8" w:rsidRDefault="00D81804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356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7356" w:rsidRPr="003C2D26" w:rsidRDefault="00387356" w:rsidP="00292B1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</w:tbl>
    <w:p w:rsidR="00292B14" w:rsidRDefault="00292B14" w:rsidP="00292B1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pacing w:val="-5"/>
        </w:rPr>
      </w:pPr>
    </w:p>
    <w:p w:rsidR="00292B14" w:rsidRPr="007D3EF5" w:rsidRDefault="00292B14" w:rsidP="00292B14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</w:t>
      </w:r>
      <w:r w:rsidR="000F7390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ależy zaznaczyć oferowany termin płatności.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W przypadku nieoznaczenia ża</w:t>
      </w:r>
      <w:r w:rsidR="000F7390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dnego okresu terminu płatności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Zamawiający uzna, że Wykonawca udziela </w:t>
      </w:r>
      <w:r w:rsidR="000F7390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>termin płatności</w:t>
      </w:r>
      <w:r w:rsidRPr="00D74801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 xml:space="preserve">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na wymagany minimalny okres (</w:t>
      </w:r>
      <w:r w:rsidR="000F7390">
        <w:rPr>
          <w:rFonts w:eastAsia="Calibri" w:cstheme="minorHAnsi"/>
          <w:i/>
          <w:color w:val="000000"/>
          <w:spacing w:val="-5"/>
          <w:szCs w:val="20"/>
          <w:highlight w:val="yellow"/>
        </w:rPr>
        <w:t>14 dni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), co jest równoznaczne z przyznaniem 0 pkt w kryterium „</w:t>
      </w:r>
      <w:r w:rsidR="000F7390">
        <w:rPr>
          <w:rFonts w:eastAsia="Calibri" w:cstheme="minorHAnsi"/>
          <w:i/>
          <w:color w:val="000000"/>
          <w:spacing w:val="-5"/>
          <w:szCs w:val="20"/>
          <w:highlight w:val="yellow"/>
        </w:rPr>
        <w:t>termin płatności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0F7390" w:rsidRDefault="000F7390" w:rsidP="000F7390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0F7390"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:rsidR="005E1103" w:rsidRDefault="005E1103" w:rsidP="000F7390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5E1103" w:rsidRDefault="005E1103" w:rsidP="000F7390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5E1103" w:rsidRDefault="005E1103" w:rsidP="000F7390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5E1103" w:rsidRDefault="005E1103" w:rsidP="000F7390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5E1103" w:rsidRPr="005E1103" w:rsidRDefault="005E1103" w:rsidP="005E1103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3"/>
        <w:gridCol w:w="4507"/>
      </w:tblGrid>
      <w:tr w:rsidR="005E1103" w:rsidRPr="003C2D26" w:rsidTr="005E1103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1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5E11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dyspozycję do dokonania zakupu u innego dostawcy na rachunek Wykonawcy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5E11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E1103" w:rsidRPr="003C2D26" w:rsidRDefault="005E1103" w:rsidP="005E11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81804" w:rsidRPr="004413E8">
              <w:rPr>
                <w:rFonts w:ascii="Arial" w:hAnsi="Arial" w:cs="Arial"/>
                <w:b/>
                <w:bCs/>
              </w:rPr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 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2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dyspozycję do dokonania zakupu u innego dostawcy na rachunek Wykonawcy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E1103" w:rsidRPr="003C2D2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81804" w:rsidRPr="004413E8">
              <w:rPr>
                <w:rFonts w:ascii="Arial" w:hAnsi="Arial" w:cs="Arial"/>
                <w:b/>
                <w:bCs/>
              </w:rPr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 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3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dyspozycję do dokonania zakupu u innego dostawcy na rachunek Wykonawcy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E1103" w:rsidRPr="003C2D2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81804" w:rsidRPr="004413E8">
              <w:rPr>
                <w:rFonts w:ascii="Arial" w:hAnsi="Arial" w:cs="Arial"/>
                <w:b/>
                <w:bCs/>
              </w:rPr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 </w:t>
            </w:r>
          </w:p>
        </w:tc>
      </w:tr>
      <w:tr w:rsidR="005E1103" w:rsidRPr="003C2D26" w:rsidTr="005E1103">
        <w:trPr>
          <w:trHeight w:val="1211"/>
        </w:trPr>
        <w:tc>
          <w:tcPr>
            <w:tcW w:w="2689" w:type="dxa"/>
            <w:tcBorders>
              <w:top w:val="single" w:sz="4" w:space="0" w:color="auto"/>
            </w:tcBorders>
          </w:tcPr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5D71E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4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W w:w="5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5"/>
            </w:tblGrid>
            <w:tr w:rsidR="005E1103" w:rsidRPr="003C2D26" w:rsidTr="005E1103">
              <w:trPr>
                <w:trHeight w:val="397"/>
              </w:trPr>
              <w:tc>
                <w:tcPr>
                  <w:tcW w:w="521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5E1103" w:rsidRPr="003C2D26" w:rsidRDefault="00D81804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1103"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="005E1103">
                    <w:rPr>
                      <w:rFonts w:ascii="Arial" w:hAnsi="Arial" w:cs="Arial"/>
                      <w:color w:val="000000"/>
                      <w:spacing w:val="-5"/>
                    </w:rPr>
                    <w:t>Wykonawca zaoferuje dyspozycję do dokonania zakupu u innego dostawcy na rachunek Wykonawcy</w:t>
                  </w:r>
                </w:p>
              </w:tc>
            </w:tr>
            <w:tr w:rsidR="005E1103" w:rsidRPr="003C2D26" w:rsidTr="005E1103">
              <w:trPr>
                <w:trHeight w:val="397"/>
              </w:trPr>
              <w:tc>
                <w:tcPr>
                  <w:tcW w:w="5215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5E1103" w:rsidRPr="003C2D26" w:rsidRDefault="00D81804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1103"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="005E1103">
                    <w:rPr>
                      <w:rFonts w:ascii="Arial" w:hAnsi="Arial" w:cs="Arial"/>
                      <w:color w:val="000000"/>
                      <w:spacing w:val="-5"/>
                    </w:rPr>
                    <w:t>Wykonawca zaoferuje termin wymiany w dniu następnym po dniu dostawy</w:t>
                  </w:r>
                </w:p>
              </w:tc>
            </w:tr>
            <w:tr w:rsidR="005E1103" w:rsidRPr="003C2D26" w:rsidTr="005E1103">
              <w:trPr>
                <w:trHeight w:val="397"/>
              </w:trPr>
              <w:tc>
                <w:tcPr>
                  <w:tcW w:w="521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E1103" w:rsidRPr="003C2D26" w:rsidRDefault="005E1103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pacing w:val="-5"/>
                    </w:rPr>
                    <w:t xml:space="preserve"> Wykonawca zaoferuje termin wymiany w ciągu tego samego dnia co dzień dostawy </w:t>
                  </w:r>
                </w:p>
              </w:tc>
            </w:tr>
          </w:tbl>
          <w:p w:rsidR="005E1103" w:rsidRPr="003C2D26" w:rsidRDefault="005E1103" w:rsidP="005E11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5D71E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5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tbl>
            <w:tblPr>
              <w:tblW w:w="5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5"/>
            </w:tblGrid>
            <w:tr w:rsidR="005E1103" w:rsidRPr="003C2D26" w:rsidTr="005E1103">
              <w:trPr>
                <w:trHeight w:val="397"/>
              </w:trPr>
              <w:tc>
                <w:tcPr>
                  <w:tcW w:w="521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5E1103" w:rsidRPr="003C2D26" w:rsidRDefault="00D81804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1103"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="005E1103">
                    <w:rPr>
                      <w:rFonts w:ascii="Arial" w:hAnsi="Arial" w:cs="Arial"/>
                      <w:color w:val="000000"/>
                      <w:spacing w:val="-5"/>
                    </w:rPr>
                    <w:t>Wykonawca zaoferuje dyspozycję do dokonania zakupu u innego dostawcy na rachunek Wykonawcy</w:t>
                  </w:r>
                </w:p>
              </w:tc>
            </w:tr>
            <w:tr w:rsidR="005E1103" w:rsidRPr="003C2D26" w:rsidTr="005E1103">
              <w:trPr>
                <w:trHeight w:val="397"/>
              </w:trPr>
              <w:tc>
                <w:tcPr>
                  <w:tcW w:w="5215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5E1103" w:rsidRPr="003C2D26" w:rsidRDefault="00D81804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1103"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="005E1103">
                    <w:rPr>
                      <w:rFonts w:ascii="Arial" w:hAnsi="Arial" w:cs="Arial"/>
                      <w:color w:val="000000"/>
                      <w:spacing w:val="-5"/>
                    </w:rPr>
                    <w:t>Wykonawca zaoferuje termin wymiany w dniu następnym po dniu dostawy</w:t>
                  </w:r>
                </w:p>
              </w:tc>
            </w:tr>
            <w:tr w:rsidR="005E1103" w:rsidRPr="003C2D26" w:rsidTr="005E1103">
              <w:trPr>
                <w:trHeight w:val="397"/>
              </w:trPr>
              <w:tc>
                <w:tcPr>
                  <w:tcW w:w="521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E1103" w:rsidRPr="003C2D26" w:rsidRDefault="005E1103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pacing w:val="-5"/>
                    </w:rPr>
                    <w:t xml:space="preserve"> Wykonawca zaoferuje termin wymiany w ciągu tego samego dnia co dzień dostawy </w:t>
                  </w:r>
                </w:p>
              </w:tc>
            </w:tr>
          </w:tbl>
          <w:p w:rsidR="005E1103" w:rsidRPr="003C2D26" w:rsidRDefault="005E1103" w:rsidP="005E11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5D71E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6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B250E" w:rsidRDefault="00CB250E"/>
          <w:p w:rsidR="00CB250E" w:rsidRDefault="00CB250E"/>
          <w:p w:rsidR="00CB250E" w:rsidRDefault="00CB250E"/>
          <w:tbl>
            <w:tblPr>
              <w:tblW w:w="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7"/>
            </w:tblGrid>
            <w:tr w:rsidR="005E1103" w:rsidRPr="003C2D26" w:rsidTr="00CB250E">
              <w:trPr>
                <w:trHeight w:val="397"/>
              </w:trPr>
              <w:tc>
                <w:tcPr>
                  <w:tcW w:w="535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5E1103" w:rsidRPr="003C2D26" w:rsidRDefault="00D81804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1103"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="005E1103">
                    <w:rPr>
                      <w:rFonts w:ascii="Arial" w:hAnsi="Arial" w:cs="Arial"/>
                      <w:color w:val="000000"/>
                      <w:spacing w:val="-5"/>
                    </w:rPr>
                    <w:t>Wykonawca zaoferuje dyspozycję do dokonania zakupu u innego dostawcy na rachunek Wykonawcy</w:t>
                  </w:r>
                </w:p>
              </w:tc>
            </w:tr>
            <w:tr w:rsidR="005E1103" w:rsidRPr="003C2D26" w:rsidTr="00CB250E">
              <w:trPr>
                <w:trHeight w:val="397"/>
              </w:trPr>
              <w:tc>
                <w:tcPr>
                  <w:tcW w:w="535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5E1103" w:rsidRPr="003C2D26" w:rsidRDefault="00D81804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1103"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="005E1103">
                    <w:rPr>
                      <w:rFonts w:ascii="Arial" w:hAnsi="Arial" w:cs="Arial"/>
                      <w:color w:val="000000"/>
                      <w:spacing w:val="-5"/>
                    </w:rPr>
                    <w:t>Wykonawca zaoferuje termin wymiany w dniu następnym po dniu dostawy</w:t>
                  </w:r>
                </w:p>
              </w:tc>
            </w:tr>
            <w:tr w:rsidR="005E1103" w:rsidRPr="003C2D26" w:rsidTr="00CB250E">
              <w:trPr>
                <w:trHeight w:val="397"/>
              </w:trPr>
              <w:tc>
                <w:tcPr>
                  <w:tcW w:w="535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E1103" w:rsidRPr="003C2D26" w:rsidRDefault="005E1103" w:rsidP="006C08F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13E8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</w:r>
                  <w:r w:rsidR="00D81804" w:rsidRPr="004413E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pacing w:val="-5"/>
                    </w:rPr>
                    <w:t xml:space="preserve"> Wykonawca zaoferuje termin wymiany w ciągu tego samego dnia co dzień dostawy </w:t>
                  </w:r>
                </w:p>
              </w:tc>
            </w:tr>
          </w:tbl>
          <w:p w:rsidR="005E1103" w:rsidRPr="003C2D2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3C2D26" w:rsidRDefault="005E1103" w:rsidP="005E11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3C2D2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CB250E" w:rsidRDefault="00CB250E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7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dyspozycję do dokonania zakupu u innego dostawcy na rachunek Wykonawcy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E1103" w:rsidRPr="003C2D26" w:rsidRDefault="00D81804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03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413E8">
              <w:rPr>
                <w:rFonts w:ascii="Arial" w:hAnsi="Arial" w:cs="Arial"/>
                <w:b/>
                <w:bCs/>
              </w:rPr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  <w:r w:rsidR="005E1103">
              <w:rPr>
                <w:rFonts w:ascii="Arial" w:hAnsi="Arial" w:cs="Arial"/>
                <w:color w:val="000000"/>
                <w:spacing w:val="-5"/>
              </w:rPr>
              <w:t>Wykonawca zaoferuje termin wymiany w dniu następnym po dniu dostawy</w:t>
            </w:r>
          </w:p>
        </w:tc>
      </w:tr>
      <w:tr w:rsidR="005E1103" w:rsidRPr="003C2D26" w:rsidTr="005E1103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5E1103" w:rsidRPr="00961F33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E1103" w:rsidRPr="004413E8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E1103" w:rsidRPr="003C2D26" w:rsidRDefault="005E1103" w:rsidP="006C08F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81804" w:rsidRPr="004413E8">
              <w:rPr>
                <w:rFonts w:ascii="Arial" w:hAnsi="Arial" w:cs="Arial"/>
                <w:b/>
                <w:bCs/>
              </w:rPr>
            </w:r>
            <w:r w:rsidR="00D81804" w:rsidRPr="004413E8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Wykonawca zaoferuje termin wymiany w ciągu tego samego dnia co dzień dostawy </w:t>
            </w:r>
          </w:p>
        </w:tc>
      </w:tr>
    </w:tbl>
    <w:p w:rsidR="005E1103" w:rsidRDefault="005E1103" w:rsidP="005E1103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  <w:highlight w:val="yellow"/>
        </w:rPr>
      </w:pPr>
    </w:p>
    <w:p w:rsidR="005E1103" w:rsidRPr="007D3EF5" w:rsidRDefault="005E1103" w:rsidP="005E1103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i/>
          <w:color w:val="000000"/>
          <w:spacing w:val="-5"/>
          <w:szCs w:val="20"/>
          <w:highlight w:val="yellow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ależy zaznaczyć oferowany </w:t>
      </w:r>
      <w:r w:rsidR="006C08FB">
        <w:rPr>
          <w:rFonts w:eastAsia="Calibri" w:cstheme="minorHAnsi"/>
          <w:i/>
          <w:color w:val="000000"/>
          <w:spacing w:val="-5"/>
          <w:szCs w:val="20"/>
          <w:highlight w:val="yellow"/>
        </w:rPr>
        <w:t>termin wymiany dostarczonego wadliwego przedmiotu zamówienia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.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W przypadku nieoznaczenia ża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dnego </w:t>
      </w:r>
      <w:r w:rsidR="006C08FB">
        <w:rPr>
          <w:rFonts w:eastAsia="Calibri" w:cstheme="minorHAnsi"/>
          <w:i/>
          <w:color w:val="000000"/>
          <w:spacing w:val="-5"/>
          <w:szCs w:val="20"/>
          <w:highlight w:val="yellow"/>
        </w:rPr>
        <w:t>terminu wymiany dostarczonego wadliwego przedmiotu zamówienia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Zamawiający uzna, że Wykonawca </w:t>
      </w:r>
      <w:r w:rsidR="006C08FB">
        <w:rPr>
          <w:rFonts w:eastAsia="Calibri" w:cstheme="minorHAnsi"/>
          <w:i/>
          <w:color w:val="000000"/>
          <w:spacing w:val="-5"/>
          <w:szCs w:val="20"/>
          <w:highlight w:val="yellow"/>
        </w:rPr>
        <w:t>daje dyspozycję do dokonania zakupu u innego dostawcy na rachunek wykonawcy</w:t>
      </w:r>
      <w:r w:rsidR="006C08FB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 xml:space="preserve">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co j</w:t>
      </w:r>
      <w:r w:rsidR="006C08FB">
        <w:rPr>
          <w:rFonts w:eastAsia="Calibri" w:cstheme="minorHAnsi"/>
          <w:i/>
          <w:color w:val="000000"/>
          <w:spacing w:val="-5"/>
          <w:szCs w:val="20"/>
          <w:highlight w:val="yellow"/>
        </w:rPr>
        <w:t>est równoznaczne z przyznaniem 1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pkt w kryterium „</w:t>
      </w:r>
      <w:r w:rsidR="006C08FB">
        <w:rPr>
          <w:rFonts w:eastAsia="Calibri" w:cstheme="minorHAnsi"/>
          <w:i/>
          <w:color w:val="000000"/>
          <w:spacing w:val="-5"/>
          <w:szCs w:val="20"/>
          <w:highlight w:val="yellow"/>
        </w:rPr>
        <w:t>termin wymiany dostarczonego wadliwego przedmiotu zamówienia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5E1103" w:rsidRDefault="005E1103" w:rsidP="005E110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pacing w:val="-5"/>
        </w:rPr>
      </w:pPr>
    </w:p>
    <w:p w:rsidR="005E1103" w:rsidRPr="005E1103" w:rsidRDefault="005E1103" w:rsidP="005E1103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92B14" w:rsidRPr="00D74801" w:rsidRDefault="00292B14" w:rsidP="00292B14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AKCEPTUJEMY</w:t>
      </w:r>
      <w:r w:rsidRPr="00D74801">
        <w:rPr>
          <w:rFonts w:eastAsiaTheme="minorHAnsi" w:cstheme="minorHAnsi"/>
          <w:sz w:val="24"/>
          <w:szCs w:val="24"/>
        </w:rPr>
        <w:t xml:space="preserve"> warunki zamówienia, kryteria oceny ofert, istotne postanowienia umowy określone przez Zamawiającego w Specyfikacji Warunków Zamówienia.</w:t>
      </w:r>
    </w:p>
    <w:p w:rsidR="00292B14" w:rsidRPr="00D74801" w:rsidRDefault="00292B14" w:rsidP="00292B14">
      <w:pPr>
        <w:suppressAutoHyphens/>
        <w:spacing w:after="0" w:line="271" w:lineRule="auto"/>
        <w:jc w:val="both"/>
        <w:rPr>
          <w:rFonts w:eastAsiaTheme="minorHAnsi" w:cstheme="minorHAnsi"/>
          <w:iCs/>
          <w:sz w:val="14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 wykonać przedmiot zamówienia </w:t>
      </w:r>
      <w:r w:rsidR="006C08FB">
        <w:rPr>
          <w:rFonts w:eastAsiaTheme="minorHAnsi" w:cstheme="minorHAnsi"/>
          <w:sz w:val="24"/>
          <w:szCs w:val="24"/>
        </w:rPr>
        <w:t>w terminie określonym w pkt. 4</w:t>
      </w:r>
      <w:r w:rsidRPr="00D74801">
        <w:rPr>
          <w:rFonts w:eastAsiaTheme="minorHAnsi" w:cstheme="minorHAnsi"/>
          <w:sz w:val="24"/>
          <w:szCs w:val="24"/>
        </w:rPr>
        <w:t>  SWZ.</w:t>
      </w:r>
    </w:p>
    <w:p w:rsidR="00292B14" w:rsidRPr="00D74801" w:rsidRDefault="00292B14" w:rsidP="00292B14">
      <w:pPr>
        <w:suppressAutoHyphens/>
        <w:spacing w:after="0" w:line="271" w:lineRule="auto"/>
        <w:jc w:val="both"/>
        <w:rPr>
          <w:rFonts w:eastAsiaTheme="minorHAnsi" w:cstheme="minorHAnsi"/>
          <w:b/>
          <w:bCs/>
          <w:i/>
          <w:sz w:val="18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:rsidR="00292B14" w:rsidRPr="00D74801" w:rsidRDefault="00292B14" w:rsidP="00292B14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color w:val="C00000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uważamy się za związanych z niniejsza ofertą </w:t>
      </w:r>
      <w:r w:rsidR="006C08FB">
        <w:rPr>
          <w:rFonts w:eastAsiaTheme="minorHAnsi" w:cstheme="minorHAnsi"/>
          <w:sz w:val="24"/>
          <w:szCs w:val="24"/>
        </w:rPr>
        <w:t xml:space="preserve">przez okres wskazany </w:t>
      </w:r>
      <w:r w:rsidR="006C08FB">
        <w:rPr>
          <w:rFonts w:eastAsiaTheme="minorHAnsi" w:cstheme="minorHAnsi"/>
          <w:sz w:val="24"/>
          <w:szCs w:val="24"/>
        </w:rPr>
        <w:br/>
        <w:t>w pkt 16</w:t>
      </w:r>
      <w:r w:rsidRPr="00D74801">
        <w:rPr>
          <w:rFonts w:eastAsiaTheme="minorHAnsi" w:cstheme="minorHAnsi"/>
          <w:sz w:val="24"/>
          <w:szCs w:val="24"/>
        </w:rPr>
        <w:t xml:space="preserve"> Specyfikacji Warunków Zamówienia.</w:t>
      </w:r>
    </w:p>
    <w:p w:rsidR="00292B14" w:rsidRPr="00D74801" w:rsidRDefault="00292B14" w:rsidP="00292B14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4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lastRenderedPageBreak/>
        <w:t>OŚWIADCZAMY</w:t>
      </w:r>
      <w:r w:rsidRPr="00D74801">
        <w:rPr>
          <w:rFonts w:eastAsiaTheme="minorHAnsi"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i/>
          <w:szCs w:val="24"/>
        </w:rPr>
      </w:pPr>
      <w:r w:rsidRPr="00D74801">
        <w:rPr>
          <w:rFonts w:eastAsiaTheme="minorHAnsi" w:cstheme="minorHAnsi"/>
          <w:i/>
          <w:szCs w:val="24"/>
          <w:highlight w:val="yellow"/>
        </w:rPr>
        <w:t>*   Niepotrzebne skreślić.</w:t>
      </w:r>
    </w:p>
    <w:p w:rsidR="00292B14" w:rsidRPr="00D74801" w:rsidRDefault="00292B14" w:rsidP="00292B14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6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OŚWIADCZAMY, </w:t>
      </w:r>
      <w:r w:rsidRPr="00D74801">
        <w:rPr>
          <w:rFonts w:eastAsiaTheme="minorHAnsi" w:cstheme="minorHAnsi"/>
          <w:bCs/>
          <w:sz w:val="24"/>
          <w:szCs w:val="24"/>
        </w:rPr>
        <w:t>że jesteśmy:</w:t>
      </w:r>
    </w:p>
    <w:p w:rsidR="00292B14" w:rsidRPr="00D74801" w:rsidRDefault="00D8180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292B14" w:rsidRPr="00D74801">
        <w:rPr>
          <w:rFonts w:eastAsiaTheme="minorHAnsi" w:cstheme="minorHAnsi"/>
          <w:bCs/>
          <w:sz w:val="24"/>
          <w:szCs w:val="24"/>
        </w:rPr>
        <w:t xml:space="preserve"> *mikroprzedsiębiorstwem</w:t>
      </w:r>
    </w:p>
    <w:p w:rsidR="00292B14" w:rsidRPr="00D74801" w:rsidRDefault="00D8180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292B14" w:rsidRPr="00D74801">
        <w:rPr>
          <w:rFonts w:eastAsiaTheme="minorHAnsi" w:cstheme="minorHAnsi"/>
          <w:bCs/>
          <w:sz w:val="24"/>
          <w:szCs w:val="24"/>
        </w:rPr>
        <w:t xml:space="preserve"> *małym przedsiębiorstwem</w:t>
      </w:r>
    </w:p>
    <w:p w:rsidR="00292B14" w:rsidRPr="00D74801" w:rsidRDefault="00D8180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292B14" w:rsidRPr="00D74801">
        <w:rPr>
          <w:rFonts w:eastAsiaTheme="minorHAnsi" w:cstheme="minorHAnsi"/>
          <w:bCs/>
          <w:sz w:val="24"/>
          <w:szCs w:val="24"/>
        </w:rPr>
        <w:t xml:space="preserve"> *średnim przedsiębiorstwem</w:t>
      </w:r>
    </w:p>
    <w:p w:rsidR="00292B14" w:rsidRPr="00D74801" w:rsidRDefault="00D8180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292B14" w:rsidRPr="00D74801">
        <w:rPr>
          <w:rFonts w:eastAsiaTheme="minorHAnsi" w:cstheme="minorHAnsi"/>
          <w:bCs/>
          <w:sz w:val="24"/>
          <w:szCs w:val="24"/>
        </w:rPr>
        <w:t xml:space="preserve"> *jednoosobową działalnością gospodarczą</w:t>
      </w:r>
    </w:p>
    <w:p w:rsidR="00292B14" w:rsidRPr="00D74801" w:rsidRDefault="00D8180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292B14" w:rsidRPr="00D74801">
        <w:rPr>
          <w:rFonts w:eastAsiaTheme="minorHAnsi" w:cstheme="minorHAnsi"/>
          <w:bCs/>
          <w:sz w:val="24"/>
          <w:szCs w:val="24"/>
        </w:rPr>
        <w:t xml:space="preserve"> *osobą fizyczną nieprowadzącą działalności gospodarczej</w:t>
      </w:r>
    </w:p>
    <w:p w:rsidR="00292B14" w:rsidRPr="00D74801" w:rsidRDefault="00D8180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92B14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 w:rsidRPr="00D74801">
        <w:rPr>
          <w:rFonts w:eastAsiaTheme="minorHAnsi" w:cstheme="minorHAnsi"/>
          <w:b/>
          <w:bCs/>
          <w:sz w:val="24"/>
          <w:szCs w:val="24"/>
        </w:rPr>
      </w:r>
      <w:r w:rsidRPr="00D74801">
        <w:rPr>
          <w:rFonts w:eastAsiaTheme="minorHAnsi" w:cstheme="minorHAnsi"/>
          <w:b/>
          <w:bCs/>
          <w:sz w:val="24"/>
          <w:szCs w:val="24"/>
        </w:rPr>
        <w:fldChar w:fldCharType="end"/>
      </w:r>
      <w:r w:rsidR="00292B14" w:rsidRPr="00D74801">
        <w:rPr>
          <w:rFonts w:eastAsiaTheme="minorHAnsi" w:cstheme="minorHAnsi"/>
          <w:b/>
          <w:bCs/>
          <w:sz w:val="24"/>
          <w:szCs w:val="24"/>
        </w:rPr>
        <w:t xml:space="preserve"> *</w:t>
      </w:r>
      <w:r w:rsidR="00292B14" w:rsidRPr="00D74801">
        <w:rPr>
          <w:rFonts w:eastAsiaTheme="minorHAnsi" w:cstheme="minorHAnsi"/>
          <w:bCs/>
          <w:sz w:val="24"/>
          <w:szCs w:val="24"/>
        </w:rPr>
        <w:t>inny rodzaj</w:t>
      </w:r>
    </w:p>
    <w:p w:rsidR="00292B14" w:rsidRPr="00D74801" w:rsidRDefault="00292B14" w:rsidP="00292B14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24"/>
          <w:szCs w:val="24"/>
        </w:rPr>
      </w:pPr>
      <w:r w:rsidRPr="00D74801">
        <w:rPr>
          <w:rFonts w:eastAsiaTheme="minorHAnsi" w:cstheme="minorHAnsi"/>
          <w:i/>
          <w:iCs/>
          <w:highlight w:val="yellow"/>
        </w:rPr>
        <w:t>* Należy zaznaczyć prawidłową odpowiedź.</w:t>
      </w:r>
    </w:p>
    <w:p w:rsidR="00292B14" w:rsidRPr="00D74801" w:rsidRDefault="00292B14" w:rsidP="00292B14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14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informacje i dokumenty zawarte w załączniku o nazwie ………………………. - stanowią </w:t>
      </w:r>
      <w:r w:rsidRPr="00D74801">
        <w:rPr>
          <w:rFonts w:eastAsiaTheme="minorHAnsi" w:cstheme="minorHAnsi"/>
          <w:b/>
          <w:sz w:val="24"/>
          <w:szCs w:val="24"/>
        </w:rPr>
        <w:t>tajemnicę przedsiębiorstwa</w:t>
      </w:r>
      <w:r w:rsidRPr="00D74801">
        <w:rPr>
          <w:rFonts w:eastAsiaTheme="minorHAnsi" w:cstheme="minorHAnsi"/>
          <w:sz w:val="24"/>
          <w:szCs w:val="24"/>
        </w:rPr>
        <w:t xml:space="preserve"> w rozumieniu przepisów o zwalczaniu nieuczciwej konkurencji i nie mogą być one udostępniane.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OŚWIADCZAMY,</w:t>
      </w:r>
      <w:r w:rsidRPr="00D74801">
        <w:rPr>
          <w:rFonts w:eastAsiaTheme="minorHAnsi" w:cstheme="minorHAnsi"/>
          <w:sz w:val="24"/>
          <w:szCs w:val="24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8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, w przypadku wyboru naszej oferty, do zawarcia umowy zgodnej </w:t>
      </w:r>
      <w:r w:rsidRPr="00D74801">
        <w:rPr>
          <w:rFonts w:eastAsiaTheme="minorHAnsi" w:cstheme="minorHAnsi"/>
          <w:sz w:val="24"/>
          <w:szCs w:val="24"/>
        </w:rPr>
        <w:br/>
        <w:t xml:space="preserve">z ofertą, na warunkach określonych w Specyfikacji Warunków Zamówienia, w miejscu </w:t>
      </w:r>
      <w:r w:rsidRPr="00D74801">
        <w:rPr>
          <w:rFonts w:eastAsiaTheme="minorHAnsi" w:cstheme="minorHAnsi"/>
          <w:sz w:val="24"/>
          <w:szCs w:val="24"/>
        </w:rPr>
        <w:br/>
        <w:t>i terminie wyznaczonym przez Zamawiającego.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Zgodnie z art. 462 ust.2 ustawy </w:t>
      </w:r>
      <w:proofErr w:type="spellStart"/>
      <w:r w:rsidRPr="00D74801"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, </w:t>
      </w:r>
      <w:r w:rsidRPr="00D74801">
        <w:rPr>
          <w:rFonts w:eastAsiaTheme="minorHAnsi" w:cstheme="minorHAnsi"/>
          <w:b/>
          <w:sz w:val="24"/>
          <w:szCs w:val="24"/>
          <w:highlight w:val="yellow"/>
        </w:rPr>
        <w:t>INFORMUJEMY</w:t>
      </w:r>
      <w:r w:rsidRPr="00D74801">
        <w:rPr>
          <w:rFonts w:eastAsiaTheme="minorHAnsi" w:cstheme="minorHAnsi"/>
          <w:sz w:val="24"/>
          <w:szCs w:val="24"/>
        </w:rPr>
        <w:t xml:space="preserve"> że zamierzamy powierzyć podwykonawcom następujące części zamówienia: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………………………………………........................................................</w:t>
      </w:r>
      <w:r>
        <w:rPr>
          <w:rFonts w:eastAsiaTheme="minorHAnsi" w:cstheme="minorHAnsi"/>
          <w:sz w:val="24"/>
          <w:szCs w:val="24"/>
        </w:rPr>
        <w:t>............. – dotyczy części nr ..</w:t>
      </w:r>
      <w:r w:rsidRPr="00D74801">
        <w:rPr>
          <w:rFonts w:eastAsiaTheme="minorHAnsi" w:cstheme="minorHAnsi"/>
          <w:sz w:val="24"/>
          <w:szCs w:val="24"/>
        </w:rPr>
        <w:t xml:space="preserve">., 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center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0"/>
          <w:szCs w:val="24"/>
        </w:rPr>
        <w:t>(określić odpowiedni zakres dla wskazanego podmiotu).</w:t>
      </w:r>
    </w:p>
    <w:p w:rsidR="00292B14" w:rsidRPr="00D74801" w:rsidRDefault="00292B14" w:rsidP="00292B14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Wartość brutto części zamówienia  powierzona podwykonawcy wynosi: ………………………..zł lub stanowi …………….. % wartości całego zamówienia.</w:t>
      </w:r>
    </w:p>
    <w:p w:rsidR="00292B14" w:rsidRPr="00D74801" w:rsidRDefault="00292B14" w:rsidP="00292B14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Firmy podwykonawców </w:t>
      </w:r>
      <w:r w:rsidRPr="00D74801">
        <w:rPr>
          <w:rFonts w:eastAsiaTheme="minorHAnsi" w:cstheme="minorHAnsi"/>
          <w:i/>
          <w:sz w:val="24"/>
          <w:szCs w:val="24"/>
        </w:rPr>
        <w:t>(o ile jest to wiadome):</w:t>
      </w:r>
    </w:p>
    <w:p w:rsidR="00292B14" w:rsidRPr="00D74801" w:rsidRDefault="00292B14" w:rsidP="00292B14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92B14" w:rsidRPr="00D74801" w:rsidRDefault="00292B14" w:rsidP="00292B14">
      <w:pPr>
        <w:spacing w:after="0" w:line="271" w:lineRule="auto"/>
        <w:ind w:firstLine="360"/>
        <w:jc w:val="both"/>
        <w:rPr>
          <w:rFonts w:eastAsiaTheme="minorHAnsi" w:cstheme="minorHAnsi"/>
          <w:sz w:val="20"/>
          <w:szCs w:val="24"/>
        </w:rPr>
      </w:pPr>
      <w:r w:rsidRPr="00D74801">
        <w:rPr>
          <w:rFonts w:eastAsiaTheme="minorHAnsi"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D74801">
        <w:rPr>
          <w:rFonts w:eastAsiaTheme="minorHAnsi" w:cstheme="minorHAnsi"/>
          <w:sz w:val="20"/>
          <w:szCs w:val="24"/>
        </w:rPr>
        <w:t>CEiDG</w:t>
      </w:r>
      <w:proofErr w:type="spellEnd"/>
      <w:r w:rsidRPr="00D74801">
        <w:rPr>
          <w:rFonts w:eastAsiaTheme="minorHAnsi" w:cstheme="minorHAnsi"/>
          <w:sz w:val="20"/>
          <w:szCs w:val="24"/>
        </w:rPr>
        <w:t>)</w:t>
      </w:r>
    </w:p>
    <w:p w:rsidR="00292B14" w:rsidRPr="00D74801" w:rsidRDefault="00292B14" w:rsidP="00292B14">
      <w:pPr>
        <w:suppressAutoHyphens/>
        <w:spacing w:after="0" w:line="271" w:lineRule="auto"/>
        <w:jc w:val="both"/>
        <w:rPr>
          <w:rFonts w:eastAsiaTheme="minorHAnsi" w:cstheme="minorHAnsi"/>
          <w:sz w:val="20"/>
          <w:szCs w:val="24"/>
        </w:rPr>
      </w:pPr>
    </w:p>
    <w:p w:rsidR="00292B14" w:rsidRPr="00D74801" w:rsidRDefault="00292B14" w:rsidP="00292B14">
      <w:pPr>
        <w:suppressAutoHyphens/>
        <w:spacing w:line="271" w:lineRule="auto"/>
        <w:ind w:firstLine="360"/>
        <w:jc w:val="both"/>
        <w:rPr>
          <w:rFonts w:eastAsiaTheme="minorHAnsi" w:cstheme="minorHAnsi"/>
          <w:sz w:val="20"/>
        </w:rPr>
      </w:pPr>
      <w:r w:rsidRPr="00D74801">
        <w:rPr>
          <w:rFonts w:eastAsiaTheme="minorHAnsi" w:cstheme="minorHAnsi"/>
          <w:sz w:val="20"/>
          <w:highlight w:val="yellow"/>
        </w:rPr>
        <w:t>* Wypełnić jeżeli dotyczy</w:t>
      </w:r>
    </w:p>
    <w:p w:rsidR="00292B14" w:rsidRPr="00D74801" w:rsidRDefault="00292B14" w:rsidP="00292B14">
      <w:pPr>
        <w:numPr>
          <w:ilvl w:val="1"/>
          <w:numId w:val="35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WRAZ Z OFERTĄ</w:t>
      </w:r>
      <w:r w:rsidRPr="00D74801">
        <w:rPr>
          <w:rFonts w:eastAsiaTheme="minorHAnsi" w:cstheme="minorHAnsi"/>
          <w:sz w:val="24"/>
          <w:szCs w:val="24"/>
        </w:rPr>
        <w:t xml:space="preserve"> składamy następujące oświadczenia i dokumenty:</w:t>
      </w:r>
    </w:p>
    <w:p w:rsidR="00292B14" w:rsidRPr="00D74801" w:rsidRDefault="00292B14" w:rsidP="00292B14">
      <w:pPr>
        <w:numPr>
          <w:ilvl w:val="0"/>
          <w:numId w:val="36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………………………………………………………………………………………………;</w:t>
      </w:r>
    </w:p>
    <w:p w:rsidR="00292B14" w:rsidRPr="00D74801" w:rsidRDefault="00292B14" w:rsidP="00292B14">
      <w:pPr>
        <w:numPr>
          <w:ilvl w:val="0"/>
          <w:numId w:val="36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……………………………………………………………………………………………….</w:t>
      </w:r>
    </w:p>
    <w:p w:rsidR="00292B14" w:rsidRPr="00D74801" w:rsidRDefault="00292B14" w:rsidP="00292B14">
      <w:pPr>
        <w:spacing w:after="0" w:line="271" w:lineRule="auto"/>
        <w:ind w:left="1077"/>
        <w:contextualSpacing/>
        <w:jc w:val="both"/>
        <w:rPr>
          <w:rFonts w:eastAsia="Times New Roman" w:cstheme="minorHAnsi"/>
          <w:sz w:val="24"/>
          <w:szCs w:val="24"/>
        </w:rPr>
      </w:pPr>
    </w:p>
    <w:p w:rsidR="00292B14" w:rsidRPr="00D74801" w:rsidRDefault="00292B14" w:rsidP="00292B14">
      <w:pPr>
        <w:numPr>
          <w:ilvl w:val="1"/>
          <w:numId w:val="35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74801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, że wypełniliśmy/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obowiązki informacyjne przewidziane w art. 13 lub art. 14 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RODO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i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wobec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osób fizycznych, </w:t>
      </w:r>
      <w:r w:rsidRPr="00D74801">
        <w:rPr>
          <w:rFonts w:eastAsia="Times New Roman" w:cstheme="minorHAnsi"/>
          <w:sz w:val="24"/>
          <w:szCs w:val="24"/>
          <w:lang w:eastAsia="pl-PL"/>
        </w:rPr>
        <w:t xml:space="preserve">od których dane osobowe bezpośrednio lub </w:t>
      </w:r>
      <w:r w:rsidRPr="00D74801">
        <w:rPr>
          <w:rFonts w:eastAsia="Times New Roman" w:cstheme="minorHAnsi"/>
          <w:sz w:val="24"/>
          <w:szCs w:val="24"/>
          <w:lang w:eastAsia="pl-PL"/>
        </w:rPr>
        <w:lastRenderedPageBreak/>
        <w:t>pośrednio pozyskaliśmy/</w:t>
      </w:r>
      <w:proofErr w:type="spellStart"/>
      <w:r w:rsidRPr="00D74801">
        <w:rPr>
          <w:rFonts w:eastAsia="Times New Roman" w:cstheme="minorHAnsi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92B14" w:rsidRPr="00D74801" w:rsidRDefault="00292B14" w:rsidP="00292B14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92B14" w:rsidRDefault="00292B14" w:rsidP="00292B14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  <w:r w:rsidRPr="00F22527">
        <w:rPr>
          <w:rFonts w:cstheme="minorHAnsi"/>
          <w:i/>
          <w:iCs/>
          <w:sz w:val="24"/>
          <w:vertAlign w:val="superscript"/>
        </w:rPr>
        <w:t>i</w:t>
      </w:r>
      <w:r w:rsidRPr="00F22527">
        <w:rPr>
          <w:rFonts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292B14" w:rsidRDefault="00292B14" w:rsidP="00292B14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</w:p>
    <w:p w:rsidR="00292B14" w:rsidRDefault="00292B14" w:rsidP="00292B14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  <w:r w:rsidRPr="00F22527">
        <w:rPr>
          <w:rFonts w:cstheme="minorHAnsi"/>
          <w:i/>
          <w:iCs/>
          <w:sz w:val="24"/>
          <w:vertAlign w:val="superscript"/>
        </w:rPr>
        <w:t>1</w:t>
      </w:r>
      <w:r w:rsidRPr="002F0BA3">
        <w:rPr>
          <w:rFonts w:cstheme="minorHAnsi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2B14" w:rsidRPr="00D74801" w:rsidRDefault="00292B14" w:rsidP="00292B14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92B14" w:rsidRPr="00503D12" w:rsidRDefault="00292B14" w:rsidP="00292B14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801">
        <w:rPr>
          <w:rFonts w:eastAsiaTheme="minorHAnsi"/>
          <w:sz w:val="24"/>
          <w:szCs w:val="24"/>
          <w:u w:val="single"/>
        </w:rPr>
        <w:t>UWAGA!</w:t>
      </w:r>
      <w:r w:rsidRPr="00D74801">
        <w:rPr>
          <w:rFonts w:eastAsiaTheme="minorHAnsi"/>
          <w:sz w:val="24"/>
          <w:szCs w:val="24"/>
        </w:rPr>
        <w:br/>
      </w:r>
      <w:r w:rsidRPr="00D74801">
        <w:rPr>
          <w:rFonts w:eastAsiaTheme="minorHAnsi" w:cstheme="minorHAnsi"/>
          <w:sz w:val="24"/>
          <w:szCs w:val="24"/>
        </w:rPr>
        <w:t>Dokument musi być złożony pod rygorem nieważności w formie elektronicznej</w:t>
      </w:r>
      <w:r w:rsidRPr="00D7480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74801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rPr>
          <w:rFonts w:eastAsia="Arial" w:cs="Arial"/>
          <w:bCs/>
          <w:i/>
          <w:sz w:val="24"/>
          <w:szCs w:val="24"/>
        </w:rPr>
      </w:pPr>
    </w:p>
    <w:p w:rsidR="00292B14" w:rsidRPr="00CF5BD1" w:rsidRDefault="00292B14" w:rsidP="00292B14">
      <w:pPr>
        <w:rPr>
          <w:rFonts w:eastAsia="Arial" w:cs="Arial"/>
          <w:bCs/>
          <w:i/>
          <w:sz w:val="24"/>
          <w:szCs w:val="24"/>
        </w:rPr>
      </w:pPr>
    </w:p>
    <w:p w:rsidR="00292B14" w:rsidRDefault="00292B14" w:rsidP="00292B14">
      <w:pPr>
        <w:pStyle w:val="Akapitzlist"/>
        <w:ind w:left="4248" w:firstLine="708"/>
        <w:jc w:val="right"/>
        <w:rPr>
          <w:rFonts w:eastAsia="Arial" w:cs="Arial"/>
          <w:bCs/>
          <w:i/>
          <w:sz w:val="24"/>
          <w:szCs w:val="24"/>
        </w:rPr>
      </w:pPr>
    </w:p>
    <w:p w:rsidR="00292B14" w:rsidRPr="00B63477" w:rsidRDefault="00292B14" w:rsidP="00292B14">
      <w:pPr>
        <w:pStyle w:val="Akapitzlist"/>
        <w:ind w:left="4248" w:firstLine="708"/>
        <w:jc w:val="right"/>
        <w:rPr>
          <w:rFonts w:eastAsia="Arial" w:cs="Arial"/>
          <w:i/>
          <w:sz w:val="24"/>
          <w:szCs w:val="24"/>
        </w:rPr>
      </w:pPr>
      <w:r w:rsidRPr="00B63477">
        <w:rPr>
          <w:rFonts w:eastAsia="Arial" w:cs="Arial"/>
          <w:bCs/>
          <w:i/>
          <w:sz w:val="24"/>
          <w:szCs w:val="24"/>
        </w:rPr>
        <w:lastRenderedPageBreak/>
        <w:t xml:space="preserve">Załącznik nr </w:t>
      </w:r>
      <w:r>
        <w:rPr>
          <w:rFonts w:eastAsia="Arial" w:cs="Arial"/>
          <w:bCs/>
          <w:i/>
          <w:sz w:val="24"/>
          <w:szCs w:val="24"/>
        </w:rPr>
        <w:t>2</w:t>
      </w:r>
      <w:r w:rsidRPr="00B63477">
        <w:rPr>
          <w:rFonts w:eastAsia="Arial" w:cs="Arial"/>
          <w:bCs/>
          <w:i/>
          <w:sz w:val="24"/>
          <w:szCs w:val="24"/>
        </w:rPr>
        <w:t xml:space="preserve"> do SWZ – </w:t>
      </w:r>
      <w:r>
        <w:rPr>
          <w:rFonts w:eastAsia="Arial" w:cs="Arial"/>
          <w:bCs/>
          <w:i/>
          <w:sz w:val="24"/>
          <w:szCs w:val="24"/>
        </w:rPr>
        <w:t>Oświadczenie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292B14" w:rsidRPr="00B63477" w:rsidTr="00292B14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:rsidR="00292B14" w:rsidRPr="00B63477" w:rsidRDefault="00292B14" w:rsidP="00292B14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292B14" w:rsidRPr="00B63477" w:rsidRDefault="00292B14" w:rsidP="00292B14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292B14" w:rsidRPr="00B63477" w:rsidRDefault="00292B14" w:rsidP="00292B14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292B14" w:rsidRPr="00B63477" w:rsidRDefault="00292B14" w:rsidP="00292B14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63477">
              <w:rPr>
                <w:rFonts w:eastAsia="Times New Roman" w:cstheme="minorHAns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292B14" w:rsidRPr="00B63477" w:rsidRDefault="00292B14" w:rsidP="00292B14">
            <w:pPr>
              <w:spacing w:after="120"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B63477">
              <w:rPr>
                <w:rFonts w:eastAsiaTheme="minorHAnsi" w:cstheme="minorHAnsi"/>
                <w:b/>
                <w:sz w:val="24"/>
                <w:szCs w:val="24"/>
              </w:rPr>
              <w:t xml:space="preserve">Oświadczenie wykonawcy składane na podstawie art. 125 ust. 1 ustawy </w:t>
            </w:r>
            <w:proofErr w:type="spellStart"/>
            <w:r w:rsidRPr="00B63477">
              <w:rPr>
                <w:rFonts w:eastAsiaTheme="minorHAnsi" w:cstheme="minorHAnsi"/>
                <w:b/>
                <w:sz w:val="24"/>
                <w:szCs w:val="24"/>
              </w:rPr>
              <w:t>Pzp</w:t>
            </w:r>
            <w:proofErr w:type="spellEnd"/>
            <w:r w:rsidR="00387356">
              <w:rPr>
                <w:rFonts w:eastAsiaTheme="minorHAnsi" w:cstheme="minorHAnsi"/>
                <w:b/>
                <w:sz w:val="24"/>
                <w:szCs w:val="24"/>
              </w:rPr>
              <w:t xml:space="preserve"> </w:t>
            </w:r>
            <w:r w:rsidRPr="00B63477">
              <w:rPr>
                <w:rFonts w:eastAsia="Times New Roman" w:cstheme="minorHAnsi"/>
                <w:b/>
                <w:sz w:val="24"/>
                <w:szCs w:val="24"/>
              </w:rPr>
              <w:t>potwierdzające, że Wy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konawca nie podlega wykluczeniu</w:t>
            </w:r>
          </w:p>
        </w:tc>
      </w:tr>
    </w:tbl>
    <w:p w:rsidR="00292B14" w:rsidRDefault="00292B14" w:rsidP="00292B14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292B14" w:rsidRPr="004067E5" w:rsidRDefault="00292B14" w:rsidP="00292B14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eastAsiaTheme="minorHAnsi" w:cstheme="minorHAnsi"/>
          <w:b/>
          <w:sz w:val="14"/>
        </w:rPr>
      </w:pPr>
      <w:r w:rsidRPr="00B53EA8">
        <w:rPr>
          <w:rFonts w:cstheme="minorHAnsi"/>
          <w:b/>
        </w:rPr>
        <w:t xml:space="preserve">ZESPÓŁ SZKÓŁ LICEALNYCH IM. </w:t>
      </w:r>
      <w:r>
        <w:rPr>
          <w:rFonts w:cstheme="minorHAnsi"/>
          <w:b/>
        </w:rPr>
        <w:t xml:space="preserve">BOLESŁAWA CHROBREGO W LEŻAJSKU </w:t>
      </w:r>
      <w:r>
        <w:rPr>
          <w:rFonts w:cstheme="minorHAnsi"/>
          <w:b/>
        </w:rPr>
        <w:br/>
      </w:r>
      <w:r w:rsidRPr="00B53EA8">
        <w:rPr>
          <w:rFonts w:cstheme="minorHAnsi"/>
          <w:b/>
        </w:rPr>
        <w:t>ul. M.C. Skłodowskiej 6, 37- 300 Leżajsk</w:t>
      </w:r>
    </w:p>
    <w:p w:rsidR="00292B14" w:rsidRPr="00B63477" w:rsidRDefault="00292B14" w:rsidP="00292B14">
      <w:pPr>
        <w:shd w:val="clear" w:color="auto" w:fill="F2F2F2" w:themeFill="background1" w:themeFillShade="F2"/>
        <w:spacing w:after="0" w:line="271" w:lineRule="auto"/>
        <w:jc w:val="center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OŚWIADCZENIA DOTYCZĄCE WYKLUCZENIA Z POSTĘPOWANIA:</w:t>
      </w:r>
    </w:p>
    <w:p w:rsidR="00292B14" w:rsidRPr="00B63477" w:rsidRDefault="00292B14" w:rsidP="00292B14">
      <w:pPr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</w:p>
    <w:p w:rsidR="00387356" w:rsidRDefault="00292B14" w:rsidP="00387356">
      <w:pPr>
        <w:ind w:left="720"/>
        <w:jc w:val="center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 xml:space="preserve"> pn. </w:t>
      </w:r>
    </w:p>
    <w:p w:rsidR="00387356" w:rsidRPr="00292B14" w:rsidRDefault="00387356" w:rsidP="00387356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 w:rsidRPr="00292B14">
        <w:rPr>
          <w:rFonts w:cs="Calibri"/>
          <w:b/>
          <w:sz w:val="32"/>
          <w:szCs w:val="32"/>
        </w:rPr>
        <w:t>„Sukcesywna dostawa produktów żywnościowych dla Zespołu Szkół Licealnych w Leżajsku”</w:t>
      </w:r>
    </w:p>
    <w:p w:rsidR="00292B14" w:rsidRPr="00437D7F" w:rsidRDefault="00292B14" w:rsidP="00292B14">
      <w:pPr>
        <w:spacing w:line="271" w:lineRule="auto"/>
        <w:jc w:val="center"/>
        <w:rPr>
          <w:rFonts w:eastAsiaTheme="minorHAnsi" w:cstheme="minorHAnsi"/>
          <w:sz w:val="24"/>
          <w:szCs w:val="24"/>
        </w:rPr>
      </w:pPr>
    </w:p>
    <w:p w:rsidR="00292B14" w:rsidRPr="004067E5" w:rsidRDefault="00292B14" w:rsidP="00292B14">
      <w:pPr>
        <w:spacing w:line="276" w:lineRule="auto"/>
        <w:ind w:left="142" w:hanging="142"/>
        <w:contextualSpacing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4067E5">
        <w:rPr>
          <w:rFonts w:ascii="Arial Narrow" w:hAnsi="Arial Narrow"/>
          <w:b/>
          <w:bCs/>
          <w:i/>
          <w:szCs w:val="28"/>
        </w:rPr>
        <w:t xml:space="preserve">- </w:t>
      </w:r>
      <w:r w:rsidRPr="000668F6">
        <w:rPr>
          <w:rFonts w:cstheme="minorHAnsi"/>
          <w:b/>
          <w:bCs/>
          <w:i/>
          <w:sz w:val="24"/>
          <w:szCs w:val="24"/>
          <w:highlight w:val="yellow"/>
        </w:rPr>
        <w:t xml:space="preserve">część nr ….., ….. </w:t>
      </w:r>
      <w:r w:rsidRPr="000668F6">
        <w:rPr>
          <w:rFonts w:cstheme="minorHAnsi"/>
          <w:b/>
          <w:bCs/>
          <w:sz w:val="24"/>
          <w:szCs w:val="24"/>
          <w:highlight w:val="yellow"/>
        </w:rPr>
        <w:t>*</w:t>
      </w:r>
    </w:p>
    <w:p w:rsidR="00292B14" w:rsidRDefault="00292B14" w:rsidP="00292B14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b/>
          <w:i/>
          <w:color w:val="000000"/>
          <w:spacing w:val="-5"/>
          <w:highlight w:val="yellow"/>
        </w:rPr>
      </w:pPr>
      <w:r w:rsidRPr="004067E5">
        <w:rPr>
          <w:rFonts w:cstheme="minorHAnsi"/>
          <w:b/>
          <w:i/>
          <w:color w:val="000000"/>
          <w:spacing w:val="-5"/>
          <w:highlight w:val="yellow"/>
        </w:rPr>
        <w:t>**  Należy wpisać części, na które Wykonawca składa swoją ofertę / oferty.</w:t>
      </w:r>
    </w:p>
    <w:p w:rsidR="00292B14" w:rsidRPr="004067E5" w:rsidRDefault="00292B14" w:rsidP="00292B14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b/>
          <w:i/>
          <w:color w:val="000000"/>
          <w:spacing w:val="-5"/>
          <w:sz w:val="10"/>
          <w:highlight w:val="yellow"/>
        </w:rPr>
      </w:pPr>
    </w:p>
    <w:p w:rsidR="00292B14" w:rsidRDefault="00292B14" w:rsidP="00292B14">
      <w:pPr>
        <w:numPr>
          <w:ilvl w:val="0"/>
          <w:numId w:val="37"/>
        </w:numPr>
        <w:spacing w:after="0" w:line="271" w:lineRule="auto"/>
        <w:ind w:left="284" w:hanging="284"/>
        <w:contextualSpacing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nie podlegam wykluczeniu z postępowania na podstawie art. 108 ust. 1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>.</w:t>
      </w:r>
    </w:p>
    <w:p w:rsidR="006C08FB" w:rsidRPr="006C08FB" w:rsidRDefault="006C08FB" w:rsidP="006C08FB">
      <w:pPr>
        <w:pStyle w:val="Akapitzlist"/>
        <w:numPr>
          <w:ilvl w:val="0"/>
          <w:numId w:val="37"/>
        </w:numPr>
        <w:rPr>
          <w:rFonts w:eastAsiaTheme="minorHAnsi" w:cstheme="minorHAnsi"/>
          <w:sz w:val="24"/>
          <w:szCs w:val="24"/>
        </w:rPr>
      </w:pPr>
      <w:r w:rsidRPr="006C08FB">
        <w:rPr>
          <w:rFonts w:eastAsiaTheme="minorHAnsi" w:cstheme="minorHAnsi"/>
          <w:b/>
          <w:sz w:val="24"/>
          <w:szCs w:val="24"/>
        </w:rPr>
        <w:t>Oświadczam</w:t>
      </w:r>
      <w:r w:rsidRPr="006C08FB">
        <w:rPr>
          <w:rFonts w:eastAsiaTheme="minorHAnsi" w:cstheme="minorHAnsi"/>
          <w:sz w:val="24"/>
          <w:szCs w:val="24"/>
        </w:rPr>
        <w:t xml:space="preserve">, że nie podlegam wykluczeniu z postępowania na podstawie art. 109 ust. 1 pkt 4,5,7 ustawy </w:t>
      </w:r>
      <w:proofErr w:type="spellStart"/>
      <w:r w:rsidRPr="006C08FB">
        <w:rPr>
          <w:rFonts w:eastAsiaTheme="minorHAnsi" w:cstheme="minorHAnsi"/>
          <w:sz w:val="24"/>
          <w:szCs w:val="24"/>
        </w:rPr>
        <w:t>Pzp</w:t>
      </w:r>
      <w:proofErr w:type="spellEnd"/>
      <w:r w:rsidRPr="006C08FB">
        <w:rPr>
          <w:rFonts w:eastAsiaTheme="minorHAnsi" w:cstheme="minorHAnsi"/>
          <w:sz w:val="24"/>
          <w:szCs w:val="24"/>
        </w:rPr>
        <w:t>.</w:t>
      </w:r>
    </w:p>
    <w:p w:rsidR="00292B14" w:rsidRPr="00B63477" w:rsidRDefault="00292B14" w:rsidP="00292B14">
      <w:pPr>
        <w:numPr>
          <w:ilvl w:val="0"/>
          <w:numId w:val="37"/>
        </w:numPr>
        <w:spacing w:after="0" w:line="271" w:lineRule="auto"/>
        <w:ind w:left="284" w:hanging="284"/>
        <w:jc w:val="both"/>
        <w:rPr>
          <w:rFonts w:eastAsiaTheme="minorHAnsi" w:cstheme="minorHAnsi"/>
          <w:color w:val="C00000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zachodzą w stosunku do mnie podstawy wykluczenia z postępowania na podstawie art. ……..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i/>
          <w:sz w:val="24"/>
          <w:szCs w:val="24"/>
        </w:rPr>
        <w:t>(podać mającą zastosowanie podstawę wykluczenia spośród wymienionych  w art. 108 ust</w:t>
      </w:r>
      <w:r>
        <w:rPr>
          <w:rFonts w:eastAsiaTheme="minorHAnsi" w:cstheme="minorHAnsi"/>
          <w:i/>
          <w:sz w:val="24"/>
          <w:szCs w:val="24"/>
        </w:rPr>
        <w:t>.</w:t>
      </w:r>
      <w:r w:rsidRPr="00B63477">
        <w:rPr>
          <w:rFonts w:eastAsiaTheme="minorHAnsi" w:cstheme="minorHAnsi"/>
          <w:i/>
          <w:sz w:val="24"/>
          <w:szCs w:val="24"/>
        </w:rPr>
        <w:t xml:space="preserve"> 1 pkt 1), 2), 5)</w:t>
      </w:r>
      <w:r w:rsidR="00660816" w:rsidRPr="00660816">
        <w:rPr>
          <w:rFonts w:cs="Calibri"/>
          <w:i/>
        </w:rPr>
        <w:t xml:space="preserve"> </w:t>
      </w:r>
      <w:r w:rsidR="00660816" w:rsidRPr="00660816">
        <w:rPr>
          <w:rFonts w:cs="Calibri"/>
          <w:i/>
          <w:sz w:val="24"/>
        </w:rPr>
        <w:t>lub art. 109 ust. 1 pkt 4), 5) i 7)</w:t>
      </w:r>
      <w:r w:rsidR="00660816" w:rsidRPr="00660816">
        <w:rPr>
          <w:rFonts w:eastAsiaTheme="minorHAnsi" w:cstheme="minorHAnsi"/>
          <w:i/>
          <w:sz w:val="24"/>
          <w:szCs w:val="24"/>
        </w:rPr>
        <w:t xml:space="preserve"> </w:t>
      </w:r>
      <w:r w:rsidR="00660816">
        <w:rPr>
          <w:rFonts w:eastAsiaTheme="minorHAnsi" w:cstheme="minorHAnsi"/>
          <w:i/>
          <w:sz w:val="24"/>
          <w:szCs w:val="24"/>
        </w:rPr>
        <w:t xml:space="preserve">ustawy </w:t>
      </w:r>
      <w:proofErr w:type="spellStart"/>
      <w:r w:rsidR="00660816">
        <w:rPr>
          <w:rFonts w:eastAsiaTheme="minorHAnsi" w:cstheme="minorHAnsi"/>
          <w:i/>
          <w:sz w:val="24"/>
          <w:szCs w:val="24"/>
        </w:rPr>
        <w:t>Pz</w:t>
      </w:r>
      <w:proofErr w:type="spellEnd"/>
      <w:r w:rsidR="00660816">
        <w:rPr>
          <w:rFonts w:eastAsiaTheme="minorHAnsi" w:cstheme="minorHAnsi"/>
          <w:i/>
          <w:sz w:val="24"/>
          <w:szCs w:val="24"/>
        </w:rPr>
        <w:t>)</w:t>
      </w:r>
      <w:r w:rsidRPr="00B63477">
        <w:rPr>
          <w:rFonts w:eastAsiaTheme="minorHAnsi" w:cstheme="minorHAnsi"/>
          <w:i/>
          <w:sz w:val="24"/>
          <w:szCs w:val="24"/>
        </w:rPr>
        <w:t>.</w:t>
      </w:r>
      <w:r w:rsidRPr="00B63477">
        <w:rPr>
          <w:rFonts w:eastAsiaTheme="minorHAnsi" w:cstheme="minorHAnsi"/>
          <w:sz w:val="24"/>
          <w:szCs w:val="24"/>
        </w:rPr>
        <w:t xml:space="preserve"> Jednocześnie oświadczam, że w związku z w/w okolicznością, na podstawie art. 110 ust. 2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B14" w:rsidRPr="004067E5" w:rsidRDefault="00292B14" w:rsidP="00292B14">
      <w:pPr>
        <w:spacing w:after="0" w:line="271" w:lineRule="auto"/>
        <w:rPr>
          <w:rFonts w:eastAsiaTheme="minorHAnsi" w:cstheme="minorHAnsi"/>
          <w:sz w:val="10"/>
          <w:szCs w:val="24"/>
        </w:rPr>
      </w:pPr>
    </w:p>
    <w:p w:rsidR="00292B14" w:rsidRPr="00B63477" w:rsidRDefault="00292B14" w:rsidP="00292B14">
      <w:pPr>
        <w:shd w:val="clear" w:color="auto" w:fill="F2F2F2" w:themeFill="background1" w:themeFillShade="F2"/>
        <w:spacing w:after="0" w:line="271" w:lineRule="auto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OŚWIADCZENIE DOTYCZĄCE PODANYCH INFORMACJI:</w:t>
      </w:r>
    </w:p>
    <w:p w:rsidR="00292B14" w:rsidRPr="00B63477" w:rsidRDefault="00292B14" w:rsidP="00292B14">
      <w:pPr>
        <w:spacing w:after="0" w:line="271" w:lineRule="auto"/>
        <w:rPr>
          <w:rFonts w:eastAsiaTheme="minorHAnsi" w:cstheme="minorHAnsi"/>
          <w:sz w:val="16"/>
          <w:szCs w:val="24"/>
        </w:rPr>
      </w:pPr>
    </w:p>
    <w:p w:rsidR="00292B14" w:rsidRPr="00B63477" w:rsidRDefault="00292B14" w:rsidP="00292B14">
      <w:pPr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B63477">
        <w:rPr>
          <w:rFonts w:eastAsia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2B14" w:rsidRPr="00B63477" w:rsidRDefault="00292B14" w:rsidP="00292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92B14" w:rsidRDefault="00292B14" w:rsidP="00292B14">
      <w:pPr>
        <w:shd w:val="clear" w:color="auto" w:fill="FFFF00"/>
        <w:jc w:val="both"/>
        <w:rPr>
          <w:rFonts w:eastAsiaTheme="minorHAnsi"/>
          <w:sz w:val="24"/>
          <w:szCs w:val="24"/>
          <w:u w:val="single"/>
        </w:rPr>
      </w:pPr>
      <w:r w:rsidRPr="00B63477">
        <w:rPr>
          <w:rFonts w:eastAsiaTheme="minorHAnsi"/>
          <w:sz w:val="24"/>
          <w:szCs w:val="24"/>
          <w:u w:val="single"/>
        </w:rPr>
        <w:t xml:space="preserve">UWAGA! </w:t>
      </w:r>
    </w:p>
    <w:p w:rsidR="00292B14" w:rsidRPr="00503D12" w:rsidRDefault="00292B14" w:rsidP="00292B14">
      <w:pPr>
        <w:shd w:val="clear" w:color="auto" w:fill="FFFF00"/>
        <w:jc w:val="both"/>
        <w:rPr>
          <w:rFonts w:eastAsia="Calibri" w:cstheme="minorHAnsi"/>
          <w:bCs/>
          <w:sz w:val="20"/>
          <w:szCs w:val="20"/>
          <w:highlight w:val="yellow"/>
        </w:rPr>
      </w:pPr>
      <w:r w:rsidRPr="00503D12">
        <w:rPr>
          <w:rFonts w:eastAsia="Calibri" w:cstheme="minorHAnsi"/>
          <w:bCs/>
          <w:sz w:val="20"/>
          <w:szCs w:val="20"/>
          <w:highlight w:val="yellow"/>
        </w:rPr>
        <w:t xml:space="preserve">W przypadku: wspólnego ubiegania się o zamówienie przez wykonawców – powyższe oświadczenie składa każdy </w:t>
      </w:r>
      <w:r w:rsidRPr="00503D12">
        <w:rPr>
          <w:rFonts w:eastAsia="Calibri" w:cstheme="minorHAnsi"/>
          <w:bCs/>
          <w:sz w:val="20"/>
          <w:szCs w:val="20"/>
          <w:highlight w:val="yellow"/>
        </w:rPr>
        <w:br/>
        <w:t>z wykonawców wspólnie ubiegających się o zamówienie</w:t>
      </w:r>
    </w:p>
    <w:p w:rsidR="00292B14" w:rsidRDefault="00292B14" w:rsidP="00292B14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292B14" w:rsidRDefault="00292B14" w:rsidP="00292B14"/>
    <w:p w:rsidR="00016B1A" w:rsidRDefault="00016B1A"/>
    <w:sectPr w:rsidR="00016B1A" w:rsidSect="00292B14">
      <w:headerReference w:type="default" r:id="rId18"/>
      <w:footerReference w:type="default" r:id="rId1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FB" w:rsidRDefault="006C08FB" w:rsidP="00797051">
      <w:pPr>
        <w:spacing w:after="0" w:line="240" w:lineRule="auto"/>
      </w:pPr>
      <w:r>
        <w:separator/>
      </w:r>
    </w:p>
  </w:endnote>
  <w:endnote w:type="continuationSeparator" w:id="0">
    <w:p w:rsidR="006C08FB" w:rsidRDefault="006C08FB" w:rsidP="0079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charset w:val="EE"/>
    <w:family w:val="auto"/>
    <w:pitch w:val="default"/>
    <w:sig w:usb0="00000005" w:usb1="00000000" w:usb2="00000000" w:usb3="00000000" w:csb0="00000002" w:csb1="00000000"/>
  </w:font>
  <w:font w:name="EUAlbertina+01">
    <w:charset w:val="EE"/>
    <w:family w:val="auto"/>
    <w:pitch w:val="default"/>
    <w:sig w:usb0="00000005" w:usb1="00000000" w:usb2="00000000" w:usb3="00000000" w:csb0="00000002" w:csb1="00000000"/>
  </w:font>
  <w:font w:name="TTE26704E8t00">
    <w:altName w:val="Arial Unicode MS"/>
    <w:charset w:val="80"/>
    <w:family w:val="auto"/>
    <w:pitch w:val="default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B" w:rsidRPr="00AB352E" w:rsidRDefault="006C08FB">
    <w:pPr>
      <w:pStyle w:val="Stopka"/>
      <w:pBdr>
        <w:bottom w:val="single" w:sz="12" w:space="1" w:color="auto"/>
      </w:pBdr>
      <w:rPr>
        <w:i/>
        <w:iCs/>
        <w:sz w:val="16"/>
      </w:rPr>
    </w:pPr>
  </w:p>
  <w:p w:rsidR="006C08FB" w:rsidRPr="00FD29D5" w:rsidRDefault="006C08FB" w:rsidP="00387356">
    <w:pPr>
      <w:ind w:left="720"/>
      <w:jc w:val="center"/>
      <w:rPr>
        <w:rFonts w:cs="Calibri"/>
        <w:bCs/>
        <w:i/>
        <w:sz w:val="20"/>
        <w:szCs w:val="20"/>
      </w:rPr>
    </w:pPr>
    <w:r>
      <w:rPr>
        <w:rFonts w:cs="Calibri"/>
        <w:sz w:val="20"/>
        <w:szCs w:val="20"/>
      </w:rPr>
      <w:t xml:space="preserve">SWZ- </w:t>
    </w:r>
    <w:r w:rsidRPr="00FD29D5">
      <w:rPr>
        <w:rFonts w:cs="Calibri"/>
        <w:sz w:val="20"/>
        <w:szCs w:val="20"/>
      </w:rPr>
      <w:t>Sukcesywna dostawa produktów żywnościowych dla Zesp</w:t>
    </w:r>
    <w:r>
      <w:rPr>
        <w:rFonts w:cs="Calibri"/>
        <w:sz w:val="20"/>
        <w:szCs w:val="20"/>
      </w:rPr>
      <w:t>ołu Szkół Licealnych w Leżajsku</w:t>
    </w:r>
  </w:p>
  <w:p w:rsidR="006C08FB" w:rsidRPr="00365F5F" w:rsidRDefault="006C08FB" w:rsidP="00292B14">
    <w:pPr>
      <w:pStyle w:val="Stopka"/>
      <w:tabs>
        <w:tab w:val="left" w:pos="750"/>
      </w:tabs>
      <w:rPr>
        <w:i/>
        <w:iCs/>
        <w:sz w:val="20"/>
      </w:rPr>
    </w:pPr>
    <w:r w:rsidRPr="003B67FD">
      <w:tab/>
    </w:r>
    <w:r w:rsidRPr="00263D91">
      <w:rPr>
        <w:i/>
        <w:iCs/>
      </w:rPr>
      <w:t xml:space="preserve">Strona </w:t>
    </w:r>
    <w:r w:rsidR="00D81804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D81804" w:rsidRPr="00263D91">
      <w:rPr>
        <w:i/>
        <w:iCs/>
      </w:rPr>
      <w:fldChar w:fldCharType="separate"/>
    </w:r>
    <w:r w:rsidR="005A53C2">
      <w:rPr>
        <w:i/>
        <w:iCs/>
        <w:noProof/>
      </w:rPr>
      <w:t>18</w:t>
    </w:r>
    <w:r w:rsidR="00D81804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5A53C2" w:rsidRPr="005A53C2">
        <w:rPr>
          <w:i/>
          <w:iCs/>
          <w:noProof/>
        </w:rPr>
        <w:t>34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FB" w:rsidRDefault="006C08FB" w:rsidP="00797051">
      <w:pPr>
        <w:spacing w:after="0" w:line="240" w:lineRule="auto"/>
      </w:pPr>
      <w:r>
        <w:separator/>
      </w:r>
    </w:p>
  </w:footnote>
  <w:footnote w:type="continuationSeparator" w:id="0">
    <w:p w:rsidR="006C08FB" w:rsidRDefault="006C08FB" w:rsidP="0079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C08FB" w:rsidTr="00292B14">
      <w:tc>
        <w:tcPr>
          <w:tcW w:w="4531" w:type="dxa"/>
        </w:tcPr>
        <w:p w:rsidR="006C08FB" w:rsidRDefault="006C08FB" w:rsidP="00292B14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L.dz.ZSL.260.12.2021</w:t>
          </w:r>
        </w:p>
      </w:tc>
      <w:tc>
        <w:tcPr>
          <w:tcW w:w="4531" w:type="dxa"/>
        </w:tcPr>
        <w:p w:rsidR="006C08FB" w:rsidRPr="00965EA8" w:rsidRDefault="006C08FB" w:rsidP="00292B14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:rsidR="006C08FB" w:rsidRDefault="006C08FB" w:rsidP="00292B14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BE"/>
    <w:multiLevelType w:val="multilevel"/>
    <w:tmpl w:val="BA32BC28"/>
    <w:lvl w:ilvl="0">
      <w:start w:val="17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31607B7"/>
    <w:multiLevelType w:val="hybridMultilevel"/>
    <w:tmpl w:val="5D340640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5013"/>
    <w:multiLevelType w:val="hybridMultilevel"/>
    <w:tmpl w:val="7310A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C38F1"/>
    <w:multiLevelType w:val="hybridMultilevel"/>
    <w:tmpl w:val="719289EA"/>
    <w:lvl w:ilvl="0" w:tplc="90EA0E9E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788" w:hanging="360"/>
      </w:pPr>
      <w:rPr>
        <w:rFonts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403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276E0"/>
    <w:multiLevelType w:val="hybridMultilevel"/>
    <w:tmpl w:val="622CB74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FC31F7"/>
    <w:multiLevelType w:val="hybridMultilevel"/>
    <w:tmpl w:val="18B671E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290DE3"/>
    <w:multiLevelType w:val="hybridMultilevel"/>
    <w:tmpl w:val="AA88CD84"/>
    <w:lvl w:ilvl="0" w:tplc="05C0E8A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AB5F0B"/>
    <w:multiLevelType w:val="hybridMultilevel"/>
    <w:tmpl w:val="7250C26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EE3ACC"/>
    <w:multiLevelType w:val="hybridMultilevel"/>
    <w:tmpl w:val="F8FEDCAA"/>
    <w:lvl w:ilvl="0" w:tplc="90EA0E9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C87FED"/>
    <w:multiLevelType w:val="hybridMultilevel"/>
    <w:tmpl w:val="FB3A9C88"/>
    <w:lvl w:ilvl="0" w:tplc="A5682F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612132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45D6C"/>
    <w:multiLevelType w:val="hybridMultilevel"/>
    <w:tmpl w:val="6B2027AE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45734"/>
    <w:multiLevelType w:val="hybridMultilevel"/>
    <w:tmpl w:val="8E6066F4"/>
    <w:lvl w:ilvl="0" w:tplc="FB6863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480" w:hanging="360"/>
      </w:pPr>
    </w:lvl>
    <w:lvl w:ilvl="2" w:tplc="0415001B" w:tentative="1">
      <w:start w:val="1"/>
      <w:numFmt w:val="lowerRoman"/>
      <w:lvlText w:val="%3."/>
      <w:lvlJc w:val="right"/>
      <w:pPr>
        <w:ind w:left="240" w:hanging="180"/>
      </w:pPr>
    </w:lvl>
    <w:lvl w:ilvl="3" w:tplc="0415000F" w:tentative="1">
      <w:start w:val="1"/>
      <w:numFmt w:val="decimal"/>
      <w:lvlText w:val="%4."/>
      <w:lvlJc w:val="left"/>
      <w:pPr>
        <w:ind w:left="960" w:hanging="360"/>
      </w:pPr>
    </w:lvl>
    <w:lvl w:ilvl="4" w:tplc="04150019" w:tentative="1">
      <w:start w:val="1"/>
      <w:numFmt w:val="lowerLetter"/>
      <w:lvlText w:val="%5."/>
      <w:lvlJc w:val="left"/>
      <w:pPr>
        <w:ind w:left="1680" w:hanging="360"/>
      </w:pPr>
    </w:lvl>
    <w:lvl w:ilvl="5" w:tplc="0415001B" w:tentative="1">
      <w:start w:val="1"/>
      <w:numFmt w:val="lowerRoman"/>
      <w:lvlText w:val="%6."/>
      <w:lvlJc w:val="right"/>
      <w:pPr>
        <w:ind w:left="2400" w:hanging="180"/>
      </w:pPr>
    </w:lvl>
    <w:lvl w:ilvl="6" w:tplc="0415000F" w:tentative="1">
      <w:start w:val="1"/>
      <w:numFmt w:val="decimal"/>
      <w:lvlText w:val="%7."/>
      <w:lvlJc w:val="left"/>
      <w:pPr>
        <w:ind w:left="3120" w:hanging="360"/>
      </w:pPr>
    </w:lvl>
    <w:lvl w:ilvl="7" w:tplc="04150019" w:tentative="1">
      <w:start w:val="1"/>
      <w:numFmt w:val="lowerLetter"/>
      <w:lvlText w:val="%8."/>
      <w:lvlJc w:val="left"/>
      <w:pPr>
        <w:ind w:left="3840" w:hanging="360"/>
      </w:pPr>
    </w:lvl>
    <w:lvl w:ilvl="8" w:tplc="0415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5">
    <w:nsid w:val="2F01715B"/>
    <w:multiLevelType w:val="hybridMultilevel"/>
    <w:tmpl w:val="85F44BE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8A630D"/>
    <w:multiLevelType w:val="hybridMultilevel"/>
    <w:tmpl w:val="5ADC2834"/>
    <w:lvl w:ilvl="0" w:tplc="0415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2"/>
        </w:tabs>
        <w:ind w:left="7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2"/>
        </w:tabs>
        <w:ind w:left="7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2"/>
        </w:tabs>
        <w:ind w:left="8612" w:hanging="360"/>
      </w:pPr>
      <w:rPr>
        <w:rFonts w:ascii="Wingdings" w:hAnsi="Wingdings" w:hint="default"/>
      </w:rPr>
    </w:lvl>
  </w:abstractNum>
  <w:abstractNum w:abstractNumId="17">
    <w:nsid w:val="31C761CC"/>
    <w:multiLevelType w:val="hybridMultilevel"/>
    <w:tmpl w:val="3168A976"/>
    <w:lvl w:ilvl="0" w:tplc="0E5C2C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F542F5"/>
    <w:multiLevelType w:val="hybridMultilevel"/>
    <w:tmpl w:val="D184333C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3AF467D4"/>
    <w:multiLevelType w:val="hybridMultilevel"/>
    <w:tmpl w:val="7ACEBE5C"/>
    <w:lvl w:ilvl="0" w:tplc="47AE4166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D2D23ED"/>
    <w:multiLevelType w:val="hybridMultilevel"/>
    <w:tmpl w:val="C9C04C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5C0495"/>
    <w:multiLevelType w:val="hybridMultilevel"/>
    <w:tmpl w:val="C070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52067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0C59"/>
    <w:multiLevelType w:val="hybridMultilevel"/>
    <w:tmpl w:val="E952A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27EDB"/>
    <w:multiLevelType w:val="hybridMultilevel"/>
    <w:tmpl w:val="4FB09778"/>
    <w:lvl w:ilvl="0" w:tplc="AE80F4C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5233CC"/>
    <w:multiLevelType w:val="hybridMultilevel"/>
    <w:tmpl w:val="D05290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E52E02"/>
    <w:multiLevelType w:val="hybridMultilevel"/>
    <w:tmpl w:val="979262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987FE8"/>
    <w:multiLevelType w:val="multilevel"/>
    <w:tmpl w:val="80BE6D2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F02C83"/>
    <w:multiLevelType w:val="hybridMultilevel"/>
    <w:tmpl w:val="A300BE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984D04"/>
    <w:multiLevelType w:val="hybridMultilevel"/>
    <w:tmpl w:val="2BA6D2B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84078D"/>
    <w:multiLevelType w:val="hybridMultilevel"/>
    <w:tmpl w:val="3BD024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612132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6E30939"/>
    <w:multiLevelType w:val="hybridMultilevel"/>
    <w:tmpl w:val="1FA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1717"/>
    <w:multiLevelType w:val="hybridMultilevel"/>
    <w:tmpl w:val="EEE200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934DA3"/>
    <w:multiLevelType w:val="hybridMultilevel"/>
    <w:tmpl w:val="722A1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1739F2"/>
    <w:multiLevelType w:val="hybridMultilevel"/>
    <w:tmpl w:val="5A4A35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3A54C6"/>
    <w:multiLevelType w:val="hybridMultilevel"/>
    <w:tmpl w:val="E09C6948"/>
    <w:lvl w:ilvl="0" w:tplc="0415000D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E076CCE4">
      <w:numFmt w:val="bullet"/>
      <w:lvlText w:val="·"/>
      <w:lvlJc w:val="left"/>
      <w:pPr>
        <w:ind w:left="372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>
    <w:nsid w:val="68F1326F"/>
    <w:multiLevelType w:val="multilevel"/>
    <w:tmpl w:val="BEFC72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9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52A40"/>
    <w:multiLevelType w:val="multilevel"/>
    <w:tmpl w:val="0F74599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220A0"/>
    <w:multiLevelType w:val="hybridMultilevel"/>
    <w:tmpl w:val="88A47C20"/>
    <w:lvl w:ilvl="0" w:tplc="63F403D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F181F4D"/>
    <w:multiLevelType w:val="hybridMultilevel"/>
    <w:tmpl w:val="0786E5D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8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31"/>
  </w:num>
  <w:num w:numId="8">
    <w:abstractNumId w:val="7"/>
  </w:num>
  <w:num w:numId="9">
    <w:abstractNumId w:val="25"/>
  </w:num>
  <w:num w:numId="10">
    <w:abstractNumId w:val="35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30"/>
  </w:num>
  <w:num w:numId="16">
    <w:abstractNumId w:val="4"/>
  </w:num>
  <w:num w:numId="17">
    <w:abstractNumId w:val="15"/>
  </w:num>
  <w:num w:numId="18">
    <w:abstractNumId w:val="16"/>
  </w:num>
  <w:num w:numId="19">
    <w:abstractNumId w:val="33"/>
  </w:num>
  <w:num w:numId="20">
    <w:abstractNumId w:val="12"/>
  </w:num>
  <w:num w:numId="21">
    <w:abstractNumId w:val="1"/>
  </w:num>
  <w:num w:numId="22">
    <w:abstractNumId w:val="18"/>
  </w:num>
  <w:num w:numId="23">
    <w:abstractNumId w:val="22"/>
  </w:num>
  <w:num w:numId="24">
    <w:abstractNumId w:val="37"/>
  </w:num>
  <w:num w:numId="25">
    <w:abstractNumId w:val="42"/>
  </w:num>
  <w:num w:numId="26">
    <w:abstractNumId w:val="29"/>
  </w:num>
  <w:num w:numId="27">
    <w:abstractNumId w:val="10"/>
  </w:num>
  <w:num w:numId="28">
    <w:abstractNumId w:val="27"/>
  </w:num>
  <w:num w:numId="29">
    <w:abstractNumId w:val="32"/>
  </w:num>
  <w:num w:numId="30">
    <w:abstractNumId w:val="6"/>
  </w:num>
  <w:num w:numId="31">
    <w:abstractNumId w:val="24"/>
  </w:num>
  <w:num w:numId="32">
    <w:abstractNumId w:val="43"/>
  </w:num>
  <w:num w:numId="33">
    <w:abstractNumId w:val="8"/>
  </w:num>
  <w:num w:numId="34">
    <w:abstractNumId w:val="17"/>
  </w:num>
  <w:num w:numId="35">
    <w:abstractNumId w:val="34"/>
  </w:num>
  <w:num w:numId="36">
    <w:abstractNumId w:val="36"/>
  </w:num>
  <w:num w:numId="37">
    <w:abstractNumId w:val="2"/>
  </w:num>
  <w:num w:numId="38">
    <w:abstractNumId w:val="41"/>
  </w:num>
  <w:num w:numId="39">
    <w:abstractNumId w:val="39"/>
  </w:num>
  <w:num w:numId="40">
    <w:abstractNumId w:val="14"/>
  </w:num>
  <w:num w:numId="41">
    <w:abstractNumId w:val="19"/>
  </w:num>
  <w:num w:numId="42">
    <w:abstractNumId w:val="40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14"/>
    <w:rsid w:val="00012FF2"/>
    <w:rsid w:val="00016B1A"/>
    <w:rsid w:val="00023B56"/>
    <w:rsid w:val="000F7390"/>
    <w:rsid w:val="001436D1"/>
    <w:rsid w:val="001C0884"/>
    <w:rsid w:val="001F340A"/>
    <w:rsid w:val="001F3F41"/>
    <w:rsid w:val="00292B14"/>
    <w:rsid w:val="002C1856"/>
    <w:rsid w:val="00387356"/>
    <w:rsid w:val="0041058A"/>
    <w:rsid w:val="00412918"/>
    <w:rsid w:val="0055687B"/>
    <w:rsid w:val="00575B43"/>
    <w:rsid w:val="005A53C2"/>
    <w:rsid w:val="005E1103"/>
    <w:rsid w:val="0060788C"/>
    <w:rsid w:val="00660816"/>
    <w:rsid w:val="006C08FB"/>
    <w:rsid w:val="00797051"/>
    <w:rsid w:val="008223BF"/>
    <w:rsid w:val="00941C97"/>
    <w:rsid w:val="00A011DC"/>
    <w:rsid w:val="00A34578"/>
    <w:rsid w:val="00A44D52"/>
    <w:rsid w:val="00A66C25"/>
    <w:rsid w:val="00B128D7"/>
    <w:rsid w:val="00B4610E"/>
    <w:rsid w:val="00C32EE0"/>
    <w:rsid w:val="00C34807"/>
    <w:rsid w:val="00C85FAE"/>
    <w:rsid w:val="00CB250E"/>
    <w:rsid w:val="00D81804"/>
    <w:rsid w:val="00D95067"/>
    <w:rsid w:val="00EA65A4"/>
    <w:rsid w:val="00EB3E00"/>
    <w:rsid w:val="00FB537D"/>
    <w:rsid w:val="00FB640A"/>
    <w:rsid w:val="00FD125D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03"/>
    <w:pPr>
      <w:spacing w:after="160" w:line="259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B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B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B1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B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B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B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B1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2B1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B1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B1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B1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B1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B14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B14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B1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B1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2B1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B1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1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9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14"/>
    <w:rPr>
      <w:rFonts w:eastAsiaTheme="minorEastAsi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2B14"/>
    <w:pPr>
      <w:outlineLvl w:val="9"/>
    </w:pPr>
  </w:style>
  <w:style w:type="paragraph" w:styleId="Spistreci1">
    <w:name w:val="toc 1"/>
    <w:aliases w:val="Spis treści ZDP"/>
    <w:basedOn w:val="Nagwek1"/>
    <w:next w:val="Nagwek1"/>
    <w:link w:val="Spistreci1Znak"/>
    <w:autoRedefine/>
    <w:uiPriority w:val="39"/>
    <w:unhideWhenUsed/>
    <w:rsid w:val="00292B14"/>
    <w:pPr>
      <w:spacing w:before="120" w:after="120"/>
    </w:pPr>
    <w:rPr>
      <w:rFonts w:cstheme="minorHAnsi"/>
      <w:b/>
      <w:bCs/>
      <w:caps w:val="0"/>
      <w:sz w:val="20"/>
      <w:szCs w:val="20"/>
    </w:rPr>
  </w:style>
  <w:style w:type="character" w:customStyle="1" w:styleId="Spistreci1Znak">
    <w:name w:val="Spis treści 1 Znak"/>
    <w:aliases w:val="Spis treści ZDP Znak"/>
    <w:basedOn w:val="Nagwek1Znak"/>
    <w:link w:val="Spistreci1"/>
    <w:uiPriority w:val="39"/>
    <w:rsid w:val="00292B14"/>
    <w:rPr>
      <w:rFonts w:asciiTheme="majorHAnsi" w:eastAsiaTheme="majorEastAsia" w:hAnsiTheme="majorHAnsi" w:cstheme="minorHAnsi"/>
      <w:b/>
      <w:bCs/>
      <w:caps/>
      <w:sz w:val="20"/>
      <w:szCs w:val="20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292B14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292B14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292B14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92B14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92B1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92B14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92B14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92B14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92B14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92B14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92B14"/>
    <w:pPr>
      <w:spacing w:after="0"/>
      <w:ind w:left="1760"/>
    </w:pPr>
    <w:rPr>
      <w:rFonts w:cstheme="minorHAns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92B14"/>
    <w:rPr>
      <w:i/>
      <w:iCs/>
      <w:color w:val="595959" w:themeColor="text1" w:themeTint="A6"/>
    </w:rPr>
  </w:style>
  <w:style w:type="paragraph" w:customStyle="1" w:styleId="Default">
    <w:name w:val="Default"/>
    <w:rsid w:val="00292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B14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14"/>
    <w:rPr>
      <w:rFonts w:ascii="Segoe UI" w:eastAsiaTheme="minorEastAsia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92B14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uiPriority w:val="1"/>
    <w:qFormat/>
    <w:rsid w:val="00292B14"/>
    <w:pPr>
      <w:spacing w:after="0" w:line="240" w:lineRule="auto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292B14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rebuchet MS" w:hAnsi="Trebuchet MS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292B14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292B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Normalny"/>
    <w:uiPriority w:val="99"/>
    <w:rsid w:val="00292B14"/>
    <w:pPr>
      <w:widowControl w:val="0"/>
      <w:autoSpaceDE w:val="0"/>
      <w:autoSpaceDN w:val="0"/>
      <w:adjustRightInd w:val="0"/>
      <w:spacing w:after="0" w:line="277" w:lineRule="exact"/>
      <w:ind w:hanging="353"/>
    </w:pPr>
    <w:rPr>
      <w:rFonts w:ascii="Trebuchet MS" w:hAnsi="Trebuchet MS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B14"/>
    <w:rPr>
      <w:rFonts w:eastAsiaTheme="minorEastAsi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B1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92B14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92B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92B1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2B1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2B1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92B14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92B1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92B14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2B1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2B14"/>
    <w:rPr>
      <w:rFonts w:eastAsiaTheme="minorEastAsia"/>
      <w:color w:val="404040" w:themeColor="text1" w:themeTint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92B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92B1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92B1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92B14"/>
    <w:rPr>
      <w:b/>
      <w:bCs/>
      <w:smallCaps/>
      <w:spacing w:val="7"/>
    </w:rPr>
  </w:style>
  <w:style w:type="paragraph" w:customStyle="1" w:styleId="Default1">
    <w:name w:val="Default1"/>
    <w:basedOn w:val="Normalny"/>
    <w:rsid w:val="00292B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2B14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92B14"/>
    <w:pPr>
      <w:spacing w:after="0" w:line="240" w:lineRule="auto"/>
      <w:ind w:firstLine="113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92B14"/>
    <w:rPr>
      <w:rFonts w:eastAsiaTheme="minorEastAsi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B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2B14"/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B14"/>
    <w:rPr>
      <w:rFonts w:eastAsiaTheme="minorEastAsi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B1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2B14"/>
    <w:rPr>
      <w:rFonts w:eastAsiaTheme="minorEastAsi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B14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B1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92B14"/>
    <w:rPr>
      <w:rFonts w:eastAsiaTheme="minorEastAsia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92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92B14"/>
    <w:rPr>
      <w:rFonts w:eastAsiaTheme="minorEastAsia"/>
      <w:sz w:val="16"/>
      <w:szCs w:val="16"/>
    </w:rPr>
  </w:style>
  <w:style w:type="paragraph" w:customStyle="1" w:styleId="Normal1">
    <w:name w:val="Normal1"/>
    <w:rsid w:val="00EB3E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uiPriority w:val="9"/>
    <w:semiHidden/>
    <w:rsid w:val="00EB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">
    <w:name w:val="text"/>
    <w:basedOn w:val="Domylnaczcionkaakapitu"/>
    <w:uiPriority w:val="99"/>
    <w:rsid w:val="0094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mailto:iod@starostwo.lezaj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zslchrobry.lezaj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slchrobry_lezajsk%20" TargetMode="External"/><Relationship Id="rId10" Type="http://schemas.openxmlformats.org/officeDocument/2006/relationships/hyperlink" Target="https://platformazakupowa.pl/pn/zslchrobry_lezaj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lchrobry.lezajsk.pl/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3914-34B8-4572-83ED-756CAB8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34</Pages>
  <Words>9743</Words>
  <Characters>58464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Użytkownik systemu Windows</cp:lastModifiedBy>
  <cp:revision>7</cp:revision>
  <dcterms:created xsi:type="dcterms:W3CDTF">2021-10-19T09:04:00Z</dcterms:created>
  <dcterms:modified xsi:type="dcterms:W3CDTF">2021-12-02T18:06:00Z</dcterms:modified>
</cp:coreProperties>
</file>