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C" w:rsidRPr="00E95328" w:rsidRDefault="00C147BC" w:rsidP="00134CF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47BC" w:rsidRPr="00E95328" w:rsidRDefault="00C147BC" w:rsidP="00134CF2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E95328">
        <w:rPr>
          <w:rFonts w:ascii="Arial" w:hAnsi="Arial" w:cs="Arial"/>
          <w:sz w:val="24"/>
          <w:szCs w:val="24"/>
        </w:rPr>
        <w:t xml:space="preserve">Bydgoszcz  </w:t>
      </w:r>
      <w:r w:rsidR="000F297F">
        <w:rPr>
          <w:rFonts w:ascii="Arial" w:hAnsi="Arial" w:cs="Arial"/>
          <w:sz w:val="24"/>
          <w:szCs w:val="24"/>
        </w:rPr>
        <w:t>1</w:t>
      </w:r>
      <w:r w:rsidR="005F0C19">
        <w:rPr>
          <w:rFonts w:ascii="Arial" w:hAnsi="Arial" w:cs="Arial"/>
          <w:sz w:val="24"/>
          <w:szCs w:val="24"/>
        </w:rPr>
        <w:t>4</w:t>
      </w:r>
      <w:r w:rsidR="00E95328" w:rsidRPr="00E95328">
        <w:rPr>
          <w:rFonts w:ascii="Arial" w:hAnsi="Arial" w:cs="Arial"/>
          <w:sz w:val="24"/>
          <w:szCs w:val="24"/>
        </w:rPr>
        <w:t xml:space="preserve"> </w:t>
      </w:r>
      <w:r w:rsidRPr="00E95328">
        <w:rPr>
          <w:rFonts w:ascii="Arial" w:hAnsi="Arial" w:cs="Arial"/>
          <w:sz w:val="24"/>
          <w:szCs w:val="24"/>
        </w:rPr>
        <w:t>grudnia 2022r</w:t>
      </w:r>
    </w:p>
    <w:p w:rsidR="00C147BC" w:rsidRPr="00E95328" w:rsidRDefault="00C147BC" w:rsidP="00134CF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47BC" w:rsidRPr="00E95328" w:rsidRDefault="00C147BC" w:rsidP="00134CF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47BC" w:rsidRPr="00E95328" w:rsidRDefault="00C147BC" w:rsidP="00134C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95328">
        <w:rPr>
          <w:rFonts w:ascii="Arial" w:hAnsi="Arial" w:cs="Arial"/>
          <w:b/>
          <w:sz w:val="24"/>
          <w:szCs w:val="24"/>
          <w:u w:val="single"/>
        </w:rPr>
        <w:t>Dotyczy:</w:t>
      </w:r>
      <w:r w:rsidRPr="00E95328">
        <w:rPr>
          <w:rFonts w:ascii="Arial" w:hAnsi="Arial" w:cs="Arial"/>
          <w:b/>
          <w:sz w:val="24"/>
          <w:szCs w:val="24"/>
        </w:rPr>
        <w:t xml:space="preserve"> 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E95328">
        <w:rPr>
          <w:rFonts w:ascii="Arial" w:hAnsi="Arial" w:cs="Arial"/>
          <w:b/>
          <w:sz w:val="24"/>
          <w:szCs w:val="24"/>
        </w:rPr>
        <w:t>Fabrik</w:t>
      </w:r>
      <w:proofErr w:type="spellEnd"/>
      <w:r w:rsidRPr="00E953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5328">
        <w:rPr>
          <w:rFonts w:ascii="Arial" w:hAnsi="Arial" w:cs="Arial"/>
          <w:b/>
          <w:sz w:val="24"/>
          <w:szCs w:val="24"/>
        </w:rPr>
        <w:t>Bromberg</w:t>
      </w:r>
      <w:proofErr w:type="spellEnd"/>
      <w:r w:rsidRPr="00E95328">
        <w:rPr>
          <w:rFonts w:ascii="Arial" w:hAnsi="Arial" w:cs="Arial"/>
          <w:b/>
          <w:sz w:val="24"/>
          <w:szCs w:val="24"/>
        </w:rPr>
        <w:t xml:space="preserve"> wraz z budową parkingu w ramach zadania : FABRYKA KULTURY - ZAGOSPODAROWANIE POZOSTAŁYCH BUDYNKÓW DAG FABRIK BROMBERG. MOB.</w:t>
      </w:r>
      <w:r w:rsidR="00E95328">
        <w:rPr>
          <w:rFonts w:ascii="Arial" w:hAnsi="Arial" w:cs="Arial"/>
          <w:b/>
          <w:sz w:val="24"/>
          <w:szCs w:val="24"/>
        </w:rPr>
        <w:t>D.</w:t>
      </w:r>
      <w:r w:rsidRPr="00E95328">
        <w:rPr>
          <w:rFonts w:ascii="Arial" w:hAnsi="Arial" w:cs="Arial"/>
          <w:b/>
          <w:sz w:val="24"/>
          <w:szCs w:val="24"/>
        </w:rPr>
        <w:t>271.tp3.2022</w:t>
      </w:r>
    </w:p>
    <w:p w:rsidR="00C147BC" w:rsidRPr="00E95328" w:rsidRDefault="00C147BC" w:rsidP="00134CF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47BC" w:rsidRPr="00134CF2" w:rsidRDefault="00C147BC" w:rsidP="00134CF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4CF2" w:rsidRPr="00134CF2" w:rsidRDefault="00134CF2" w:rsidP="00134C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4CF2">
        <w:rPr>
          <w:rFonts w:ascii="Arial" w:hAnsi="Arial" w:cs="Arial"/>
          <w:sz w:val="24"/>
          <w:szCs w:val="24"/>
        </w:rPr>
        <w:t>pyt.1. W SWZ wymienione są:</w:t>
      </w:r>
      <w:r w:rsidRPr="00134CF2">
        <w:rPr>
          <w:rFonts w:ascii="Arial" w:hAnsi="Arial" w:cs="Arial"/>
          <w:sz w:val="24"/>
          <w:szCs w:val="24"/>
        </w:rPr>
        <w:br/>
        <w:t>1. budynki z podaną powierzchnią (1101,1113,1107, 1105, 1154, 1158, 1120, 1119)</w:t>
      </w:r>
      <w:r w:rsidRPr="00134CF2">
        <w:rPr>
          <w:rFonts w:ascii="Arial" w:hAnsi="Arial" w:cs="Arial"/>
          <w:sz w:val="24"/>
          <w:szCs w:val="24"/>
        </w:rPr>
        <w:br/>
        <w:t>2. Trwałe ruiny (1138, 1142, 1146, 1116)</w:t>
      </w:r>
      <w:r w:rsidRPr="00134CF2">
        <w:rPr>
          <w:rFonts w:ascii="Arial" w:hAnsi="Arial" w:cs="Arial"/>
          <w:sz w:val="24"/>
          <w:szCs w:val="24"/>
        </w:rPr>
        <w:br/>
        <w:t>3. Obiekty do podłączenia ciepła (1133, 1137, 1145, 1115, 1141, 1153, 1157, 1120,</w:t>
      </w:r>
      <w:r w:rsidRPr="00134CF2">
        <w:rPr>
          <w:rFonts w:ascii="Arial" w:hAnsi="Arial" w:cs="Arial"/>
          <w:sz w:val="24"/>
          <w:szCs w:val="24"/>
        </w:rPr>
        <w:br/>
        <w:t>1119, 1158, 1157)</w:t>
      </w:r>
      <w:r w:rsidRPr="00134CF2">
        <w:rPr>
          <w:rFonts w:ascii="Arial" w:hAnsi="Arial" w:cs="Arial"/>
          <w:sz w:val="24"/>
          <w:szCs w:val="24"/>
        </w:rPr>
        <w:br/>
        <w:t>4. Recepcja</w:t>
      </w:r>
      <w:r w:rsidRPr="00134CF2">
        <w:rPr>
          <w:rFonts w:ascii="Arial" w:hAnsi="Arial" w:cs="Arial"/>
          <w:sz w:val="24"/>
          <w:szCs w:val="24"/>
        </w:rPr>
        <w:br/>
        <w:t>5. Tunele</w:t>
      </w:r>
      <w:r w:rsidRPr="00134CF2">
        <w:rPr>
          <w:rFonts w:ascii="Arial" w:hAnsi="Arial" w:cs="Arial"/>
          <w:sz w:val="24"/>
          <w:szCs w:val="24"/>
        </w:rPr>
        <w:br/>
        <w:t>W aktualnych uwarunkowaniach wykonania przedmiotu zamówienia Zamawiający oczekuje wykonania inwentaryzacji obiektów. Czy dotyczy to wszystkich obiektów na 18 ha działki, czy też którejś grupy z wymienionych powyżej.</w:t>
      </w: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4CF2">
        <w:rPr>
          <w:rFonts w:ascii="Arial" w:hAnsi="Arial" w:cs="Arial"/>
          <w:b/>
          <w:sz w:val="24"/>
          <w:szCs w:val="24"/>
        </w:rPr>
        <w:t>Odpowiedź:</w:t>
      </w: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CF2">
        <w:rPr>
          <w:rFonts w:ascii="Arial" w:hAnsi="Arial" w:cs="Arial"/>
          <w:b/>
          <w:bCs/>
          <w:sz w:val="24"/>
          <w:szCs w:val="24"/>
        </w:rPr>
        <w:t>Zamawiający wskazuje, że wymagane jest zinwentaryzowanie tylko wskazanych, opisanych budynków, których powierzchnia została opisana w PFU.</w:t>
      </w: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CF2">
        <w:rPr>
          <w:rFonts w:ascii="Arial" w:hAnsi="Arial" w:cs="Arial"/>
          <w:sz w:val="24"/>
          <w:szCs w:val="24"/>
        </w:rPr>
        <w:br/>
        <w:t xml:space="preserve">Pyt.2. Zamawiający wymaga dokumentacji </w:t>
      </w:r>
      <w:proofErr w:type="spellStart"/>
      <w:r w:rsidRPr="00134CF2">
        <w:rPr>
          <w:rFonts w:ascii="Arial" w:hAnsi="Arial" w:cs="Arial"/>
          <w:sz w:val="24"/>
          <w:szCs w:val="24"/>
        </w:rPr>
        <w:t>geologiczno</w:t>
      </w:r>
      <w:proofErr w:type="spellEnd"/>
      <w:r w:rsidRPr="00134CF2">
        <w:rPr>
          <w:rFonts w:ascii="Arial" w:hAnsi="Arial" w:cs="Arial"/>
          <w:sz w:val="24"/>
          <w:szCs w:val="24"/>
        </w:rPr>
        <w:t xml:space="preserve"> – inżynierskiej, czy miałaby być</w:t>
      </w:r>
      <w:r w:rsidRPr="00134CF2">
        <w:rPr>
          <w:rFonts w:ascii="Arial" w:hAnsi="Arial" w:cs="Arial"/>
          <w:sz w:val="24"/>
          <w:szCs w:val="24"/>
        </w:rPr>
        <w:br/>
        <w:t>opracowana dla całej 18 hektarowej działki?</w:t>
      </w: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4CF2">
        <w:rPr>
          <w:rFonts w:ascii="Arial" w:hAnsi="Arial" w:cs="Arial"/>
          <w:b/>
          <w:sz w:val="24"/>
          <w:szCs w:val="24"/>
        </w:rPr>
        <w:t>Odpowiedź:</w:t>
      </w: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4CF2">
        <w:rPr>
          <w:rFonts w:ascii="Arial" w:hAnsi="Arial" w:cs="Arial"/>
          <w:b/>
          <w:bCs/>
          <w:sz w:val="24"/>
          <w:szCs w:val="24"/>
        </w:rPr>
        <w:lastRenderedPageBreak/>
        <w:t xml:space="preserve">Zamawiający wskazuje, że wymagane jest wykonanie dokumentacji geologiczno-inżynierskiej tylko dla obszaru na którym znajdują się wymienione w OPZ budynki. </w:t>
      </w: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CF2">
        <w:rPr>
          <w:rFonts w:ascii="Arial" w:hAnsi="Arial" w:cs="Arial"/>
          <w:sz w:val="24"/>
          <w:szCs w:val="24"/>
        </w:rPr>
        <w:br/>
        <w:t>Pyt.3. Prosimy o określenie które położone w terenie obszary „Parku” (parking?, drogi?</w:t>
      </w:r>
      <w:r w:rsidRPr="00134CF2">
        <w:rPr>
          <w:rFonts w:ascii="Arial" w:hAnsi="Arial" w:cs="Arial"/>
          <w:sz w:val="24"/>
          <w:szCs w:val="24"/>
        </w:rPr>
        <w:br/>
        <w:t>dojazdowe do obiektów?, ścieżki dojścia?...?) wymagałyby zastosowania zewnętrznego</w:t>
      </w:r>
      <w:r w:rsidRPr="00134CF2">
        <w:rPr>
          <w:rFonts w:ascii="Arial" w:hAnsi="Arial" w:cs="Arial"/>
          <w:sz w:val="24"/>
          <w:szCs w:val="24"/>
        </w:rPr>
        <w:br/>
        <w:t>oświetlenia elektrycznego?</w:t>
      </w: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CF2">
        <w:rPr>
          <w:rFonts w:ascii="Arial" w:hAnsi="Arial" w:cs="Arial"/>
          <w:b/>
          <w:sz w:val="24"/>
          <w:szCs w:val="24"/>
        </w:rPr>
        <w:t>Odpowiedź:</w:t>
      </w: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4CF2">
        <w:rPr>
          <w:rFonts w:ascii="Arial" w:hAnsi="Arial" w:cs="Arial"/>
          <w:b/>
          <w:sz w:val="24"/>
          <w:szCs w:val="24"/>
        </w:rPr>
        <w:t>Zamawiający wskazuje, że należy zaprojektować oświetlenie zewnętrzne dla obszaru parkingu i dojścia z projektowanego parkingu do obiektu 1134.</w:t>
      </w: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CF2">
        <w:rPr>
          <w:rFonts w:ascii="Arial" w:hAnsi="Arial" w:cs="Arial"/>
          <w:sz w:val="24"/>
          <w:szCs w:val="24"/>
        </w:rPr>
        <w:br/>
        <w:t>Pyt.4. Czy jakieś oświetlenie, lub punkty elektryczne należałoby zainstalować w „trwałych</w:t>
      </w:r>
      <w:r w:rsidRPr="00134CF2">
        <w:rPr>
          <w:rFonts w:ascii="Arial" w:hAnsi="Arial" w:cs="Arial"/>
          <w:sz w:val="24"/>
          <w:szCs w:val="24"/>
        </w:rPr>
        <w:br/>
        <w:t>ruinach” i ewentualnie na zewnątrz w jakiś obszarach „Parku”?</w:t>
      </w: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4CF2">
        <w:rPr>
          <w:rFonts w:ascii="Arial" w:hAnsi="Arial" w:cs="Arial"/>
          <w:b/>
          <w:sz w:val="24"/>
          <w:szCs w:val="24"/>
        </w:rPr>
        <w:t>Odpowiedź:</w:t>
      </w: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4CF2">
        <w:rPr>
          <w:rFonts w:ascii="Arial" w:hAnsi="Arial" w:cs="Arial"/>
          <w:b/>
          <w:sz w:val="24"/>
          <w:szCs w:val="24"/>
        </w:rPr>
        <w:t>Zamawiający informuje, że nie należy projektować oświetlenia w trwałych ruinach i na zewnątrz, z wyjątkiem oświetlenia zewnętrznego dla obszaru parkingu i dojścia z projektowanego parkingu do obiektu 1134.</w:t>
      </w: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4CF2" w:rsidRPr="00134CF2" w:rsidRDefault="00134CF2" w:rsidP="00134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12A0" w:rsidRPr="00134CF2" w:rsidRDefault="00F312A0" w:rsidP="00134CF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312A0" w:rsidRPr="0013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C"/>
    <w:rsid w:val="00004F75"/>
    <w:rsid w:val="000E5407"/>
    <w:rsid w:val="000F297F"/>
    <w:rsid w:val="00134CF2"/>
    <w:rsid w:val="001B25FE"/>
    <w:rsid w:val="0020539F"/>
    <w:rsid w:val="00432C95"/>
    <w:rsid w:val="004C66F1"/>
    <w:rsid w:val="005F0C19"/>
    <w:rsid w:val="006A0340"/>
    <w:rsid w:val="0081124E"/>
    <w:rsid w:val="008E2EBA"/>
    <w:rsid w:val="00C147BC"/>
    <w:rsid w:val="00D955B2"/>
    <w:rsid w:val="00DF6C0F"/>
    <w:rsid w:val="00E2035E"/>
    <w:rsid w:val="00E95328"/>
    <w:rsid w:val="00F3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3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3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4</cp:revision>
  <dcterms:created xsi:type="dcterms:W3CDTF">2022-12-14T12:04:00Z</dcterms:created>
  <dcterms:modified xsi:type="dcterms:W3CDTF">2022-12-14T13:22:00Z</dcterms:modified>
</cp:coreProperties>
</file>