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9C50" w14:textId="7563B797" w:rsidR="00394E94" w:rsidRPr="00B02414" w:rsidRDefault="00394E94" w:rsidP="00394E94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color w:val="7030A0"/>
          <w:sz w:val="24"/>
          <w:szCs w:val="24"/>
          <w:lang w:eastAsia="ar-SA"/>
        </w:rPr>
      </w:pPr>
      <w:r w:rsidRPr="00B02414">
        <w:rPr>
          <w:rFonts w:ascii="Cambria" w:eastAsia="Times New Roman" w:hAnsi="Cambria" w:cs="Times New Roman"/>
          <w:b/>
          <w:color w:val="7030A0"/>
          <w:sz w:val="24"/>
          <w:szCs w:val="24"/>
          <w:lang w:eastAsia="ar-SA"/>
        </w:rPr>
        <w:t xml:space="preserve">Załącznik Nr </w:t>
      </w:r>
      <w:r w:rsidR="0094659E">
        <w:rPr>
          <w:rFonts w:ascii="Cambria" w:eastAsia="Times New Roman" w:hAnsi="Cambria" w:cs="Times New Roman"/>
          <w:b/>
          <w:color w:val="7030A0"/>
          <w:sz w:val="24"/>
          <w:szCs w:val="24"/>
          <w:lang w:eastAsia="ar-SA"/>
        </w:rPr>
        <w:t>4</w:t>
      </w:r>
      <w:r w:rsidRPr="00B02414">
        <w:rPr>
          <w:rFonts w:ascii="Cambria" w:eastAsia="Times New Roman" w:hAnsi="Cambria" w:cs="Times New Roman"/>
          <w:b/>
          <w:color w:val="7030A0"/>
          <w:sz w:val="24"/>
          <w:szCs w:val="24"/>
          <w:lang w:eastAsia="ar-SA"/>
        </w:rPr>
        <w:t xml:space="preserve">  do SWZ </w:t>
      </w:r>
    </w:p>
    <w:p w14:paraId="3333830D" w14:textId="77777777" w:rsidR="00394E94" w:rsidRPr="00394E94" w:rsidRDefault="00394E94" w:rsidP="00394E94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10"/>
          <w:szCs w:val="10"/>
          <w:lang w:eastAsia="ar-SA"/>
        </w:rPr>
      </w:pPr>
    </w:p>
    <w:p w14:paraId="5A376954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  <w:sz w:val="24"/>
          <w:szCs w:val="24"/>
        </w:rPr>
      </w:pPr>
      <w:r w:rsidRPr="00394E94">
        <w:rPr>
          <w:rFonts w:ascii="Cambria" w:eastAsia="Calibri" w:hAnsi="Cambria" w:cs="Times New Roman"/>
          <w:b/>
          <w:bCs/>
          <w:spacing w:val="-2"/>
          <w:kern w:val="3"/>
          <w:sz w:val="24"/>
          <w:szCs w:val="24"/>
        </w:rPr>
        <w:t>SPECYFIKACJE TECHNICZNE WYKONANIA I ODBIORU ROBÓT</w:t>
      </w:r>
    </w:p>
    <w:p w14:paraId="1AD0B307" w14:textId="23116183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  <w:sz w:val="18"/>
        </w:rPr>
      </w:pPr>
      <w:r w:rsidRPr="00373402">
        <w:rPr>
          <w:rFonts w:ascii="Cambria" w:eastAsia="Calibri" w:hAnsi="Cambria" w:cs="Times New Roman"/>
          <w:bCs/>
          <w:spacing w:val="-5"/>
          <w:kern w:val="3"/>
          <w:sz w:val="18"/>
        </w:rPr>
        <w:t xml:space="preserve">Wykonanie remontów bieżących  nawierzchni żwirowych i gruntowych </w:t>
      </w:r>
      <w:r w:rsidRPr="00373402">
        <w:rPr>
          <w:rFonts w:ascii="Cambria" w:eastAsia="Calibri" w:hAnsi="Cambria" w:cs="Times New Roman"/>
          <w:bCs/>
          <w:spacing w:val="-3"/>
          <w:kern w:val="3"/>
          <w:sz w:val="18"/>
        </w:rPr>
        <w:t>dróg  gminnych na terenie Gminy Goniądz w 202</w:t>
      </w:r>
      <w:r w:rsidR="00A44618">
        <w:rPr>
          <w:rFonts w:ascii="Cambria" w:eastAsia="Calibri" w:hAnsi="Cambria" w:cs="Times New Roman"/>
          <w:bCs/>
          <w:spacing w:val="-3"/>
          <w:kern w:val="3"/>
          <w:sz w:val="18"/>
        </w:rPr>
        <w:t>4</w:t>
      </w:r>
      <w:r w:rsidRPr="00373402">
        <w:rPr>
          <w:rFonts w:ascii="Cambria" w:eastAsia="Calibri" w:hAnsi="Cambria" w:cs="Times New Roman"/>
          <w:bCs/>
          <w:spacing w:val="-3"/>
          <w:kern w:val="3"/>
          <w:sz w:val="18"/>
        </w:rPr>
        <w:t xml:space="preserve"> r.</w:t>
      </w:r>
    </w:p>
    <w:p w14:paraId="5370E284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  <w:sz w:val="18"/>
        </w:rPr>
      </w:pPr>
      <w:r w:rsidRPr="00373402">
        <w:rPr>
          <w:rFonts w:ascii="Cambria" w:eastAsia="Calibri" w:hAnsi="Cambria" w:cs="Times New Roman"/>
          <w:bCs/>
          <w:kern w:val="3"/>
          <w:sz w:val="18"/>
        </w:rPr>
        <w:t>Kod CPV 45.23.31.40-2 „Roboty drogowe"</w:t>
      </w:r>
    </w:p>
    <w:p w14:paraId="6B18E68B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7"/>
          <w:kern w:val="3"/>
        </w:rPr>
      </w:pPr>
    </w:p>
    <w:p w14:paraId="48FC4EAC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b/>
          <w:bCs/>
          <w:spacing w:val="-7"/>
          <w:kern w:val="3"/>
          <w:sz w:val="20"/>
          <w:szCs w:val="20"/>
        </w:rPr>
        <w:t>1. WSTĘP</w:t>
      </w:r>
    </w:p>
    <w:p w14:paraId="1263011E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4"/>
          <w:kern w:val="3"/>
          <w:sz w:val="20"/>
          <w:szCs w:val="20"/>
        </w:rPr>
        <w:t>1.1.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Przedmiot Specyfikacji Technicznej Wykonania i Odbioru Robót (</w:t>
      </w:r>
      <w:proofErr w:type="spellStart"/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STWiOR</w:t>
      </w:r>
      <w:proofErr w:type="spellEnd"/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)</w:t>
      </w:r>
    </w:p>
    <w:p w14:paraId="7B2E8D33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Przedmiotem niniejszej specyfikacji (</w:t>
      </w:r>
      <w:proofErr w:type="spellStart"/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STWiOR</w:t>
      </w:r>
      <w:proofErr w:type="spellEnd"/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) są wymagania dotyczące wykonania i odbioru robót związanych z wykonaniem remontu bieżącego nawierzchni żwirowej i gruntowej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w ciągach dróg gminnych  na terenie Gminy  Goniądz.</w:t>
      </w:r>
    </w:p>
    <w:p w14:paraId="43EBCB4C" w14:textId="31347D83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6"/>
          <w:kern w:val="3"/>
          <w:sz w:val="20"/>
          <w:szCs w:val="20"/>
        </w:rPr>
        <w:t>1.2.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Zakres stosowania Specyfikacji technicznej (</w:t>
      </w:r>
      <w:proofErr w:type="spellStart"/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STWiOR</w:t>
      </w:r>
      <w:proofErr w:type="spellEnd"/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) stanowi dokument </w:t>
      </w:r>
      <w:r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postępowania </w:t>
      </w:r>
      <w:r>
        <w:rPr>
          <w:rFonts w:ascii="Cambria" w:eastAsia="Calibri" w:hAnsi="Cambria" w:cs="Times New Roman"/>
          <w:spacing w:val="-2"/>
          <w:kern w:val="3"/>
          <w:sz w:val="20"/>
          <w:szCs w:val="20"/>
        </w:rPr>
        <w:br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i kontraktowy przy zlecaniu i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realizacji robót wymienionych w punkcie 1.1.</w:t>
      </w:r>
    </w:p>
    <w:p w14:paraId="47E3007F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5"/>
          <w:kern w:val="3"/>
          <w:sz w:val="20"/>
          <w:szCs w:val="20"/>
        </w:rPr>
        <w:t>1.3.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Zakres robót objętych </w:t>
      </w:r>
      <w:proofErr w:type="spellStart"/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STWiOR</w:t>
      </w:r>
      <w:proofErr w:type="spellEnd"/>
    </w:p>
    <w:p w14:paraId="6A96D277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Ustalenia zawarte w niniejszej specyfikacji dotyczą zasad prowadzenia robót związanych z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wykonaniem                          i odbiorem remontu bieżącego nawierzchni  żwirowej i gruntowej w ciągach dróg gminnych na terenie Gminy Goniądz.</w:t>
      </w:r>
    </w:p>
    <w:p w14:paraId="37150043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4"/>
          <w:kern w:val="3"/>
          <w:sz w:val="20"/>
          <w:szCs w:val="20"/>
        </w:rPr>
        <w:t>1.4.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Określenia podstawowe</w:t>
      </w:r>
    </w:p>
    <w:p w14:paraId="3BB7ECCC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Nawierzchnia żwirowa - nieulepszona nawierzchnia drogowa, której warstwa ścieralna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jest wykonana                               z mieszanki żwirowej bez użycia lepiszcza lub spoiwa.</w:t>
      </w:r>
    </w:p>
    <w:p w14:paraId="1A041B83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Naprawa średnia - remont cząstkowy z uzupełnieniem warstwy górnej na odcinkach z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większymi jej ubytkami.</w:t>
      </w:r>
    </w:p>
    <w:p w14:paraId="2AA03C6B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Odnowa nawierzchni - naprawa kapitalna po znacznym ubytku grubości nawierzchni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lub znacznej liczbie wybojów lub kolein, powodujących nieopłacalność wykonania napraw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cząstkowych lub naprawy średniej.</w:t>
      </w:r>
    </w:p>
    <w:p w14:paraId="603AA7D1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 xml:space="preserve">Pozostałe określenia są zgodne z obowiązującymi, odpowiednimi polskimi normami i z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definicjami podanymi w OST D-M-00.00.00 „Wymagania ogólne"</w:t>
      </w:r>
    </w:p>
    <w:p w14:paraId="4544D9B0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 xml:space="preserve">1.5.Ogólne wymagania dotyczące robót  </w:t>
      </w:r>
    </w:p>
    <w:p w14:paraId="7D6009D4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Wykonawca robót jest odpowiedzialny za jakość ich wykonania oraz zgodność z poleceniem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5"/>
          <w:kern w:val="3"/>
          <w:sz w:val="20"/>
          <w:szCs w:val="20"/>
        </w:rPr>
        <w:t>zamawiającego.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Zamawiający każdorazowo będzie wyznaczać odcinki dróg objęte realizacją zamówienia oraz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termin wykonania tych robót.</w:t>
      </w:r>
    </w:p>
    <w:p w14:paraId="68660280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>1.5.1.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Bezpieczeństwo i higiena pracy.</w:t>
      </w:r>
    </w:p>
    <w:p w14:paraId="2C7AC556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Podczas    realizacji    robót    Wykonawca    będzie    przestrzegać    przepisów    dotyczących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bezpieczeństwa i higieny pracy. W szczególności wykonawca ma obowiązek zadbać aby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personel nie wykonywał pracy w warunkach niebezpiecznych, szkodliwych dla zdrowia oraz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nie spełniających wymagań sanitarnych.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Wykonawca zapewni i będzie utrzymywał wszelkie urządzenia zabezpieczające oraz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sprzęt  i odpowiednią odzież dla ochrony życia i zdrowia osób zatrudnionych przy wykonaniu zamówienia  oraz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dla zapewnienia bezpieczeństwa publicznego.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Uznaje się, że wszelkie koszty związane z wypełnieniem wymagań określonych powyżej nie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podlegają odrębnej zapłacie i są uwzględnione w cenie umownej.</w:t>
      </w:r>
    </w:p>
    <w:p w14:paraId="7CF1501A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2"/>
          <w:kern w:val="3"/>
          <w:sz w:val="20"/>
          <w:szCs w:val="20"/>
        </w:rPr>
        <w:t>1.5.2.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Zabezpieczenie placu budowy.</w:t>
      </w:r>
    </w:p>
    <w:p w14:paraId="509AE9CF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Wykonawca    ponosi    odpowiedzialność    za    bezpieczeństwo    ruchu    drogowego    oraz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oznakowanie prowadzonych robót i utrudnienia związane z wykonywanymi robotami.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Koszt zabezpieczenia terenu budowy nie podlega odrębnej zapłacie i przyjmuje się, że jest włączony w cenę umowną.</w:t>
      </w:r>
    </w:p>
    <w:p w14:paraId="6208877C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 xml:space="preserve"> 1.5.3.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Ochrona środowiska w czasie wykonywania robót.</w:t>
      </w:r>
    </w:p>
    <w:p w14:paraId="7C427F5A" w14:textId="534336D6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Wykonawca ma obowiązek znać i stosować w czasie prowadzenia robót wszelkie przepisy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dotyczące ochrony środowiska naturalnego. W okresie wykonywania robót wykonawca będzie: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utrzymywać teren wykonania robót w stanie umożliwiającym komunikację,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podejmować wszelkie uzasadnione kroki mające na celu stosowanie się do przepisów i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norm dotyczących ochrony środowiska na terenie i wokół terenu budowy oraz będzie unikać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uszkodzeń lub uciążliwości do osób lub własności społecznej i innych, </w:t>
      </w:r>
      <w:r>
        <w:rPr>
          <w:rFonts w:ascii="Cambria" w:eastAsia="Calibri" w:hAnsi="Cambria" w:cs="Times New Roman"/>
          <w:spacing w:val="-1"/>
          <w:kern w:val="3"/>
          <w:sz w:val="20"/>
          <w:szCs w:val="20"/>
        </w:rPr>
        <w:br/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a wynikających ze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skażenia, hałasu lub innych przyczyn powstałych w następstwie jego sposobu działania.</w:t>
      </w:r>
    </w:p>
    <w:p w14:paraId="1E1CA1B3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>1.5.4.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Ochrona przeciwpożarowa.</w:t>
      </w:r>
    </w:p>
    <w:p w14:paraId="4B740932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Wykonawca będzie przestrzegać przepisy ochrony przeciwpożarowej.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Wykonawca   będzie   utrzymywać   sprawny   sprzęt   przeciwpożarowy,   wymagany   przez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odpowiednie przepisy w maszynach i pojazdach.</w:t>
      </w:r>
    </w:p>
    <w:p w14:paraId="3D91B3B5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Wykonawca będzie odpowiedzialny za wszelkie straty spowodowane pożarem wywołanym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jako rezultat realizacji robót albo przez personel wykonawcy.</w:t>
      </w:r>
    </w:p>
    <w:p w14:paraId="19A7F9DA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>1.5.5.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ab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Ochrona i utrzymanie robót.</w:t>
      </w:r>
    </w:p>
    <w:p w14:paraId="27D4020F" w14:textId="549B8649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Wykonawca będzie odpowiedzialny za ochronę robót i za wszelkie materiały i urządzenia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używane                     do robót od daty rozpoczęcia do zakończenia robót. Wykonawca będzie utrzymywać roboty do czasu odbioru. Utrzymanie powinno być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prowadzone w taki sposób, aby droga  bądź jej elementy były</w:t>
      </w:r>
      <w:r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pacing w:val="-2"/>
          <w:kern w:val="3"/>
          <w:sz w:val="20"/>
          <w:szCs w:val="20"/>
        </w:rPr>
        <w:br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w zadowalającym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stanie przez cały czas aż do momentu odbioru.</w:t>
      </w:r>
    </w:p>
    <w:p w14:paraId="339760AD" w14:textId="77777777" w:rsid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5"/>
          <w:kern w:val="3"/>
          <w:sz w:val="20"/>
          <w:szCs w:val="20"/>
        </w:rPr>
      </w:pPr>
    </w:p>
    <w:p w14:paraId="752E3B94" w14:textId="6D7B707D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b/>
          <w:bCs/>
          <w:spacing w:val="-5"/>
          <w:kern w:val="3"/>
          <w:sz w:val="20"/>
          <w:szCs w:val="20"/>
        </w:rPr>
        <w:t>2. MATERIAŁY</w:t>
      </w:r>
    </w:p>
    <w:p w14:paraId="57630930" w14:textId="51648AAA" w:rsid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Materiały do realizacji przedmiotu zamówienia muszą być odpowiedniej jakości i muszą spełniać wymagania dla kruszyw naturalnych stosowanych do wykonywania remontów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nawierzchni żwirowych lub gruntowych.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</w:p>
    <w:p w14:paraId="19286FFB" w14:textId="3F5CA9F4" w:rsid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</w:p>
    <w:p w14:paraId="60F0D134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</w:p>
    <w:p w14:paraId="0D6456CC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Dostarczone i wbudowane kruszywo naturalne frakcji 0 – 31,5 mm musi być zgodne z wymaganiami określonymi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w art. 10 ustawy Prawo budowlane ( Dz. U. z 2019 r. , poz. 1186 ze </w:t>
      </w:r>
      <w:r w:rsidRPr="00394E94">
        <w:rPr>
          <w:rFonts w:ascii="Cambria" w:eastAsia="Calibri" w:hAnsi="Cambria" w:cs="Times New Roman"/>
          <w:spacing w:val="-5"/>
          <w:kern w:val="3"/>
          <w:sz w:val="20"/>
          <w:szCs w:val="20"/>
        </w:rPr>
        <w:t>zm.),  musi odpowiadać  wymaganiom Polskich Norm  i posiadać wymagane przepisami prawa  atesty , certyfikaty lub świadectwa jakości.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Wykonawca odpowiada za uzyskanie  pozwoleń od właścicieli  i odnośnych władz na pozyskiwanie materiałów. Wykonawca ponosi odpowiedzialność za spełnienie wymagań ilościowych i jakościowych materiałów. Wykonawca poniesie wszystkie koszty związane z dostarczeniem materiałów do robót.</w:t>
      </w:r>
    </w:p>
    <w:p w14:paraId="5D629A36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</w:p>
    <w:p w14:paraId="2AC2FC1C" w14:textId="77777777" w:rsidR="00394E94" w:rsidRPr="00394E94" w:rsidRDefault="00394E94" w:rsidP="00394E94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b/>
          <w:kern w:val="3"/>
          <w:sz w:val="20"/>
          <w:szCs w:val="20"/>
        </w:rPr>
        <w:t>Uziarnienie kruszywa</w:t>
      </w:r>
    </w:p>
    <w:p w14:paraId="154E86A1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>Krzywa uziarnienia mieszanki powinna być ciągła i nie może przebiegać od dolnej krzywej granicznej uziarnienia do górnej krzywej uziarnienia na sąsiednich sitach. Krzywa uziarnienia kruszywa, określona według PN-EN 933-1, powinna mieścić się pomiędzy krzywymi granicznymi pól dobrego uziarnienia podanymi na rysunku 1.</w:t>
      </w:r>
    </w:p>
    <w:p w14:paraId="008F9AC5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</w:p>
    <w:p w14:paraId="20312799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  <w:sz w:val="18"/>
        </w:rPr>
      </w:pPr>
      <w:r w:rsidRPr="00373402">
        <w:rPr>
          <w:rFonts w:ascii="Cambria" w:eastAsia="Calibri" w:hAnsi="Cambria" w:cs="Times New Roman"/>
          <w:noProof/>
          <w:kern w:val="3"/>
          <w:sz w:val="18"/>
          <w:lang w:eastAsia="pl-PL"/>
        </w:rPr>
        <w:drawing>
          <wp:anchor distT="0" distB="0" distL="114300" distR="114300" simplePos="0" relativeHeight="251659264" behindDoc="0" locked="0" layoutInCell="1" allowOverlap="1" wp14:anchorId="6F077D9E" wp14:editId="63CAABE3">
            <wp:simplePos x="0" y="0"/>
            <wp:positionH relativeFrom="column">
              <wp:posOffset>753745</wp:posOffset>
            </wp:positionH>
            <wp:positionV relativeFrom="paragraph">
              <wp:posOffset>300990</wp:posOffset>
            </wp:positionV>
            <wp:extent cx="4168140" cy="2697480"/>
            <wp:effectExtent l="0" t="0" r="3810" b="762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402">
        <w:rPr>
          <w:rFonts w:ascii="Cambria" w:eastAsia="Calibri" w:hAnsi="Cambria" w:cs="Times New Roman"/>
          <w:kern w:val="3"/>
          <w:sz w:val="18"/>
        </w:rPr>
        <w:t>rysunek 1. Pole dobrego uziarnienia kruszyw przeznaczonych na podbudowy wykonywane metodą stabilizacji mechanicznej.</w:t>
      </w:r>
    </w:p>
    <w:p w14:paraId="18C8DC9F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  <w:sz w:val="18"/>
        </w:rPr>
      </w:pPr>
      <w:r w:rsidRPr="00373402">
        <w:rPr>
          <w:rFonts w:ascii="Cambria" w:eastAsia="Calibri" w:hAnsi="Cambria" w:cs="Times New Roman"/>
          <w:kern w:val="3"/>
          <w:sz w:val="18"/>
        </w:rPr>
        <w:t>1-2</w:t>
      </w:r>
      <w:r w:rsidRPr="00373402">
        <w:rPr>
          <w:rFonts w:ascii="Cambria" w:eastAsia="Calibri" w:hAnsi="Cambria" w:cs="Times New Roman"/>
          <w:kern w:val="3"/>
          <w:sz w:val="18"/>
        </w:rPr>
        <w:tab/>
        <w:t>kruszywo na podbudowę zasadniczą (górną warstwę) lub podbudowę jednowarstwową,</w:t>
      </w:r>
    </w:p>
    <w:p w14:paraId="6CC47C0A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  <w:sz w:val="18"/>
        </w:rPr>
      </w:pPr>
      <w:r w:rsidRPr="00373402">
        <w:rPr>
          <w:rFonts w:ascii="Cambria" w:eastAsia="Calibri" w:hAnsi="Cambria" w:cs="Times New Roman"/>
          <w:kern w:val="3"/>
          <w:sz w:val="18"/>
        </w:rPr>
        <w:t>1-3</w:t>
      </w:r>
      <w:r w:rsidRPr="00373402">
        <w:rPr>
          <w:rFonts w:ascii="Cambria" w:eastAsia="Calibri" w:hAnsi="Cambria" w:cs="Times New Roman"/>
          <w:kern w:val="3"/>
          <w:sz w:val="18"/>
        </w:rPr>
        <w:tab/>
        <w:t>kruszywo na podbudowę pomocniczą (dolną warstwę).</w:t>
      </w:r>
    </w:p>
    <w:p w14:paraId="04E2C9D5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</w:rPr>
      </w:pPr>
    </w:p>
    <w:p w14:paraId="7729FD4C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b/>
          <w:kern w:val="3"/>
          <w:sz w:val="20"/>
          <w:szCs w:val="20"/>
        </w:rPr>
        <w:t>2.2.</w:t>
      </w:r>
      <w:r w:rsidRPr="00394E94">
        <w:rPr>
          <w:rFonts w:ascii="Cambria" w:eastAsia="Calibri" w:hAnsi="Cambria" w:cs="Times New Roman"/>
          <w:b/>
          <w:kern w:val="3"/>
          <w:sz w:val="20"/>
          <w:szCs w:val="20"/>
        </w:rPr>
        <w:tab/>
        <w:t>Właściwości kruszywa</w:t>
      </w:r>
    </w:p>
    <w:p w14:paraId="20E74E16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bookmarkStart w:id="0" w:name="_3._sprzęt_1"/>
      <w:bookmarkEnd w:id="0"/>
    </w:p>
    <w:p w14:paraId="4214E679" w14:textId="5D728D5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>Kruszywa powinny spełniać wymagania określone w tablicy 1.</w:t>
      </w:r>
    </w:p>
    <w:p w14:paraId="582DC6EF" w14:textId="77777777" w:rsidR="00394E94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</w:rPr>
      </w:pPr>
    </w:p>
    <w:p w14:paraId="76358F1B" w14:textId="11969062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  <w:sz w:val="18"/>
          <w:szCs w:val="18"/>
        </w:rPr>
      </w:pPr>
      <w:r w:rsidRPr="00394E94">
        <w:rPr>
          <w:rFonts w:ascii="Cambria" w:eastAsia="Calibri" w:hAnsi="Cambria" w:cs="Times New Roman"/>
          <w:kern w:val="3"/>
          <w:sz w:val="18"/>
          <w:szCs w:val="18"/>
        </w:rPr>
        <w:t>Tablica 1.</w:t>
      </w:r>
    </w:p>
    <w:tbl>
      <w:tblPr>
        <w:tblW w:w="979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6031"/>
        <w:gridCol w:w="1412"/>
        <w:gridCol w:w="1853"/>
      </w:tblGrid>
      <w:tr w:rsidR="00394E94" w:rsidRPr="00394E94" w14:paraId="39133FB1" w14:textId="77777777" w:rsidTr="002C67D5">
        <w:trPr>
          <w:trHeight w:val="317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001C8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Lp.</w:t>
            </w:r>
          </w:p>
        </w:tc>
        <w:tc>
          <w:tcPr>
            <w:tcW w:w="603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142FB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Wyszczególnienie właściwości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34B43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Wymagania</w:t>
            </w:r>
          </w:p>
        </w:tc>
        <w:tc>
          <w:tcPr>
            <w:tcW w:w="18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B0609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Badania według</w:t>
            </w:r>
          </w:p>
        </w:tc>
      </w:tr>
      <w:tr w:rsidR="00394E94" w:rsidRPr="00394E94" w14:paraId="6A7CDBA7" w14:textId="77777777" w:rsidTr="002C67D5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3A86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4FC9F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Zawartość </w:t>
            </w:r>
            <w:proofErr w:type="spellStart"/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ziarn</w:t>
            </w:r>
            <w:proofErr w:type="spellEnd"/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 mniejszych niż 0,075 mm, % (m/m)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C46B7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od 2 do 10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1A3FC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PN-EN 933-1</w:t>
            </w:r>
          </w:p>
        </w:tc>
      </w:tr>
      <w:tr w:rsidR="00394E94" w:rsidRPr="00394E94" w14:paraId="0BEEA296" w14:textId="77777777" w:rsidTr="002C67D5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37F17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2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F8500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Zawartość nadziarna, % (m/m), nie więcej niż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E1D33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32350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PN-EN 933-1</w:t>
            </w:r>
          </w:p>
        </w:tc>
      </w:tr>
      <w:tr w:rsidR="00394E94" w:rsidRPr="00394E94" w14:paraId="41AD1A0A" w14:textId="77777777" w:rsidTr="002C67D5">
        <w:tc>
          <w:tcPr>
            <w:tcW w:w="49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004E5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3</w:t>
            </w:r>
          </w:p>
        </w:tc>
        <w:tc>
          <w:tcPr>
            <w:tcW w:w="6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8AC12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Zawartość </w:t>
            </w:r>
            <w:proofErr w:type="spellStart"/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ziarn</w:t>
            </w:r>
            <w:proofErr w:type="spellEnd"/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 nieforemnych % (m/m), nie więcej niż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DF113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35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64B21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PN-EN 933-4</w:t>
            </w:r>
          </w:p>
        </w:tc>
      </w:tr>
      <w:tr w:rsidR="00394E94" w:rsidRPr="00394E94" w14:paraId="57B1B947" w14:textId="77777777" w:rsidTr="002C67D5">
        <w:tc>
          <w:tcPr>
            <w:tcW w:w="49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CBE70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4</w:t>
            </w:r>
          </w:p>
        </w:tc>
        <w:tc>
          <w:tcPr>
            <w:tcW w:w="6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28921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Zawartość zanieczyszczeń organicznych, % (m/m), nie więcej niż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3AAE7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039AF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PN-88/B-04481</w:t>
            </w:r>
          </w:p>
        </w:tc>
      </w:tr>
      <w:tr w:rsidR="00394E94" w:rsidRPr="00394E94" w14:paraId="1D7B8C1D" w14:textId="77777777" w:rsidTr="002C67D5">
        <w:tc>
          <w:tcPr>
            <w:tcW w:w="49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DB64D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5</w:t>
            </w:r>
          </w:p>
        </w:tc>
        <w:tc>
          <w:tcPr>
            <w:tcW w:w="6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79C31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Wskaźnik piaskowy po pięciokrotnym zagęszczeniu metodą I lub II wg PN-88/B-04481, %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FACB5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br/>
              <w:t>od 30 do 70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A2B3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br/>
              <w:t>BN-EN 933-8</w:t>
            </w:r>
          </w:p>
        </w:tc>
      </w:tr>
      <w:tr w:rsidR="00394E94" w:rsidRPr="00394E94" w14:paraId="53DBA7A5" w14:textId="77777777" w:rsidTr="002C67D5">
        <w:tc>
          <w:tcPr>
            <w:tcW w:w="49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AFB45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6</w:t>
            </w:r>
          </w:p>
        </w:tc>
        <w:tc>
          <w:tcPr>
            <w:tcW w:w="6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4B86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Ścieralność w bębnie Los Angeles</w:t>
            </w:r>
          </w:p>
          <w:p w14:paraId="62CC3C21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a) ścieralność całkowita po pełnej liczbie obrotów, nie więcej niż</w:t>
            </w:r>
          </w:p>
          <w:p w14:paraId="502B9FC5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b) ścieralność częściowa po 1/5 pełnej liczby obrotów w stosunku do straty masy po pełnej liczbie obrotów, nie więcej niż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D23FB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</w:p>
          <w:p w14:paraId="0B7A1EBE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35</w:t>
            </w:r>
          </w:p>
          <w:p w14:paraId="66FA083B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br/>
              <w:t>30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ABBE4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</w:p>
          <w:p w14:paraId="19A6E85B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br/>
            </w:r>
          </w:p>
          <w:p w14:paraId="332CAC52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PN-EN 1097-2</w:t>
            </w:r>
          </w:p>
        </w:tc>
      </w:tr>
      <w:tr w:rsidR="00394E94" w:rsidRPr="00394E94" w14:paraId="6C14F00B" w14:textId="77777777" w:rsidTr="002C67D5">
        <w:tc>
          <w:tcPr>
            <w:tcW w:w="49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B4753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7</w:t>
            </w:r>
          </w:p>
        </w:tc>
        <w:tc>
          <w:tcPr>
            <w:tcW w:w="6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C0196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Nasiąkliwość, % (m/m), nie więcej niż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A772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56CA0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PN-EN 1097-6</w:t>
            </w:r>
          </w:p>
        </w:tc>
      </w:tr>
      <w:tr w:rsidR="00394E94" w:rsidRPr="00394E94" w14:paraId="6995144A" w14:textId="77777777" w:rsidTr="002C67D5">
        <w:tc>
          <w:tcPr>
            <w:tcW w:w="49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9BF7E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8</w:t>
            </w:r>
          </w:p>
        </w:tc>
        <w:tc>
          <w:tcPr>
            <w:tcW w:w="6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43B62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Mrozoodporność, ubytek masy po 25 cyklach zamrażania, %(m/m), 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br/>
              <w:t>nie więcej niż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70D1F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br/>
              <w:t>5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F351A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br/>
              <w:t>PN-EN 1367-1</w:t>
            </w:r>
          </w:p>
        </w:tc>
      </w:tr>
      <w:tr w:rsidR="00394E94" w:rsidRPr="00394E94" w14:paraId="530A4B58" w14:textId="77777777" w:rsidTr="002C67D5">
        <w:tc>
          <w:tcPr>
            <w:tcW w:w="49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83FD0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9</w:t>
            </w:r>
          </w:p>
        </w:tc>
        <w:tc>
          <w:tcPr>
            <w:tcW w:w="6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4DBBD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Zawartość związków siarki w przeliczeniu na SO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  <w:vertAlign w:val="subscript"/>
              </w:rPr>
              <w:t>3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, %(m/m), 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br/>
              <w:t>nie więcej niż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EBEF2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02939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PN-EN 1744-1</w:t>
            </w:r>
          </w:p>
        </w:tc>
      </w:tr>
      <w:tr w:rsidR="00394E94" w:rsidRPr="00394E94" w14:paraId="3F7AAFBA" w14:textId="77777777" w:rsidTr="002C67D5">
        <w:tc>
          <w:tcPr>
            <w:tcW w:w="49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94E6D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10</w:t>
            </w:r>
          </w:p>
        </w:tc>
        <w:tc>
          <w:tcPr>
            <w:tcW w:w="603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2952D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Wskaźnik nośności w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  <w:vertAlign w:val="subscript"/>
              </w:rPr>
              <w:t>noś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 mieszanki kruszywa, %, nie mniejszy niż:</w:t>
            </w:r>
          </w:p>
          <w:p w14:paraId="7C619033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a) przy zagęszczeniu I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  <w:vertAlign w:val="subscript"/>
              </w:rPr>
              <w:t>S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 </w:t>
            </w:r>
            <w:r w:rsidRPr="00394E94">
              <w:rPr>
                <w:rFonts w:ascii="Cambria" w:eastAsia="Symbol" w:hAnsi="Cambria" w:cs="Times New Roman"/>
                <w:kern w:val="3"/>
                <w:sz w:val="18"/>
                <w:szCs w:val="18"/>
              </w:rPr>
              <w:t>³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 1,00</w:t>
            </w:r>
          </w:p>
          <w:p w14:paraId="45E5DEDA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b) przy zagęszczeniu I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  <w:vertAlign w:val="subscript"/>
              </w:rPr>
              <w:t>S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 </w:t>
            </w:r>
            <w:r w:rsidRPr="00394E94">
              <w:rPr>
                <w:rFonts w:ascii="Cambria" w:eastAsia="Symbol" w:hAnsi="Cambria" w:cs="Times New Roman"/>
                <w:kern w:val="3"/>
                <w:sz w:val="18"/>
                <w:szCs w:val="18"/>
              </w:rPr>
              <w:t>³</w:t>
            </w: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 xml:space="preserve"> 1,03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2172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</w:p>
          <w:p w14:paraId="7346DA7E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80</w:t>
            </w:r>
          </w:p>
          <w:p w14:paraId="003909F1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120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F00E6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</w:p>
          <w:p w14:paraId="371240B0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</w:p>
          <w:p w14:paraId="52486C97" w14:textId="77777777" w:rsidR="00394E94" w:rsidRPr="00394E94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18"/>
              </w:rPr>
            </w:pPr>
            <w:r w:rsidRPr="00394E94">
              <w:rPr>
                <w:rFonts w:ascii="Cambria" w:eastAsia="Calibri" w:hAnsi="Cambria" w:cs="Times New Roman"/>
                <w:kern w:val="3"/>
                <w:sz w:val="18"/>
                <w:szCs w:val="18"/>
              </w:rPr>
              <w:t>PN-S-06102</w:t>
            </w:r>
          </w:p>
        </w:tc>
      </w:tr>
    </w:tbl>
    <w:p w14:paraId="75BB889A" w14:textId="77777777" w:rsid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14"/>
          <w:kern w:val="3"/>
          <w:sz w:val="21"/>
          <w:szCs w:val="21"/>
        </w:rPr>
      </w:pPr>
    </w:p>
    <w:p w14:paraId="29B53EA1" w14:textId="77777777" w:rsid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14"/>
          <w:kern w:val="3"/>
          <w:sz w:val="21"/>
          <w:szCs w:val="21"/>
        </w:rPr>
      </w:pPr>
    </w:p>
    <w:p w14:paraId="4087B86D" w14:textId="77777777" w:rsid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14"/>
          <w:kern w:val="3"/>
          <w:sz w:val="21"/>
          <w:szCs w:val="21"/>
        </w:rPr>
      </w:pPr>
    </w:p>
    <w:p w14:paraId="6F6C819B" w14:textId="77777777" w:rsid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14"/>
          <w:kern w:val="3"/>
          <w:sz w:val="21"/>
          <w:szCs w:val="21"/>
        </w:rPr>
      </w:pPr>
    </w:p>
    <w:p w14:paraId="7C337FCF" w14:textId="13840573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b/>
          <w:bCs/>
          <w:spacing w:val="-14"/>
          <w:kern w:val="3"/>
          <w:sz w:val="21"/>
          <w:szCs w:val="21"/>
        </w:rPr>
        <w:lastRenderedPageBreak/>
        <w:t>3.</w:t>
      </w:r>
      <w:r>
        <w:rPr>
          <w:rFonts w:ascii="Cambria" w:eastAsia="Calibri" w:hAnsi="Cambria" w:cs="Times New Roman"/>
          <w:b/>
          <w:bCs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b/>
          <w:bCs/>
          <w:spacing w:val="-5"/>
          <w:kern w:val="3"/>
          <w:sz w:val="21"/>
          <w:szCs w:val="21"/>
        </w:rPr>
        <w:t>SPRZĘT</w:t>
      </w:r>
    </w:p>
    <w:p w14:paraId="51FA615D" w14:textId="5B9B9F1A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>3.1.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Ogólne wymagania dotyczące sprzętu</w:t>
      </w:r>
    </w:p>
    <w:p w14:paraId="06FC965E" w14:textId="0972C5A8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Wykonawca jest zobowiązany do używania jedynie takiego sprzętu, który nie spowoduje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niekorzystnego wpływu na właściwości wykonywanych robót.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Liczba  i  wydajność   sprzętu  powinna  gwarantować  przeprowadzenie  robót,  zgodnie z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zasadami określonymi w SWZ, wskazaniach zamawiającego oraz</w:t>
      </w:r>
      <w:r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pacing w:val="-2"/>
          <w:kern w:val="3"/>
          <w:sz w:val="20"/>
          <w:szCs w:val="20"/>
        </w:rPr>
        <w:br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w terminie przewidzianym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8"/>
          <w:kern w:val="3"/>
          <w:sz w:val="20"/>
          <w:szCs w:val="20"/>
        </w:rPr>
        <w:t>umową.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Sprzęt   będący   własnością   wykonawcy   lub   wynajęty   do   wykonania   robót   ma   być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utrzymywany w dobrym stanie i gotowości do pracy. Będzie on zgodny z normami ochrony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środowiska i przepisami dotyczącymi jego użytkowania.</w:t>
      </w:r>
    </w:p>
    <w:p w14:paraId="2321368B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>3.2.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Sprzęt stosowany do wykonania napraw nawierzchni</w:t>
      </w:r>
    </w:p>
    <w:p w14:paraId="4C363448" w14:textId="234B1F43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W zależności od zakresu robót oraz sposobu ich wykonania, Wykonawca powinien wykazać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się możliwością wykonywania prac następującym sprzętem: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samochody samowyładowcze,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4"/>
          <w:kern w:val="3"/>
          <w:sz w:val="20"/>
          <w:szCs w:val="20"/>
        </w:rPr>
        <w:t>równiarki do profilowania nawierzchni,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4"/>
          <w:kern w:val="3"/>
          <w:sz w:val="20"/>
          <w:szCs w:val="20"/>
        </w:rPr>
        <w:t>walce samojezdne  do zagęszczania nawierzchni.</w:t>
      </w:r>
    </w:p>
    <w:p w14:paraId="56809A6D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11"/>
          <w:kern w:val="3"/>
          <w:sz w:val="21"/>
          <w:szCs w:val="21"/>
        </w:rPr>
      </w:pPr>
    </w:p>
    <w:p w14:paraId="4BD916DF" w14:textId="4AD1C2A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b/>
          <w:bCs/>
          <w:spacing w:val="-11"/>
          <w:kern w:val="3"/>
          <w:sz w:val="21"/>
          <w:szCs w:val="21"/>
        </w:rPr>
        <w:t>4.</w:t>
      </w:r>
      <w:r>
        <w:rPr>
          <w:rFonts w:ascii="Cambria" w:eastAsia="Calibri" w:hAnsi="Cambria" w:cs="Times New Roman"/>
          <w:b/>
          <w:bCs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b/>
          <w:bCs/>
          <w:spacing w:val="-4"/>
          <w:kern w:val="3"/>
          <w:sz w:val="21"/>
          <w:szCs w:val="21"/>
        </w:rPr>
        <w:t>TRANSPORT</w:t>
      </w:r>
    </w:p>
    <w:p w14:paraId="27712D77" w14:textId="5EBB2075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8"/>
          <w:kern w:val="3"/>
          <w:sz w:val="20"/>
          <w:szCs w:val="20"/>
        </w:rPr>
        <w:t xml:space="preserve">4.1.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Ogólne wymagania dotyczące transportu</w:t>
      </w:r>
    </w:p>
    <w:p w14:paraId="16CF6B11" w14:textId="36DA82E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Wykonawca jest zobowiązany do stosowania jedynie takich środków transportu, które nie wpłyną  niekorzystnie   na  jakość   wykonywanych   robót   i   właściwości   przewozowych  </w:t>
      </w:r>
      <w:r w:rsidRPr="00394E94">
        <w:rPr>
          <w:rFonts w:ascii="Cambria" w:eastAsia="Calibri" w:hAnsi="Cambria" w:cs="Times New Roman"/>
          <w:spacing w:val="-5"/>
          <w:kern w:val="3"/>
          <w:sz w:val="20"/>
          <w:szCs w:val="20"/>
        </w:rPr>
        <w:t>materiałów.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Przy  ruchu  na  drogach  publicznych pojazdy  powinny  spełniać  wymagania  dotyczące przepisów ruchu drogowego w odniesieniu do dopuszczalnych obciążeń na osie i innych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parametrów technicznych.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Wykonawca będzie  usuwać  na bieżąco,  na własny koszt,  wszelkie  zanieczyszczenia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spowodowane jego pojazdami na drogach publicznych oraz dojazdach do terenu budowy.</w:t>
      </w:r>
    </w:p>
    <w:p w14:paraId="2E4B2625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9"/>
          <w:kern w:val="3"/>
          <w:sz w:val="20"/>
          <w:szCs w:val="20"/>
        </w:rPr>
        <w:t>4.2.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Transport materiałów</w:t>
      </w:r>
    </w:p>
    <w:p w14:paraId="14033169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7"/>
          <w:kern w:val="3"/>
          <w:sz w:val="20"/>
          <w:szCs w:val="20"/>
        </w:rPr>
        <w:t xml:space="preserve">Kruszywa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można    przewozić    dowolnymi    środkami    transportu,    w    warunkach zabezpieczających je przed zanieczyszczeniem, zmieszaniem z innymi materiałami i nadmiernym zawilgoceniem.</w:t>
      </w:r>
    </w:p>
    <w:p w14:paraId="0C31A6F1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3"/>
          <w:kern w:val="3"/>
          <w:sz w:val="21"/>
          <w:szCs w:val="21"/>
        </w:rPr>
      </w:pPr>
    </w:p>
    <w:p w14:paraId="18F7B203" w14:textId="6C254B25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b/>
          <w:bCs/>
          <w:spacing w:val="-3"/>
          <w:kern w:val="3"/>
          <w:sz w:val="21"/>
          <w:szCs w:val="21"/>
        </w:rPr>
        <w:t>5. WYKONANIE ROBÓT</w:t>
      </w:r>
    </w:p>
    <w:p w14:paraId="392EC66B" w14:textId="624F5834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2"/>
          <w:kern w:val="3"/>
          <w:sz w:val="20"/>
          <w:szCs w:val="20"/>
        </w:rPr>
        <w:t>5.1.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Ogólne zasady wykonania robót</w:t>
      </w:r>
    </w:p>
    <w:p w14:paraId="624853C2" w14:textId="33E55C2B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Wykonawca jest odpowiedzialny za prowadzenie robót zgodnie z umową oraz za jakość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zastosowanych materiałów i wykonanych robót.</w:t>
      </w:r>
    </w:p>
    <w:p w14:paraId="0BC226F3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>5.2.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Zasady wykonywania robót.</w:t>
      </w:r>
    </w:p>
    <w:p w14:paraId="33F7E3D4" w14:textId="010DB55E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Podstawowe czynności przy wykonywaniu robót obejmują: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roboty przygotowawcze,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naprawę nawierzchni,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roboty wykończeniowe (równanie i profilowanie).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Przy naprawie nawierzchni rozróżnia się następujące sposoby wykonania robót: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remont cząstkowy, obejmujący naprawę pojedynczych wybojów lub kolein,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naprawę średnią obejmującą remont cząstkowy wybojów lub kolein oraz uzupełnienie warstwy górnej na odcinkach  z większymi jej ubytkami, 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odnowę nawierzchni, obejmującą naprawę kapitalną  z remontem cząstkowym wybojów i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kolein oraz ułożeniem warstwy górnej do pełnej grubości.</w:t>
      </w:r>
    </w:p>
    <w:p w14:paraId="47EBF94F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2"/>
          <w:kern w:val="3"/>
          <w:sz w:val="20"/>
          <w:szCs w:val="20"/>
        </w:rPr>
        <w:t>5.3.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Zasady konserwacji nawierzchni</w:t>
      </w:r>
    </w:p>
    <w:p w14:paraId="10EDCC7C" w14:textId="473C1EB1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Zapobieganie częstym naprawom nawierzchni nieulepszonej wymaga starannej i stałej konserwacji                               w okresie jej istnienia.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 xml:space="preserve">Zapewnienie prawidłowego stanu nawierzchni, niezależnie od sposobu wykonania konstrukcji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jezdni oraz od pory roku powinno dotyczyć przede wszystkim: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należytego utrzymania profilu poprzecznego i podłużnego, w celu szybkiego odpływu wód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deszczowych z jezdni i korony drogi, utrzymania przepływu wody w rowach przez likwidację zanieczyszczeń (zamulenia,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br/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zarastania trawą rozmycia), tj. oczyszczenia rowów, naprawę uszkodzeń i przywrócenie im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br/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pierwotnego kształtu oraz spadków podłużnych,</w:t>
      </w:r>
    </w:p>
    <w:p w14:paraId="0DCA63A0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2"/>
          <w:kern w:val="3"/>
          <w:sz w:val="20"/>
          <w:szCs w:val="20"/>
        </w:rPr>
        <w:t>5.4.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Roboty przygotowawcze</w:t>
      </w:r>
    </w:p>
    <w:p w14:paraId="08A17167" w14:textId="40191734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Przed przystąpieniem do robót należy na podstawie wskazań zamawiającego ustalić lokalizację terenu robót.</w:t>
      </w:r>
    </w:p>
    <w:p w14:paraId="34881FC9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2"/>
          <w:kern w:val="3"/>
          <w:sz w:val="20"/>
          <w:szCs w:val="20"/>
        </w:rPr>
        <w:t>5.5.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Roboty ziemne</w:t>
      </w:r>
    </w:p>
    <w:p w14:paraId="37D64A2F" w14:textId="1D9C019B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Ewentualne występujące towarzyszące roboty ziemne należy wykonać w sposób zgodny ze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wskazaniami zamawiającego.</w:t>
      </w:r>
    </w:p>
    <w:p w14:paraId="32E8B77B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9"/>
          <w:kern w:val="3"/>
          <w:sz w:val="20"/>
          <w:szCs w:val="20"/>
        </w:rPr>
        <w:t>5.6.1.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Remont cząstkowy nawierzchni żwirowej</w:t>
      </w:r>
    </w:p>
    <w:p w14:paraId="6760471F" w14:textId="04F65760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Naprawy cząstkowe nawierzchni żwirowej wykonuje się, gdy na powierzchni jezdni utworzą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się wyboje (doły) lub koleiny, ale grubość nawierzchni jest dostateczna do przeniesienia istniejącego obciążenia ruchem. Remont cząstkowy nawierzchni polega na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zasypaniu dna wyboju lub koleiny mieszanką żwirową.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Pożądane jest prowadzenie napraw cząstkowych po deszczu, kiedy nawierzchnia jest jeszcze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wilgotna.</w:t>
      </w:r>
    </w:p>
    <w:p w14:paraId="73956466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9"/>
          <w:kern w:val="3"/>
          <w:sz w:val="20"/>
          <w:szCs w:val="20"/>
        </w:rPr>
        <w:t>5.6.2.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Naprawa średnia nawierzchni żwirowej</w:t>
      </w:r>
    </w:p>
    <w:p w14:paraId="2B9723A6" w14:textId="6DC0B968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pacing w:val="-2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Naprawę średnią nawierzchni żwirowej wykonuje się, gdy na powierzchni jezdni tworzą się wyboje lub koleiny, a grubość nawierzchni uległa niewielkiemu zmniejszeniu na krótkich odcinkach drogi.</w:t>
      </w:r>
      <w:r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W ramach naprawy średniej nawierzchni żwirowej należy wykonać remont cząstkowy, zgodnie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br/>
        <w:t>z zaleceniami punktu 5.6.1,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uzupełnienie warstwy kruszywa w warstwie górnej, zgodnie z zaleceniami punktu 5.6.3.</w:t>
      </w:r>
    </w:p>
    <w:p w14:paraId="5313F855" w14:textId="7174DEE0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9"/>
          <w:kern w:val="3"/>
          <w:sz w:val="20"/>
          <w:szCs w:val="20"/>
        </w:rPr>
        <w:t>5.6.3.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Odnowa nawierzchni żwirowej</w:t>
      </w:r>
    </w:p>
    <w:p w14:paraId="402AB370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Odnowę (naprawę kapitalną) nawierzchni żwirowej należy wykonać, jeśli: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grubość górnej warstwy nawierzchni dwu- i trzy warstwowych zmaleje do 2 cm lub nawierzchni jednowarstwowej zmaleje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br/>
        <w:t xml:space="preserve">do 4 cm,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grubość górnej warstwy jest jeszcze dostateczna, lecz liczba dołów (wybojów) i kolein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br/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lastRenderedPageBreak/>
        <w:t xml:space="preserve">na dłuższym odcinku jest tak duża, że przeprowadzenie napraw cząstkowych jest utrudnione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br/>
        <w:t xml:space="preserve">i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nieopłacalne.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Przy odnowie nawierzchni żwirowej trzeba wykonać kolejno następujące roboty:</w:t>
      </w:r>
    </w:p>
    <w:p w14:paraId="4132B25E" w14:textId="784775C6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4"/>
          <w:kern w:val="3"/>
          <w:sz w:val="20"/>
          <w:szCs w:val="20"/>
        </w:rPr>
        <w:t>1)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wypełnić wyboje i koleiny żwirem oraz je zagęścić,</w:t>
      </w:r>
    </w:p>
    <w:p w14:paraId="50F1A274" w14:textId="687E20D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4"/>
          <w:kern w:val="3"/>
          <w:sz w:val="20"/>
          <w:szCs w:val="20"/>
        </w:rPr>
        <w:t>2)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>rozścielić mieszankę żwirową w takiej ilości, aby po zawałowaniu łącznie ze starą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br/>
        <w:t>warstwą uzyskać pierwotną grubość,</w:t>
      </w:r>
    </w:p>
    <w:p w14:paraId="440DFB2A" w14:textId="49BED84F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pacing w:val="-1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5"/>
          <w:kern w:val="3"/>
          <w:sz w:val="20"/>
          <w:szCs w:val="20"/>
        </w:rPr>
        <w:t>3)</w:t>
      </w: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sprofilować (najlepiej równiarką) rozścielony żwir oraz zagęścić.</w:t>
      </w:r>
    </w:p>
    <w:p w14:paraId="67694C74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2"/>
          <w:kern w:val="3"/>
          <w:sz w:val="20"/>
          <w:szCs w:val="20"/>
        </w:rPr>
        <w:t>5.7.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Roboty wykończeniowe</w:t>
      </w:r>
    </w:p>
    <w:p w14:paraId="4DA6E1F2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 xml:space="preserve">Roboty wykończeniowe powinny być zgodne z umową. Do robót wykończeniowych należą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prace związane z równaniem i profilowaniem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itp.,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roboty porządkujące otoczenie terenu robót (usunięcie kamieni).</w:t>
      </w:r>
    </w:p>
    <w:p w14:paraId="1636D8A8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2"/>
          <w:kern w:val="3"/>
          <w:sz w:val="21"/>
          <w:szCs w:val="21"/>
        </w:rPr>
      </w:pPr>
    </w:p>
    <w:p w14:paraId="79DC4D07" w14:textId="1595CB70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b/>
          <w:bCs/>
          <w:spacing w:val="-2"/>
          <w:kern w:val="3"/>
          <w:sz w:val="21"/>
          <w:szCs w:val="21"/>
        </w:rPr>
        <w:t>6. KONTROLA JAKOŚCI ROBÓT</w:t>
      </w:r>
    </w:p>
    <w:p w14:paraId="31B23679" w14:textId="603F5CE9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spacing w:val="-11"/>
          <w:kern w:val="3"/>
          <w:sz w:val="21"/>
          <w:szCs w:val="21"/>
        </w:rPr>
        <w:t>6.1.</w:t>
      </w: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>Ogólne zasady kontroli jakości robót</w:t>
      </w:r>
    </w:p>
    <w:p w14:paraId="1CE083B2" w14:textId="77777777" w:rsidR="00394E94" w:rsidRPr="00F362E5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Celem kontroli powinno być takie  sterowanie ich przygotowaniem i wykonaniem aby </w:t>
      </w:r>
      <w:r w:rsidRPr="00373402">
        <w:rPr>
          <w:rFonts w:ascii="Cambria" w:eastAsia="Calibri" w:hAnsi="Cambria" w:cs="Times New Roman"/>
          <w:spacing w:val="-3"/>
          <w:kern w:val="3"/>
          <w:sz w:val="21"/>
          <w:szCs w:val="21"/>
        </w:rPr>
        <w:t>osiągnąć złożoną jakość robót.</w:t>
      </w: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spacing w:val="-1"/>
          <w:kern w:val="3"/>
          <w:sz w:val="21"/>
          <w:szCs w:val="21"/>
        </w:rPr>
        <w:t>Wykonawca jest odpowiedzialny za pełną kontrolę robót i jakość materiałów.</w:t>
      </w: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 xml:space="preserve">Minimalne wymagania co do zakresu badań i ich częstotliwości są określone w </w:t>
      </w:r>
      <w:proofErr w:type="spellStart"/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>STWiOR</w:t>
      </w:r>
      <w:proofErr w:type="spellEnd"/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 xml:space="preserve"> .</w:t>
      </w:r>
    </w:p>
    <w:p w14:paraId="6C28FEEE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spacing w:val="-12"/>
          <w:kern w:val="3"/>
          <w:sz w:val="21"/>
          <w:szCs w:val="21"/>
        </w:rPr>
        <w:t>6.2.</w:t>
      </w:r>
      <w:r>
        <w:rPr>
          <w:rFonts w:ascii="Cambria" w:eastAsia="Calibri" w:hAnsi="Cambria" w:cs="Times New Roman"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>Badania w czasie robót</w:t>
      </w:r>
    </w:p>
    <w:p w14:paraId="7BC8E44C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Częstotliwość oraz zakres badań i pomiarów, które należy wykonać w czasie robót podaje </w:t>
      </w:r>
      <w:r w:rsidRPr="00373402">
        <w:rPr>
          <w:rFonts w:ascii="Cambria" w:eastAsia="Calibri" w:hAnsi="Cambria" w:cs="Times New Roman"/>
          <w:spacing w:val="-5"/>
          <w:kern w:val="3"/>
          <w:sz w:val="21"/>
          <w:szCs w:val="21"/>
        </w:rPr>
        <w:t>tablica 1.</w:t>
      </w:r>
    </w:p>
    <w:p w14:paraId="64EB30EB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pacing w:val="-2"/>
          <w:kern w:val="3"/>
        </w:rPr>
      </w:pPr>
    </w:p>
    <w:p w14:paraId="2DC08435" w14:textId="77777777" w:rsidR="00394E94" w:rsidRPr="00F362E5" w:rsidRDefault="00394E94" w:rsidP="00394E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F362E5">
        <w:rPr>
          <w:rFonts w:ascii="Cambria" w:eastAsia="Calibri" w:hAnsi="Cambria" w:cs="Times New Roman"/>
          <w:spacing w:val="-2"/>
          <w:kern w:val="3"/>
          <w:sz w:val="20"/>
          <w:szCs w:val="20"/>
        </w:rPr>
        <w:t>Tablica 1. Częstotliwość oraz zakres badań i pomiarów w czasie robót</w:t>
      </w: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51"/>
        <w:gridCol w:w="1716"/>
        <w:gridCol w:w="2678"/>
      </w:tblGrid>
      <w:tr w:rsidR="00394E94" w:rsidRPr="00F362E5" w14:paraId="7025B040" w14:textId="77777777" w:rsidTr="00394E94">
        <w:trPr>
          <w:trHeight w:hRule="exact" w:val="638"/>
        </w:trPr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CC11E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Lp.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969E7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Wyszczególnienie robót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079C4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spacing w:val="-5"/>
                <w:kern w:val="3"/>
                <w:sz w:val="18"/>
                <w:szCs w:val="20"/>
              </w:rPr>
              <w:t>Częstotliwo</w:t>
            </w: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ść badań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C2C8B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spacing w:val="-3"/>
                <w:kern w:val="3"/>
                <w:sz w:val="18"/>
                <w:szCs w:val="20"/>
              </w:rPr>
              <w:t>Wartości dopuszczalne</w:t>
            </w:r>
          </w:p>
        </w:tc>
      </w:tr>
      <w:tr w:rsidR="00394E94" w:rsidRPr="00F362E5" w14:paraId="3EEA0E32" w14:textId="77777777" w:rsidTr="00394E94">
        <w:trPr>
          <w:trHeight w:hRule="exact" w:val="527"/>
        </w:trPr>
        <w:tc>
          <w:tcPr>
            <w:tcW w:w="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78CB2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1</w:t>
            </w:r>
          </w:p>
        </w:tc>
        <w:tc>
          <w:tcPr>
            <w:tcW w:w="54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D75D5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spacing w:val="-1"/>
                <w:kern w:val="3"/>
                <w:sz w:val="18"/>
                <w:szCs w:val="20"/>
              </w:rPr>
              <w:t xml:space="preserve">Wyznaczenie      powierzchni      do </w:t>
            </w: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naprawy nawierzchni</w:t>
            </w:r>
          </w:p>
        </w:tc>
        <w:tc>
          <w:tcPr>
            <w:tcW w:w="1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E5F3E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1 raz</w:t>
            </w:r>
          </w:p>
        </w:tc>
        <w:tc>
          <w:tcPr>
            <w:tcW w:w="2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8B8E5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spacing w:val="-1"/>
                <w:kern w:val="3"/>
                <w:sz w:val="18"/>
                <w:szCs w:val="20"/>
              </w:rPr>
              <w:t xml:space="preserve">Tylko niezbędna </w:t>
            </w: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powierzchnia</w:t>
            </w:r>
          </w:p>
        </w:tc>
      </w:tr>
      <w:tr w:rsidR="00394E94" w:rsidRPr="00F362E5" w14:paraId="312F9479" w14:textId="77777777" w:rsidTr="00394E94">
        <w:trPr>
          <w:trHeight w:hRule="exact" w:val="293"/>
        </w:trPr>
        <w:tc>
          <w:tcPr>
            <w:tcW w:w="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F684F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2</w:t>
            </w:r>
          </w:p>
        </w:tc>
        <w:tc>
          <w:tcPr>
            <w:tcW w:w="54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177DE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Roboty przygotowawcze</w:t>
            </w:r>
          </w:p>
        </w:tc>
        <w:tc>
          <w:tcPr>
            <w:tcW w:w="1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038F8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Ocena ciągła</w:t>
            </w:r>
          </w:p>
        </w:tc>
        <w:tc>
          <w:tcPr>
            <w:tcW w:w="2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65A36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 xml:space="preserve">Wg </w:t>
            </w:r>
            <w:proofErr w:type="spellStart"/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pktu</w:t>
            </w:r>
            <w:proofErr w:type="spellEnd"/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 xml:space="preserve"> 5</w:t>
            </w:r>
          </w:p>
        </w:tc>
      </w:tr>
      <w:tr w:rsidR="00394E94" w:rsidRPr="00F362E5" w14:paraId="2121EF09" w14:textId="77777777" w:rsidTr="00394E94">
        <w:trPr>
          <w:trHeight w:hRule="exact" w:val="836"/>
        </w:trPr>
        <w:tc>
          <w:tcPr>
            <w:tcW w:w="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FAB0B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3</w:t>
            </w:r>
          </w:p>
        </w:tc>
        <w:tc>
          <w:tcPr>
            <w:tcW w:w="54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18A9B" w14:textId="07D9E473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spacing w:val="-3"/>
                <w:kern w:val="3"/>
                <w:sz w:val="18"/>
                <w:szCs w:val="20"/>
              </w:rPr>
              <w:t xml:space="preserve">Wykonanie   naprawy   nawierzchni </w:t>
            </w:r>
            <w:r w:rsidRPr="00F362E5">
              <w:rPr>
                <w:rFonts w:ascii="Cambria" w:eastAsia="Calibri" w:hAnsi="Cambria" w:cs="Times New Roman"/>
                <w:spacing w:val="-1"/>
                <w:kern w:val="3"/>
                <w:sz w:val="18"/>
                <w:szCs w:val="20"/>
              </w:rPr>
              <w:t>(remontu</w:t>
            </w:r>
            <w:r>
              <w:rPr>
                <w:rFonts w:ascii="Cambria" w:eastAsia="Calibri" w:hAnsi="Cambria" w:cs="Times New Roman"/>
                <w:spacing w:val="-1"/>
                <w:kern w:val="3"/>
                <w:sz w:val="18"/>
                <w:szCs w:val="20"/>
              </w:rPr>
              <w:t xml:space="preserve"> </w:t>
            </w:r>
            <w:r w:rsidRPr="00F362E5">
              <w:rPr>
                <w:rFonts w:ascii="Cambria" w:eastAsia="Calibri" w:hAnsi="Cambria" w:cs="Times New Roman"/>
                <w:spacing w:val="-1"/>
                <w:kern w:val="3"/>
                <w:sz w:val="18"/>
                <w:szCs w:val="20"/>
              </w:rPr>
              <w:t>bieżącego</w:t>
            </w: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)</w:t>
            </w:r>
          </w:p>
        </w:tc>
        <w:tc>
          <w:tcPr>
            <w:tcW w:w="1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F2C55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Ocena</w:t>
            </w:r>
            <w:r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 xml:space="preserve"> </w:t>
            </w: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ciągła</w:t>
            </w:r>
          </w:p>
        </w:tc>
        <w:tc>
          <w:tcPr>
            <w:tcW w:w="2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4926B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 xml:space="preserve">Wg </w:t>
            </w:r>
            <w:proofErr w:type="spellStart"/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pktu</w:t>
            </w:r>
            <w:proofErr w:type="spellEnd"/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 xml:space="preserve"> 5</w:t>
            </w:r>
          </w:p>
        </w:tc>
      </w:tr>
      <w:tr w:rsidR="00394E94" w:rsidRPr="00F362E5" w14:paraId="51AFDB99" w14:textId="77777777" w:rsidTr="00394E94">
        <w:trPr>
          <w:trHeight w:hRule="exact" w:val="614"/>
        </w:trPr>
        <w:tc>
          <w:tcPr>
            <w:tcW w:w="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BEFC8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4</w:t>
            </w:r>
          </w:p>
        </w:tc>
        <w:tc>
          <w:tcPr>
            <w:tcW w:w="54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A9861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Roboty wykończeniowe (równanie i profilowanie)</w:t>
            </w:r>
          </w:p>
        </w:tc>
        <w:tc>
          <w:tcPr>
            <w:tcW w:w="1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4C172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Ocena</w:t>
            </w:r>
            <w:r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 xml:space="preserve"> </w:t>
            </w: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ciągła</w:t>
            </w:r>
          </w:p>
        </w:tc>
        <w:tc>
          <w:tcPr>
            <w:tcW w:w="2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DDDBA" w14:textId="77777777" w:rsidR="00394E94" w:rsidRPr="00F362E5" w:rsidRDefault="00394E94" w:rsidP="002C67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kern w:val="3"/>
                <w:sz w:val="18"/>
                <w:szCs w:val="20"/>
              </w:rPr>
            </w:pPr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 xml:space="preserve">Wg </w:t>
            </w:r>
            <w:proofErr w:type="spellStart"/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>pktu</w:t>
            </w:r>
            <w:proofErr w:type="spellEnd"/>
            <w:r w:rsidRPr="00F362E5">
              <w:rPr>
                <w:rFonts w:ascii="Cambria" w:eastAsia="Calibri" w:hAnsi="Cambria" w:cs="Times New Roman"/>
                <w:kern w:val="3"/>
                <w:sz w:val="18"/>
                <w:szCs w:val="20"/>
              </w:rPr>
              <w:t xml:space="preserve"> 5</w:t>
            </w:r>
          </w:p>
        </w:tc>
      </w:tr>
    </w:tbl>
    <w:p w14:paraId="62884ACE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pacing w:val="-11"/>
          <w:kern w:val="3"/>
          <w:sz w:val="21"/>
          <w:szCs w:val="21"/>
        </w:rPr>
      </w:pPr>
    </w:p>
    <w:p w14:paraId="21AAB2F4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spacing w:val="-11"/>
          <w:kern w:val="3"/>
          <w:sz w:val="21"/>
          <w:szCs w:val="21"/>
        </w:rPr>
        <w:t>6.3.</w:t>
      </w:r>
      <w:r>
        <w:rPr>
          <w:rFonts w:ascii="Cambria" w:eastAsia="Calibri" w:hAnsi="Cambria" w:cs="Times New Roman"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>Badania wykonanych robót</w:t>
      </w:r>
    </w:p>
    <w:p w14:paraId="2CA0069F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>Po zakończeniu robót należy sprawdzić wizualnie:</w:t>
      </w: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>wygląd zewnętrzny wykonanej naprawy nawierzchni,</w:t>
      </w: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 poprawność profilu podłużnego i poprzecznego, nawiązującego do pozostałej powierzchni jezdni                          i umożliwiającego spływ powierzchniowy wód.</w:t>
      </w:r>
    </w:p>
    <w:p w14:paraId="122ABC49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3"/>
          <w:kern w:val="3"/>
          <w:sz w:val="21"/>
          <w:szCs w:val="21"/>
        </w:rPr>
      </w:pPr>
    </w:p>
    <w:p w14:paraId="0C85EAAE" w14:textId="77777777" w:rsidR="00394E94" w:rsidRPr="00F362E5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b/>
          <w:bCs/>
          <w:spacing w:val="-3"/>
          <w:kern w:val="3"/>
          <w:sz w:val="21"/>
          <w:szCs w:val="21"/>
        </w:rPr>
        <w:t>7. OBMIAR ROBÓT</w:t>
      </w:r>
    </w:p>
    <w:p w14:paraId="0888C47F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7.1. Ogólne zasady obmiaru robót</w:t>
      </w:r>
    </w:p>
    <w:p w14:paraId="01E6E0DB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Obmiar robót będzie określać faktyczny zakres wykonywanych robót.</w:t>
      </w:r>
    </w:p>
    <w:p w14:paraId="114CE530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7.2. Jednostka obmiarowa</w:t>
      </w:r>
    </w:p>
    <w:p w14:paraId="4E011BAF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>Jednostką obmiarową jest 1 tona dostarczonego i wbudowanego kruszywa naturalnego</w:t>
      </w: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. </w:t>
      </w:r>
    </w:p>
    <w:p w14:paraId="1B8FF0BA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14"/>
          <w:kern w:val="3"/>
          <w:sz w:val="21"/>
          <w:szCs w:val="21"/>
        </w:rPr>
      </w:pPr>
    </w:p>
    <w:p w14:paraId="7C12D57A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b/>
          <w:bCs/>
          <w:spacing w:val="-14"/>
          <w:kern w:val="3"/>
          <w:sz w:val="21"/>
          <w:szCs w:val="21"/>
        </w:rPr>
        <w:t>8.</w:t>
      </w:r>
      <w:r>
        <w:rPr>
          <w:rFonts w:ascii="Cambria" w:eastAsia="Calibri" w:hAnsi="Cambria" w:cs="Times New Roman"/>
          <w:b/>
          <w:bCs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b/>
          <w:bCs/>
          <w:spacing w:val="-3"/>
          <w:kern w:val="3"/>
          <w:sz w:val="21"/>
          <w:szCs w:val="21"/>
        </w:rPr>
        <w:t>ODBIÓR ROBÓT</w:t>
      </w:r>
    </w:p>
    <w:p w14:paraId="79949537" w14:textId="2B434AD2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Zamawiający będzie potwierdzać ilość dowiezionego materiału i wykonanych usług w kartach drogowych lub w raportach dziennych pracy sprzętu. Na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 xml:space="preserve">koniec każdego miesiąca Zamawiający dokona odbioru polegającego na ocenie ilości i jakości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wykonanych części robót poprzez zatwierdzenie kart drogowych lub raportów dziennych pracy sprzętu i podpisaniu kart</w:t>
      </w:r>
      <w:r w:rsidR="00B0241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 – dokumenty te stanowić będą obligatoryjny załącznik do wystawionego dokumentu księgowego. </w:t>
      </w:r>
    </w:p>
    <w:p w14:paraId="542D4E66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14"/>
          <w:kern w:val="3"/>
          <w:sz w:val="20"/>
          <w:szCs w:val="20"/>
        </w:rPr>
      </w:pPr>
    </w:p>
    <w:p w14:paraId="69257CCA" w14:textId="77777777" w:rsidR="00394E94" w:rsidRPr="00F362E5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b/>
          <w:bCs/>
          <w:spacing w:val="-14"/>
          <w:kern w:val="3"/>
          <w:sz w:val="21"/>
          <w:szCs w:val="21"/>
        </w:rPr>
        <w:t>9.</w:t>
      </w:r>
      <w:r>
        <w:rPr>
          <w:rFonts w:ascii="Cambria" w:eastAsia="Calibri" w:hAnsi="Cambria" w:cs="Times New Roman"/>
          <w:b/>
          <w:bCs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b/>
          <w:bCs/>
          <w:spacing w:val="-3"/>
          <w:kern w:val="3"/>
          <w:sz w:val="21"/>
          <w:szCs w:val="21"/>
        </w:rPr>
        <w:t>PODSTAWA PŁATNOŚCI</w:t>
      </w:r>
    </w:p>
    <w:p w14:paraId="5E313423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>9.1.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Ogólne ustalenia dotyczące podstawy płatności</w:t>
      </w:r>
    </w:p>
    <w:p w14:paraId="20AA0BFE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Podstawą płatności jest cena jednostkowa skalkulowana przez Wykonawcę pomnożona przez faktycznie wykonane roboty.</w:t>
      </w:r>
    </w:p>
    <w:p w14:paraId="369ACA9E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Cena jednostkowa będzie uwzględniać wszystkie czynności i wymagania składające się na jej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6"/>
          <w:kern w:val="3"/>
          <w:sz w:val="20"/>
          <w:szCs w:val="20"/>
        </w:rPr>
        <w:t>wykonanie.</w:t>
      </w:r>
    </w:p>
    <w:p w14:paraId="6B5BE3D7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1"/>
          <w:kern w:val="3"/>
          <w:sz w:val="20"/>
          <w:szCs w:val="20"/>
        </w:rPr>
        <w:t>9.2.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Cena jednostki obmiarowej</w:t>
      </w:r>
    </w:p>
    <w:p w14:paraId="3F40A425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0"/>
          <w:szCs w:val="20"/>
        </w:rPr>
      </w:pPr>
      <w:r w:rsidRPr="00394E94">
        <w:rPr>
          <w:rFonts w:ascii="Cambria" w:eastAsia="Calibri" w:hAnsi="Cambria" w:cs="Times New Roman"/>
          <w:spacing w:val="-1"/>
          <w:kern w:val="3"/>
          <w:sz w:val="20"/>
          <w:szCs w:val="20"/>
        </w:rPr>
        <w:t>Cena jednostki obmiarowej będzie obejmować :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 xml:space="preserve">wartość zużytych materiałów wraz z kosztami ich zakupu, magazynowania, ewentualnych 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ubytków i transportu,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wartość pracy sprzętu wraz z towarzyszącymi kosztami,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3"/>
          <w:kern w:val="3"/>
          <w:sz w:val="20"/>
          <w:szCs w:val="20"/>
        </w:rPr>
        <w:t>oznakowanie robót,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wykonanie naprawy nawierzchni według ustaleń specyfikacji technicznej,</w:t>
      </w:r>
      <w:r w:rsidRPr="00394E94">
        <w:rPr>
          <w:rFonts w:ascii="Cambria" w:eastAsia="Calibri" w:hAnsi="Cambria" w:cs="Times New Roman"/>
          <w:kern w:val="3"/>
          <w:sz w:val="20"/>
          <w:szCs w:val="20"/>
        </w:rPr>
        <w:t xml:space="preserve"> </w:t>
      </w:r>
      <w:r w:rsidRPr="00394E94">
        <w:rPr>
          <w:rFonts w:ascii="Cambria" w:eastAsia="Calibri" w:hAnsi="Cambria" w:cs="Times New Roman"/>
          <w:spacing w:val="-2"/>
          <w:kern w:val="3"/>
          <w:sz w:val="20"/>
          <w:szCs w:val="20"/>
        </w:rPr>
        <w:t>przeprowadzenie pomiarów wymaganych w niniejszej specyfikacji.</w:t>
      </w:r>
    </w:p>
    <w:p w14:paraId="2DE5EECB" w14:textId="77777777" w:rsidR="00394E94" w:rsidRPr="00394E94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pacing w:val="-15"/>
          <w:kern w:val="3"/>
          <w:sz w:val="20"/>
          <w:szCs w:val="20"/>
        </w:rPr>
      </w:pPr>
    </w:p>
    <w:p w14:paraId="6906A2EE" w14:textId="77777777" w:rsidR="00394E94" w:rsidRPr="00373402" w:rsidRDefault="00394E94" w:rsidP="00394E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b/>
          <w:bCs/>
          <w:spacing w:val="-15"/>
          <w:kern w:val="3"/>
          <w:sz w:val="21"/>
          <w:szCs w:val="21"/>
        </w:rPr>
        <w:t>10.</w:t>
      </w:r>
      <w:r>
        <w:rPr>
          <w:rFonts w:ascii="Cambria" w:eastAsia="Calibri" w:hAnsi="Cambria" w:cs="Times New Roman"/>
          <w:b/>
          <w:bCs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b/>
          <w:bCs/>
          <w:spacing w:val="-3"/>
          <w:kern w:val="3"/>
          <w:sz w:val="21"/>
          <w:szCs w:val="21"/>
        </w:rPr>
        <w:t>PRZEPISY ZWIĄZANE</w:t>
      </w:r>
    </w:p>
    <w:p w14:paraId="3B57A15D" w14:textId="4F9A309B" w:rsidR="00B36B14" w:rsidRPr="00B02414" w:rsidRDefault="00394E94" w:rsidP="00B024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3"/>
          <w:sz w:val="21"/>
          <w:szCs w:val="21"/>
        </w:rPr>
      </w:pPr>
      <w:r w:rsidRPr="00373402">
        <w:rPr>
          <w:rFonts w:ascii="Cambria" w:eastAsia="Calibri" w:hAnsi="Cambria" w:cs="Times New Roman"/>
          <w:spacing w:val="-4"/>
          <w:kern w:val="3"/>
          <w:sz w:val="21"/>
          <w:szCs w:val="21"/>
        </w:rPr>
        <w:t xml:space="preserve">Ogólne specyfikacje techniczne (OST) </w:t>
      </w:r>
      <w:r w:rsidRPr="00373402">
        <w:rPr>
          <w:rFonts w:ascii="Cambria" w:eastAsia="Calibri" w:hAnsi="Cambria" w:cs="Times New Roman"/>
          <w:spacing w:val="-2"/>
          <w:kern w:val="3"/>
          <w:sz w:val="21"/>
          <w:szCs w:val="21"/>
        </w:rPr>
        <w:t>D-M-00.00.00 Wymagania ogólne</w:t>
      </w:r>
      <w:r w:rsidRPr="00373402">
        <w:rPr>
          <w:rFonts w:ascii="Cambria" w:eastAsia="Calibri" w:hAnsi="Cambria" w:cs="Times New Roman"/>
          <w:kern w:val="3"/>
          <w:sz w:val="21"/>
          <w:szCs w:val="21"/>
        </w:rPr>
        <w:t xml:space="preserve"> </w:t>
      </w:r>
      <w:r w:rsidRPr="00373402">
        <w:rPr>
          <w:rFonts w:ascii="Cambria" w:eastAsia="Calibri" w:hAnsi="Cambria" w:cs="Times New Roman"/>
          <w:spacing w:val="-3"/>
          <w:kern w:val="3"/>
          <w:sz w:val="21"/>
          <w:szCs w:val="21"/>
        </w:rPr>
        <w:t>Inne materiały</w:t>
      </w:r>
      <w:r w:rsidRPr="00373402">
        <w:rPr>
          <w:rFonts w:ascii="Cambria" w:eastAsia="Calibri" w:hAnsi="Cambria" w:cs="Times New Roman"/>
          <w:kern w:val="3"/>
          <w:sz w:val="21"/>
          <w:szCs w:val="21"/>
        </w:rPr>
        <w:t>.</w:t>
      </w:r>
    </w:p>
    <w:sectPr w:rsidR="00B36B14" w:rsidRPr="00B02414" w:rsidSect="00394E94">
      <w:headerReference w:type="default" r:id="rId8"/>
      <w:headerReference w:type="first" r:id="rId9"/>
      <w:pgSz w:w="11906" w:h="16838"/>
      <w:pgMar w:top="709" w:right="1417" w:bottom="567" w:left="1417" w:header="283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23D0" w14:textId="77777777" w:rsidR="00394E94" w:rsidRDefault="00394E94" w:rsidP="00394E94">
      <w:pPr>
        <w:spacing w:after="0" w:line="240" w:lineRule="auto"/>
      </w:pPr>
      <w:r>
        <w:separator/>
      </w:r>
    </w:p>
  </w:endnote>
  <w:endnote w:type="continuationSeparator" w:id="0">
    <w:p w14:paraId="3F41D21C" w14:textId="77777777" w:rsidR="00394E94" w:rsidRDefault="00394E94" w:rsidP="0039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496C" w14:textId="77777777" w:rsidR="00394E94" w:rsidRDefault="00394E94" w:rsidP="00394E94">
      <w:pPr>
        <w:spacing w:after="0" w:line="240" w:lineRule="auto"/>
      </w:pPr>
      <w:r>
        <w:separator/>
      </w:r>
    </w:p>
  </w:footnote>
  <w:footnote w:type="continuationSeparator" w:id="0">
    <w:p w14:paraId="04C91D33" w14:textId="77777777" w:rsidR="00394E94" w:rsidRDefault="00394E94" w:rsidP="0039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133C" w14:textId="77777777" w:rsidR="00394E94" w:rsidRPr="00394E94" w:rsidRDefault="00394E94" w:rsidP="00394E94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i/>
        <w:iCs/>
        <w:sz w:val="18"/>
        <w:szCs w:val="18"/>
      </w:rPr>
    </w:pPr>
    <w:r w:rsidRPr="00394E94">
      <w:rPr>
        <w:rFonts w:ascii="Cambria" w:hAnsi="Cambria"/>
        <w:i/>
        <w:iCs/>
        <w:sz w:val="18"/>
        <w:szCs w:val="18"/>
      </w:rPr>
      <w:t>Wykonanie remontów bieżących nawierzchni żwirowych i gruntowych dróg gminnych</w:t>
    </w:r>
  </w:p>
  <w:p w14:paraId="6F66A695" w14:textId="27FAA507" w:rsidR="00394E94" w:rsidRPr="00394E94" w:rsidRDefault="00394E94" w:rsidP="00394E94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i/>
        <w:iCs/>
        <w:sz w:val="18"/>
        <w:szCs w:val="18"/>
      </w:rPr>
    </w:pPr>
    <w:r w:rsidRPr="00394E94">
      <w:rPr>
        <w:rFonts w:ascii="Cambria" w:hAnsi="Cambria"/>
        <w:i/>
        <w:iCs/>
        <w:sz w:val="18"/>
        <w:szCs w:val="18"/>
      </w:rPr>
      <w:t>na terenie Gminy Goniądz w 202</w:t>
    </w:r>
    <w:r w:rsidR="009E71F3">
      <w:rPr>
        <w:rFonts w:ascii="Cambria" w:hAnsi="Cambria"/>
        <w:i/>
        <w:iCs/>
        <w:sz w:val="18"/>
        <w:szCs w:val="18"/>
      </w:rPr>
      <w:t>5</w:t>
    </w:r>
    <w:r w:rsidRPr="00394E94">
      <w:rPr>
        <w:rFonts w:ascii="Cambria" w:hAnsi="Cambria"/>
        <w:i/>
        <w:iCs/>
        <w:sz w:val="18"/>
        <w:szCs w:val="18"/>
      </w:rPr>
      <w:t xml:space="preserve"> r.</w:t>
    </w:r>
  </w:p>
  <w:p w14:paraId="41F0D1A5" w14:textId="77777777" w:rsidR="00A44618" w:rsidRDefault="00A446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FA7F" w14:textId="77777777" w:rsidR="00A44618" w:rsidRPr="00373402" w:rsidRDefault="00394E94" w:rsidP="00373402">
    <w:pPr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ar-SA"/>
      </w:rPr>
    </w:pPr>
    <w:r w:rsidRPr="00373402">
      <w:rPr>
        <w:rFonts w:ascii="Cambria" w:eastAsia="Times New Roman" w:hAnsi="Cambria" w:cs="Times New Roman"/>
        <w:sz w:val="18"/>
        <w:szCs w:val="18"/>
        <w:lang w:eastAsia="pl-PL"/>
      </w:rPr>
      <w:t xml:space="preserve">Nazwa postępowania: </w:t>
    </w:r>
    <w:r w:rsidRPr="00373402">
      <w:rPr>
        <w:rFonts w:ascii="Cambria" w:eastAsia="Times New Roman" w:hAnsi="Cambria" w:cs="Times New Roman"/>
        <w:sz w:val="18"/>
        <w:szCs w:val="18"/>
        <w:lang w:eastAsia="ar-SA"/>
      </w:rPr>
      <w:t>Remonty bieżące dróg gminnych na terenie gminy Goniądz w 2021 r.</w:t>
    </w:r>
  </w:p>
  <w:p w14:paraId="66429D92" w14:textId="77777777" w:rsidR="00A44618" w:rsidRPr="00373402" w:rsidRDefault="00A44618" w:rsidP="00373402">
    <w:pPr>
      <w:suppressAutoHyphens/>
      <w:spacing w:after="0" w:line="240" w:lineRule="auto"/>
      <w:rPr>
        <w:rFonts w:ascii="Cambria" w:eastAsia="Times New Roman" w:hAnsi="Cambria" w:cs="Times New Roman"/>
        <w:sz w:val="6"/>
        <w:szCs w:val="6"/>
        <w:lang w:eastAsia="ar-SA"/>
      </w:rPr>
    </w:pPr>
  </w:p>
  <w:p w14:paraId="24A3D62A" w14:textId="77777777" w:rsidR="00A44618" w:rsidRPr="00373402" w:rsidRDefault="00394E94" w:rsidP="00373402">
    <w:pPr>
      <w:widowControl w:val="0"/>
      <w:spacing w:after="0" w:line="240" w:lineRule="auto"/>
      <w:ind w:left="107" w:right="112"/>
      <w:jc w:val="center"/>
      <w:outlineLvl w:val="0"/>
      <w:rPr>
        <w:rFonts w:ascii="Cambria" w:eastAsia="Times New Roman" w:hAnsi="Cambria" w:cs="Times New Roman"/>
        <w:color w:val="0000FF"/>
        <w:sz w:val="18"/>
        <w:szCs w:val="18"/>
      </w:rPr>
    </w:pPr>
    <w:r w:rsidRPr="00373402">
      <w:rPr>
        <w:rFonts w:ascii="Cambria" w:eastAsia="Times New Roman" w:hAnsi="Cambria" w:cs="Times New Roman"/>
        <w:spacing w:val="-1"/>
        <w:sz w:val="18"/>
        <w:szCs w:val="18"/>
      </w:rPr>
      <w:t xml:space="preserve">Przedmiotowe </w:t>
    </w:r>
    <w:r w:rsidRPr="00373402">
      <w:rPr>
        <w:rFonts w:ascii="Cambria" w:eastAsia="Times New Roman" w:hAnsi="Cambria" w:cs="Times New Roman"/>
        <w:sz w:val="18"/>
        <w:szCs w:val="18"/>
      </w:rPr>
      <w:t>postępowanie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 xml:space="preserve"> prowadzone</w:t>
    </w:r>
    <w:r w:rsidRPr="00373402">
      <w:rPr>
        <w:rFonts w:ascii="Cambria" w:eastAsia="Times New Roman" w:hAnsi="Cambria" w:cs="Times New Roman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jest</w:t>
    </w:r>
    <w:r w:rsidRPr="00373402">
      <w:rPr>
        <w:rFonts w:ascii="Cambria" w:eastAsia="Times New Roman" w:hAnsi="Cambria" w:cs="Times New Roman"/>
        <w:spacing w:val="1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przy</w:t>
    </w:r>
    <w:r w:rsidRPr="00373402">
      <w:rPr>
        <w:rFonts w:ascii="Cambria" w:eastAsia="Times New Roman" w:hAnsi="Cambria" w:cs="Times New Roman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użyciu</w:t>
    </w:r>
    <w:r w:rsidRPr="00373402">
      <w:rPr>
        <w:rFonts w:ascii="Cambria" w:eastAsia="Times New Roman" w:hAnsi="Cambria" w:cs="Times New Roman"/>
        <w:spacing w:val="1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środków</w:t>
    </w:r>
    <w:r w:rsidRPr="00373402">
      <w:rPr>
        <w:rFonts w:ascii="Cambria" w:eastAsia="Times New Roman" w:hAnsi="Cambria" w:cs="Times New Roman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komunikacji</w:t>
    </w:r>
    <w:r w:rsidRPr="00373402">
      <w:rPr>
        <w:rFonts w:ascii="Cambria" w:eastAsia="Times New Roman" w:hAnsi="Cambria" w:cs="Times New Roman"/>
        <w:spacing w:val="81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elektronicznej.</w:t>
    </w:r>
    <w:r w:rsidRPr="00373402">
      <w:rPr>
        <w:rFonts w:ascii="Cambria" w:eastAsia="Times New Roman" w:hAnsi="Cambria" w:cs="Times New Roman"/>
        <w:sz w:val="18"/>
        <w:szCs w:val="18"/>
      </w:rPr>
      <w:t xml:space="preserve"> Składanie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ofert</w:t>
    </w:r>
    <w:r w:rsidRPr="00373402">
      <w:rPr>
        <w:rFonts w:ascii="Cambria" w:eastAsia="Times New Roman" w:hAnsi="Cambria" w:cs="Times New Roman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następuje</w:t>
    </w:r>
    <w:r w:rsidRPr="00373402">
      <w:rPr>
        <w:rFonts w:ascii="Cambria" w:eastAsia="Times New Roman" w:hAnsi="Cambria" w:cs="Times New Roman"/>
        <w:spacing w:val="-2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za</w:t>
    </w:r>
    <w:r w:rsidRPr="00373402">
      <w:rPr>
        <w:rFonts w:ascii="Cambria" w:eastAsia="Times New Roman" w:hAnsi="Cambria" w:cs="Times New Roman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pośrednictwem</w:t>
    </w:r>
    <w:r w:rsidRPr="00373402">
      <w:rPr>
        <w:rFonts w:ascii="Cambria" w:eastAsia="Times New Roman" w:hAnsi="Cambria" w:cs="Times New Roman"/>
        <w:spacing w:val="1"/>
        <w:sz w:val="18"/>
        <w:szCs w:val="18"/>
      </w:rPr>
      <w:t xml:space="preserve"> </w:t>
    </w:r>
    <w:proofErr w:type="spellStart"/>
    <w:r w:rsidRPr="00373402">
      <w:rPr>
        <w:rFonts w:ascii="Cambria" w:eastAsia="Times New Roman" w:hAnsi="Cambria" w:cs="Times New Roman"/>
        <w:sz w:val="18"/>
        <w:szCs w:val="18"/>
      </w:rPr>
      <w:t>miniPortalu</w:t>
    </w:r>
    <w:proofErr w:type="spellEnd"/>
    <w:r w:rsidRPr="00373402">
      <w:rPr>
        <w:rFonts w:ascii="Cambria" w:eastAsia="Times New Roman" w:hAnsi="Cambria" w:cs="Times New Roman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dostępnym</w:t>
    </w:r>
    <w:r w:rsidRPr="00373402">
      <w:rPr>
        <w:rFonts w:ascii="Cambria" w:eastAsia="Times New Roman" w:hAnsi="Cambria" w:cs="Times New Roman"/>
        <w:spacing w:val="1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>pod</w:t>
    </w:r>
    <w:r w:rsidRPr="00373402">
      <w:rPr>
        <w:rFonts w:ascii="Cambria" w:eastAsia="Times New Roman" w:hAnsi="Cambria" w:cs="Times New Roman"/>
        <w:spacing w:val="71"/>
        <w:sz w:val="18"/>
        <w:szCs w:val="18"/>
      </w:rPr>
      <w:t xml:space="preserve"> </w:t>
    </w:r>
    <w:r w:rsidRPr="00373402">
      <w:rPr>
        <w:rFonts w:ascii="Cambria" w:eastAsia="Times New Roman" w:hAnsi="Cambria" w:cs="Times New Roman"/>
        <w:spacing w:val="-1"/>
        <w:sz w:val="18"/>
        <w:szCs w:val="18"/>
      </w:rPr>
      <w:t xml:space="preserve">adresem: </w:t>
    </w:r>
    <w:hyperlink r:id="rId1" w:history="1">
      <w:r w:rsidRPr="00373402">
        <w:rPr>
          <w:rStyle w:val="Hipercze"/>
          <w:rFonts w:ascii="Cambria" w:eastAsia="Times New Roman" w:hAnsi="Cambria" w:cs="Times New Roman"/>
          <w:spacing w:val="-1"/>
          <w:sz w:val="18"/>
          <w:szCs w:val="18"/>
        </w:rPr>
        <w:t>https://miniportal.uzp.gov.pl</w:t>
      </w:r>
    </w:hyperlink>
  </w:p>
  <w:p w14:paraId="3C5BC0DB" w14:textId="77777777" w:rsidR="00A44618" w:rsidRPr="00373402" w:rsidRDefault="00A44618" w:rsidP="00373402">
    <w:pPr>
      <w:widowControl w:val="0"/>
      <w:spacing w:after="0" w:line="240" w:lineRule="auto"/>
      <w:jc w:val="center"/>
      <w:rPr>
        <w:rFonts w:ascii="Cambria" w:eastAsia="Times New Roman" w:hAnsi="Cambria" w:cs="Times New Roman"/>
        <w:color w:val="FF0000"/>
        <w:sz w:val="6"/>
        <w:szCs w:val="6"/>
      </w:rPr>
    </w:pPr>
  </w:p>
  <w:p w14:paraId="270262DC" w14:textId="77777777" w:rsidR="00A44618" w:rsidRDefault="00394E94" w:rsidP="00373402">
    <w:pPr>
      <w:pStyle w:val="Nagwek"/>
      <w:jc w:val="center"/>
      <w:rPr>
        <w:rFonts w:ascii="Cambria" w:hAnsi="Cambria"/>
        <w:color w:val="FF0000"/>
      </w:rPr>
    </w:pPr>
    <w:r w:rsidRPr="00373402">
      <w:rPr>
        <w:rFonts w:ascii="Cambria" w:hAnsi="Cambria"/>
        <w:color w:val="FF0000"/>
      </w:rPr>
      <w:t>Ofertę składa się pod rygorem nieważności w formie elektronicznej</w:t>
    </w:r>
  </w:p>
  <w:p w14:paraId="21974879" w14:textId="77777777" w:rsidR="00A44618" w:rsidRPr="00373402" w:rsidRDefault="00394E94" w:rsidP="00373402">
    <w:pPr>
      <w:pStyle w:val="Nagwek"/>
      <w:jc w:val="center"/>
      <w:rPr>
        <w:rFonts w:ascii="Cambria" w:hAnsi="Cambria"/>
        <w:color w:val="FF0000"/>
      </w:rPr>
    </w:pPr>
    <w:r w:rsidRPr="00373402">
      <w:rPr>
        <w:rFonts w:ascii="Cambria" w:hAnsi="Cambria"/>
        <w:color w:val="FF0000"/>
      </w:rPr>
      <w:t>lub w postaci elektronicznej opatrzonej podpisem zaufanym lub podpisem osobistym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5E55"/>
    <w:multiLevelType w:val="multilevel"/>
    <w:tmpl w:val="37980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43944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31"/>
    <w:rsid w:val="00394E94"/>
    <w:rsid w:val="00541217"/>
    <w:rsid w:val="0086278A"/>
    <w:rsid w:val="00867E1B"/>
    <w:rsid w:val="0094659E"/>
    <w:rsid w:val="009E71F3"/>
    <w:rsid w:val="00A44618"/>
    <w:rsid w:val="00B02414"/>
    <w:rsid w:val="00B36B14"/>
    <w:rsid w:val="00D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3FDA"/>
  <w15:chartTrackingRefBased/>
  <w15:docId w15:val="{289DC000-4BD3-4E58-B913-76334E29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39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semiHidden/>
    <w:rsid w:val="00394E94"/>
  </w:style>
  <w:style w:type="character" w:customStyle="1" w:styleId="NagwekZnak1">
    <w:name w:val="Nagłówek Znak1"/>
    <w:basedOn w:val="Domylnaczcionkaakapitu"/>
    <w:link w:val="Nagwek"/>
    <w:uiPriority w:val="99"/>
    <w:rsid w:val="00394E94"/>
  </w:style>
  <w:style w:type="paragraph" w:styleId="Akapitzlist">
    <w:name w:val="List Paragraph"/>
    <w:basedOn w:val="Normalny"/>
    <w:uiPriority w:val="34"/>
    <w:qFormat/>
    <w:rsid w:val="00394E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4E9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9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2131</Words>
  <Characters>12790</Characters>
  <Application>Microsoft Office Word</Application>
  <DocSecurity>0</DocSecurity>
  <Lines>106</Lines>
  <Paragraphs>29</Paragraphs>
  <ScaleCrop>false</ScaleCrop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7</cp:revision>
  <dcterms:created xsi:type="dcterms:W3CDTF">2021-06-02T09:27:00Z</dcterms:created>
  <dcterms:modified xsi:type="dcterms:W3CDTF">2025-03-12T12:54:00Z</dcterms:modified>
</cp:coreProperties>
</file>