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B56D34">
        <w:rPr>
          <w:rFonts w:asciiTheme="minorHAnsi" w:hAnsiTheme="minorHAnsi" w:cstheme="minorHAnsi"/>
          <w:lang w:eastAsia="ar-SA"/>
        </w:rPr>
        <w:t>5</w:t>
      </w:r>
      <w:r w:rsidR="00952F35">
        <w:rPr>
          <w:rFonts w:asciiTheme="minorHAnsi" w:hAnsiTheme="minorHAnsi" w:cstheme="minorHAnsi"/>
          <w:lang w:eastAsia="ar-SA"/>
        </w:rPr>
        <w:t>4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3E7BE8">
        <w:rPr>
          <w:rFonts w:asciiTheme="minorHAnsi" w:hAnsiTheme="minorHAnsi" w:cstheme="minorHAnsi"/>
          <w:lang w:eastAsia="ar-SA"/>
        </w:rPr>
        <w:t>21</w:t>
      </w:r>
      <w:r w:rsidR="00337E5B">
        <w:rPr>
          <w:rFonts w:asciiTheme="minorHAnsi" w:hAnsiTheme="minorHAnsi" w:cstheme="minorHAnsi"/>
          <w:lang w:eastAsia="ar-SA"/>
        </w:rPr>
        <w:t>.</w:t>
      </w:r>
      <w:r w:rsidR="00AC0920" w:rsidRPr="00AC0920">
        <w:rPr>
          <w:rFonts w:asciiTheme="minorHAnsi" w:hAnsiTheme="minorHAnsi" w:cstheme="minorHAnsi"/>
          <w:lang w:eastAsia="ar-SA"/>
        </w:rPr>
        <w:t>0</w:t>
      </w:r>
      <w:r w:rsidR="00B56D34">
        <w:rPr>
          <w:rFonts w:asciiTheme="minorHAnsi" w:hAnsiTheme="minorHAnsi" w:cstheme="minorHAnsi"/>
          <w:lang w:eastAsia="ar-SA"/>
        </w:rPr>
        <w:t>8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952F35" w:rsidRPr="00952F35">
        <w:rPr>
          <w:rFonts w:ascii="Calibri" w:hAnsi="Calibri" w:cs="Calibri"/>
          <w:b/>
        </w:rPr>
        <w:t xml:space="preserve">Zakup </w:t>
      </w:r>
      <w:proofErr w:type="spellStart"/>
      <w:r w:rsidR="00952F35" w:rsidRPr="00952F35">
        <w:rPr>
          <w:rFonts w:ascii="Calibri" w:hAnsi="Calibri" w:cs="Calibri"/>
          <w:b/>
        </w:rPr>
        <w:t>pipetorów</w:t>
      </w:r>
      <w:proofErr w:type="spellEnd"/>
      <w:r w:rsidR="00952F35" w:rsidRPr="00952F35">
        <w:rPr>
          <w:rFonts w:ascii="Calibri" w:hAnsi="Calibri" w:cs="Calibri"/>
          <w:b/>
        </w:rPr>
        <w:t xml:space="preserve"> elektronicznych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bookmarkStart w:id="0" w:name="_Hlk175112709"/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  <w:bookmarkStart w:id="1" w:name="_GoBack"/>
      <w:bookmarkEnd w:id="1"/>
    </w:p>
    <w:bookmarkEnd w:id="0"/>
    <w:p w:rsidR="00952F35" w:rsidRPr="00952F35" w:rsidRDefault="00952F35" w:rsidP="00952F35">
      <w:pPr>
        <w:numPr>
          <w:ilvl w:val="0"/>
          <w:numId w:val="36"/>
        </w:numPr>
        <w:spacing w:after="160" w:line="360" w:lineRule="auto"/>
        <w:rPr>
          <w:rFonts w:eastAsia="Calibri"/>
          <w:b/>
          <w:bCs/>
          <w:sz w:val="22"/>
          <w:szCs w:val="22"/>
          <w:lang w:eastAsia="en-US"/>
        </w:rPr>
      </w:pPr>
      <w:r w:rsidRPr="00952F35">
        <w:rPr>
          <w:rFonts w:eastAsia="Calibri"/>
          <w:b/>
          <w:bCs/>
          <w:sz w:val="22"/>
          <w:szCs w:val="22"/>
          <w:lang w:eastAsia="en-US"/>
        </w:rPr>
        <w:t xml:space="preserve">Dotyczy zał. nr 6- Opis przedmiotu zamówienia, </w:t>
      </w:r>
      <w:proofErr w:type="spellStart"/>
      <w:r w:rsidRPr="00952F35">
        <w:rPr>
          <w:rFonts w:eastAsia="Calibri"/>
          <w:b/>
          <w:bCs/>
          <w:sz w:val="22"/>
          <w:szCs w:val="22"/>
          <w:lang w:eastAsia="en-US"/>
        </w:rPr>
        <w:t>Pipetor</w:t>
      </w:r>
      <w:proofErr w:type="spellEnd"/>
      <w:r w:rsidRPr="00952F35">
        <w:rPr>
          <w:rFonts w:eastAsia="Calibri"/>
          <w:b/>
          <w:bCs/>
          <w:sz w:val="22"/>
          <w:szCs w:val="22"/>
          <w:lang w:eastAsia="en-US"/>
        </w:rPr>
        <w:t xml:space="preserve"> elektroniczny,  dot. pkt. 2.8, </w:t>
      </w:r>
    </w:p>
    <w:p w:rsidR="00952F35" w:rsidRPr="00952F35" w:rsidRDefault="00952F35" w:rsidP="00952F35">
      <w:pPr>
        <w:spacing w:line="360" w:lineRule="auto"/>
        <w:ind w:left="720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952F35">
        <w:rPr>
          <w:rFonts w:eastAsia="Calibri"/>
          <w:b/>
          <w:bCs/>
          <w:i/>
          <w:iCs/>
          <w:sz w:val="22"/>
          <w:szCs w:val="22"/>
          <w:lang w:eastAsia="en-US"/>
        </w:rPr>
        <w:t>( „2. Urządzenie musi posiadać co najmniej następujące cechy, parametry i funkcje (wraz z dodatkowymi jednostkami sterującymi”)</w:t>
      </w:r>
    </w:p>
    <w:p w:rsidR="00952F35" w:rsidRPr="00952F35" w:rsidRDefault="00952F35" w:rsidP="00952F35">
      <w:pPr>
        <w:spacing w:after="160" w:line="360" w:lineRule="auto"/>
        <w:ind w:left="360"/>
        <w:jc w:val="both"/>
        <w:rPr>
          <w:rFonts w:eastAsia="Calibri"/>
          <w:color w:val="000000"/>
          <w:lang w:eastAsia="en-US"/>
        </w:rPr>
      </w:pPr>
      <w:r w:rsidRPr="00952F35">
        <w:rPr>
          <w:rFonts w:eastAsia="Calibri"/>
          <w:color w:val="000000"/>
          <w:lang w:eastAsia="en-US"/>
        </w:rPr>
        <w:t xml:space="preserve">W przypadku dozownika typu </w:t>
      </w:r>
      <w:proofErr w:type="spellStart"/>
      <w:r w:rsidRPr="00952F35">
        <w:rPr>
          <w:rFonts w:eastAsia="Calibri"/>
          <w:color w:val="000000"/>
          <w:lang w:eastAsia="en-US"/>
        </w:rPr>
        <w:t>pipetor</w:t>
      </w:r>
      <w:proofErr w:type="spellEnd"/>
      <w:r w:rsidRPr="00952F35">
        <w:rPr>
          <w:rFonts w:eastAsia="Calibri"/>
          <w:color w:val="000000"/>
          <w:lang w:eastAsia="en-US"/>
        </w:rPr>
        <w:t xml:space="preserve"> w specyfikacji producenta nie podawana jest dokładność. Ten parametr determinowany jest  przez używane pipety serologiczne (co związane są z meniskiem cieczy w pipetach). Prosimy zatem o zgodę na przedstawienie takich danych dla pipet serologicznych tego samego producenta co </w:t>
      </w:r>
      <w:proofErr w:type="spellStart"/>
      <w:r w:rsidRPr="00952F35">
        <w:rPr>
          <w:rFonts w:eastAsia="Calibri"/>
          <w:color w:val="000000"/>
          <w:lang w:eastAsia="en-US"/>
        </w:rPr>
        <w:t>pipetora</w:t>
      </w:r>
      <w:proofErr w:type="spellEnd"/>
      <w:r w:rsidRPr="00952F35">
        <w:rPr>
          <w:rFonts w:eastAsia="Calibri"/>
          <w:color w:val="000000"/>
          <w:lang w:eastAsia="en-US"/>
        </w:rPr>
        <w:t xml:space="preserve"> elektronicznego. Pełny system </w:t>
      </w:r>
      <w:proofErr w:type="spellStart"/>
      <w:r w:rsidRPr="00952F35">
        <w:rPr>
          <w:rFonts w:eastAsia="Calibri"/>
          <w:color w:val="000000"/>
          <w:lang w:eastAsia="en-US"/>
        </w:rPr>
        <w:t>pipetor</w:t>
      </w:r>
      <w:proofErr w:type="spellEnd"/>
      <w:r w:rsidRPr="00952F35">
        <w:rPr>
          <w:rFonts w:eastAsia="Calibri"/>
          <w:color w:val="000000"/>
          <w:lang w:eastAsia="en-US"/>
        </w:rPr>
        <w:t xml:space="preserve">-pipeta pokazuje wtedy </w:t>
      </w:r>
      <w:proofErr w:type="spellStart"/>
      <w:r w:rsidRPr="00952F35">
        <w:rPr>
          <w:rFonts w:eastAsia="Calibri"/>
          <w:color w:val="000000"/>
          <w:lang w:eastAsia="en-US"/>
        </w:rPr>
        <w:t>dokładość</w:t>
      </w:r>
      <w:proofErr w:type="spellEnd"/>
      <w:r w:rsidRPr="00952F35">
        <w:rPr>
          <w:rFonts w:eastAsia="Calibri"/>
          <w:color w:val="000000"/>
          <w:lang w:eastAsia="en-US"/>
        </w:rPr>
        <w:t xml:space="preserve"> pracy podczas używania urządzenia wraz z kompatybilną i rekomendowaną pipetą serologiczną.</w:t>
      </w:r>
    </w:p>
    <w:p w:rsidR="00635C80" w:rsidRDefault="00635C80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1E7159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E4024F" w:rsidRPr="00A46C70" w:rsidRDefault="00A46C70" w:rsidP="00011FCC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A46C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Tak, z</w:t>
      </w:r>
      <w:r w:rsidR="00E4024F" w:rsidRPr="00A46C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amawiający dopuszcza również rozwiązanie polegające na przedstawienie dokładności pracy urządzenia w oparciu o pipety serologiczne producenta.</w:t>
      </w:r>
    </w:p>
    <w:p w:rsidR="00647C8B" w:rsidRPr="00CF7366" w:rsidRDefault="00647C8B" w:rsidP="00647C8B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952F35" w:rsidRPr="00AC0920" w:rsidRDefault="00952F35" w:rsidP="00952F3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</w:p>
    <w:p w:rsidR="00952F35" w:rsidRPr="00952F35" w:rsidRDefault="00952F35" w:rsidP="00952F35">
      <w:pPr>
        <w:numPr>
          <w:ilvl w:val="0"/>
          <w:numId w:val="37"/>
        </w:numPr>
        <w:spacing w:after="160"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52F35">
        <w:rPr>
          <w:rFonts w:eastAsia="Calibri"/>
          <w:b/>
          <w:bCs/>
          <w:sz w:val="22"/>
          <w:szCs w:val="22"/>
          <w:lang w:eastAsia="en-US"/>
        </w:rPr>
        <w:t xml:space="preserve">Dotyczy zał. nr 6- Opis przedmiotu zamówienia, </w:t>
      </w:r>
      <w:proofErr w:type="spellStart"/>
      <w:r w:rsidRPr="00952F35">
        <w:rPr>
          <w:rFonts w:eastAsia="Calibri"/>
          <w:b/>
          <w:bCs/>
          <w:sz w:val="22"/>
          <w:szCs w:val="22"/>
          <w:lang w:eastAsia="en-US"/>
        </w:rPr>
        <w:t>Pipetor</w:t>
      </w:r>
      <w:proofErr w:type="spellEnd"/>
      <w:r w:rsidRPr="00952F35">
        <w:rPr>
          <w:rFonts w:eastAsia="Calibri"/>
          <w:b/>
          <w:bCs/>
          <w:sz w:val="22"/>
          <w:szCs w:val="22"/>
          <w:lang w:eastAsia="en-US"/>
        </w:rPr>
        <w:t xml:space="preserve"> elektroniczny,  dot. pkt. 1.5 </w:t>
      </w:r>
    </w:p>
    <w:p w:rsidR="00952F35" w:rsidRPr="00952F35" w:rsidRDefault="00952F35" w:rsidP="00952F35">
      <w:pPr>
        <w:spacing w:line="360" w:lineRule="auto"/>
        <w:ind w:left="720"/>
        <w:jc w:val="both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952F35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(„1. Urządzenie musi (...)”) </w:t>
      </w:r>
    </w:p>
    <w:p w:rsidR="00952F35" w:rsidRPr="00952F35" w:rsidRDefault="00952F35" w:rsidP="00952F35">
      <w:pPr>
        <w:spacing w:after="160" w:line="360" w:lineRule="auto"/>
        <w:ind w:left="720"/>
        <w:jc w:val="both"/>
        <w:rPr>
          <w:rFonts w:eastAsia="Calibri"/>
          <w:color w:val="000000"/>
          <w:lang w:eastAsia="en-US"/>
        </w:rPr>
      </w:pPr>
      <w:r w:rsidRPr="00952F35">
        <w:rPr>
          <w:rFonts w:eastAsia="Calibri"/>
          <w:color w:val="000000"/>
          <w:lang w:eastAsia="en-US"/>
        </w:rPr>
        <w:lastRenderedPageBreak/>
        <w:t xml:space="preserve">Czy Zamawiający dopuści urządzenie bez etykiety ACT? Wiele sprzętów z oferty producenta, którego sprzęt zamierzamy </w:t>
      </w:r>
      <w:proofErr w:type="spellStart"/>
      <w:r w:rsidRPr="00952F35">
        <w:rPr>
          <w:rFonts w:eastAsia="Calibri"/>
          <w:color w:val="000000"/>
          <w:lang w:eastAsia="en-US"/>
        </w:rPr>
        <w:t>zaofereować</w:t>
      </w:r>
      <w:proofErr w:type="spellEnd"/>
      <w:r w:rsidRPr="00952F35">
        <w:rPr>
          <w:rFonts w:eastAsia="Calibri"/>
          <w:color w:val="000000"/>
          <w:lang w:eastAsia="en-US"/>
        </w:rPr>
        <w:t xml:space="preserve"> posiada taką etykietę, jednak nie jest ona dostępna jeszcze w chwili obecnej dla </w:t>
      </w:r>
      <w:proofErr w:type="spellStart"/>
      <w:r w:rsidRPr="00952F35">
        <w:rPr>
          <w:rFonts w:eastAsia="Calibri"/>
          <w:color w:val="000000"/>
          <w:lang w:eastAsia="en-US"/>
        </w:rPr>
        <w:t>pipetorów</w:t>
      </w:r>
      <w:proofErr w:type="spellEnd"/>
      <w:r w:rsidRPr="00952F35">
        <w:rPr>
          <w:rFonts w:eastAsia="Calibri"/>
          <w:color w:val="000000"/>
          <w:lang w:eastAsia="en-US"/>
        </w:rPr>
        <w:t xml:space="preserve">. </w:t>
      </w:r>
    </w:p>
    <w:p w:rsidR="00647C8B" w:rsidRDefault="00647C8B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952F35" w:rsidRDefault="00952F35" w:rsidP="00952F3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:rsidR="00AC0920" w:rsidRPr="00E4024F" w:rsidRDefault="00A46C70" w:rsidP="00E4024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>Tak, z</w:t>
      </w:r>
      <w:r w:rsidR="00E4024F" w:rsidRPr="00E4024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amawiający dopuści również urządzenia bez  etykiety ACT w przypadku zakupu </w:t>
      </w:r>
      <w:proofErr w:type="spellStart"/>
      <w:r w:rsidR="00E4024F" w:rsidRPr="00E4024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pipetorów</w:t>
      </w:r>
      <w:proofErr w:type="spellEnd"/>
      <w:r w:rsidR="00E4024F" w:rsidRPr="00E4024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elektronicznych dla Instytutu Zootechniki – Państwowego Instytutu Badawczego UE-01/54/KPO/24. Dotyczy punktu 1.5; ZAŁĄCZNIK NR 6 DO SWZ, </w:t>
      </w:r>
      <w:r w:rsidR="00E4024F" w:rsidRPr="00E4024F">
        <w:rPr>
          <w:rFonts w:ascii="Calibri" w:hAnsi="Calibri" w:cs="Arial"/>
          <w:bCs/>
          <w:sz w:val="22"/>
          <w:szCs w:val="22"/>
        </w:rPr>
        <w:t xml:space="preserve">OPIS PRZEDMIOTU ZAMÓWIENIA. </w:t>
      </w:r>
    </w:p>
    <w:p w:rsidR="00952F35" w:rsidRDefault="00952F35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F0" w:rsidRDefault="00F909F0" w:rsidP="00D64E9F">
      <w:r>
        <w:separator/>
      </w:r>
    </w:p>
  </w:endnote>
  <w:endnote w:type="continuationSeparator" w:id="0">
    <w:p w:rsidR="00F909F0" w:rsidRDefault="00F909F0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F0" w:rsidRDefault="00F909F0" w:rsidP="00D64E9F">
      <w:r>
        <w:separator/>
      </w:r>
    </w:p>
  </w:footnote>
  <w:footnote w:type="continuationSeparator" w:id="0">
    <w:p w:rsidR="00F909F0" w:rsidRDefault="00F909F0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F5627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2BD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2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9"/>
  </w:num>
  <w:num w:numId="8">
    <w:abstractNumId w:val="30"/>
  </w:num>
  <w:num w:numId="9">
    <w:abstractNumId w:val="22"/>
  </w:num>
  <w:num w:numId="10">
    <w:abstractNumId w:val="16"/>
  </w:num>
  <w:num w:numId="11">
    <w:abstractNumId w:val="5"/>
  </w:num>
  <w:num w:numId="12">
    <w:abstractNumId w:val="20"/>
  </w:num>
  <w:num w:numId="13">
    <w:abstractNumId w:val="0"/>
  </w:num>
  <w:num w:numId="14">
    <w:abstractNumId w:val="23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34"/>
  </w:num>
  <w:num w:numId="20">
    <w:abstractNumId w:val="13"/>
  </w:num>
  <w:num w:numId="21">
    <w:abstractNumId w:val="11"/>
  </w:num>
  <w:num w:numId="22">
    <w:abstractNumId w:val="31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5"/>
  </w:num>
  <w:num w:numId="27">
    <w:abstractNumId w:val="1"/>
  </w:num>
  <w:num w:numId="28">
    <w:abstractNumId w:val="3"/>
  </w:num>
  <w:num w:numId="29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8"/>
  </w:num>
  <w:num w:numId="32">
    <w:abstractNumId w:val="32"/>
  </w:num>
  <w:num w:numId="33">
    <w:abstractNumId w:val="14"/>
  </w:num>
  <w:num w:numId="34">
    <w:abstractNumId w:val="26"/>
  </w:num>
  <w:num w:numId="35">
    <w:abstractNumId w:val="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1E7159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3E7BE8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52F35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46C70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56D34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4024F"/>
    <w:rsid w:val="00E426B7"/>
    <w:rsid w:val="00E51995"/>
    <w:rsid w:val="00E64368"/>
    <w:rsid w:val="00E70918"/>
    <w:rsid w:val="00E95801"/>
    <w:rsid w:val="00EC7445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CC29E4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436E-4104-47FB-A3A9-2048451B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21</TotalTime>
  <Pages>2</Pages>
  <Words>267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10</cp:revision>
  <cp:lastPrinted>2024-04-26T09:10:00Z</cp:lastPrinted>
  <dcterms:created xsi:type="dcterms:W3CDTF">2024-07-01T08:05:00Z</dcterms:created>
  <dcterms:modified xsi:type="dcterms:W3CDTF">2024-08-21T08:52:00Z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