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D21" w:rsidRDefault="009B5D21" w:rsidP="009B5D21">
      <w:pPr>
        <w:pStyle w:val="Default"/>
        <w:jc w:val="right"/>
        <w:rPr>
          <w:rFonts w:ascii="Cambria" w:hAnsi="Cambria"/>
          <w:b/>
          <w:bCs/>
        </w:rPr>
      </w:pPr>
    </w:p>
    <w:p w:rsidR="009B5D21" w:rsidRPr="00084546" w:rsidRDefault="009B5D21" w:rsidP="009B5D21">
      <w:pPr>
        <w:pStyle w:val="Default"/>
        <w:jc w:val="right"/>
        <w:rPr>
          <w:rFonts w:ascii="Cambria" w:hAnsi="Cambria"/>
        </w:rPr>
      </w:pPr>
      <w:r w:rsidRPr="00084546">
        <w:rPr>
          <w:rFonts w:ascii="Cambria" w:hAnsi="Cambria"/>
          <w:b/>
          <w:bCs/>
        </w:rPr>
        <w:t xml:space="preserve">Załącznik nr 2 </w:t>
      </w:r>
    </w:p>
    <w:p w:rsidR="009B5D21" w:rsidRPr="00084546" w:rsidRDefault="009B5D21" w:rsidP="009B5D21">
      <w:pPr>
        <w:pStyle w:val="Default"/>
        <w:rPr>
          <w:rFonts w:ascii="Cambria" w:hAnsi="Cambria"/>
        </w:rPr>
      </w:pPr>
      <w:r w:rsidRPr="00084546">
        <w:rPr>
          <w:rFonts w:ascii="Cambria" w:hAnsi="Cambria"/>
        </w:rPr>
        <w:t xml:space="preserve">…….…............................ </w:t>
      </w:r>
    </w:p>
    <w:p w:rsidR="009B5D21" w:rsidRPr="00084546" w:rsidRDefault="009B5D21" w:rsidP="009B5D21">
      <w:pPr>
        <w:pStyle w:val="Default"/>
        <w:rPr>
          <w:rFonts w:ascii="Cambria" w:hAnsi="Cambria"/>
        </w:rPr>
      </w:pPr>
      <w:r w:rsidRPr="00084546">
        <w:rPr>
          <w:rFonts w:ascii="Cambria" w:hAnsi="Cambria"/>
          <w:i/>
          <w:iCs/>
        </w:rPr>
        <w:t xml:space="preserve">miejscowość, data </w:t>
      </w:r>
    </w:p>
    <w:p w:rsidR="009B5D21" w:rsidRDefault="009B5D21" w:rsidP="009B5D21">
      <w:pPr>
        <w:pStyle w:val="Default"/>
        <w:rPr>
          <w:rFonts w:ascii="Cambria" w:hAnsi="Cambria"/>
          <w:b/>
          <w:bCs/>
        </w:rPr>
      </w:pPr>
    </w:p>
    <w:p w:rsidR="009B5D21" w:rsidRDefault="009B5D21" w:rsidP="009B5D21">
      <w:pPr>
        <w:pStyle w:val="Default"/>
        <w:rPr>
          <w:rFonts w:ascii="Cambria" w:hAnsi="Cambria"/>
          <w:b/>
          <w:bCs/>
        </w:rPr>
      </w:pPr>
    </w:p>
    <w:p w:rsidR="009B5D21" w:rsidRDefault="009B5D21" w:rsidP="009B5D21">
      <w:pPr>
        <w:pStyle w:val="Default"/>
        <w:rPr>
          <w:rFonts w:ascii="Cambria" w:hAnsi="Cambria"/>
          <w:b/>
          <w:bCs/>
        </w:rPr>
      </w:pPr>
    </w:p>
    <w:p w:rsidR="009B5D21" w:rsidRPr="00084546" w:rsidRDefault="009B5D21" w:rsidP="009B5D21">
      <w:pPr>
        <w:pStyle w:val="Default"/>
        <w:rPr>
          <w:rFonts w:ascii="Cambria" w:hAnsi="Cambria"/>
        </w:rPr>
      </w:pPr>
      <w:r w:rsidRPr="00084546">
        <w:rPr>
          <w:rFonts w:ascii="Cambria" w:hAnsi="Cambria"/>
          <w:b/>
          <w:bCs/>
        </w:rPr>
        <w:t xml:space="preserve">Wykonawca: </w:t>
      </w:r>
    </w:p>
    <w:p w:rsidR="009B5D21" w:rsidRPr="00084546" w:rsidRDefault="009B5D21" w:rsidP="009B5D21">
      <w:pPr>
        <w:pStyle w:val="Default"/>
        <w:rPr>
          <w:rFonts w:ascii="Cambria" w:hAnsi="Cambria"/>
        </w:rPr>
      </w:pPr>
      <w:r w:rsidRPr="00084546">
        <w:rPr>
          <w:rFonts w:ascii="Cambria" w:hAnsi="Cambria"/>
        </w:rPr>
        <w:t xml:space="preserve">……………………………………… ……………………………………… </w:t>
      </w:r>
    </w:p>
    <w:p w:rsidR="009B5D21" w:rsidRPr="00084546" w:rsidRDefault="009B5D21" w:rsidP="009B5D21">
      <w:pPr>
        <w:pStyle w:val="Default"/>
        <w:rPr>
          <w:rFonts w:ascii="Cambria" w:hAnsi="Cambria"/>
        </w:rPr>
      </w:pPr>
      <w:r w:rsidRPr="00084546">
        <w:rPr>
          <w:rFonts w:ascii="Cambria" w:hAnsi="Cambria"/>
          <w:i/>
          <w:iCs/>
        </w:rPr>
        <w:t xml:space="preserve">(pełna nazwa/firma, adres, </w:t>
      </w:r>
    </w:p>
    <w:p w:rsidR="009B5D21" w:rsidRPr="00084546" w:rsidRDefault="009B5D21" w:rsidP="009B5D21">
      <w:pPr>
        <w:pStyle w:val="Default"/>
        <w:rPr>
          <w:rFonts w:ascii="Cambria" w:hAnsi="Cambria"/>
        </w:rPr>
      </w:pPr>
      <w:r w:rsidRPr="00084546">
        <w:rPr>
          <w:rFonts w:ascii="Cambria" w:hAnsi="Cambria"/>
          <w:i/>
          <w:iCs/>
        </w:rPr>
        <w:t xml:space="preserve">w zależności od podmiotu: NIP/PESEL, KRS/CEiDG) </w:t>
      </w:r>
    </w:p>
    <w:p w:rsidR="009B5D21" w:rsidRDefault="00A61478" w:rsidP="009B5D21">
      <w:pPr>
        <w:pStyle w:val="Defaul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Osoba do kontaktu</w:t>
      </w:r>
    </w:p>
    <w:p w:rsidR="00A61478" w:rsidRPr="00A61478" w:rsidRDefault="00A61478" w:rsidP="009B5D21">
      <w:pPr>
        <w:pStyle w:val="Defaul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……………………………………………………………………………….</w:t>
      </w:r>
    </w:p>
    <w:p w:rsidR="009B5D21" w:rsidRDefault="009B5D21" w:rsidP="009B5D21">
      <w:pPr>
        <w:pStyle w:val="Default"/>
        <w:rPr>
          <w:rFonts w:ascii="Cambria" w:hAnsi="Cambria"/>
          <w:b/>
          <w:bCs/>
        </w:rPr>
      </w:pPr>
    </w:p>
    <w:p w:rsidR="009B5D21" w:rsidRPr="00084546" w:rsidRDefault="009B5D21" w:rsidP="009B5D21">
      <w:pPr>
        <w:pStyle w:val="Default"/>
        <w:rPr>
          <w:rFonts w:ascii="Cambria" w:hAnsi="Cambria"/>
        </w:rPr>
      </w:pPr>
      <w:r w:rsidRPr="00084546">
        <w:rPr>
          <w:rFonts w:ascii="Cambria" w:hAnsi="Cambria"/>
          <w:b/>
          <w:bCs/>
        </w:rPr>
        <w:t xml:space="preserve">Gmina </w:t>
      </w:r>
      <w:r>
        <w:rPr>
          <w:rFonts w:ascii="Cambria" w:hAnsi="Cambria"/>
          <w:b/>
          <w:bCs/>
        </w:rPr>
        <w:t>Szudziałowo</w:t>
      </w:r>
      <w:r w:rsidRPr="00084546">
        <w:rPr>
          <w:rFonts w:ascii="Cambria" w:hAnsi="Cambria"/>
          <w:b/>
          <w:bCs/>
        </w:rPr>
        <w:t xml:space="preserve"> </w:t>
      </w:r>
    </w:p>
    <w:p w:rsidR="009B5D21" w:rsidRPr="00084546" w:rsidRDefault="009B5D21" w:rsidP="009B5D21">
      <w:pPr>
        <w:pStyle w:val="Default"/>
        <w:rPr>
          <w:rFonts w:ascii="Cambria" w:hAnsi="Cambria"/>
        </w:rPr>
      </w:pPr>
      <w:r>
        <w:rPr>
          <w:rFonts w:ascii="Cambria" w:hAnsi="Cambria"/>
          <w:b/>
          <w:bCs/>
        </w:rPr>
        <w:t>16-113 Szudziałowo</w:t>
      </w:r>
    </w:p>
    <w:p w:rsidR="009B5D21" w:rsidRPr="00084546" w:rsidRDefault="009B5D21" w:rsidP="009B5D21">
      <w:pPr>
        <w:pStyle w:val="Default"/>
        <w:rPr>
          <w:rFonts w:ascii="Cambria" w:hAnsi="Cambria"/>
        </w:rPr>
      </w:pPr>
      <w:r w:rsidRPr="00084546">
        <w:rPr>
          <w:rFonts w:ascii="Cambria" w:hAnsi="Cambria"/>
          <w:b/>
          <w:bCs/>
        </w:rPr>
        <w:t xml:space="preserve">ul. </w:t>
      </w:r>
      <w:r>
        <w:rPr>
          <w:rFonts w:ascii="Cambria" w:hAnsi="Cambria"/>
          <w:b/>
          <w:bCs/>
        </w:rPr>
        <w:t>Bankowa 1</w:t>
      </w:r>
    </w:p>
    <w:p w:rsidR="009B5D21" w:rsidRDefault="009B5D21" w:rsidP="009B5D21">
      <w:pPr>
        <w:pStyle w:val="Default"/>
        <w:rPr>
          <w:rFonts w:ascii="Cambria" w:hAnsi="Cambria"/>
          <w:b/>
          <w:bCs/>
        </w:rPr>
      </w:pPr>
    </w:p>
    <w:p w:rsidR="009B5D21" w:rsidRDefault="009B5D21" w:rsidP="009B5D21">
      <w:pPr>
        <w:pStyle w:val="Default"/>
        <w:jc w:val="center"/>
        <w:rPr>
          <w:rFonts w:ascii="Cambria" w:hAnsi="Cambria"/>
          <w:b/>
          <w:bCs/>
        </w:rPr>
      </w:pPr>
      <w:r w:rsidRPr="00084546">
        <w:rPr>
          <w:rFonts w:ascii="Cambria" w:hAnsi="Cambria"/>
          <w:b/>
          <w:bCs/>
        </w:rPr>
        <w:t xml:space="preserve">FORMULARZ </w:t>
      </w:r>
      <w:r w:rsidR="00BA2028">
        <w:rPr>
          <w:rFonts w:ascii="Cambria" w:hAnsi="Cambria"/>
          <w:b/>
          <w:bCs/>
        </w:rPr>
        <w:t>OFERT</w:t>
      </w:r>
      <w:r w:rsidRPr="00084546">
        <w:rPr>
          <w:rFonts w:ascii="Cambria" w:hAnsi="Cambria"/>
          <w:b/>
          <w:bCs/>
        </w:rPr>
        <w:t>OWY</w:t>
      </w:r>
    </w:p>
    <w:p w:rsidR="009B5D21" w:rsidRPr="00084546" w:rsidRDefault="009B5D21" w:rsidP="009B5D21">
      <w:pPr>
        <w:pStyle w:val="Default"/>
        <w:jc w:val="center"/>
        <w:rPr>
          <w:rFonts w:ascii="Cambria" w:hAnsi="Cambria"/>
        </w:rPr>
      </w:pPr>
    </w:p>
    <w:p w:rsidR="009B5D21" w:rsidRDefault="009B5D21" w:rsidP="009B5D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084546">
        <w:rPr>
          <w:rFonts w:ascii="Cambria" w:hAnsi="Cambria"/>
          <w:sz w:val="24"/>
          <w:szCs w:val="24"/>
        </w:rPr>
        <w:t xml:space="preserve">Dot. postępowania o udzielenie zamówienia publicznego pn.: </w:t>
      </w:r>
      <w:r w:rsidRPr="00084546">
        <w:rPr>
          <w:rFonts w:ascii="Cambria" w:hAnsi="Cambria"/>
          <w:b/>
          <w:bCs/>
          <w:sz w:val="24"/>
          <w:szCs w:val="24"/>
        </w:rPr>
        <w:t>„</w:t>
      </w:r>
      <w:r>
        <w:rPr>
          <w:rFonts w:ascii="Cambria" w:hAnsi="Cambria"/>
          <w:b/>
          <w:bCs/>
          <w:sz w:val="24"/>
          <w:szCs w:val="24"/>
        </w:rPr>
        <w:t xml:space="preserve">Dostawy w </w:t>
      </w:r>
      <w:r w:rsidRPr="00084546">
        <w:rPr>
          <w:rFonts w:ascii="Cambria" w:hAnsi="Cambria"/>
          <w:b/>
          <w:bCs/>
          <w:sz w:val="24"/>
          <w:szCs w:val="24"/>
        </w:rPr>
        <w:t xml:space="preserve">ramach projektu Cyfrowa Gmina” </w:t>
      </w:r>
      <w:r w:rsidRPr="00084546">
        <w:rPr>
          <w:rFonts w:ascii="Cambria" w:hAnsi="Cambria"/>
          <w:sz w:val="24"/>
          <w:szCs w:val="24"/>
        </w:rPr>
        <w:t xml:space="preserve">prowadzonego przez </w:t>
      </w:r>
      <w:r w:rsidRPr="00084546">
        <w:rPr>
          <w:rFonts w:ascii="Cambria" w:hAnsi="Cambria"/>
          <w:b/>
          <w:bCs/>
          <w:sz w:val="24"/>
          <w:szCs w:val="24"/>
        </w:rPr>
        <w:t xml:space="preserve">Gminę </w:t>
      </w:r>
      <w:r>
        <w:rPr>
          <w:rFonts w:ascii="Cambria" w:hAnsi="Cambria"/>
          <w:b/>
          <w:bCs/>
          <w:sz w:val="24"/>
          <w:szCs w:val="24"/>
        </w:rPr>
        <w:t>Szudziałowo</w:t>
      </w:r>
      <w:r w:rsidRPr="00084546">
        <w:rPr>
          <w:rFonts w:ascii="Cambria" w:hAnsi="Cambria"/>
          <w:b/>
          <w:bCs/>
          <w:sz w:val="24"/>
          <w:szCs w:val="24"/>
        </w:rPr>
        <w:t>, ul.</w:t>
      </w:r>
      <w:r>
        <w:rPr>
          <w:rFonts w:ascii="Cambria" w:hAnsi="Cambria"/>
          <w:b/>
          <w:bCs/>
          <w:sz w:val="24"/>
          <w:szCs w:val="24"/>
        </w:rPr>
        <w:t xml:space="preserve"> Bankowa 1</w:t>
      </w:r>
      <w:r w:rsidRPr="00084546">
        <w:rPr>
          <w:rFonts w:ascii="Cambria" w:hAnsi="Cambria"/>
          <w:b/>
          <w:bCs/>
          <w:sz w:val="24"/>
          <w:szCs w:val="24"/>
        </w:rPr>
        <w:t xml:space="preserve">, </w:t>
      </w:r>
      <w:r>
        <w:rPr>
          <w:rFonts w:ascii="Cambria" w:hAnsi="Cambria"/>
          <w:b/>
          <w:bCs/>
          <w:sz w:val="24"/>
          <w:szCs w:val="24"/>
        </w:rPr>
        <w:t>16-113 Szudziałowo</w:t>
      </w:r>
    </w:p>
    <w:p w:rsidR="00BA2028" w:rsidRPr="00BA2028" w:rsidRDefault="00BA2028" w:rsidP="00BA20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2139"/>
        <w:gridCol w:w="1381"/>
        <w:gridCol w:w="842"/>
        <w:gridCol w:w="820"/>
        <w:gridCol w:w="976"/>
        <w:gridCol w:w="1133"/>
        <w:gridCol w:w="1133"/>
      </w:tblGrid>
      <w:tr w:rsidR="009B5D21" w:rsidTr="0025406B">
        <w:tc>
          <w:tcPr>
            <w:tcW w:w="662" w:type="dxa"/>
          </w:tcPr>
          <w:p w:rsidR="009B5D21" w:rsidRPr="004D168F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D168F"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68" w:type="dxa"/>
          </w:tcPr>
          <w:p w:rsidR="009B5D21" w:rsidRPr="004D168F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D168F">
              <w:rPr>
                <w:rFonts w:ascii="Cambria" w:hAnsi="Cambria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208" w:type="dxa"/>
          </w:tcPr>
          <w:p w:rsidR="009B5D21" w:rsidRPr="004D168F" w:rsidRDefault="009B5D21" w:rsidP="0025406B">
            <w:pPr>
              <w:pStyle w:val="Default"/>
              <w:jc w:val="both"/>
              <w:rPr>
                <w:rFonts w:ascii="Cambria" w:hAnsi="Cambria"/>
                <w:b/>
                <w:bCs/>
              </w:rPr>
            </w:pPr>
            <w:r w:rsidRPr="004D168F">
              <w:rPr>
                <w:rFonts w:ascii="Cambria" w:hAnsi="Cambria"/>
                <w:b/>
                <w:bCs/>
              </w:rPr>
              <w:t xml:space="preserve">Model/typ </w:t>
            </w:r>
          </w:p>
          <w:p w:rsidR="009B5D21" w:rsidRPr="004D168F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9B5D21" w:rsidRPr="004D168F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D168F">
              <w:rPr>
                <w:rFonts w:ascii="Cambria" w:hAnsi="Cambria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843" w:type="dxa"/>
          </w:tcPr>
          <w:p w:rsidR="009B5D21" w:rsidRPr="004D168F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D168F">
              <w:rPr>
                <w:rFonts w:ascii="Cambria" w:hAnsi="Cambria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019" w:type="dxa"/>
          </w:tcPr>
          <w:p w:rsidR="009B5D21" w:rsidRPr="004D168F" w:rsidRDefault="009B5D21" w:rsidP="0025406B">
            <w:pPr>
              <w:pStyle w:val="Default"/>
              <w:jc w:val="both"/>
              <w:rPr>
                <w:rFonts w:ascii="Cambria" w:hAnsi="Cambria"/>
                <w:b/>
                <w:bCs/>
              </w:rPr>
            </w:pPr>
            <w:r w:rsidRPr="004D168F">
              <w:rPr>
                <w:rFonts w:ascii="Cambria" w:hAnsi="Cambria"/>
                <w:b/>
                <w:bCs/>
              </w:rPr>
              <w:t xml:space="preserve">Cena jedn. netto (zł) </w:t>
            </w:r>
          </w:p>
          <w:p w:rsidR="009B5D21" w:rsidRPr="004D168F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D21" w:rsidRPr="004D168F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D168F">
              <w:rPr>
                <w:rFonts w:ascii="Cambria" w:hAnsi="Cambria"/>
                <w:b/>
                <w:bCs/>
                <w:sz w:val="24"/>
                <w:szCs w:val="24"/>
              </w:rPr>
              <w:t>Wartość netto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(zł)</w:t>
            </w:r>
          </w:p>
        </w:tc>
        <w:tc>
          <w:tcPr>
            <w:tcW w:w="1133" w:type="dxa"/>
          </w:tcPr>
          <w:p w:rsidR="009B5D21" w:rsidRPr="004D168F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D168F">
              <w:rPr>
                <w:rFonts w:ascii="Cambria" w:hAnsi="Cambria"/>
                <w:b/>
                <w:bCs/>
                <w:sz w:val="24"/>
                <w:szCs w:val="24"/>
              </w:rPr>
              <w:t>Wartość brutto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(zł)</w:t>
            </w:r>
          </w:p>
        </w:tc>
      </w:tr>
      <w:tr w:rsidR="009B5D21" w:rsidTr="0025406B">
        <w:tc>
          <w:tcPr>
            <w:tcW w:w="662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168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A6A0E">
              <w:rPr>
                <w:rFonts w:ascii="Cambria" w:hAnsi="Cambria" w:cs="DejaVuSerifCondensed"/>
              </w:rPr>
              <w:t>UTM z subskrypcją funkcji bezpieczeństwa</w:t>
            </w:r>
          </w:p>
        </w:tc>
        <w:tc>
          <w:tcPr>
            <w:tcW w:w="1208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96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szt</w:t>
            </w:r>
          </w:p>
        </w:tc>
        <w:tc>
          <w:tcPr>
            <w:tcW w:w="84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B5D21" w:rsidTr="0025406B">
        <w:tc>
          <w:tcPr>
            <w:tcW w:w="662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168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A6A0E">
              <w:rPr>
                <w:rFonts w:ascii="Cambria" w:hAnsi="Cambria" w:cs="DejaVuSerifCondensed"/>
              </w:rPr>
              <w:t>System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licencja WIN Server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Std licencje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dostępowe CAL</w:t>
            </w:r>
          </w:p>
        </w:tc>
        <w:tc>
          <w:tcPr>
            <w:tcW w:w="1208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96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szt</w:t>
            </w:r>
          </w:p>
        </w:tc>
        <w:tc>
          <w:tcPr>
            <w:tcW w:w="84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B5D21" w:rsidTr="0025406B">
        <w:tc>
          <w:tcPr>
            <w:tcW w:w="662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168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A6A0E">
              <w:rPr>
                <w:rFonts w:ascii="Cambria" w:hAnsi="Cambria" w:cs="DejaVuSerifCondensed"/>
              </w:rPr>
              <w:t>Licencje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zdalnego dostępu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RDS CAL</w:t>
            </w:r>
          </w:p>
        </w:tc>
        <w:tc>
          <w:tcPr>
            <w:tcW w:w="1208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96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szt</w:t>
            </w:r>
          </w:p>
        </w:tc>
        <w:tc>
          <w:tcPr>
            <w:tcW w:w="84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B5D21" w:rsidTr="0025406B">
        <w:tc>
          <w:tcPr>
            <w:tcW w:w="662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168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A6A0E">
              <w:rPr>
                <w:rFonts w:ascii="Cambria" w:hAnsi="Cambria" w:cs="DejaVuSerifCondensed"/>
              </w:rPr>
              <w:t>Przełącznik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sieciowy 48 portowy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 xml:space="preserve">z 4 - ma </w:t>
            </w:r>
            <w:r w:rsidRPr="004A6A0E">
              <w:rPr>
                <w:rFonts w:ascii="Cambria" w:hAnsi="Cambria" w:cs="DejaVuSerifCondensed"/>
              </w:rPr>
              <w:lastRenderedPageBreak/>
              <w:t>portami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uplinkowym 10 GB/s</w:t>
            </w:r>
          </w:p>
        </w:tc>
        <w:tc>
          <w:tcPr>
            <w:tcW w:w="1208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96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szt</w:t>
            </w:r>
          </w:p>
        </w:tc>
        <w:tc>
          <w:tcPr>
            <w:tcW w:w="84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B5D21" w:rsidTr="0025406B">
        <w:tc>
          <w:tcPr>
            <w:tcW w:w="662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168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A6A0E">
              <w:rPr>
                <w:rFonts w:ascii="Cambria" w:hAnsi="Cambria" w:cs="DejaVuSerifCondensed"/>
              </w:rPr>
              <w:t>UPS 3 kVA do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zabezpieczenia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podtrzymania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zasilania urządzeń w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szafie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teleinformatycznej</w:t>
            </w:r>
          </w:p>
        </w:tc>
        <w:tc>
          <w:tcPr>
            <w:tcW w:w="1208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96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szt</w:t>
            </w:r>
          </w:p>
        </w:tc>
        <w:tc>
          <w:tcPr>
            <w:tcW w:w="84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B5D21" w:rsidTr="0025406B">
        <w:tc>
          <w:tcPr>
            <w:tcW w:w="662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168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A6A0E">
              <w:rPr>
                <w:rFonts w:ascii="Cambria" w:hAnsi="Cambria" w:cs="DejaVuSerifCondensed"/>
              </w:rPr>
              <w:t>NAS do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składowania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BACKUPU</w:t>
            </w:r>
          </w:p>
        </w:tc>
        <w:tc>
          <w:tcPr>
            <w:tcW w:w="1208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96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szt</w:t>
            </w:r>
          </w:p>
        </w:tc>
        <w:tc>
          <w:tcPr>
            <w:tcW w:w="84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B5D21" w:rsidTr="0025406B">
        <w:tc>
          <w:tcPr>
            <w:tcW w:w="662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2168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A6A0E">
              <w:rPr>
                <w:rFonts w:ascii="Cambria" w:hAnsi="Cambria" w:cs="DejaVuSerifCondensed"/>
              </w:rPr>
              <w:t>serwer wraz z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oprogramowaniem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WINDOWS Server</w:t>
            </w:r>
            <w:r>
              <w:rPr>
                <w:rFonts w:ascii="Cambria" w:hAnsi="Cambria" w:cs="DejaVuSerifCondensed"/>
              </w:rPr>
              <w:t xml:space="preserve"> </w:t>
            </w:r>
            <w:r w:rsidRPr="004A6A0E">
              <w:rPr>
                <w:rFonts w:ascii="Cambria" w:hAnsi="Cambria" w:cs="DejaVuSerifCondensed"/>
              </w:rPr>
              <w:t>STB</w:t>
            </w:r>
          </w:p>
        </w:tc>
        <w:tc>
          <w:tcPr>
            <w:tcW w:w="1208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96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szt</w:t>
            </w:r>
          </w:p>
        </w:tc>
        <w:tc>
          <w:tcPr>
            <w:tcW w:w="84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5D21" w:rsidRDefault="009B5D21" w:rsidP="0025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B5D21" w:rsidRPr="00BA2028" w:rsidRDefault="009B5D21" w:rsidP="00BA20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BA2028" w:rsidRDefault="00BA2028" w:rsidP="009B5D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Oferuję wykonanie przedmiotu zamówienia za łączną cenę netto ………………… zł,</w:t>
      </w:r>
    </w:p>
    <w:p w:rsidR="00BA2028" w:rsidRDefault="00BA2028" w:rsidP="009B5D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Podatek VAT ………. %</w:t>
      </w:r>
    </w:p>
    <w:p w:rsidR="00BA2028" w:rsidRDefault="00BA2028" w:rsidP="009B5D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Oferuję wykonanie przedmiotu zamówienia za </w:t>
      </w:r>
      <w:r>
        <w:rPr>
          <w:rFonts w:ascii="Cambria" w:hAnsi="Cambria"/>
          <w:sz w:val="24"/>
          <w:szCs w:val="24"/>
        </w:rPr>
        <w:t xml:space="preserve">łączną cena brutto …………………….. zł  </w:t>
      </w:r>
    </w:p>
    <w:p w:rsidR="00BA2028" w:rsidRPr="00BA2028" w:rsidRDefault="00BA2028" w:rsidP="00BA20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BA2028" w:rsidRDefault="00BA2028" w:rsidP="009B5D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Oferuję ………………. </w:t>
      </w:r>
      <w:r w:rsidR="00FE7BA2">
        <w:rPr>
          <w:rFonts w:ascii="Cambria" w:hAnsi="Cambria"/>
          <w:sz w:val="24"/>
          <w:szCs w:val="24"/>
        </w:rPr>
        <w:t xml:space="preserve">miesiące </w:t>
      </w:r>
      <w:r>
        <w:rPr>
          <w:rFonts w:ascii="Cambria" w:hAnsi="Cambria"/>
          <w:sz w:val="24"/>
          <w:szCs w:val="24"/>
        </w:rPr>
        <w:t>termin</w:t>
      </w:r>
      <w:r w:rsidR="00FE7BA2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 rękojmi na dostarczony przedmiot zamówienia. </w:t>
      </w:r>
    </w:p>
    <w:p w:rsidR="00A61478" w:rsidRPr="00A61478" w:rsidRDefault="00A61478" w:rsidP="00A614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61478">
        <w:rPr>
          <w:rFonts w:ascii="Cambria" w:hAnsi="Cambria" w:cs="ArialMT"/>
          <w:sz w:val="24"/>
          <w:szCs w:val="24"/>
          <w14:ligatures w14:val="standardContextual"/>
        </w:rPr>
        <w:t>Wymagany minimalny okres rękojmi za wady to 24 miesiące. W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 xml:space="preserve">przypadku </w:t>
      </w:r>
      <w:r>
        <w:rPr>
          <w:rFonts w:ascii="Cambria" w:hAnsi="Cambria" w:cs="ArialMT"/>
          <w:sz w:val="24"/>
          <w:szCs w:val="24"/>
          <w14:ligatures w14:val="standardContextual"/>
        </w:rPr>
        <w:t>z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aoferowania przez Wykonawcę krótszego okresu rękojmi,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oferta będzie podlegała odrzuceniu na podstawie art. 226 ust. 1 pkt 5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ustawy Pzp. W przypadku niepodania przez Wykonawcę okresu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rękojmi, Zamawiający do obliczenia punktów za to kryterium przyjmie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minimalny okres rękojmi, tj. 24 miesiące od daty odbioru końcowego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 xml:space="preserve">przedmiotu umowy i taki okres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rękojmi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 xml:space="preserve"> będzie obowiązywał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Wykonawcę.</w:t>
      </w:r>
      <w:r w:rsidR="00FE7BA2">
        <w:rPr>
          <w:rFonts w:ascii="Cambria" w:hAnsi="Cambria" w:cs="ArialMT"/>
          <w:sz w:val="24"/>
          <w:szCs w:val="24"/>
          <w14:ligatures w14:val="standardContextual"/>
        </w:rPr>
        <w:t xml:space="preserve"> Maksymalny okres rękojmi wynosi 36 miesięcy.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Jeżeli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Wykonawca zaproponuje okres rękojmi dłuższy niż 36 miesięcy, do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obliczenia punktów za to kryterium zostanie przyjęty 36 miesięczny</w:t>
      </w:r>
      <w:r w:rsidR="00FE7BA2"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okres rękojmi jako maksymalny odpowiadający wymaganiom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Zamawiającego. Oferowany okres rękojmi należy podać w pełnych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miesiącach. Zamawiający do oceny kryterium „Okres rękojmi”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pobierze dane z oferty Wykonawcy.</w:t>
      </w:r>
    </w:p>
    <w:p w:rsidR="00BA2028" w:rsidRPr="00BA2028" w:rsidRDefault="00BA2028" w:rsidP="00A614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C47B7" w:rsidRDefault="006C47B7" w:rsidP="006C47B7">
      <w:pPr>
        <w:spacing w:after="0" w:line="240" w:lineRule="auto"/>
        <w:ind w:right="54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6C47B7">
        <w:rPr>
          <w:rFonts w:ascii="Cambria" w:hAnsi="Cambria" w:cs="Arial"/>
          <w:color w:val="000000" w:themeColor="text1"/>
          <w:sz w:val="24"/>
          <w:szCs w:val="24"/>
        </w:rPr>
        <w:t xml:space="preserve">Zamierzam powierzyć wykonanie następujących części zamówienia podwykonawcom </w:t>
      </w:r>
      <w:r w:rsidRPr="006C47B7">
        <w:rPr>
          <w:rFonts w:ascii="Cambria" w:hAnsi="Cambria" w:cs="Arial"/>
          <w:bCs/>
          <w:color w:val="000000" w:themeColor="text1"/>
          <w:sz w:val="24"/>
          <w:szCs w:val="24"/>
        </w:rPr>
        <w:t>(</w:t>
      </w:r>
      <w:r w:rsidRPr="006C47B7">
        <w:rPr>
          <w:rFonts w:ascii="Cambria" w:hAnsi="Cambria" w:cs="Arial"/>
          <w:bCs/>
          <w:color w:val="FF0000"/>
          <w:sz w:val="24"/>
          <w:szCs w:val="24"/>
        </w:rPr>
        <w:t>jeżeli są już znani</w:t>
      </w:r>
      <w:r w:rsidRPr="006C47B7">
        <w:rPr>
          <w:rFonts w:ascii="Cambria" w:hAnsi="Cambria" w:cs="Arial"/>
          <w:bCs/>
          <w:color w:val="000000" w:themeColor="text1"/>
          <w:sz w:val="24"/>
          <w:szCs w:val="24"/>
        </w:rPr>
        <w:t>)</w:t>
      </w:r>
      <w:r w:rsidRPr="006C47B7">
        <w:rPr>
          <w:rFonts w:ascii="Cambria" w:hAnsi="Cambria" w:cs="Arial"/>
          <w:color w:val="000000" w:themeColor="text1"/>
          <w:sz w:val="24"/>
          <w:szCs w:val="24"/>
        </w:rPr>
        <w:t xml:space="preserve">:  ……………………………. </w:t>
      </w:r>
    </w:p>
    <w:p w:rsidR="006C47B7" w:rsidRPr="006C47B7" w:rsidRDefault="006C47B7" w:rsidP="006C47B7">
      <w:pPr>
        <w:spacing w:after="0" w:line="240" w:lineRule="auto"/>
        <w:ind w:right="54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6C47B7">
        <w:rPr>
          <w:rFonts w:ascii="Cambria" w:hAnsi="Cambria" w:cs="Arial"/>
          <w:color w:val="000000" w:themeColor="text1"/>
          <w:sz w:val="24"/>
          <w:szCs w:val="24"/>
        </w:rPr>
        <w:t xml:space="preserve">      5.</w:t>
      </w:r>
    </w:p>
    <w:p w:rsidR="006C47B7" w:rsidRPr="006C47B7" w:rsidRDefault="006C47B7" w:rsidP="006C47B7">
      <w:pPr>
        <w:spacing w:after="0" w:line="240" w:lineRule="auto"/>
        <w:ind w:right="54"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 w:rsidRPr="006C47B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Rodzaj wykonawcy (</w:t>
      </w:r>
      <w:r w:rsidRPr="006C47B7">
        <w:rPr>
          <w:rFonts w:ascii="Cambria" w:eastAsia="Times New Roman" w:hAnsi="Cambria" w:cs="Arial"/>
          <w:bCs/>
          <w:color w:val="FF0000"/>
          <w:sz w:val="24"/>
          <w:szCs w:val="24"/>
          <w:lang w:eastAsia="pl-PL"/>
        </w:rPr>
        <w:t>zaznaczyć odpowiednio</w:t>
      </w:r>
      <w:r w:rsidRPr="006C47B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):</w:t>
      </w:r>
    </w:p>
    <w:p w:rsidR="006C47B7" w:rsidRPr="006C47B7" w:rsidRDefault="006C47B7" w:rsidP="006C47B7">
      <w:pPr>
        <w:numPr>
          <w:ilvl w:val="0"/>
          <w:numId w:val="3"/>
        </w:numPr>
        <w:spacing w:after="0" w:line="276" w:lineRule="auto"/>
        <w:ind w:right="54"/>
        <w:contextualSpacing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 w:rsidRPr="006C47B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mikroprzedsiębiorstwo* </w:t>
      </w:r>
    </w:p>
    <w:p w:rsidR="006C47B7" w:rsidRPr="006C47B7" w:rsidRDefault="006C47B7" w:rsidP="006C47B7">
      <w:pPr>
        <w:numPr>
          <w:ilvl w:val="0"/>
          <w:numId w:val="3"/>
        </w:numPr>
        <w:spacing w:after="0" w:line="276" w:lineRule="auto"/>
        <w:ind w:right="54"/>
        <w:contextualSpacing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 w:rsidRPr="006C47B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lastRenderedPageBreak/>
        <w:t>małe przedsiębiorstwo*</w:t>
      </w:r>
    </w:p>
    <w:p w:rsidR="006C47B7" w:rsidRPr="006C47B7" w:rsidRDefault="006C47B7" w:rsidP="006C47B7">
      <w:pPr>
        <w:numPr>
          <w:ilvl w:val="0"/>
          <w:numId w:val="3"/>
        </w:numPr>
        <w:spacing w:after="0" w:line="276" w:lineRule="auto"/>
        <w:ind w:right="54"/>
        <w:contextualSpacing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 w:rsidRPr="006C47B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średnie przedsiębiorstwo*</w:t>
      </w:r>
    </w:p>
    <w:p w:rsidR="006C47B7" w:rsidRPr="006C47B7" w:rsidRDefault="006C47B7" w:rsidP="006C47B7">
      <w:pPr>
        <w:numPr>
          <w:ilvl w:val="0"/>
          <w:numId w:val="3"/>
        </w:numPr>
        <w:spacing w:after="0" w:line="276" w:lineRule="auto"/>
        <w:ind w:right="54"/>
        <w:contextualSpacing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 w:rsidRPr="006C47B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jednoosobowa działalność gospodarcza</w:t>
      </w:r>
    </w:p>
    <w:p w:rsidR="006C47B7" w:rsidRPr="006C47B7" w:rsidRDefault="006C47B7" w:rsidP="006C47B7">
      <w:pPr>
        <w:numPr>
          <w:ilvl w:val="0"/>
          <w:numId w:val="3"/>
        </w:numPr>
        <w:spacing w:after="0" w:line="276" w:lineRule="auto"/>
        <w:ind w:right="54"/>
        <w:contextualSpacing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 w:rsidRPr="006C47B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osoba fizyczna nieprowadząca działalności gospodarczej</w:t>
      </w:r>
    </w:p>
    <w:p w:rsidR="006C47B7" w:rsidRPr="006C47B7" w:rsidRDefault="006C47B7" w:rsidP="006C47B7">
      <w:pPr>
        <w:numPr>
          <w:ilvl w:val="0"/>
          <w:numId w:val="3"/>
        </w:numPr>
        <w:spacing w:after="0" w:line="276" w:lineRule="auto"/>
        <w:ind w:right="54"/>
        <w:contextualSpacing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 w:rsidRPr="006C47B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inny rodzaj</w:t>
      </w:r>
      <w:r w:rsidRPr="006C47B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: …………………………….</w:t>
      </w:r>
    </w:p>
    <w:p w:rsidR="006C47B7" w:rsidRDefault="006C47B7" w:rsidP="006C47B7">
      <w:pPr>
        <w:spacing w:after="0" w:line="240" w:lineRule="auto"/>
        <w:ind w:right="54"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</w:p>
    <w:p w:rsidR="006C47B7" w:rsidRPr="006C47B7" w:rsidRDefault="006C47B7" w:rsidP="006C47B7">
      <w:pPr>
        <w:spacing w:after="0" w:line="240" w:lineRule="auto"/>
        <w:ind w:right="54"/>
        <w:jc w:val="both"/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pl-PL"/>
        </w:rPr>
      </w:pPr>
      <w:r w:rsidRPr="006C47B7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pl-PL"/>
        </w:rPr>
        <w:t>*w rozumieniu ustawy z dnia 6 marca 2018 r. Prawo Przedsiębiorców (t.j. Dz.U. 2021 poz. 162)</w:t>
      </w:r>
    </w:p>
    <w:p w:rsidR="006C47B7" w:rsidRDefault="006C47B7" w:rsidP="006C47B7">
      <w:pPr>
        <w:spacing w:after="0" w:line="240" w:lineRule="auto"/>
        <w:ind w:right="54"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     6. </w:t>
      </w:r>
    </w:p>
    <w:p w:rsidR="006C47B7" w:rsidRPr="006C47B7" w:rsidRDefault="006C47B7" w:rsidP="006C47B7">
      <w:pPr>
        <w:spacing w:after="0" w:line="240" w:lineRule="auto"/>
        <w:ind w:right="54"/>
        <w:contextualSpacing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</w:pPr>
      <w:r w:rsidRPr="006C47B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Informuję, że (</w:t>
      </w:r>
      <w:r w:rsidRPr="006C47B7">
        <w:rPr>
          <w:rFonts w:ascii="Cambria" w:eastAsia="Times New Roman" w:hAnsi="Cambria" w:cs="Arial"/>
          <w:bCs/>
          <w:color w:val="FF0000"/>
          <w:sz w:val="24"/>
          <w:szCs w:val="24"/>
          <w:lang w:eastAsia="pl-PL"/>
        </w:rPr>
        <w:t>zaznaczyć odpowiednio</w:t>
      </w:r>
      <w:r w:rsidRPr="006C47B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): </w:t>
      </w:r>
    </w:p>
    <w:p w:rsidR="006C47B7" w:rsidRPr="006C47B7" w:rsidRDefault="006C47B7" w:rsidP="006C47B7">
      <w:pPr>
        <w:numPr>
          <w:ilvl w:val="0"/>
          <w:numId w:val="4"/>
        </w:numPr>
        <w:spacing w:after="0" w:line="276" w:lineRule="auto"/>
        <w:ind w:left="709" w:right="54"/>
        <w:contextualSpacing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 w:rsidRPr="006C47B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oferta </w:t>
      </w:r>
      <w:r w:rsidRPr="006C47B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nie zawiera</w:t>
      </w:r>
      <w:r w:rsidRPr="006C47B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 tajemnicy przedsiębiorstwa;</w:t>
      </w:r>
    </w:p>
    <w:p w:rsidR="006C47B7" w:rsidRPr="006C47B7" w:rsidRDefault="006C47B7" w:rsidP="006C47B7">
      <w:pPr>
        <w:numPr>
          <w:ilvl w:val="0"/>
          <w:numId w:val="4"/>
        </w:numPr>
        <w:spacing w:after="0" w:line="240" w:lineRule="auto"/>
        <w:ind w:left="709" w:right="54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6C47B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oferta </w:t>
      </w:r>
      <w:r w:rsidRPr="006C47B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zawiera</w:t>
      </w:r>
      <w:r w:rsidRPr="006C47B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6C47B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tajemnicę przedsiębiorstwa w rozumieniu ustawy z dnia 16 kwietnia 1993 r. o zwalczaniu nieuczciwej konkurencji (t.j. Dz. U. z 2020 r. poz. 1913), co zostało wykazane w pliku o nazwie ……………………………….…..</w:t>
      </w:r>
    </w:p>
    <w:p w:rsidR="006C47B7" w:rsidRDefault="006C47B7" w:rsidP="006C47B7">
      <w:pPr>
        <w:spacing w:after="0" w:line="240" w:lineRule="auto"/>
        <w:ind w:right="54"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       7.</w:t>
      </w:r>
    </w:p>
    <w:p w:rsidR="006C47B7" w:rsidRPr="006C47B7" w:rsidRDefault="006C47B7" w:rsidP="006C47B7">
      <w:pPr>
        <w:spacing w:after="0" w:line="240" w:lineRule="auto"/>
        <w:ind w:right="54"/>
        <w:contextualSpacing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</w:pPr>
      <w:r w:rsidRPr="006C47B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6C47B7" w:rsidRDefault="006C47B7" w:rsidP="006C47B7">
      <w:pPr>
        <w:spacing w:after="0" w:line="276" w:lineRule="auto"/>
        <w:ind w:left="426" w:hanging="142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</w:pPr>
    </w:p>
    <w:p w:rsidR="006C47B7" w:rsidRPr="006C47B7" w:rsidRDefault="006C47B7" w:rsidP="006C47B7">
      <w:pPr>
        <w:spacing w:after="0" w:line="276" w:lineRule="auto"/>
        <w:ind w:left="426" w:hanging="142"/>
        <w:jc w:val="both"/>
        <w:rPr>
          <w:rFonts w:ascii="Cambria" w:eastAsia="Calibri" w:hAnsi="Cambria" w:cs="Arial"/>
          <w:color w:val="000000" w:themeColor="text1"/>
          <w:sz w:val="18"/>
          <w:szCs w:val="18"/>
          <w:lang w:eastAsia="pl-PL"/>
        </w:rPr>
      </w:pPr>
      <w:r w:rsidRPr="006C47B7">
        <w:rPr>
          <w:rFonts w:ascii="Cambria" w:eastAsia="Calibri" w:hAnsi="Cambria" w:cs="Arial"/>
          <w:color w:val="000000" w:themeColor="text1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47B7" w:rsidRDefault="00A61478" w:rsidP="006C47B7">
      <w:pPr>
        <w:spacing w:after="0" w:line="240" w:lineRule="auto"/>
        <w:ind w:right="54"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        8.</w:t>
      </w:r>
    </w:p>
    <w:p w:rsidR="00A61478" w:rsidRPr="00A61478" w:rsidRDefault="00A61478" w:rsidP="006C47B7">
      <w:pPr>
        <w:spacing w:after="0" w:line="240" w:lineRule="auto"/>
        <w:ind w:right="54"/>
        <w:jc w:val="both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A61478">
        <w:rPr>
          <w:rFonts w:ascii="Cambria" w:hAnsi="Cambria" w:cs="Arial"/>
          <w:bCs/>
          <w:color w:val="000000" w:themeColor="text1"/>
          <w:sz w:val="24"/>
          <w:szCs w:val="24"/>
        </w:rPr>
        <w:t>Do oferty dołączam</w:t>
      </w:r>
      <w:r w:rsidRPr="00A61478">
        <w:rPr>
          <w:rFonts w:ascii="Cambria" w:hAnsi="Cambria" w:cs="Arial"/>
          <w:bCs/>
          <w:color w:val="000000" w:themeColor="text1"/>
          <w:sz w:val="24"/>
          <w:szCs w:val="24"/>
        </w:rPr>
        <w:t>:</w:t>
      </w:r>
    </w:p>
    <w:p w:rsidR="00A61478" w:rsidRPr="006C47B7" w:rsidRDefault="00A61478" w:rsidP="006C47B7">
      <w:pPr>
        <w:spacing w:after="0" w:line="240" w:lineRule="auto"/>
        <w:ind w:right="54"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 w:rsidRPr="00A61478">
        <w:rPr>
          <w:rFonts w:ascii="Cambria" w:hAnsi="Cambria" w:cs="Arial"/>
          <w:bCs/>
          <w:color w:val="000000" w:themeColor="text1"/>
          <w:sz w:val="24"/>
          <w:szCs w:val="24"/>
        </w:rPr>
        <w:t>- …………………..</w:t>
      </w:r>
    </w:p>
    <w:p w:rsidR="00BA2028" w:rsidRDefault="00A61478" w:rsidP="009B5D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        </w:t>
      </w:r>
      <w:r w:rsidRPr="00A61478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9.</w:t>
      </w:r>
    </w:p>
    <w:p w:rsidR="00A61478" w:rsidRPr="00A61478" w:rsidRDefault="00A61478" w:rsidP="00A61478">
      <w:pPr>
        <w:spacing w:after="0" w:line="240" w:lineRule="auto"/>
        <w:ind w:right="54"/>
        <w:contextualSpacing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</w:pPr>
      <w:r w:rsidRPr="00A61478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Informuję, że zgodnie z art. 225 Pzp wybór mojej oferty </w:t>
      </w:r>
      <w:r w:rsidRPr="00A61478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będzie</w:t>
      </w:r>
      <w:r w:rsidRPr="00A61478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prowadził</w:t>
      </w:r>
      <w:r w:rsidRPr="00A61478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  <w:t>do powstania u zamawiającego obowiązku podatkowego: nazwa (rodzaj) towaru lub usługi (jeżeli dotyczy): ……………………………. o wartości netto …………zł</w:t>
      </w:r>
      <w:r w:rsidRPr="00A61478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  <w:t>i stawce VAT …%.</w:t>
      </w:r>
    </w:p>
    <w:p w:rsidR="00A61478" w:rsidRDefault="00A61478" w:rsidP="009B5D2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  <w14:ligatures w14:val="standardContextual"/>
        </w:rPr>
      </w:pPr>
      <w:r>
        <w:rPr>
          <w:rFonts w:ascii="Cambria" w:hAnsi="Cambria" w:cs="Times New Roman"/>
          <w:bCs/>
          <w:sz w:val="24"/>
          <w:szCs w:val="24"/>
          <w14:ligatures w14:val="standardContextual"/>
        </w:rPr>
        <w:t xml:space="preserve">       10.</w:t>
      </w:r>
    </w:p>
    <w:p w:rsidR="00A61478" w:rsidRPr="00A61478" w:rsidRDefault="00A61478" w:rsidP="00A614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  <w:sz w:val="24"/>
          <w:szCs w:val="24"/>
          <w14:ligatures w14:val="standardContextual"/>
        </w:rPr>
      </w:pPr>
      <w:r>
        <w:rPr>
          <w:rFonts w:ascii="Cambria" w:hAnsi="Cambria" w:cs="ArialMT"/>
          <w:sz w:val="24"/>
          <w:szCs w:val="24"/>
          <w14:ligatures w14:val="standardContextual"/>
        </w:rPr>
        <w:t xml:space="preserve">Oświadczamy, że podana kwota obejmuje wszelkie koszty związane z wykonaniem przedmiotu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zamówienia. Oświadczamy, że zapoznaliśmy się z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warunkami przetargu, kryteriami oceny ofert,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wzorem umowy i akceptujemy je bez zastrzeżeń.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 xml:space="preserve">Oświadczamy, że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uważamy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 xml:space="preserve"> się za związanych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niniejszą ofertą przez okres wskazany w SWZ. W przypadku przyjęcia naszej oferty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zobowiązujemy się do zawarcia umowy w terminie</w:t>
      </w:r>
      <w:r>
        <w:rPr>
          <w:rFonts w:ascii="Cambria" w:hAnsi="Cambria" w:cs="ArialMT"/>
          <w:sz w:val="24"/>
          <w:szCs w:val="24"/>
          <w14:ligatures w14:val="standardContextual"/>
        </w:rPr>
        <w:t xml:space="preserve"> </w:t>
      </w:r>
      <w:r w:rsidRPr="00A61478">
        <w:rPr>
          <w:rFonts w:ascii="Cambria" w:hAnsi="Cambria" w:cs="ArialMT"/>
          <w:sz w:val="24"/>
          <w:szCs w:val="24"/>
          <w14:ligatures w14:val="standardContextual"/>
        </w:rPr>
        <w:t>wyznaczonym przez Zamawiającego.</w:t>
      </w:r>
    </w:p>
    <w:p w:rsidR="00BA2028" w:rsidRDefault="00BA2028" w:rsidP="009B5D2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color w:val="FF0000"/>
          <w:sz w:val="24"/>
          <w:szCs w:val="24"/>
          <w14:ligatures w14:val="standardContextual"/>
        </w:rPr>
      </w:pPr>
    </w:p>
    <w:p w:rsidR="00BA2028" w:rsidRDefault="00BA2028" w:rsidP="009B5D2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color w:val="FF0000"/>
          <w:sz w:val="24"/>
          <w:szCs w:val="24"/>
          <w14:ligatures w14:val="standardContextual"/>
        </w:rPr>
      </w:pPr>
    </w:p>
    <w:p w:rsidR="00BA2028" w:rsidRDefault="00BA2028" w:rsidP="009B5D2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color w:val="FF0000"/>
          <w:sz w:val="24"/>
          <w:szCs w:val="24"/>
          <w14:ligatures w14:val="standardContextual"/>
        </w:rPr>
      </w:pPr>
    </w:p>
    <w:p w:rsidR="00BA2028" w:rsidRDefault="00BA2028" w:rsidP="009B5D2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color w:val="FF0000"/>
          <w:sz w:val="24"/>
          <w:szCs w:val="24"/>
          <w14:ligatures w14:val="standardContextual"/>
        </w:rPr>
      </w:pPr>
    </w:p>
    <w:p w:rsidR="009B5D21" w:rsidRPr="009B5D21" w:rsidRDefault="009B5D21" w:rsidP="009B5D2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FF0000"/>
          <w:sz w:val="24"/>
          <w:szCs w:val="24"/>
          <w14:ligatures w14:val="standardContextual"/>
        </w:rPr>
      </w:pPr>
      <w:r w:rsidRPr="009B5D21">
        <w:rPr>
          <w:rFonts w:ascii="Cambria" w:hAnsi="Cambria" w:cs="Times New Roman"/>
          <w:i/>
          <w:iCs/>
          <w:color w:val="FF0000"/>
          <w:sz w:val="24"/>
          <w:szCs w:val="24"/>
          <w14:ligatures w14:val="standardContextual"/>
        </w:rPr>
        <w:t xml:space="preserve">Pouczenie </w:t>
      </w:r>
    </w:p>
    <w:p w:rsidR="00FA06A5" w:rsidRDefault="009B5D21" w:rsidP="00FE7BA2">
      <w:pPr>
        <w:autoSpaceDE w:val="0"/>
        <w:autoSpaceDN w:val="0"/>
        <w:adjustRightInd w:val="0"/>
        <w:spacing w:after="0" w:line="360" w:lineRule="auto"/>
        <w:jc w:val="both"/>
      </w:pPr>
      <w:r w:rsidRPr="009B5D21">
        <w:rPr>
          <w:rFonts w:ascii="Cambria" w:hAnsi="Cambria" w:cs="Times New Roman"/>
          <w:i/>
          <w:iCs/>
          <w:color w:val="FF0000"/>
          <w:sz w:val="24"/>
          <w:szCs w:val="24"/>
          <w14:ligatures w14:val="standardContextual"/>
        </w:rPr>
        <w:t xml:space="preserve">Formularz cenowy musi być złożony pod rygorem nieważności </w:t>
      </w:r>
      <w:r w:rsidRPr="009B5D21">
        <w:rPr>
          <w:rFonts w:ascii="Cambria" w:hAnsi="Cambria" w:cs="Times New Roman"/>
          <w:b/>
          <w:bCs/>
          <w:i/>
          <w:iCs/>
          <w:color w:val="FF0000"/>
          <w:sz w:val="24"/>
          <w:szCs w:val="24"/>
          <w14:ligatures w14:val="standardContextual"/>
        </w:rPr>
        <w:t xml:space="preserve">w formie elektronicznej, </w:t>
      </w:r>
      <w:r w:rsidRPr="009B5D21">
        <w:rPr>
          <w:rFonts w:ascii="Cambria" w:hAnsi="Cambria" w:cs="Times New Roman"/>
          <w:i/>
          <w:iCs/>
          <w:color w:val="FF0000"/>
          <w:sz w:val="24"/>
          <w:szCs w:val="24"/>
          <w14:ligatures w14:val="standardContextual"/>
        </w:rPr>
        <w:t>tj</w:t>
      </w:r>
      <w:r w:rsidRPr="009B5D21">
        <w:rPr>
          <w:rFonts w:ascii="Cambria" w:hAnsi="Cambria" w:cs="Times New Roman"/>
          <w:color w:val="FF0000"/>
          <w:sz w:val="24"/>
          <w:szCs w:val="24"/>
          <w14:ligatures w14:val="standardContextual"/>
        </w:rPr>
        <w:t xml:space="preserve">. </w:t>
      </w:r>
      <w:r w:rsidRPr="009B5D21">
        <w:rPr>
          <w:rFonts w:ascii="Cambria" w:hAnsi="Cambria" w:cs="Times New Roman"/>
          <w:i/>
          <w:iCs/>
          <w:color w:val="FF0000"/>
          <w:sz w:val="24"/>
          <w:szCs w:val="24"/>
          <w14:ligatures w14:val="standardContextual"/>
        </w:rPr>
        <w:t xml:space="preserve">w postaci elektronicznej opatrzonej kwalifikowanym podpisem elektronicznym lub </w:t>
      </w:r>
      <w:r w:rsidRPr="009B5D21">
        <w:rPr>
          <w:rFonts w:ascii="Cambria" w:hAnsi="Cambria" w:cs="Times New Roman"/>
          <w:b/>
          <w:bCs/>
          <w:i/>
          <w:iCs/>
          <w:color w:val="FF0000"/>
          <w:sz w:val="24"/>
          <w:szCs w:val="24"/>
          <w14:ligatures w14:val="standardContextual"/>
        </w:rPr>
        <w:t xml:space="preserve">w postaci elektronicznej </w:t>
      </w:r>
      <w:r w:rsidRPr="009B5D21">
        <w:rPr>
          <w:rFonts w:ascii="Cambria" w:hAnsi="Cambria" w:cs="Times New Roman"/>
          <w:i/>
          <w:iCs/>
          <w:color w:val="FF0000"/>
          <w:sz w:val="24"/>
          <w:szCs w:val="24"/>
          <w14:ligatures w14:val="standardContextual"/>
        </w:rPr>
        <w:t>opatrzonej podpisem zaufanym lub podpisem osobistym</w:t>
      </w:r>
    </w:p>
    <w:sectPr w:rsidR="00FA06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2439" w:rsidRDefault="003C2439" w:rsidP="009B5D21">
      <w:pPr>
        <w:spacing w:after="0" w:line="240" w:lineRule="auto"/>
      </w:pPr>
      <w:r>
        <w:separator/>
      </w:r>
    </w:p>
  </w:endnote>
  <w:endnote w:type="continuationSeparator" w:id="0">
    <w:p w:rsidR="003C2439" w:rsidRDefault="003C2439" w:rsidP="009B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2439" w:rsidRDefault="003C2439" w:rsidP="009B5D21">
      <w:pPr>
        <w:spacing w:after="0" w:line="240" w:lineRule="auto"/>
      </w:pPr>
      <w:r>
        <w:separator/>
      </w:r>
    </w:p>
  </w:footnote>
  <w:footnote w:type="continuationSeparator" w:id="0">
    <w:p w:rsidR="003C2439" w:rsidRDefault="003C2439" w:rsidP="009B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D21" w:rsidRDefault="009B5D21">
    <w:pPr>
      <w:pStyle w:val="Nagwek"/>
    </w:pPr>
    <w:bookmarkStart w:id="0" w:name="_Hlk115089039"/>
    <w:r w:rsidRPr="00D53BF5">
      <w:rPr>
        <w:noProof/>
      </w:rPr>
      <w:drawing>
        <wp:inline distT="0" distB="0" distL="0" distR="0" wp14:anchorId="132056F9" wp14:editId="5AB53C63">
          <wp:extent cx="5615940" cy="533400"/>
          <wp:effectExtent l="0" t="0" r="3810" b="0"/>
          <wp:docPr id="13716927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9B5D21" w:rsidRPr="009B5D21" w:rsidRDefault="009B5D21" w:rsidP="009B5D21">
    <w:pPr>
      <w:tabs>
        <w:tab w:val="center" w:pos="7655"/>
        <w:tab w:val="right" w:pos="9072"/>
      </w:tabs>
      <w:rPr>
        <w:rFonts w:ascii="Calibri" w:eastAsia="Ubuntu" w:hAnsi="Calibri" w:cs="Calibri"/>
        <w:i/>
        <w:sz w:val="20"/>
        <w:szCs w:val="20"/>
        <w:lang w:eastAsia="pl-PL"/>
      </w:rPr>
    </w:pPr>
    <w:r w:rsidRPr="009B5D21">
      <w:t xml:space="preserve">                                         </w:t>
    </w:r>
    <w:bookmarkStart w:id="1" w:name="_Hlk135639550"/>
    <w:r w:rsidRPr="009B5D21">
      <w:rPr>
        <w:rFonts w:ascii="Calibri" w:eastAsia="Ubuntu" w:hAnsi="Calibri" w:cs="Calibri"/>
        <w:i/>
        <w:sz w:val="20"/>
        <w:szCs w:val="20"/>
        <w:lang w:eastAsia="pl-PL"/>
      </w:rPr>
      <w:t>Sfinansowano w ramach reakcji Unii na pandemię COVID-19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78CE"/>
    <w:multiLevelType w:val="hybridMultilevel"/>
    <w:tmpl w:val="27B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3D6C"/>
    <w:multiLevelType w:val="hybridMultilevel"/>
    <w:tmpl w:val="285A535A"/>
    <w:lvl w:ilvl="0" w:tplc="3A948F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088C"/>
    <w:multiLevelType w:val="hybridMultilevel"/>
    <w:tmpl w:val="43D221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1224"/>
    <w:multiLevelType w:val="hybridMultilevel"/>
    <w:tmpl w:val="97B0CFE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1193155">
    <w:abstractNumId w:val="0"/>
  </w:num>
  <w:num w:numId="2" w16cid:durableId="91240589">
    <w:abstractNumId w:val="1"/>
  </w:num>
  <w:num w:numId="3" w16cid:durableId="1206719455">
    <w:abstractNumId w:val="2"/>
  </w:num>
  <w:num w:numId="4" w16cid:durableId="1029716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21"/>
    <w:rsid w:val="003C2439"/>
    <w:rsid w:val="006C47B7"/>
    <w:rsid w:val="009B5D21"/>
    <w:rsid w:val="00A61478"/>
    <w:rsid w:val="00B0443B"/>
    <w:rsid w:val="00BA2028"/>
    <w:rsid w:val="00FA06A5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526D"/>
  <w15:chartTrackingRefBased/>
  <w15:docId w15:val="{2074C549-C999-465F-9AD6-0C7B6990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D2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D2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B5D21"/>
  </w:style>
  <w:style w:type="paragraph" w:styleId="Stopka">
    <w:name w:val="footer"/>
    <w:basedOn w:val="Normalny"/>
    <w:link w:val="StopkaZnak"/>
    <w:uiPriority w:val="99"/>
    <w:unhideWhenUsed/>
    <w:rsid w:val="009B5D2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B5D21"/>
  </w:style>
  <w:style w:type="paragraph" w:customStyle="1" w:styleId="Default">
    <w:name w:val="Default"/>
    <w:rsid w:val="009B5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9B5D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BA2028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6C47B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3</cp:revision>
  <dcterms:created xsi:type="dcterms:W3CDTF">2023-05-23T10:57:00Z</dcterms:created>
  <dcterms:modified xsi:type="dcterms:W3CDTF">2023-05-23T12:28:00Z</dcterms:modified>
</cp:coreProperties>
</file>