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1B3B" w14:textId="4518A6EC" w:rsidR="00B6147F" w:rsidRDefault="00CC39A6">
      <w:pPr>
        <w:pStyle w:val="Tekstpodstawowywcity"/>
        <w:ind w:left="5664"/>
        <w:jc w:val="right"/>
        <w:rPr>
          <w:b/>
        </w:rPr>
      </w:pPr>
      <w:r>
        <w:rPr>
          <w:b/>
        </w:rPr>
        <w:t xml:space="preserve">Znak sprawy: </w:t>
      </w:r>
      <w:r w:rsidR="00F77A6C">
        <w:rPr>
          <w:b/>
        </w:rPr>
        <w:t>ZP.382.</w:t>
      </w:r>
      <w:r w:rsidR="00197FBD">
        <w:rPr>
          <w:b/>
        </w:rPr>
        <w:t>7</w:t>
      </w:r>
      <w:r w:rsidR="00F77A6C">
        <w:rPr>
          <w:b/>
        </w:rPr>
        <w:t>.202</w:t>
      </w:r>
      <w:r w:rsidR="00197FBD">
        <w:rPr>
          <w:b/>
        </w:rPr>
        <w:t>5</w:t>
      </w:r>
    </w:p>
    <w:p w14:paraId="04AD6F31" w14:textId="77777777" w:rsidR="00B6147F" w:rsidRDefault="00B6147F">
      <w:pPr>
        <w:pStyle w:val="Tekstpodstawowywcity"/>
        <w:ind w:left="5664"/>
        <w:jc w:val="right"/>
        <w:rPr>
          <w:b/>
        </w:rPr>
      </w:pPr>
    </w:p>
    <w:p w14:paraId="0C8F6C97" w14:textId="22002138" w:rsidR="00784B89" w:rsidRDefault="00CC39A6">
      <w:pPr>
        <w:pStyle w:val="Tekstpodstawowywcity"/>
        <w:ind w:left="5664"/>
        <w:jc w:val="right"/>
        <w:rPr>
          <w:b/>
        </w:rPr>
      </w:pPr>
      <w:r>
        <w:rPr>
          <w:b/>
        </w:rPr>
        <w:tab/>
        <w:t xml:space="preserve">Załącznik nr </w:t>
      </w:r>
      <w:r w:rsidR="00F77A6C">
        <w:rPr>
          <w:b/>
        </w:rPr>
        <w:t xml:space="preserve">6 </w:t>
      </w:r>
      <w:r>
        <w:rPr>
          <w:b/>
        </w:rPr>
        <w:t xml:space="preserve">do </w:t>
      </w:r>
      <w:r w:rsidR="00F77A6C">
        <w:rPr>
          <w:b/>
        </w:rPr>
        <w:t>SWZ</w:t>
      </w:r>
    </w:p>
    <w:p w14:paraId="0B81FEBD" w14:textId="77777777" w:rsidR="00784B89" w:rsidRDefault="00784B89">
      <w:pPr>
        <w:pStyle w:val="Tekstpodstawowywcity"/>
      </w:pPr>
    </w:p>
    <w:p w14:paraId="151661B8" w14:textId="77777777" w:rsidR="00784B89" w:rsidRDefault="00CC39A6">
      <w:pPr>
        <w:pStyle w:val="Tekstpodstawowywcity"/>
      </w:pPr>
      <w:r>
        <w:t>……………………………………</w:t>
      </w:r>
    </w:p>
    <w:p w14:paraId="16AF8725" w14:textId="77777777" w:rsidR="00784B89" w:rsidRDefault="00CC39A6">
      <w:pPr>
        <w:pStyle w:val="Tekstpodstawowywcity"/>
      </w:pPr>
      <w:r>
        <w:t xml:space="preserve">   Pieczęć firmowa Wykonawcy</w:t>
      </w:r>
    </w:p>
    <w:p w14:paraId="66E04BDD" w14:textId="77777777" w:rsidR="00784B89" w:rsidRDefault="00784B89">
      <w:pPr>
        <w:pStyle w:val="Tekstpodstawowywcity"/>
      </w:pPr>
    </w:p>
    <w:p w14:paraId="22FCD68B" w14:textId="77777777" w:rsidR="00784B89" w:rsidRDefault="00784B89">
      <w:pPr>
        <w:jc w:val="both"/>
        <w:rPr>
          <w:color w:val="548DD4" w:themeColor="text2" w:themeTint="99"/>
        </w:rPr>
      </w:pPr>
    </w:p>
    <w:p w14:paraId="58BF6A76" w14:textId="77777777" w:rsidR="00784B89" w:rsidRDefault="00CC39A6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14:paraId="42641426" w14:textId="77777777" w:rsidR="00784B89" w:rsidRDefault="00784B89">
      <w:pPr>
        <w:ind w:left="720"/>
        <w:rPr>
          <w:b/>
          <w:sz w:val="22"/>
          <w:szCs w:val="22"/>
        </w:rPr>
      </w:pPr>
    </w:p>
    <w:p w14:paraId="1465C322" w14:textId="77777777" w:rsidR="00784B89" w:rsidRDefault="00784B89">
      <w:pPr>
        <w:ind w:left="720"/>
        <w:rPr>
          <w:b/>
          <w:sz w:val="22"/>
          <w:szCs w:val="22"/>
        </w:rPr>
      </w:pPr>
    </w:p>
    <w:p w14:paraId="1EFBB437" w14:textId="77777777" w:rsidR="00784B89" w:rsidRDefault="00CC39A6">
      <w:pPr>
        <w:ind w:left="720"/>
      </w:pPr>
      <w:r>
        <w:t>Oświadczam/y że:</w:t>
      </w:r>
    </w:p>
    <w:p w14:paraId="393D52AF" w14:textId="77777777" w:rsidR="00784B89" w:rsidRDefault="00784B89">
      <w:pPr>
        <w:ind w:left="720"/>
      </w:pPr>
    </w:p>
    <w:p w14:paraId="0099DFF7" w14:textId="7B64B2D1" w:rsidR="00784B89" w:rsidRDefault="00A707B4">
      <w:pPr>
        <w:tabs>
          <w:tab w:val="left" w:pos="720"/>
        </w:tabs>
        <w:ind w:left="708" w:hanging="313"/>
        <w:jc w:val="both"/>
      </w:pPr>
      <w:r>
        <w:t xml:space="preserve">a) * </w:t>
      </w:r>
      <w:r w:rsidR="008936D5">
        <w:t xml:space="preserve">wszystkie </w:t>
      </w:r>
      <w:r>
        <w:t>oferowane preparaty</w:t>
      </w:r>
      <w:r w:rsidR="00CC39A6">
        <w:t xml:space="preserve"> będące wyrobami medycznymi posiadają aktualne dokumenty dopuszczające do obrotu oraz spełniają wymagania zgodnie z ustawą z dnia 20.05.2010r.  o wyrobach medycznych (tekst jednolity Dz. U. </w:t>
      </w:r>
      <w:r w:rsidR="007121EE">
        <w:t>2019, poz.</w:t>
      </w:r>
      <w:r w:rsidR="00CC39A6">
        <w:t xml:space="preserve"> 175) i jej przepisów wykonawczych (jeżeli prawo nakłada obowiązek posiadania takich dokumentów)</w:t>
      </w:r>
    </w:p>
    <w:p w14:paraId="2A31B8C9" w14:textId="77777777" w:rsidR="00784B89" w:rsidRDefault="00784B89">
      <w:pPr>
        <w:ind w:left="644"/>
        <w:jc w:val="both"/>
      </w:pPr>
    </w:p>
    <w:p w14:paraId="508AB762" w14:textId="449FABAF" w:rsidR="00784B89" w:rsidRDefault="00CC39A6">
      <w:pPr>
        <w:tabs>
          <w:tab w:val="left" w:pos="720"/>
          <w:tab w:val="left" w:pos="1495"/>
        </w:tabs>
        <w:ind w:left="284"/>
        <w:jc w:val="both"/>
      </w:pPr>
      <w:r>
        <w:t xml:space="preserve">  </w:t>
      </w:r>
      <w:r w:rsidR="00CA60E8">
        <w:t>b) *</w:t>
      </w:r>
      <w:r>
        <w:t xml:space="preserve"> wszystkie oferowane preparaty będące </w:t>
      </w:r>
      <w:r>
        <w:rPr>
          <w:u w:val="single"/>
        </w:rPr>
        <w:t xml:space="preserve">produktami biobójczymi </w:t>
      </w:r>
      <w:r>
        <w:t>spełniają wymagania</w:t>
      </w:r>
      <w:r>
        <w:rPr>
          <w:color w:val="FF0000"/>
        </w:rPr>
        <w:t xml:space="preserve"> </w:t>
      </w:r>
      <w:r>
        <w:t>ustawy z dnia 9</w:t>
      </w:r>
    </w:p>
    <w:p w14:paraId="74AA1110" w14:textId="549B6D35" w:rsidR="00784B89" w:rsidRDefault="00CC39A6">
      <w:pPr>
        <w:tabs>
          <w:tab w:val="left" w:pos="720"/>
          <w:tab w:val="left" w:pos="1495"/>
        </w:tabs>
        <w:ind w:left="284"/>
        <w:jc w:val="both"/>
      </w:pPr>
      <w:r>
        <w:t xml:space="preserve">        października </w:t>
      </w:r>
      <w:r w:rsidR="007121EE">
        <w:t>2015 r.</w:t>
      </w:r>
      <w:r>
        <w:t xml:space="preserve"> o produktach biobójczych (Dz. U. z </w:t>
      </w:r>
      <w:r w:rsidR="007121EE">
        <w:t>2018 r.</w:t>
      </w:r>
      <w:r>
        <w:t xml:space="preserve"> poz. 2231).</w:t>
      </w:r>
    </w:p>
    <w:p w14:paraId="3B5D8EE5" w14:textId="77777777" w:rsidR="00784B89" w:rsidRDefault="00784B89">
      <w:pPr>
        <w:tabs>
          <w:tab w:val="left" w:pos="720"/>
          <w:tab w:val="left" w:pos="1495"/>
        </w:tabs>
        <w:ind w:left="284"/>
        <w:jc w:val="both"/>
        <w:rPr>
          <w:strike/>
        </w:rPr>
      </w:pPr>
    </w:p>
    <w:p w14:paraId="0F3FB93E" w14:textId="77777777" w:rsidR="00784B89" w:rsidRDefault="00CC39A6">
      <w:pPr>
        <w:tabs>
          <w:tab w:val="left" w:pos="720"/>
          <w:tab w:val="left" w:pos="1495"/>
        </w:tabs>
        <w:ind w:left="284"/>
        <w:jc w:val="both"/>
      </w:pPr>
      <w:r>
        <w:t xml:space="preserve">  c)* wszystkie oferowane preparaty będące </w:t>
      </w:r>
      <w:r>
        <w:rPr>
          <w:u w:val="single"/>
        </w:rPr>
        <w:t>produktami leczniczymi</w:t>
      </w:r>
      <w:r>
        <w:t xml:space="preserve"> w rozumieniu ustawy z dnia 6 września</w:t>
      </w:r>
    </w:p>
    <w:p w14:paraId="1AB22F08" w14:textId="61B58DB6" w:rsidR="00784B89" w:rsidRDefault="00CC39A6">
      <w:pPr>
        <w:tabs>
          <w:tab w:val="left" w:pos="720"/>
          <w:tab w:val="left" w:pos="1495"/>
        </w:tabs>
        <w:ind w:left="284"/>
        <w:jc w:val="both"/>
      </w:pPr>
      <w:r>
        <w:t xml:space="preserve">        </w:t>
      </w:r>
      <w:r w:rsidR="007121EE">
        <w:t>2001 r.</w:t>
      </w:r>
      <w:r>
        <w:t xml:space="preserve"> Prawo farmaceutyczne </w:t>
      </w:r>
      <w:r w:rsidR="007121EE">
        <w:t>posiadają potwierdzone</w:t>
      </w:r>
      <w:r>
        <w:t xml:space="preserve"> zgłoszenie do Rejestru Produktów Leczniczych</w:t>
      </w:r>
    </w:p>
    <w:p w14:paraId="40C2FF87" w14:textId="77777777" w:rsidR="00784B89" w:rsidRDefault="00CC39A6">
      <w:pPr>
        <w:tabs>
          <w:tab w:val="left" w:pos="720"/>
          <w:tab w:val="left" w:pos="1495"/>
        </w:tabs>
        <w:ind w:left="284"/>
        <w:jc w:val="both"/>
      </w:pPr>
      <w:r>
        <w:t xml:space="preserve">        Dopuszczonych do Obrotu na terytorium Rzeczypospolitej Polskiej albo wydane przed dniem 1</w:t>
      </w:r>
    </w:p>
    <w:p w14:paraId="13D1ABAC" w14:textId="77777777" w:rsidR="00784B89" w:rsidRDefault="00CC39A6">
      <w:pPr>
        <w:tabs>
          <w:tab w:val="left" w:pos="720"/>
          <w:tab w:val="left" w:pos="1495"/>
        </w:tabs>
        <w:ind w:left="284"/>
        <w:jc w:val="both"/>
      </w:pPr>
      <w:r>
        <w:t xml:space="preserve">        października 2002 r. aktualne świadectwo rejestracji lub świadectwo dopuszczenia do obrotu.</w:t>
      </w:r>
    </w:p>
    <w:p w14:paraId="6DB39FDA" w14:textId="77777777" w:rsidR="00784B89" w:rsidRDefault="00784B89">
      <w:pPr>
        <w:tabs>
          <w:tab w:val="left" w:pos="720"/>
          <w:tab w:val="left" w:pos="1495"/>
        </w:tabs>
        <w:ind w:left="284"/>
        <w:jc w:val="both"/>
      </w:pPr>
    </w:p>
    <w:p w14:paraId="1F085B25" w14:textId="2C12A667" w:rsidR="00784B89" w:rsidRDefault="00CC39A6">
      <w:pPr>
        <w:ind w:left="709" w:hanging="425"/>
        <w:jc w:val="both"/>
      </w:pPr>
      <w:r>
        <w:t xml:space="preserve"> d)* wszystkie oferowane preparaty będące </w:t>
      </w:r>
      <w:r>
        <w:rPr>
          <w:u w:val="single"/>
        </w:rPr>
        <w:t xml:space="preserve">preparatami niebezpiecznymi </w:t>
      </w:r>
      <w:r>
        <w:t xml:space="preserve">w rozumieniu ustawy z dnia 25 lutego </w:t>
      </w:r>
      <w:r w:rsidR="00CA60E8">
        <w:t>2011 r.</w:t>
      </w:r>
      <w:r>
        <w:t xml:space="preserve">   o substancjach   chemicznych i ich mieszaninach (tekst jednolity Dz. U. </w:t>
      </w:r>
      <w:r w:rsidR="007121EE">
        <w:t>2018, poz.</w:t>
      </w:r>
      <w:r>
        <w:t xml:space="preserve"> 1225</w:t>
      </w:r>
      <w:r w:rsidR="007121EE">
        <w:t>). posiadają</w:t>
      </w:r>
      <w:r>
        <w:t xml:space="preserve">  kartę charakterystyki preparatu niebezpiecznego.</w:t>
      </w:r>
    </w:p>
    <w:p w14:paraId="1E9D521E" w14:textId="77777777" w:rsidR="00AE0D75" w:rsidRDefault="00AE0D75">
      <w:pPr>
        <w:ind w:left="709" w:hanging="425"/>
        <w:jc w:val="both"/>
      </w:pPr>
    </w:p>
    <w:p w14:paraId="1463FACE" w14:textId="66CFD174" w:rsidR="00AE0D75" w:rsidRPr="00031CA8" w:rsidRDefault="00CA60E8">
      <w:pPr>
        <w:ind w:left="709" w:hanging="425"/>
        <w:jc w:val="both"/>
      </w:pPr>
      <w:r>
        <w:t xml:space="preserve">e) * </w:t>
      </w:r>
      <w:r w:rsidR="00133507" w:rsidRPr="00133507">
        <w:t>zobowiązuje się do bezpłatnego dostarczenia dozowników kompatybilnych z opakowaniem produktu w ilości 20 sztuk.– dotyczy ofert składanych na pakiet nr 1, pozycja 8</w:t>
      </w:r>
      <w:r w:rsidR="00AE0D75" w:rsidRPr="00031CA8">
        <w:t>– dotyczy ofert składanych na pakiet nr 1</w:t>
      </w:r>
      <w:r w:rsidR="002C6E99">
        <w:t xml:space="preserve"> </w:t>
      </w:r>
      <w:r w:rsidR="002C6E99" w:rsidRPr="002C6E99">
        <w:t>– zgodnie z zapisem pod pakietem nr 1 w formularzu asortymentowo-cenowym</w:t>
      </w:r>
      <w:r w:rsidR="00AE0D75" w:rsidRPr="00031CA8">
        <w:t>;</w:t>
      </w:r>
    </w:p>
    <w:p w14:paraId="5A996343" w14:textId="77777777" w:rsidR="00784B89" w:rsidRPr="00031CA8" w:rsidRDefault="00784B89">
      <w:pPr>
        <w:pStyle w:val="Default"/>
        <w:ind w:left="360"/>
        <w:jc w:val="both"/>
        <w:rPr>
          <w:strike/>
          <w:sz w:val="20"/>
          <w:szCs w:val="20"/>
        </w:rPr>
      </w:pPr>
    </w:p>
    <w:p w14:paraId="4981E48B" w14:textId="4BE69F91" w:rsidR="00AE0D75" w:rsidRPr="00031CA8" w:rsidRDefault="00AE0D75" w:rsidP="00AE0D75">
      <w:pPr>
        <w:ind w:left="709" w:hanging="425"/>
        <w:jc w:val="both"/>
      </w:pPr>
      <w:r w:rsidRPr="00031CA8">
        <w:t xml:space="preserve"> </w:t>
      </w:r>
      <w:r w:rsidR="00876170" w:rsidRPr="00031CA8">
        <w:t>f) * zobowiązuję</w:t>
      </w:r>
      <w:r w:rsidRPr="00031CA8">
        <w:t xml:space="preserve"> się na czas trwania umowy użyczyć i serwisować nieodpłatnie do oferowanego preparatu </w:t>
      </w:r>
      <w:r w:rsidR="00347F52" w:rsidRPr="00031CA8">
        <w:t>w</w:t>
      </w:r>
      <w:r w:rsidRPr="00031CA8">
        <w:t xml:space="preserve"> pozycji nr </w:t>
      </w:r>
      <w:r w:rsidR="00FA6DC7">
        <w:t>10</w:t>
      </w:r>
      <w:r w:rsidRPr="00031CA8">
        <w:t xml:space="preserve"> pakietu nr 1 jedn</w:t>
      </w:r>
      <w:r w:rsidR="00F6239E" w:rsidRPr="00031CA8">
        <w:t>o</w:t>
      </w:r>
      <w:r w:rsidRPr="00031CA8">
        <w:t xml:space="preserve"> nowe urządzeni</w:t>
      </w:r>
      <w:r w:rsidR="00F6239E" w:rsidRPr="00031CA8">
        <w:t>e</w:t>
      </w:r>
      <w:r w:rsidRPr="00031CA8">
        <w:t xml:space="preserve"> </w:t>
      </w:r>
      <w:r w:rsidR="00F6239E" w:rsidRPr="00031CA8">
        <w:t xml:space="preserve">mechaniczne do dozowania i dezynfekcji stóp oraz zobowiązuję się serwisować wszystkie </w:t>
      </w:r>
      <w:r w:rsidR="00031CA8" w:rsidRPr="00031CA8">
        <w:t>urządzeni</w:t>
      </w:r>
      <w:r w:rsidR="00CA60E8">
        <w:t xml:space="preserve">a </w:t>
      </w:r>
      <w:r w:rsidR="00031CA8" w:rsidRPr="00031CA8">
        <w:t xml:space="preserve">mechaniczne do dozowania i dezynfekcji stóp </w:t>
      </w:r>
      <w:r w:rsidR="00F6239E" w:rsidRPr="00031CA8">
        <w:t>będące w posiadaniu Zamawiającego</w:t>
      </w:r>
      <w:r w:rsidRPr="00031CA8">
        <w:t xml:space="preserve"> – dotyczy ofert składanych na pakiet nr 1;</w:t>
      </w:r>
    </w:p>
    <w:p w14:paraId="17299538" w14:textId="77777777" w:rsidR="00AE0D75" w:rsidRPr="00031CA8" w:rsidRDefault="00AE0D75" w:rsidP="00AE0D75">
      <w:pPr>
        <w:pStyle w:val="Default"/>
        <w:ind w:left="360"/>
        <w:jc w:val="both"/>
        <w:rPr>
          <w:strike/>
          <w:sz w:val="20"/>
          <w:szCs w:val="20"/>
        </w:rPr>
      </w:pPr>
    </w:p>
    <w:p w14:paraId="26C25B10" w14:textId="76E14089" w:rsidR="00D94439" w:rsidRDefault="00876170" w:rsidP="00D94439">
      <w:pPr>
        <w:ind w:left="709" w:hanging="425"/>
        <w:jc w:val="both"/>
      </w:pPr>
      <w:r w:rsidRPr="00031CA8">
        <w:t xml:space="preserve">g) * </w:t>
      </w:r>
      <w:r w:rsidR="00682784" w:rsidRPr="00682784">
        <w:t>zobowiązuję się na czas trwania umowy, wyposażyć oraz serwisować bezpłatnie  automaty do dezynfekcji rąk kompatybilne z opakowaniem produktu – 2 sztuki</w:t>
      </w:r>
      <w:r w:rsidR="00682784" w:rsidRPr="00682784">
        <w:t xml:space="preserve"> </w:t>
      </w:r>
      <w:r w:rsidR="00F6239E" w:rsidRPr="00031CA8">
        <w:t>– dotyczy ofert składanych na pakiet nr 1</w:t>
      </w:r>
      <w:r w:rsidR="008D1DDA">
        <w:t>, pozycja nr 13</w:t>
      </w:r>
      <w:r w:rsidR="00F6239E" w:rsidRPr="00031CA8">
        <w:t>;</w:t>
      </w:r>
    </w:p>
    <w:p w14:paraId="23A0095F" w14:textId="77777777" w:rsidR="00D94439" w:rsidRDefault="00D94439" w:rsidP="00D94439">
      <w:pPr>
        <w:ind w:left="709" w:hanging="425"/>
        <w:jc w:val="both"/>
      </w:pPr>
    </w:p>
    <w:p w14:paraId="020A382A" w14:textId="0B591EFC" w:rsidR="00D94439" w:rsidRPr="009D697E" w:rsidRDefault="00D94439" w:rsidP="00D94439">
      <w:pPr>
        <w:ind w:left="709" w:hanging="425"/>
        <w:jc w:val="both"/>
      </w:pPr>
      <w:r>
        <w:t xml:space="preserve">h) </w:t>
      </w:r>
      <w:r w:rsidRPr="006614A5">
        <w:t xml:space="preserve">* </w:t>
      </w:r>
      <w:r w:rsidR="00FF5E55" w:rsidRPr="00FF5E55">
        <w:t>zobowiązuje się dostarczyć nieodpłatnie pompki dla oferowanego preparatu w ilości 20% oferowanych opakowań – dotyczy ofert składanych na pakiet nr 1, pozycja 11</w:t>
      </w:r>
      <w:r w:rsidRPr="009D697E">
        <w:t>;</w:t>
      </w:r>
    </w:p>
    <w:p w14:paraId="241F9CD9" w14:textId="77777777" w:rsidR="00F6239E" w:rsidRPr="009D697E" w:rsidRDefault="00F6239E" w:rsidP="00A707B4">
      <w:pPr>
        <w:jc w:val="both"/>
      </w:pPr>
    </w:p>
    <w:p w14:paraId="6BD0EA60" w14:textId="2A5F429B" w:rsidR="00F6239E" w:rsidRPr="009D697E" w:rsidRDefault="00A707B4" w:rsidP="00F6239E">
      <w:pPr>
        <w:ind w:left="709" w:hanging="425"/>
        <w:jc w:val="both"/>
      </w:pPr>
      <w:r w:rsidRPr="009D697E">
        <w:t>i</w:t>
      </w:r>
      <w:r w:rsidR="00F434FC" w:rsidRPr="009D697E">
        <w:t xml:space="preserve">) * </w:t>
      </w:r>
      <w:r w:rsidR="006F1E43" w:rsidRPr="006F1E43">
        <w:t xml:space="preserve"> zobowiązuje się na czas trwania umowy wyposażyć oraz serwisować bezpłatnie przepływowe systemy dozowania z możliwością podłączenia 4 preparatów, działające bez użycia prądu czy zasilania bateryjnego w ilości 12 sztuk. – dotyczy ofert składanych na pakiet nr 2, pozycja 2</w:t>
      </w:r>
      <w:r w:rsidR="00F6239E" w:rsidRPr="009D697E">
        <w:t>;</w:t>
      </w:r>
    </w:p>
    <w:p w14:paraId="3F852E35" w14:textId="77777777" w:rsidR="00F434FC" w:rsidRPr="009D697E" w:rsidRDefault="00F434FC" w:rsidP="00F6239E">
      <w:pPr>
        <w:ind w:left="709" w:hanging="425"/>
        <w:jc w:val="both"/>
      </w:pPr>
    </w:p>
    <w:p w14:paraId="76FA0170" w14:textId="3689C423" w:rsidR="00F434FC" w:rsidRPr="009D697E" w:rsidRDefault="009C5B3B" w:rsidP="00F6239E">
      <w:pPr>
        <w:ind w:left="709" w:hanging="425"/>
        <w:jc w:val="both"/>
      </w:pPr>
      <w:r w:rsidRPr="009D697E">
        <w:t>j</w:t>
      </w:r>
      <w:r w:rsidR="00F434FC" w:rsidRPr="009D697E">
        <w:t xml:space="preserve">) * </w:t>
      </w:r>
      <w:r w:rsidR="0013082C" w:rsidRPr="0013082C">
        <w:t>zobowiązuję się aby do każdego opakowania dokładany był kranik spustowy.– dotyczy ofert składanych na pakiet nr 2, pozycja 8</w:t>
      </w:r>
      <w:r w:rsidR="00274769" w:rsidRPr="009D697E">
        <w:t>;</w:t>
      </w:r>
      <w:r w:rsidR="00F434FC" w:rsidRPr="009D697E">
        <w:t xml:space="preserve"> </w:t>
      </w:r>
    </w:p>
    <w:p w14:paraId="7B9EA31E" w14:textId="75DF9733" w:rsidR="00F40BDD" w:rsidRPr="00031CA8" w:rsidRDefault="00F40BDD" w:rsidP="00A707B4">
      <w:pPr>
        <w:jc w:val="both"/>
      </w:pPr>
    </w:p>
    <w:p w14:paraId="0FE4A971" w14:textId="77777777" w:rsidR="00784B89" w:rsidRDefault="00784B89">
      <w:pPr>
        <w:jc w:val="both"/>
      </w:pPr>
    </w:p>
    <w:p w14:paraId="52450B1F" w14:textId="77777777" w:rsidR="00784B89" w:rsidRDefault="00CC39A6">
      <w:pPr>
        <w:jc w:val="both"/>
      </w:pPr>
      <w:r>
        <w:t>* - niepotrzebne skreślić</w:t>
      </w:r>
    </w:p>
    <w:p w14:paraId="3DC89182" w14:textId="77777777" w:rsidR="00784B89" w:rsidRDefault="00784B89">
      <w:pPr>
        <w:jc w:val="both"/>
      </w:pPr>
    </w:p>
    <w:p w14:paraId="05FBE2F9" w14:textId="77777777" w:rsidR="00784B89" w:rsidRDefault="00784B89">
      <w:pPr>
        <w:jc w:val="both"/>
      </w:pPr>
    </w:p>
    <w:p w14:paraId="2B3F26A0" w14:textId="77777777" w:rsidR="00784B89" w:rsidRDefault="00784B89">
      <w:pPr>
        <w:jc w:val="both"/>
        <w:rPr>
          <w:color w:val="548DD4" w:themeColor="text2" w:themeTint="99"/>
        </w:rPr>
      </w:pPr>
    </w:p>
    <w:p w14:paraId="30B99C7F" w14:textId="77777777" w:rsidR="00784B89" w:rsidRDefault="00784B89">
      <w:pPr>
        <w:ind w:left="720"/>
        <w:jc w:val="both"/>
      </w:pPr>
    </w:p>
    <w:p w14:paraId="5BB57BD7" w14:textId="77777777" w:rsidR="00784B89" w:rsidRDefault="00CC39A6">
      <w:pPr>
        <w:pStyle w:val="Tekstpodstawowywcity"/>
      </w:pPr>
      <w:r>
        <w:t xml:space="preserve">.............................................................                      </w:t>
      </w:r>
      <w:r>
        <w:tab/>
      </w:r>
      <w:r>
        <w:tab/>
      </w:r>
      <w:r>
        <w:tab/>
        <w:t>..................................................................</w:t>
      </w:r>
    </w:p>
    <w:p w14:paraId="72287E9F" w14:textId="76B2A329" w:rsidR="00784B89" w:rsidRPr="00FA6DC7" w:rsidRDefault="00CC39A6" w:rsidP="00FA6DC7">
      <w:pPr>
        <w:pStyle w:val="Tekstpodstawowywcity"/>
        <w:ind w:firstLine="708"/>
        <w:rPr>
          <w:sz w:val="18"/>
        </w:rPr>
      </w:pPr>
      <w:r>
        <w:t>(miejscowość i data)</w:t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 xml:space="preserve">   (pieczęć i podpis osoby uprawnionej)</w:t>
      </w:r>
    </w:p>
    <w:sectPr w:rsidR="00784B89" w:rsidRPr="00FA6DC7">
      <w:pgSz w:w="11906" w:h="16838"/>
      <w:pgMar w:top="1135" w:right="1417" w:bottom="1417" w:left="1417" w:header="720" w:footer="72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00A6A"/>
    <w:multiLevelType w:val="multilevel"/>
    <w:tmpl w:val="8708D12E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E131FE"/>
    <w:multiLevelType w:val="hybridMultilevel"/>
    <w:tmpl w:val="A8984F64"/>
    <w:lvl w:ilvl="0" w:tplc="750A99A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BC39DA"/>
    <w:multiLevelType w:val="hybridMultilevel"/>
    <w:tmpl w:val="F0C66C40"/>
    <w:lvl w:ilvl="0" w:tplc="287A249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83431606">
    <w:abstractNumId w:val="0"/>
  </w:num>
  <w:num w:numId="2" w16cid:durableId="1464495218">
    <w:abstractNumId w:val="1"/>
  </w:num>
  <w:num w:numId="3" w16cid:durableId="195181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89"/>
    <w:rsid w:val="0003158E"/>
    <w:rsid w:val="00031CA8"/>
    <w:rsid w:val="0013082C"/>
    <w:rsid w:val="00133507"/>
    <w:rsid w:val="00165B99"/>
    <w:rsid w:val="00197FBD"/>
    <w:rsid w:val="001E3247"/>
    <w:rsid w:val="00274769"/>
    <w:rsid w:val="002C6E99"/>
    <w:rsid w:val="002C7B79"/>
    <w:rsid w:val="00347F52"/>
    <w:rsid w:val="003927F0"/>
    <w:rsid w:val="0042780A"/>
    <w:rsid w:val="00575A2D"/>
    <w:rsid w:val="00581FCE"/>
    <w:rsid w:val="00626B69"/>
    <w:rsid w:val="006614A5"/>
    <w:rsid w:val="00682784"/>
    <w:rsid w:val="006849D8"/>
    <w:rsid w:val="0069061F"/>
    <w:rsid w:val="006F1E43"/>
    <w:rsid w:val="007121EE"/>
    <w:rsid w:val="00777A54"/>
    <w:rsid w:val="00784B89"/>
    <w:rsid w:val="00876170"/>
    <w:rsid w:val="008936D5"/>
    <w:rsid w:val="008D1DDA"/>
    <w:rsid w:val="008D2FC2"/>
    <w:rsid w:val="00906431"/>
    <w:rsid w:val="009A6EAA"/>
    <w:rsid w:val="009C5B3B"/>
    <w:rsid w:val="009D697E"/>
    <w:rsid w:val="00A707B4"/>
    <w:rsid w:val="00AD792F"/>
    <w:rsid w:val="00AE0D75"/>
    <w:rsid w:val="00B6147F"/>
    <w:rsid w:val="00CA60E8"/>
    <w:rsid w:val="00CC39A6"/>
    <w:rsid w:val="00D94439"/>
    <w:rsid w:val="00F40BDD"/>
    <w:rsid w:val="00F434FC"/>
    <w:rsid w:val="00F6239E"/>
    <w:rsid w:val="00F77A6C"/>
    <w:rsid w:val="00FA6DC7"/>
    <w:rsid w:val="00FD2FA7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36A6"/>
  <w15:docId w15:val="{8A0146D0-77A0-434C-A823-E8D2DC51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59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207"/>
    <w:pPr>
      <w:keepNext/>
      <w:jc w:val="center"/>
      <w:outlineLvl w:val="0"/>
    </w:pPr>
    <w:rPr>
      <w:b/>
      <w:sz w:val="32"/>
      <w:szCs w:val="24"/>
    </w:rPr>
  </w:style>
  <w:style w:type="paragraph" w:styleId="Nagwek9">
    <w:name w:val="heading 9"/>
    <w:basedOn w:val="Normalny"/>
    <w:next w:val="Normalny"/>
    <w:link w:val="Nagwek9Znak"/>
    <w:qFormat/>
    <w:rsid w:val="00222AA9"/>
    <w:pPr>
      <w:keepNext/>
      <w:numPr>
        <w:numId w:val="1"/>
      </w:numPr>
      <w:tabs>
        <w:tab w:val="clear" w:pos="720"/>
        <w:tab w:val="left" w:pos="426"/>
      </w:tabs>
      <w:ind w:left="426" w:hanging="426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05207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05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601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601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22AA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strike w:val="0"/>
      <w:dstrike w:val="0"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601A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E05207"/>
    <w:pPr>
      <w:jc w:val="both"/>
    </w:pPr>
  </w:style>
  <w:style w:type="paragraph" w:styleId="Stopka">
    <w:name w:val="footer"/>
    <w:basedOn w:val="Normalny"/>
    <w:link w:val="StopkaZnak"/>
    <w:uiPriority w:val="99"/>
    <w:semiHidden/>
    <w:unhideWhenUsed/>
    <w:rsid w:val="008601A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74402"/>
    <w:pPr>
      <w:ind w:left="720"/>
      <w:contextualSpacing/>
    </w:pPr>
  </w:style>
  <w:style w:type="paragraph" w:customStyle="1" w:styleId="Default">
    <w:name w:val="Default"/>
    <w:qFormat/>
    <w:rsid w:val="002210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A6A59-E9FE-4532-B9EF-65347E30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Aurelia Wójcik</cp:lastModifiedBy>
  <cp:revision>10</cp:revision>
  <cp:lastPrinted>2023-10-24T06:10:00Z</cp:lastPrinted>
  <dcterms:created xsi:type="dcterms:W3CDTF">2025-03-18T14:59:00Z</dcterms:created>
  <dcterms:modified xsi:type="dcterms:W3CDTF">2025-03-18T15:05:00Z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