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33E3" w14:textId="2A16AA9F" w:rsidR="005942ED" w:rsidRPr="00AC1027" w:rsidRDefault="00257A7D" w:rsidP="009501F7">
      <w:pPr>
        <w:spacing w:after="0" w:line="276" w:lineRule="auto"/>
        <w:ind w:left="1080" w:hanging="720"/>
        <w:jc w:val="right"/>
        <w:rPr>
          <w:rFonts w:ascii="Arial" w:hAnsi="Arial" w:cs="Arial"/>
          <w:b/>
          <w:bCs/>
          <w:sz w:val="24"/>
          <w:szCs w:val="24"/>
        </w:rPr>
      </w:pPr>
      <w:r w:rsidRPr="00AC1027">
        <w:rPr>
          <w:rFonts w:ascii="Arial" w:hAnsi="Arial" w:cs="Arial"/>
          <w:b/>
          <w:bCs/>
          <w:sz w:val="24"/>
          <w:szCs w:val="24"/>
        </w:rPr>
        <w:t xml:space="preserve">Załącznik nr 1 do SWZ </w:t>
      </w:r>
    </w:p>
    <w:p w14:paraId="6916A1D2" w14:textId="77777777" w:rsidR="005942ED" w:rsidRPr="009501F7" w:rsidRDefault="005942ED" w:rsidP="009501F7">
      <w:pPr>
        <w:spacing w:after="0" w:line="276" w:lineRule="auto"/>
        <w:rPr>
          <w:rFonts w:ascii="Arial" w:hAnsi="Arial" w:cs="Arial"/>
          <w:b/>
          <w:bCs/>
          <w:sz w:val="24"/>
          <w:szCs w:val="24"/>
          <w:u w:val="single"/>
        </w:rPr>
      </w:pPr>
    </w:p>
    <w:p w14:paraId="250D00C3" w14:textId="77777777" w:rsidR="0090556A" w:rsidRPr="009501F7" w:rsidRDefault="0090556A" w:rsidP="009501F7">
      <w:pPr>
        <w:spacing w:after="0" w:line="276" w:lineRule="auto"/>
        <w:rPr>
          <w:rFonts w:ascii="Arial" w:hAnsi="Arial" w:cs="Arial"/>
          <w:b/>
          <w:bCs/>
          <w:sz w:val="24"/>
          <w:szCs w:val="24"/>
          <w:u w:val="single"/>
        </w:rPr>
      </w:pPr>
    </w:p>
    <w:p w14:paraId="7420D36C" w14:textId="37153DAD" w:rsidR="00257A7D" w:rsidRPr="009501F7" w:rsidRDefault="00257A7D" w:rsidP="009501F7">
      <w:pPr>
        <w:spacing w:after="0" w:line="276" w:lineRule="auto"/>
        <w:jc w:val="center"/>
        <w:rPr>
          <w:rFonts w:ascii="Arial" w:hAnsi="Arial" w:cs="Arial"/>
          <w:b/>
          <w:bCs/>
          <w:sz w:val="24"/>
          <w:szCs w:val="24"/>
        </w:rPr>
      </w:pPr>
      <w:r w:rsidRPr="009501F7">
        <w:rPr>
          <w:rFonts w:ascii="Arial" w:hAnsi="Arial" w:cs="Arial"/>
          <w:b/>
          <w:bCs/>
          <w:sz w:val="24"/>
          <w:szCs w:val="24"/>
        </w:rPr>
        <w:t xml:space="preserve">OPIS PRZEDMIOTU </w:t>
      </w:r>
      <w:r w:rsidR="0093327D" w:rsidRPr="009501F7">
        <w:rPr>
          <w:rFonts w:ascii="Arial" w:hAnsi="Arial" w:cs="Arial"/>
          <w:b/>
          <w:bCs/>
          <w:sz w:val="24"/>
          <w:szCs w:val="24"/>
        </w:rPr>
        <w:t>ZAMÓWIENIA</w:t>
      </w:r>
    </w:p>
    <w:p w14:paraId="2A5BCB33" w14:textId="77777777" w:rsidR="00257A7D" w:rsidRPr="009501F7" w:rsidRDefault="00257A7D" w:rsidP="009501F7">
      <w:pPr>
        <w:spacing w:after="0" w:line="276" w:lineRule="auto"/>
        <w:jc w:val="center"/>
        <w:rPr>
          <w:rFonts w:ascii="Arial" w:hAnsi="Arial" w:cs="Arial"/>
          <w:b/>
          <w:bCs/>
          <w:sz w:val="24"/>
          <w:szCs w:val="24"/>
        </w:rPr>
      </w:pPr>
    </w:p>
    <w:p w14:paraId="1E8F2BD6" w14:textId="77777777" w:rsidR="00257A7D" w:rsidRPr="009501F7" w:rsidRDefault="00257A7D" w:rsidP="009501F7">
      <w:pPr>
        <w:spacing w:after="0" w:line="276" w:lineRule="auto"/>
        <w:jc w:val="center"/>
        <w:rPr>
          <w:rFonts w:ascii="Arial" w:hAnsi="Arial" w:cs="Arial"/>
          <w:b/>
          <w:bCs/>
          <w:sz w:val="24"/>
          <w:szCs w:val="24"/>
        </w:rPr>
      </w:pPr>
      <w:r w:rsidRPr="009501F7">
        <w:rPr>
          <w:rFonts w:ascii="Arial" w:hAnsi="Arial" w:cs="Arial"/>
          <w:b/>
          <w:bCs/>
          <w:sz w:val="24"/>
          <w:szCs w:val="24"/>
        </w:rPr>
        <w:t>„UBEZPIECZENIE MIENIA I ODPOWIEDZIALNOŚCI POWIATU OSTRZESZOWSKIEGO NA LATA 2024-2026”</w:t>
      </w:r>
    </w:p>
    <w:p w14:paraId="6FE480B1" w14:textId="77777777" w:rsidR="0093327D" w:rsidRPr="009501F7" w:rsidRDefault="0093327D" w:rsidP="009501F7">
      <w:pPr>
        <w:spacing w:after="0" w:line="276" w:lineRule="auto"/>
        <w:jc w:val="center"/>
        <w:rPr>
          <w:rFonts w:ascii="Arial" w:hAnsi="Arial" w:cs="Arial"/>
          <w:b/>
          <w:bCs/>
          <w:sz w:val="24"/>
          <w:szCs w:val="24"/>
        </w:rPr>
      </w:pPr>
    </w:p>
    <w:p w14:paraId="75916F14" w14:textId="77777777" w:rsidR="00257A7D" w:rsidRPr="009501F7" w:rsidRDefault="00257A7D" w:rsidP="009501F7">
      <w:pPr>
        <w:spacing w:after="0" w:line="276" w:lineRule="auto"/>
        <w:jc w:val="center"/>
        <w:rPr>
          <w:rFonts w:ascii="Arial" w:hAnsi="Arial" w:cs="Arial"/>
          <w:b/>
          <w:bCs/>
          <w:sz w:val="24"/>
          <w:szCs w:val="24"/>
        </w:rPr>
      </w:pPr>
    </w:p>
    <w:p w14:paraId="3B300B79" w14:textId="53F15087" w:rsidR="00257A7D" w:rsidRPr="006047E9" w:rsidRDefault="00257A7D" w:rsidP="006047E9">
      <w:pPr>
        <w:spacing w:after="0" w:line="276" w:lineRule="auto"/>
        <w:jc w:val="center"/>
        <w:rPr>
          <w:rFonts w:ascii="Arial" w:hAnsi="Arial" w:cs="Arial"/>
          <w:b/>
          <w:bCs/>
          <w:sz w:val="24"/>
          <w:szCs w:val="24"/>
        </w:rPr>
      </w:pPr>
      <w:r w:rsidRPr="006047E9">
        <w:rPr>
          <w:rFonts w:ascii="Arial" w:hAnsi="Arial" w:cs="Arial"/>
          <w:b/>
          <w:bCs/>
          <w:sz w:val="24"/>
          <w:szCs w:val="24"/>
        </w:rPr>
        <w:t>Umow</w:t>
      </w:r>
      <w:r w:rsidR="0063063B">
        <w:rPr>
          <w:rFonts w:ascii="Arial" w:hAnsi="Arial" w:cs="Arial"/>
          <w:b/>
          <w:bCs/>
          <w:sz w:val="24"/>
          <w:szCs w:val="24"/>
        </w:rPr>
        <w:t>a</w:t>
      </w:r>
      <w:r w:rsidRPr="006047E9">
        <w:rPr>
          <w:rFonts w:ascii="Arial" w:hAnsi="Arial" w:cs="Arial"/>
          <w:b/>
          <w:bCs/>
          <w:sz w:val="24"/>
          <w:szCs w:val="24"/>
        </w:rPr>
        <w:t xml:space="preserve"> zostan</w:t>
      </w:r>
      <w:r w:rsidR="0063063B">
        <w:rPr>
          <w:rFonts w:ascii="Arial" w:hAnsi="Arial" w:cs="Arial"/>
          <w:b/>
          <w:bCs/>
          <w:sz w:val="24"/>
          <w:szCs w:val="24"/>
        </w:rPr>
        <w:t>ie</w:t>
      </w:r>
      <w:r w:rsidRPr="006047E9">
        <w:rPr>
          <w:rFonts w:ascii="Arial" w:hAnsi="Arial" w:cs="Arial"/>
          <w:b/>
          <w:bCs/>
          <w:sz w:val="24"/>
          <w:szCs w:val="24"/>
        </w:rPr>
        <w:t xml:space="preserve"> zawart</w:t>
      </w:r>
      <w:r w:rsidR="0063063B">
        <w:rPr>
          <w:rFonts w:ascii="Arial" w:hAnsi="Arial" w:cs="Arial"/>
          <w:b/>
          <w:bCs/>
          <w:sz w:val="24"/>
          <w:szCs w:val="24"/>
        </w:rPr>
        <w:t>a</w:t>
      </w:r>
      <w:r w:rsidRPr="006047E9">
        <w:rPr>
          <w:rFonts w:ascii="Arial" w:hAnsi="Arial" w:cs="Arial"/>
          <w:b/>
          <w:bCs/>
          <w:sz w:val="24"/>
          <w:szCs w:val="24"/>
        </w:rPr>
        <w:t xml:space="preserve"> i będ</w:t>
      </w:r>
      <w:r w:rsidR="0063063B">
        <w:rPr>
          <w:rFonts w:ascii="Arial" w:hAnsi="Arial" w:cs="Arial"/>
          <w:b/>
          <w:bCs/>
          <w:sz w:val="24"/>
          <w:szCs w:val="24"/>
        </w:rPr>
        <w:t>zie</w:t>
      </w:r>
      <w:r w:rsidRPr="006047E9">
        <w:rPr>
          <w:rFonts w:ascii="Arial" w:hAnsi="Arial" w:cs="Arial"/>
          <w:b/>
          <w:bCs/>
          <w:sz w:val="24"/>
          <w:szCs w:val="24"/>
        </w:rPr>
        <w:t xml:space="preserve"> wykonywan</w:t>
      </w:r>
      <w:r w:rsidR="0063063B">
        <w:rPr>
          <w:rFonts w:ascii="Arial" w:hAnsi="Arial" w:cs="Arial"/>
          <w:b/>
          <w:bCs/>
          <w:sz w:val="24"/>
          <w:szCs w:val="24"/>
        </w:rPr>
        <w:t>a</w:t>
      </w:r>
      <w:r w:rsidRPr="006047E9">
        <w:rPr>
          <w:rFonts w:ascii="Arial" w:hAnsi="Arial" w:cs="Arial"/>
          <w:b/>
          <w:bCs/>
          <w:sz w:val="24"/>
          <w:szCs w:val="24"/>
        </w:rPr>
        <w:t xml:space="preserve"> przy udziale konsorcjum brokerów ubezpieczeniowych w składzie PWS KONSTANTA S.A. z siedzibą w Bielsku-Białej przy ul. Warszawskiej 153 oraz Wielkopolski Dom Brokerski Sp. z o.o. z siedzibą w Ostrzeszowie przy ul. Zamkowej 30, na podstawie udzielonego pełnomocnictwa brokerskiego.</w:t>
      </w:r>
    </w:p>
    <w:p w14:paraId="34D0F26B" w14:textId="77777777" w:rsidR="00257A7D" w:rsidRPr="006047E9" w:rsidRDefault="00257A7D" w:rsidP="006047E9">
      <w:pPr>
        <w:spacing w:after="0" w:line="276" w:lineRule="auto"/>
        <w:rPr>
          <w:rFonts w:ascii="Arial" w:hAnsi="Arial" w:cs="Arial"/>
          <w:b/>
          <w:bCs/>
          <w:sz w:val="24"/>
          <w:szCs w:val="24"/>
        </w:rPr>
      </w:pPr>
    </w:p>
    <w:p w14:paraId="35507D67" w14:textId="77777777" w:rsidR="00FF4B64" w:rsidRPr="006047E9" w:rsidRDefault="00FF4B64" w:rsidP="006047E9">
      <w:pPr>
        <w:spacing w:after="0" w:line="276" w:lineRule="auto"/>
        <w:rPr>
          <w:rFonts w:ascii="Arial" w:hAnsi="Arial" w:cs="Arial"/>
          <w:b/>
          <w:bCs/>
          <w:sz w:val="24"/>
          <w:szCs w:val="24"/>
        </w:rPr>
      </w:pPr>
    </w:p>
    <w:p w14:paraId="50B43DF7" w14:textId="1A10B4F6" w:rsidR="00257A7D" w:rsidRPr="006047E9" w:rsidRDefault="00FF4B64" w:rsidP="006047E9">
      <w:pPr>
        <w:pStyle w:val="Akapitzlist"/>
        <w:numPr>
          <w:ilvl w:val="0"/>
          <w:numId w:val="4"/>
        </w:numPr>
        <w:spacing w:after="0" w:line="276" w:lineRule="auto"/>
        <w:rPr>
          <w:rFonts w:ascii="Arial" w:hAnsi="Arial" w:cs="Arial"/>
          <w:b/>
          <w:bCs/>
          <w:sz w:val="24"/>
          <w:szCs w:val="24"/>
          <w:u w:val="single"/>
        </w:rPr>
      </w:pPr>
      <w:r w:rsidRPr="006047E9">
        <w:rPr>
          <w:rFonts w:ascii="Arial" w:hAnsi="Arial" w:cs="Arial"/>
          <w:b/>
          <w:bCs/>
          <w:sz w:val="24"/>
          <w:szCs w:val="24"/>
          <w:u w:val="single"/>
        </w:rPr>
        <w:t>Cześć ogólna:</w:t>
      </w:r>
    </w:p>
    <w:p w14:paraId="253E08E1" w14:textId="0B380F04" w:rsidR="00FF4B64" w:rsidRPr="006047E9" w:rsidRDefault="00FF4B64" w:rsidP="006047E9">
      <w:pPr>
        <w:pStyle w:val="Akapitzlist"/>
        <w:numPr>
          <w:ilvl w:val="0"/>
          <w:numId w:val="3"/>
        </w:numPr>
        <w:spacing w:after="0" w:line="276" w:lineRule="auto"/>
        <w:rPr>
          <w:rFonts w:ascii="Arial" w:hAnsi="Arial" w:cs="Arial"/>
          <w:b/>
          <w:bCs/>
          <w:sz w:val="24"/>
          <w:szCs w:val="24"/>
        </w:rPr>
      </w:pPr>
      <w:r w:rsidRPr="006047E9">
        <w:rPr>
          <w:rFonts w:ascii="Arial" w:hAnsi="Arial" w:cs="Arial"/>
          <w:b/>
          <w:bCs/>
          <w:sz w:val="24"/>
          <w:szCs w:val="24"/>
        </w:rPr>
        <w:t>Zamówienie obejmuje następujące ryzyka ubezpieczeniowe</w:t>
      </w:r>
      <w:r w:rsidRPr="006047E9">
        <w:rPr>
          <w:rFonts w:ascii="Arial" w:hAnsi="Arial" w:cs="Arial"/>
          <w:sz w:val="24"/>
          <w:szCs w:val="24"/>
        </w:rPr>
        <w:t>:</w:t>
      </w:r>
    </w:p>
    <w:p w14:paraId="57E76738" w14:textId="3EE5259A" w:rsidR="00FF4B64" w:rsidRPr="006047E9" w:rsidRDefault="00FF4B64" w:rsidP="006047E9">
      <w:pPr>
        <w:pStyle w:val="Akapitzlist"/>
        <w:numPr>
          <w:ilvl w:val="0"/>
          <w:numId w:val="5"/>
        </w:numPr>
        <w:spacing w:after="0" w:line="276" w:lineRule="auto"/>
        <w:rPr>
          <w:rFonts w:ascii="Arial" w:hAnsi="Arial" w:cs="Arial"/>
          <w:sz w:val="24"/>
          <w:szCs w:val="24"/>
        </w:rPr>
      </w:pPr>
      <w:r w:rsidRPr="006047E9">
        <w:rPr>
          <w:rFonts w:ascii="Arial" w:hAnsi="Arial" w:cs="Arial"/>
          <w:sz w:val="24"/>
          <w:szCs w:val="24"/>
        </w:rPr>
        <w:t xml:space="preserve">ubezpieczenia odpowiedzialności cywilnej z tytułu prowadzenia działalności </w:t>
      </w:r>
      <w:r w:rsidR="00E00398">
        <w:rPr>
          <w:rFonts w:ascii="Arial" w:hAnsi="Arial" w:cs="Arial"/>
          <w:sz w:val="24"/>
          <w:szCs w:val="24"/>
        </w:rPr>
        <w:br/>
      </w:r>
      <w:r w:rsidRPr="006047E9">
        <w:rPr>
          <w:rFonts w:ascii="Arial" w:hAnsi="Arial" w:cs="Arial"/>
          <w:sz w:val="24"/>
          <w:szCs w:val="24"/>
        </w:rPr>
        <w:t>i użytkowania mienia (reżim deliktowy i kontraktowy),</w:t>
      </w:r>
    </w:p>
    <w:p w14:paraId="636FB41F" w14:textId="344CF31C" w:rsidR="00FF4B64" w:rsidRPr="006047E9" w:rsidRDefault="00FF4B64" w:rsidP="006047E9">
      <w:pPr>
        <w:pStyle w:val="Akapitzlist"/>
        <w:numPr>
          <w:ilvl w:val="0"/>
          <w:numId w:val="5"/>
        </w:numPr>
        <w:spacing w:after="0" w:line="276" w:lineRule="auto"/>
        <w:rPr>
          <w:rFonts w:ascii="Arial" w:hAnsi="Arial" w:cs="Arial"/>
          <w:sz w:val="24"/>
          <w:szCs w:val="24"/>
        </w:rPr>
      </w:pPr>
      <w:r w:rsidRPr="006047E9">
        <w:rPr>
          <w:rFonts w:ascii="Arial" w:hAnsi="Arial" w:cs="Arial"/>
          <w:sz w:val="24"/>
          <w:szCs w:val="24"/>
        </w:rPr>
        <w:t xml:space="preserve">ubezpieczenia mienia od wszystkich </w:t>
      </w:r>
      <w:proofErr w:type="spellStart"/>
      <w:r w:rsidRPr="006047E9">
        <w:rPr>
          <w:rFonts w:ascii="Arial" w:hAnsi="Arial" w:cs="Arial"/>
          <w:sz w:val="24"/>
          <w:szCs w:val="24"/>
        </w:rPr>
        <w:t>ryzyk</w:t>
      </w:r>
      <w:proofErr w:type="spellEnd"/>
      <w:r w:rsidRPr="006047E9">
        <w:rPr>
          <w:rFonts w:ascii="Arial" w:hAnsi="Arial" w:cs="Arial"/>
          <w:sz w:val="24"/>
          <w:szCs w:val="24"/>
        </w:rPr>
        <w:t>,</w:t>
      </w:r>
    </w:p>
    <w:p w14:paraId="4F5DEEDD" w14:textId="5194AE8E" w:rsidR="00FF4B64" w:rsidRPr="006047E9" w:rsidRDefault="00FF4B64" w:rsidP="006047E9">
      <w:pPr>
        <w:pStyle w:val="Akapitzlist"/>
        <w:numPr>
          <w:ilvl w:val="0"/>
          <w:numId w:val="5"/>
        </w:numPr>
        <w:spacing w:after="0" w:line="276" w:lineRule="auto"/>
        <w:rPr>
          <w:rFonts w:ascii="Arial" w:hAnsi="Arial" w:cs="Arial"/>
          <w:sz w:val="24"/>
          <w:szCs w:val="24"/>
        </w:rPr>
      </w:pPr>
      <w:r w:rsidRPr="006047E9">
        <w:rPr>
          <w:rFonts w:ascii="Arial" w:hAnsi="Arial" w:cs="Arial"/>
          <w:sz w:val="24"/>
          <w:szCs w:val="24"/>
        </w:rPr>
        <w:t xml:space="preserve">ubezpieczenia sprzętu elektronicznego od wszystkich </w:t>
      </w:r>
      <w:proofErr w:type="spellStart"/>
      <w:r w:rsidRPr="006047E9">
        <w:rPr>
          <w:rFonts w:ascii="Arial" w:hAnsi="Arial" w:cs="Arial"/>
          <w:sz w:val="24"/>
          <w:szCs w:val="24"/>
        </w:rPr>
        <w:t>ryzyk</w:t>
      </w:r>
      <w:proofErr w:type="spellEnd"/>
      <w:r w:rsidRPr="006047E9">
        <w:rPr>
          <w:rFonts w:ascii="Arial" w:hAnsi="Arial" w:cs="Arial"/>
          <w:sz w:val="24"/>
          <w:szCs w:val="24"/>
        </w:rPr>
        <w:t>,</w:t>
      </w:r>
    </w:p>
    <w:p w14:paraId="61A179D0" w14:textId="35C7C87A" w:rsidR="00FF4B64" w:rsidRPr="006047E9" w:rsidRDefault="00FF4B64" w:rsidP="006047E9">
      <w:pPr>
        <w:pStyle w:val="Akapitzlist"/>
        <w:numPr>
          <w:ilvl w:val="0"/>
          <w:numId w:val="5"/>
        </w:numPr>
        <w:spacing w:after="0" w:line="276" w:lineRule="auto"/>
        <w:rPr>
          <w:rFonts w:ascii="Arial" w:hAnsi="Arial" w:cs="Arial"/>
          <w:sz w:val="24"/>
          <w:szCs w:val="24"/>
        </w:rPr>
      </w:pPr>
      <w:r w:rsidRPr="006047E9">
        <w:rPr>
          <w:rFonts w:ascii="Arial" w:hAnsi="Arial" w:cs="Arial"/>
          <w:sz w:val="24"/>
          <w:szCs w:val="24"/>
        </w:rPr>
        <w:t>ubezpieczenia maszyn i urządzeń od uszkodzeń,</w:t>
      </w:r>
    </w:p>
    <w:p w14:paraId="3D11E2C2" w14:textId="0B3A176F" w:rsidR="00257A7D" w:rsidRPr="006047E9" w:rsidRDefault="00FF4B64" w:rsidP="006047E9">
      <w:pPr>
        <w:pStyle w:val="Akapitzlist"/>
        <w:numPr>
          <w:ilvl w:val="0"/>
          <w:numId w:val="5"/>
        </w:numPr>
        <w:spacing w:after="0" w:line="276" w:lineRule="auto"/>
        <w:rPr>
          <w:rFonts w:ascii="Arial" w:hAnsi="Arial" w:cs="Arial"/>
          <w:sz w:val="24"/>
          <w:szCs w:val="24"/>
        </w:rPr>
      </w:pPr>
      <w:r w:rsidRPr="006047E9">
        <w:rPr>
          <w:rFonts w:ascii="Arial" w:hAnsi="Arial" w:cs="Arial"/>
          <w:sz w:val="24"/>
          <w:szCs w:val="24"/>
        </w:rPr>
        <w:t>ubezpieczenie NNW osób skierowanych do robót publicznych, prac społecznie użytkowanych, prac interwencyjnych z Urzędu Pracy, osób skierowanych wyrokiem sądu do wykonywania prac, wolontariuszy, praktykantów i stażystów.</w:t>
      </w:r>
    </w:p>
    <w:p w14:paraId="214118A5" w14:textId="246913EF" w:rsidR="00FF4B64" w:rsidRPr="006047E9" w:rsidRDefault="00FF4B64" w:rsidP="006047E9">
      <w:pPr>
        <w:pStyle w:val="Akapitzlist"/>
        <w:numPr>
          <w:ilvl w:val="0"/>
          <w:numId w:val="3"/>
        </w:numPr>
        <w:spacing w:after="0" w:line="276" w:lineRule="auto"/>
        <w:rPr>
          <w:rFonts w:ascii="Arial" w:hAnsi="Arial" w:cs="Arial"/>
          <w:sz w:val="24"/>
          <w:szCs w:val="24"/>
        </w:rPr>
      </w:pPr>
      <w:r w:rsidRPr="006047E9">
        <w:rPr>
          <w:rFonts w:ascii="Arial" w:hAnsi="Arial" w:cs="Arial"/>
          <w:b/>
          <w:bCs/>
          <w:sz w:val="24"/>
          <w:szCs w:val="24"/>
        </w:rPr>
        <w:t>W umowie ubezpieczenia wskazani będą odpowiednio Ubezpieczający i Ubezpieczony</w:t>
      </w:r>
      <w:r w:rsidRPr="006047E9">
        <w:rPr>
          <w:rFonts w:ascii="Arial" w:hAnsi="Arial" w:cs="Arial"/>
          <w:sz w:val="24"/>
          <w:szCs w:val="24"/>
        </w:rPr>
        <w:t>:</w:t>
      </w:r>
    </w:p>
    <w:p w14:paraId="595B28F0" w14:textId="7568ED5B" w:rsidR="00FF4B64" w:rsidRPr="006047E9" w:rsidRDefault="00FF4B64">
      <w:pPr>
        <w:pStyle w:val="Akapitzlist"/>
        <w:numPr>
          <w:ilvl w:val="0"/>
          <w:numId w:val="11"/>
        </w:numPr>
        <w:spacing w:after="0" w:line="276" w:lineRule="auto"/>
        <w:rPr>
          <w:rFonts w:ascii="Arial" w:hAnsi="Arial" w:cs="Arial"/>
          <w:sz w:val="24"/>
          <w:szCs w:val="24"/>
        </w:rPr>
      </w:pPr>
      <w:r w:rsidRPr="006047E9">
        <w:rPr>
          <w:rFonts w:ascii="Arial" w:hAnsi="Arial" w:cs="Arial"/>
          <w:b/>
          <w:bCs/>
          <w:sz w:val="24"/>
          <w:szCs w:val="24"/>
        </w:rPr>
        <w:t>Ubezpieczający</w:t>
      </w:r>
      <w:r w:rsidRPr="006047E9">
        <w:rPr>
          <w:rFonts w:ascii="Arial" w:hAnsi="Arial" w:cs="Arial"/>
          <w:sz w:val="24"/>
          <w:szCs w:val="24"/>
        </w:rPr>
        <w:t xml:space="preserve">: </w:t>
      </w:r>
      <w:r w:rsidRPr="006047E9">
        <w:rPr>
          <w:rFonts w:ascii="Arial" w:hAnsi="Arial" w:cs="Arial"/>
          <w:sz w:val="24"/>
          <w:szCs w:val="24"/>
        </w:rPr>
        <w:tab/>
      </w:r>
      <w:r w:rsidRPr="005B420C">
        <w:rPr>
          <w:rFonts w:ascii="Arial" w:hAnsi="Arial" w:cs="Arial"/>
          <w:b/>
          <w:bCs/>
          <w:sz w:val="24"/>
          <w:szCs w:val="24"/>
        </w:rPr>
        <w:t>Powiat Ostrzeszowski</w:t>
      </w:r>
    </w:p>
    <w:p w14:paraId="193E6578"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Zamkowa 31</w:t>
      </w:r>
    </w:p>
    <w:p w14:paraId="09C75DC0"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40644838" w14:textId="77777777" w:rsidR="00FF4B64" w:rsidRPr="006047E9" w:rsidRDefault="00FF4B64" w:rsidP="006047E9">
      <w:pPr>
        <w:spacing w:after="0" w:line="276" w:lineRule="auto"/>
        <w:ind w:left="2832"/>
        <w:rPr>
          <w:rFonts w:ascii="Arial" w:hAnsi="Arial" w:cs="Arial"/>
          <w:sz w:val="24"/>
          <w:szCs w:val="24"/>
        </w:rPr>
      </w:pPr>
      <w:r w:rsidRPr="006047E9">
        <w:rPr>
          <w:rFonts w:ascii="Arial" w:hAnsi="Arial" w:cs="Arial"/>
          <w:sz w:val="24"/>
          <w:szCs w:val="24"/>
        </w:rPr>
        <w:t>NIP: 514-02-01-793</w:t>
      </w:r>
    </w:p>
    <w:p w14:paraId="62337265" w14:textId="39693C96" w:rsidR="00FF4B64" w:rsidRPr="006047E9" w:rsidRDefault="00FF4B64">
      <w:pPr>
        <w:pStyle w:val="Akapitzlist"/>
        <w:numPr>
          <w:ilvl w:val="0"/>
          <w:numId w:val="11"/>
        </w:numPr>
        <w:spacing w:after="0" w:line="276" w:lineRule="auto"/>
        <w:rPr>
          <w:rFonts w:ascii="Arial" w:hAnsi="Arial" w:cs="Arial"/>
          <w:sz w:val="24"/>
          <w:szCs w:val="24"/>
        </w:rPr>
      </w:pPr>
      <w:r w:rsidRPr="006047E9">
        <w:rPr>
          <w:rFonts w:ascii="Arial" w:hAnsi="Arial" w:cs="Arial"/>
          <w:b/>
          <w:bCs/>
          <w:sz w:val="24"/>
          <w:szCs w:val="24"/>
        </w:rPr>
        <w:t>Ubezpieczony</w:t>
      </w:r>
      <w:r w:rsidRPr="006047E9">
        <w:rPr>
          <w:rFonts w:ascii="Arial" w:hAnsi="Arial" w:cs="Arial"/>
          <w:sz w:val="24"/>
          <w:szCs w:val="24"/>
        </w:rPr>
        <w:t xml:space="preserve">: </w:t>
      </w:r>
      <w:r w:rsidRPr="006047E9">
        <w:rPr>
          <w:rFonts w:ascii="Arial" w:hAnsi="Arial" w:cs="Arial"/>
          <w:sz w:val="24"/>
          <w:szCs w:val="24"/>
        </w:rPr>
        <w:tab/>
      </w:r>
      <w:r w:rsidRPr="005B420C">
        <w:rPr>
          <w:rFonts w:ascii="Arial" w:hAnsi="Arial" w:cs="Arial"/>
          <w:b/>
          <w:bCs/>
          <w:sz w:val="24"/>
          <w:szCs w:val="24"/>
        </w:rPr>
        <w:t>Powiat Ostrzeszowski</w:t>
      </w:r>
    </w:p>
    <w:p w14:paraId="1CCE735D" w14:textId="77777777" w:rsidR="00FF4B64" w:rsidRPr="006047E9" w:rsidRDefault="00FF4B64" w:rsidP="006047E9">
      <w:pPr>
        <w:pStyle w:val="Akapitzlist"/>
        <w:spacing w:after="0" w:line="276" w:lineRule="auto"/>
        <w:ind w:left="2136" w:firstLine="696"/>
        <w:rPr>
          <w:rFonts w:ascii="Arial" w:hAnsi="Arial" w:cs="Arial"/>
          <w:sz w:val="24"/>
          <w:szCs w:val="24"/>
        </w:rPr>
      </w:pPr>
      <w:r w:rsidRPr="006047E9">
        <w:rPr>
          <w:rFonts w:ascii="Arial" w:hAnsi="Arial" w:cs="Arial"/>
          <w:sz w:val="24"/>
          <w:szCs w:val="24"/>
        </w:rPr>
        <w:t>ul. Zamkowa 31</w:t>
      </w:r>
    </w:p>
    <w:p w14:paraId="372C81A4" w14:textId="77777777" w:rsidR="00FF4B64" w:rsidRPr="006047E9" w:rsidRDefault="00FF4B64" w:rsidP="006047E9">
      <w:pPr>
        <w:pStyle w:val="Akapitzlist"/>
        <w:spacing w:after="0" w:line="276" w:lineRule="auto"/>
        <w:ind w:left="2136" w:firstLine="696"/>
        <w:rPr>
          <w:rFonts w:ascii="Arial" w:hAnsi="Arial" w:cs="Arial"/>
          <w:sz w:val="24"/>
          <w:szCs w:val="24"/>
        </w:rPr>
      </w:pPr>
      <w:r w:rsidRPr="006047E9">
        <w:rPr>
          <w:rFonts w:ascii="Arial" w:hAnsi="Arial" w:cs="Arial"/>
          <w:sz w:val="24"/>
          <w:szCs w:val="24"/>
        </w:rPr>
        <w:t>63-500 Ostrzeszów</w:t>
      </w:r>
    </w:p>
    <w:p w14:paraId="18C9421E" w14:textId="417635AA" w:rsidR="00FF4B64" w:rsidRPr="006047E9" w:rsidRDefault="00FF4B64" w:rsidP="006047E9">
      <w:pPr>
        <w:pStyle w:val="Akapitzlist"/>
        <w:spacing w:after="0" w:line="276" w:lineRule="auto"/>
        <w:ind w:left="2136" w:firstLine="696"/>
        <w:rPr>
          <w:rFonts w:ascii="Arial" w:hAnsi="Arial" w:cs="Arial"/>
          <w:sz w:val="24"/>
          <w:szCs w:val="24"/>
        </w:rPr>
      </w:pPr>
      <w:r w:rsidRPr="006047E9">
        <w:rPr>
          <w:rFonts w:ascii="Arial" w:hAnsi="Arial" w:cs="Arial"/>
          <w:sz w:val="24"/>
          <w:szCs w:val="24"/>
        </w:rPr>
        <w:t>NIP: 514-02-01-793</w:t>
      </w:r>
    </w:p>
    <w:p w14:paraId="6AB875AA" w14:textId="6E7FCDBA" w:rsidR="00FF4B64" w:rsidRPr="006047E9" w:rsidRDefault="00FF4B64">
      <w:pPr>
        <w:pStyle w:val="Akapitzlist"/>
        <w:numPr>
          <w:ilvl w:val="0"/>
          <w:numId w:val="11"/>
        </w:numPr>
        <w:spacing w:after="0" w:line="276" w:lineRule="auto"/>
        <w:rPr>
          <w:rFonts w:ascii="Arial" w:hAnsi="Arial" w:cs="Arial"/>
          <w:b/>
          <w:bCs/>
          <w:sz w:val="24"/>
          <w:szCs w:val="24"/>
        </w:rPr>
      </w:pPr>
      <w:r w:rsidRPr="006047E9">
        <w:rPr>
          <w:rFonts w:ascii="Arial" w:hAnsi="Arial" w:cs="Arial"/>
          <w:b/>
          <w:bCs/>
          <w:sz w:val="24"/>
          <w:szCs w:val="24"/>
        </w:rPr>
        <w:t>W ramach Powiatu Ostrzeszowskiego funkcjonują jednostki organizacyjne i jednostki pomocnicze, które również będą określane jako Ubezpieczony:</w:t>
      </w:r>
    </w:p>
    <w:p w14:paraId="23B8B362" w14:textId="7FC66E7F" w:rsidR="00FF4B64" w:rsidRPr="006047E9" w:rsidRDefault="00FF4B64">
      <w:pPr>
        <w:pStyle w:val="Akapitzlist"/>
        <w:numPr>
          <w:ilvl w:val="2"/>
          <w:numId w:val="11"/>
        </w:numPr>
        <w:spacing w:after="0" w:line="276" w:lineRule="auto"/>
        <w:rPr>
          <w:rFonts w:ascii="Arial" w:hAnsi="Arial" w:cs="Arial"/>
          <w:b/>
          <w:bCs/>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Starostwo Powiatowe</w:t>
      </w:r>
    </w:p>
    <w:p w14:paraId="6F570391" w14:textId="2B136FE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Zamkowa 31</w:t>
      </w:r>
    </w:p>
    <w:p w14:paraId="18150234" w14:textId="12B5A7B9"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020AAC6C" w14:textId="0F092057" w:rsidR="00FF4B64" w:rsidRPr="006047E9" w:rsidRDefault="00FF4B64">
      <w:pPr>
        <w:pStyle w:val="Akapitzlist"/>
        <w:numPr>
          <w:ilvl w:val="2"/>
          <w:numId w:val="11"/>
        </w:numPr>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Dom Dziecka w Ostrzeszowie</w:t>
      </w:r>
    </w:p>
    <w:p w14:paraId="6E854BD3"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Gen. Wł. Sikorskiego 19</w:t>
      </w:r>
    </w:p>
    <w:p w14:paraId="0ABADE63" w14:textId="32EBE9C4"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lastRenderedPageBreak/>
        <w:t>63-500 Ostrzeszów</w:t>
      </w:r>
    </w:p>
    <w:p w14:paraId="1A374713" w14:textId="77777777" w:rsidR="00FF4B64" w:rsidRPr="006047E9" w:rsidRDefault="00FF4B64">
      <w:pPr>
        <w:pStyle w:val="Akapitzlist"/>
        <w:numPr>
          <w:ilvl w:val="2"/>
          <w:numId w:val="11"/>
        </w:numPr>
        <w:spacing w:after="0" w:line="276" w:lineRule="auto"/>
        <w:rPr>
          <w:rFonts w:ascii="Arial" w:hAnsi="Arial" w:cs="Arial"/>
          <w:sz w:val="24"/>
          <w:szCs w:val="24"/>
        </w:rPr>
      </w:pPr>
      <w:r w:rsidRPr="006047E9">
        <w:rPr>
          <w:rFonts w:ascii="Arial" w:hAnsi="Arial" w:cs="Arial"/>
          <w:sz w:val="24"/>
          <w:szCs w:val="24"/>
        </w:rPr>
        <w:t>Ubezpieczony:</w:t>
      </w:r>
      <w:r w:rsidRPr="006047E9">
        <w:rPr>
          <w:rFonts w:ascii="Arial" w:hAnsi="Arial" w:cs="Arial"/>
          <w:sz w:val="24"/>
          <w:szCs w:val="24"/>
        </w:rPr>
        <w:tab/>
      </w:r>
      <w:r w:rsidRPr="006047E9">
        <w:rPr>
          <w:rFonts w:ascii="Arial" w:hAnsi="Arial" w:cs="Arial"/>
          <w:b/>
          <w:bCs/>
          <w:sz w:val="24"/>
          <w:szCs w:val="24"/>
        </w:rPr>
        <w:t>Dom Pomocy Społecznej w Kobylej Górze</w:t>
      </w:r>
    </w:p>
    <w:p w14:paraId="0D1EAA3B" w14:textId="03C43BD0"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 xml:space="preserve">ul. T. Sikorskiego 1 </w:t>
      </w:r>
    </w:p>
    <w:p w14:paraId="6C75409E"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63-507 Kobyla Góra</w:t>
      </w:r>
    </w:p>
    <w:p w14:paraId="693CED86" w14:textId="6BCB9238" w:rsidR="00FF4B64" w:rsidRPr="006047E9" w:rsidRDefault="00FF4B64">
      <w:pPr>
        <w:pStyle w:val="Akapitzlist"/>
        <w:numPr>
          <w:ilvl w:val="2"/>
          <w:numId w:val="11"/>
        </w:numPr>
        <w:spacing w:after="0" w:line="276" w:lineRule="auto"/>
        <w:rPr>
          <w:rFonts w:ascii="Arial" w:hAnsi="Arial" w:cs="Arial"/>
          <w:b/>
          <w:bCs/>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Dom Pomocy Społecznej w Kochłowach</w:t>
      </w:r>
    </w:p>
    <w:p w14:paraId="61711EE5"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Kochłowy 1</w:t>
      </w:r>
    </w:p>
    <w:p w14:paraId="4BBB22A3"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652CB32F" w14:textId="3CD04FAD" w:rsidR="00FF4B64" w:rsidRPr="006047E9" w:rsidRDefault="00FF4B64">
      <w:pPr>
        <w:pStyle w:val="Akapitzlist"/>
        <w:numPr>
          <w:ilvl w:val="2"/>
          <w:numId w:val="11"/>
        </w:numPr>
        <w:spacing w:after="0" w:line="276" w:lineRule="auto"/>
        <w:rPr>
          <w:rFonts w:ascii="Arial" w:hAnsi="Arial" w:cs="Arial"/>
          <w:b/>
          <w:bCs/>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Dom Pomocy Społecznej w Marszałkach</w:t>
      </w:r>
    </w:p>
    <w:p w14:paraId="7EE30875" w14:textId="77777777" w:rsidR="00FF4B64" w:rsidRPr="006047E9" w:rsidRDefault="00FF4B64" w:rsidP="006047E9">
      <w:pPr>
        <w:spacing w:after="0" w:line="276" w:lineRule="auto"/>
        <w:ind w:left="2124" w:firstLine="708"/>
        <w:rPr>
          <w:rFonts w:ascii="Arial" w:hAnsi="Arial" w:cs="Arial"/>
          <w:sz w:val="24"/>
          <w:szCs w:val="24"/>
        </w:rPr>
      </w:pPr>
      <w:proofErr w:type="spellStart"/>
      <w:r w:rsidRPr="006047E9">
        <w:rPr>
          <w:rFonts w:ascii="Arial" w:hAnsi="Arial" w:cs="Arial"/>
          <w:sz w:val="24"/>
          <w:szCs w:val="24"/>
        </w:rPr>
        <w:t>Marszałki</w:t>
      </w:r>
      <w:proofErr w:type="spellEnd"/>
      <w:r w:rsidRPr="006047E9">
        <w:rPr>
          <w:rFonts w:ascii="Arial" w:hAnsi="Arial" w:cs="Arial"/>
          <w:sz w:val="24"/>
          <w:szCs w:val="24"/>
        </w:rPr>
        <w:t xml:space="preserve"> 15</w:t>
      </w:r>
    </w:p>
    <w:p w14:paraId="66C87068"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 – 520 Grabów n/Prosną</w:t>
      </w:r>
      <w:r w:rsidRPr="006047E9">
        <w:rPr>
          <w:rFonts w:ascii="Arial" w:hAnsi="Arial" w:cs="Arial"/>
          <w:sz w:val="24"/>
          <w:szCs w:val="24"/>
        </w:rPr>
        <w:tab/>
      </w:r>
    </w:p>
    <w:p w14:paraId="68013AA2" w14:textId="3C998B0A" w:rsidR="00FF4B64" w:rsidRPr="006047E9" w:rsidRDefault="00FF4B64">
      <w:pPr>
        <w:pStyle w:val="Akapitzlist"/>
        <w:numPr>
          <w:ilvl w:val="2"/>
          <w:numId w:val="11"/>
        </w:numPr>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 xml:space="preserve">I Liceum Ogólnokształcące im. Marii Skłodowskiej </w:t>
      </w:r>
      <w:r w:rsidR="00E00398">
        <w:rPr>
          <w:rFonts w:ascii="Arial" w:hAnsi="Arial" w:cs="Arial"/>
          <w:b/>
          <w:bCs/>
          <w:sz w:val="24"/>
          <w:szCs w:val="24"/>
        </w:rPr>
        <w:br/>
        <w:t xml:space="preserve">                          </w:t>
      </w:r>
      <w:r w:rsidRPr="006047E9">
        <w:rPr>
          <w:rFonts w:ascii="Arial" w:hAnsi="Arial" w:cs="Arial"/>
          <w:b/>
          <w:bCs/>
          <w:sz w:val="24"/>
          <w:szCs w:val="24"/>
        </w:rPr>
        <w:t xml:space="preserve">– Curie w Ostrzeszowie </w:t>
      </w:r>
      <w:r w:rsidRPr="006047E9">
        <w:rPr>
          <w:rFonts w:ascii="Arial" w:hAnsi="Arial" w:cs="Arial"/>
          <w:b/>
          <w:bCs/>
          <w:sz w:val="24"/>
          <w:szCs w:val="24"/>
        </w:rPr>
        <w:tab/>
      </w:r>
    </w:p>
    <w:p w14:paraId="6B5EE44B" w14:textId="4F50C0CC"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Zamkowa 21</w:t>
      </w:r>
    </w:p>
    <w:p w14:paraId="32690037"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63 - 500 Ostrzeszów</w:t>
      </w:r>
    </w:p>
    <w:p w14:paraId="013A1846" w14:textId="33672E84" w:rsidR="00FF4B64" w:rsidRPr="006047E9" w:rsidRDefault="00FF4B64">
      <w:pPr>
        <w:pStyle w:val="Akapitzlist"/>
        <w:numPr>
          <w:ilvl w:val="2"/>
          <w:numId w:val="11"/>
        </w:numPr>
        <w:spacing w:after="0" w:line="276" w:lineRule="auto"/>
        <w:rPr>
          <w:rFonts w:ascii="Arial" w:hAnsi="Arial" w:cs="Arial"/>
          <w:b/>
          <w:bCs/>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Powiatowe Centrum Pomocy Rodzinie</w:t>
      </w:r>
    </w:p>
    <w:p w14:paraId="2CC1E430"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Zamkowa 17</w:t>
      </w:r>
    </w:p>
    <w:p w14:paraId="255BC61B"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63 - 500 Ostrzeszów</w:t>
      </w:r>
    </w:p>
    <w:p w14:paraId="4CCBAF6B" w14:textId="60155C6F" w:rsidR="00FF4B64" w:rsidRPr="006047E9" w:rsidRDefault="00FF4B64">
      <w:pPr>
        <w:pStyle w:val="Akapitzlist"/>
        <w:numPr>
          <w:ilvl w:val="2"/>
          <w:numId w:val="11"/>
        </w:numPr>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 xml:space="preserve">Poradnia </w:t>
      </w:r>
      <w:proofErr w:type="spellStart"/>
      <w:r w:rsidRPr="006047E9">
        <w:rPr>
          <w:rFonts w:ascii="Arial" w:hAnsi="Arial" w:cs="Arial"/>
          <w:b/>
          <w:bCs/>
          <w:sz w:val="24"/>
          <w:szCs w:val="24"/>
        </w:rPr>
        <w:t>Psychologiczno</w:t>
      </w:r>
      <w:proofErr w:type="spellEnd"/>
      <w:r w:rsidRPr="006047E9">
        <w:rPr>
          <w:rFonts w:ascii="Arial" w:hAnsi="Arial" w:cs="Arial"/>
          <w:b/>
          <w:bCs/>
          <w:sz w:val="24"/>
          <w:szCs w:val="24"/>
        </w:rPr>
        <w:t xml:space="preserve"> - Pedagogiczna</w:t>
      </w:r>
    </w:p>
    <w:p w14:paraId="3D158782" w14:textId="7147E1DA"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Gen.</w:t>
      </w:r>
      <w:r w:rsidR="00070AB9" w:rsidRPr="006047E9">
        <w:rPr>
          <w:rFonts w:ascii="Arial" w:hAnsi="Arial" w:cs="Arial"/>
          <w:sz w:val="24"/>
          <w:szCs w:val="24"/>
        </w:rPr>
        <w:t xml:space="preserve"> </w:t>
      </w:r>
      <w:r w:rsidRPr="006047E9">
        <w:rPr>
          <w:rFonts w:ascii="Arial" w:hAnsi="Arial" w:cs="Arial"/>
          <w:sz w:val="24"/>
          <w:szCs w:val="24"/>
        </w:rPr>
        <w:t>Sikorskiego 19</w:t>
      </w:r>
    </w:p>
    <w:p w14:paraId="7DFC4A1C"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52B403BD" w14:textId="6B3EBD6F" w:rsidR="00FF4B64" w:rsidRPr="006047E9" w:rsidRDefault="00FF4B64">
      <w:pPr>
        <w:pStyle w:val="Akapitzlist"/>
        <w:numPr>
          <w:ilvl w:val="2"/>
          <w:numId w:val="11"/>
        </w:numPr>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 xml:space="preserve">Specjalny Ośrodek </w:t>
      </w:r>
      <w:proofErr w:type="spellStart"/>
      <w:r w:rsidRPr="006047E9">
        <w:rPr>
          <w:rFonts w:ascii="Arial" w:hAnsi="Arial" w:cs="Arial"/>
          <w:b/>
          <w:bCs/>
          <w:sz w:val="24"/>
          <w:szCs w:val="24"/>
        </w:rPr>
        <w:t>Szkolno</w:t>
      </w:r>
      <w:proofErr w:type="spellEnd"/>
      <w:r w:rsidRPr="006047E9">
        <w:rPr>
          <w:rFonts w:ascii="Arial" w:hAnsi="Arial" w:cs="Arial"/>
          <w:b/>
          <w:bCs/>
          <w:sz w:val="24"/>
          <w:szCs w:val="24"/>
        </w:rPr>
        <w:t xml:space="preserve"> - Wychowawczy</w:t>
      </w:r>
    </w:p>
    <w:p w14:paraId="3836E4C5" w14:textId="6DB05D4E" w:rsidR="00070AB9" w:rsidRPr="006047E9" w:rsidRDefault="00FF4B64" w:rsidP="006047E9">
      <w:pPr>
        <w:spacing w:after="0" w:line="276" w:lineRule="auto"/>
        <w:ind w:left="2124" w:firstLine="708"/>
        <w:rPr>
          <w:rFonts w:ascii="Arial" w:hAnsi="Arial" w:cs="Arial"/>
          <w:sz w:val="24"/>
          <w:szCs w:val="24"/>
        </w:rPr>
      </w:pPr>
      <w:proofErr w:type="spellStart"/>
      <w:r w:rsidRPr="006047E9">
        <w:rPr>
          <w:rFonts w:ascii="Arial" w:hAnsi="Arial" w:cs="Arial"/>
          <w:sz w:val="24"/>
          <w:szCs w:val="24"/>
        </w:rPr>
        <w:t>ul.Gen</w:t>
      </w:r>
      <w:proofErr w:type="spellEnd"/>
      <w:r w:rsidRPr="006047E9">
        <w:rPr>
          <w:rFonts w:ascii="Arial" w:hAnsi="Arial" w:cs="Arial"/>
          <w:sz w:val="24"/>
          <w:szCs w:val="24"/>
        </w:rPr>
        <w:t>.</w:t>
      </w:r>
      <w:r w:rsidR="00070AB9" w:rsidRPr="006047E9">
        <w:rPr>
          <w:rFonts w:ascii="Arial" w:hAnsi="Arial" w:cs="Arial"/>
          <w:sz w:val="24"/>
          <w:szCs w:val="24"/>
        </w:rPr>
        <w:t xml:space="preserve"> </w:t>
      </w:r>
      <w:r w:rsidRPr="006047E9">
        <w:rPr>
          <w:rFonts w:ascii="Arial" w:hAnsi="Arial" w:cs="Arial"/>
          <w:sz w:val="24"/>
          <w:szCs w:val="24"/>
        </w:rPr>
        <w:t>Sikorskiego 19</w:t>
      </w:r>
    </w:p>
    <w:p w14:paraId="2AD67865" w14:textId="788A6B6B" w:rsidR="00FF4B64" w:rsidRPr="006047E9" w:rsidRDefault="00070AB9" w:rsidP="006047E9">
      <w:pPr>
        <w:spacing w:after="0" w:line="276" w:lineRule="auto"/>
        <w:ind w:left="2124" w:firstLine="708"/>
        <w:rPr>
          <w:rFonts w:ascii="Arial" w:hAnsi="Arial" w:cs="Arial"/>
          <w:sz w:val="24"/>
          <w:szCs w:val="24"/>
        </w:rPr>
      </w:pPr>
      <w:r w:rsidRPr="006047E9">
        <w:rPr>
          <w:rFonts w:ascii="Arial" w:hAnsi="Arial" w:cs="Arial"/>
          <w:sz w:val="24"/>
          <w:szCs w:val="24"/>
        </w:rPr>
        <w:t>63-500 Os</w:t>
      </w:r>
      <w:r w:rsidR="00FF4B64" w:rsidRPr="006047E9">
        <w:rPr>
          <w:rFonts w:ascii="Arial" w:hAnsi="Arial" w:cs="Arial"/>
          <w:sz w:val="24"/>
          <w:szCs w:val="24"/>
        </w:rPr>
        <w:t>trzeszów</w:t>
      </w:r>
    </w:p>
    <w:p w14:paraId="00D57E5B" w14:textId="5726EC1C" w:rsidR="00FF4B64" w:rsidRPr="006047E9" w:rsidRDefault="00FF4B64">
      <w:pPr>
        <w:pStyle w:val="Akapitzlist"/>
        <w:numPr>
          <w:ilvl w:val="2"/>
          <w:numId w:val="11"/>
        </w:numPr>
        <w:tabs>
          <w:tab w:val="left" w:pos="993"/>
        </w:tabs>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Dom Dziecka w Książenicach</w:t>
      </w:r>
    </w:p>
    <w:p w14:paraId="195D1D5C"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 xml:space="preserve">ul. Dożynkowa 1a Książenice </w:t>
      </w:r>
    </w:p>
    <w:p w14:paraId="243C2406"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63-520 Grabów nad Prosną</w:t>
      </w:r>
    </w:p>
    <w:p w14:paraId="323EB1BD" w14:textId="45024464" w:rsidR="00FF4B64" w:rsidRPr="006047E9" w:rsidRDefault="00FF4B64">
      <w:pPr>
        <w:pStyle w:val="Akapitzlist"/>
        <w:numPr>
          <w:ilvl w:val="2"/>
          <w:numId w:val="11"/>
        </w:numPr>
        <w:tabs>
          <w:tab w:val="left" w:pos="993"/>
        </w:tabs>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Zakład Aktywności Zawodowej w Książenicach</w:t>
      </w:r>
    </w:p>
    <w:p w14:paraId="2A3580A8"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 xml:space="preserve">ul. Dożynkowa 1a Książenice </w:t>
      </w:r>
    </w:p>
    <w:p w14:paraId="619578D2"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63-520 Grabów nad Prosną</w:t>
      </w:r>
    </w:p>
    <w:p w14:paraId="3E48F2EF" w14:textId="7CF0CAE7" w:rsidR="00FF4B64" w:rsidRPr="006047E9" w:rsidRDefault="00FF4B64">
      <w:pPr>
        <w:pStyle w:val="Akapitzlist"/>
        <w:numPr>
          <w:ilvl w:val="2"/>
          <w:numId w:val="11"/>
        </w:numPr>
        <w:tabs>
          <w:tab w:val="left" w:pos="993"/>
        </w:tabs>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Zespół Szkół Nr 1 im. Powstańców Wielkopolskich</w:t>
      </w:r>
    </w:p>
    <w:p w14:paraId="0F9C8681"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Gen. Sikorskiego 9</w:t>
      </w:r>
    </w:p>
    <w:p w14:paraId="02E0C7E0"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04609B05" w14:textId="08E1B518" w:rsidR="00FF4B64" w:rsidRPr="006047E9" w:rsidRDefault="00FF4B64">
      <w:pPr>
        <w:pStyle w:val="Akapitzlist"/>
        <w:numPr>
          <w:ilvl w:val="2"/>
          <w:numId w:val="11"/>
        </w:numPr>
        <w:tabs>
          <w:tab w:val="left" w:pos="993"/>
        </w:tabs>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6047E9">
        <w:rPr>
          <w:rFonts w:ascii="Arial" w:hAnsi="Arial" w:cs="Arial"/>
          <w:b/>
          <w:bCs/>
          <w:sz w:val="24"/>
          <w:szCs w:val="24"/>
        </w:rPr>
        <w:t xml:space="preserve">Zespół Szkół nr 2 im. Przyjaźni Polsko-Norweskiej </w:t>
      </w:r>
      <w:r w:rsidR="00E00398">
        <w:rPr>
          <w:rFonts w:ascii="Arial" w:hAnsi="Arial" w:cs="Arial"/>
          <w:b/>
          <w:bCs/>
          <w:sz w:val="24"/>
          <w:szCs w:val="24"/>
        </w:rPr>
        <w:br/>
        <w:t xml:space="preserve">                          </w:t>
      </w:r>
      <w:r w:rsidRPr="006047E9">
        <w:rPr>
          <w:rFonts w:ascii="Arial" w:hAnsi="Arial" w:cs="Arial"/>
          <w:b/>
          <w:bCs/>
          <w:sz w:val="24"/>
          <w:szCs w:val="24"/>
        </w:rPr>
        <w:t>w Ostrzeszowie</w:t>
      </w:r>
    </w:p>
    <w:p w14:paraId="0927BC9B"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Krańcowa 7</w:t>
      </w:r>
    </w:p>
    <w:p w14:paraId="547B29BD" w14:textId="77777777" w:rsidR="00FF4B64"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63-500 Ostrzeszów</w:t>
      </w:r>
    </w:p>
    <w:p w14:paraId="13FD2563" w14:textId="1E96A6D9" w:rsidR="00FF4B64" w:rsidRPr="006047E9" w:rsidRDefault="00FF4B64">
      <w:pPr>
        <w:pStyle w:val="Akapitzlist"/>
        <w:numPr>
          <w:ilvl w:val="2"/>
          <w:numId w:val="11"/>
        </w:numPr>
        <w:tabs>
          <w:tab w:val="left" w:pos="993"/>
        </w:tabs>
        <w:spacing w:after="0" w:line="276" w:lineRule="auto"/>
        <w:rPr>
          <w:rFonts w:ascii="Arial" w:hAnsi="Arial" w:cs="Arial"/>
          <w:sz w:val="24"/>
          <w:szCs w:val="24"/>
        </w:rPr>
      </w:pPr>
      <w:r w:rsidRPr="006047E9">
        <w:rPr>
          <w:rFonts w:ascii="Arial" w:hAnsi="Arial" w:cs="Arial"/>
          <w:sz w:val="24"/>
          <w:szCs w:val="24"/>
        </w:rPr>
        <w:t xml:space="preserve">Ubezpieczony: </w:t>
      </w:r>
      <w:r w:rsidRPr="006047E9">
        <w:rPr>
          <w:rFonts w:ascii="Arial" w:hAnsi="Arial" w:cs="Arial"/>
          <w:sz w:val="24"/>
          <w:szCs w:val="24"/>
        </w:rPr>
        <w:tab/>
      </w:r>
      <w:r w:rsidRPr="00E00398">
        <w:rPr>
          <w:rFonts w:ascii="Arial" w:hAnsi="Arial" w:cs="Arial"/>
          <w:b/>
          <w:bCs/>
          <w:sz w:val="24"/>
          <w:szCs w:val="24"/>
        </w:rPr>
        <w:t>Powiatowy Urząd Pracy</w:t>
      </w:r>
    </w:p>
    <w:p w14:paraId="17D01823" w14:textId="77777777" w:rsidR="0093327D" w:rsidRPr="006047E9" w:rsidRDefault="00FF4B64" w:rsidP="006047E9">
      <w:pPr>
        <w:spacing w:after="0" w:line="276" w:lineRule="auto"/>
        <w:ind w:left="2124" w:firstLine="708"/>
        <w:rPr>
          <w:rFonts w:ascii="Arial" w:hAnsi="Arial" w:cs="Arial"/>
          <w:sz w:val="24"/>
          <w:szCs w:val="24"/>
        </w:rPr>
      </w:pPr>
      <w:r w:rsidRPr="006047E9">
        <w:rPr>
          <w:rFonts w:ascii="Arial" w:hAnsi="Arial" w:cs="Arial"/>
          <w:sz w:val="24"/>
          <w:szCs w:val="24"/>
        </w:rPr>
        <w:t>ul. Przemysłowa 7</w:t>
      </w:r>
    </w:p>
    <w:p w14:paraId="3C312B18" w14:textId="70B88717" w:rsidR="00FF4B64" w:rsidRPr="006047E9" w:rsidRDefault="0093327D" w:rsidP="006047E9">
      <w:pPr>
        <w:spacing w:after="0" w:line="276" w:lineRule="auto"/>
        <w:ind w:left="2124" w:firstLine="708"/>
        <w:rPr>
          <w:rFonts w:ascii="Arial" w:hAnsi="Arial" w:cs="Arial"/>
          <w:sz w:val="24"/>
          <w:szCs w:val="24"/>
        </w:rPr>
      </w:pPr>
      <w:r w:rsidRPr="006047E9">
        <w:rPr>
          <w:rFonts w:ascii="Arial" w:hAnsi="Arial" w:cs="Arial"/>
          <w:sz w:val="24"/>
          <w:szCs w:val="24"/>
        </w:rPr>
        <w:t xml:space="preserve">63-500 </w:t>
      </w:r>
      <w:r w:rsidR="00FF4B64" w:rsidRPr="006047E9">
        <w:rPr>
          <w:rFonts w:ascii="Arial" w:hAnsi="Arial" w:cs="Arial"/>
          <w:sz w:val="24"/>
          <w:szCs w:val="24"/>
        </w:rPr>
        <w:t>Ostrzeszów</w:t>
      </w:r>
    </w:p>
    <w:p w14:paraId="045B601A" w14:textId="01A6AE9A" w:rsidR="00257A7D" w:rsidRPr="006047E9" w:rsidRDefault="00FF4B64">
      <w:pPr>
        <w:pStyle w:val="Akapitzlist"/>
        <w:numPr>
          <w:ilvl w:val="0"/>
          <w:numId w:val="11"/>
        </w:numPr>
        <w:spacing w:after="0" w:line="276" w:lineRule="auto"/>
        <w:rPr>
          <w:rFonts w:ascii="Arial" w:hAnsi="Arial" w:cs="Arial"/>
          <w:sz w:val="24"/>
          <w:szCs w:val="24"/>
        </w:rPr>
      </w:pPr>
      <w:r w:rsidRPr="006047E9">
        <w:rPr>
          <w:rFonts w:ascii="Arial" w:hAnsi="Arial" w:cs="Arial"/>
          <w:b/>
          <w:bCs/>
          <w:sz w:val="24"/>
          <w:szCs w:val="24"/>
        </w:rPr>
        <w:t>Ubezpieczeni</w:t>
      </w:r>
      <w:r w:rsidRPr="006047E9">
        <w:rPr>
          <w:rFonts w:ascii="Arial" w:hAnsi="Arial" w:cs="Arial"/>
          <w:sz w:val="24"/>
          <w:szCs w:val="24"/>
        </w:rPr>
        <w:t>: w przypadku ubezpieczenia NNW - osoby skierowane do robót publicznych, prac społecznie użytkowanych, prac interwencyjnych z Urzędu Pracy, osoby skierowane wyrokiem sądu do wykonywania prac, wolontariusze, praktykantów i stażystów</w:t>
      </w:r>
      <w:r w:rsidR="00F97A71" w:rsidRPr="006047E9">
        <w:rPr>
          <w:rFonts w:ascii="Arial" w:hAnsi="Arial" w:cs="Arial"/>
          <w:sz w:val="24"/>
          <w:szCs w:val="24"/>
        </w:rPr>
        <w:t>.</w:t>
      </w:r>
    </w:p>
    <w:p w14:paraId="2DE2F485" w14:textId="36E2063C" w:rsidR="009719F9" w:rsidRPr="006047E9" w:rsidRDefault="009719F9" w:rsidP="006047E9">
      <w:pPr>
        <w:pStyle w:val="Akapitzlist"/>
        <w:numPr>
          <w:ilvl w:val="0"/>
          <w:numId w:val="3"/>
        </w:numPr>
        <w:spacing w:after="0" w:line="276" w:lineRule="auto"/>
        <w:rPr>
          <w:rFonts w:ascii="Arial" w:hAnsi="Arial" w:cs="Arial"/>
          <w:sz w:val="24"/>
          <w:szCs w:val="24"/>
        </w:rPr>
      </w:pPr>
      <w:r w:rsidRPr="006047E9">
        <w:rPr>
          <w:rFonts w:ascii="Arial" w:hAnsi="Arial" w:cs="Arial"/>
          <w:b/>
          <w:bCs/>
          <w:sz w:val="24"/>
          <w:szCs w:val="24"/>
        </w:rPr>
        <w:lastRenderedPageBreak/>
        <w:t>Okres obowiązywania umowy</w:t>
      </w:r>
      <w:r w:rsidRPr="006047E9">
        <w:rPr>
          <w:rFonts w:ascii="Arial" w:hAnsi="Arial" w:cs="Arial"/>
          <w:sz w:val="24"/>
          <w:szCs w:val="24"/>
        </w:rPr>
        <w:t xml:space="preserve"> – 36 miesiące: </w:t>
      </w:r>
      <w:r w:rsidR="00A449AB">
        <w:rPr>
          <w:rFonts w:ascii="Arial" w:hAnsi="Arial" w:cs="Arial"/>
          <w:sz w:val="24"/>
          <w:szCs w:val="24"/>
        </w:rPr>
        <w:t xml:space="preserve">nie wcześniej niż </w:t>
      </w:r>
      <w:r w:rsidRPr="006047E9">
        <w:rPr>
          <w:rFonts w:ascii="Arial" w:hAnsi="Arial" w:cs="Arial"/>
          <w:sz w:val="24"/>
          <w:szCs w:val="24"/>
        </w:rPr>
        <w:t>od 1 stycznia 2024 r. do 31 grudnia 2026 r.</w:t>
      </w:r>
      <w:r w:rsidR="001E094D" w:rsidRPr="006047E9">
        <w:rPr>
          <w:rFonts w:ascii="Arial" w:hAnsi="Arial" w:cs="Arial"/>
          <w:sz w:val="24"/>
          <w:szCs w:val="24"/>
        </w:rPr>
        <w:t xml:space="preserve"> </w:t>
      </w:r>
      <w:r w:rsidRPr="006047E9">
        <w:rPr>
          <w:rFonts w:ascii="Arial" w:hAnsi="Arial" w:cs="Arial"/>
          <w:sz w:val="24"/>
          <w:szCs w:val="24"/>
        </w:rPr>
        <w:t xml:space="preserve">Okresy </w:t>
      </w:r>
      <w:r w:rsidR="001E094D" w:rsidRPr="006047E9">
        <w:rPr>
          <w:rFonts w:ascii="Arial" w:hAnsi="Arial" w:cs="Arial"/>
          <w:sz w:val="24"/>
          <w:szCs w:val="24"/>
        </w:rPr>
        <w:t xml:space="preserve">ten </w:t>
      </w:r>
      <w:r w:rsidRPr="006047E9">
        <w:rPr>
          <w:rFonts w:ascii="Arial" w:hAnsi="Arial" w:cs="Arial"/>
          <w:sz w:val="24"/>
          <w:szCs w:val="24"/>
        </w:rPr>
        <w:t>dzieli się na trzy 12 miesięczne okresy rozliczeniowe (tożsame z okresem ubezpieczenia):</w:t>
      </w:r>
    </w:p>
    <w:p w14:paraId="76CB6B8E" w14:textId="5181212A" w:rsidR="009719F9" w:rsidRPr="006047E9" w:rsidRDefault="009719F9" w:rsidP="006047E9">
      <w:pPr>
        <w:pStyle w:val="Akapitzlist"/>
        <w:numPr>
          <w:ilvl w:val="0"/>
          <w:numId w:val="6"/>
        </w:numPr>
        <w:spacing w:after="0" w:line="276" w:lineRule="auto"/>
        <w:rPr>
          <w:rFonts w:ascii="Arial" w:hAnsi="Arial" w:cs="Arial"/>
          <w:sz w:val="24"/>
          <w:szCs w:val="24"/>
        </w:rPr>
      </w:pPr>
      <w:r w:rsidRPr="006047E9">
        <w:rPr>
          <w:rFonts w:ascii="Arial" w:hAnsi="Arial" w:cs="Arial"/>
          <w:sz w:val="24"/>
          <w:szCs w:val="24"/>
        </w:rPr>
        <w:t>pierwszy okres rozliczeniowy: 1 stycznia 2024 r. do 31 grudnia 2024 r.</w:t>
      </w:r>
    </w:p>
    <w:p w14:paraId="74EA0D3C" w14:textId="61E219C7" w:rsidR="009719F9" w:rsidRPr="006047E9" w:rsidRDefault="009719F9" w:rsidP="006047E9">
      <w:pPr>
        <w:pStyle w:val="Akapitzlist"/>
        <w:numPr>
          <w:ilvl w:val="0"/>
          <w:numId w:val="6"/>
        </w:numPr>
        <w:spacing w:after="0" w:line="276" w:lineRule="auto"/>
        <w:rPr>
          <w:rFonts w:ascii="Arial" w:hAnsi="Arial" w:cs="Arial"/>
          <w:sz w:val="24"/>
          <w:szCs w:val="24"/>
        </w:rPr>
      </w:pPr>
      <w:r w:rsidRPr="006047E9">
        <w:rPr>
          <w:rFonts w:ascii="Arial" w:hAnsi="Arial" w:cs="Arial"/>
          <w:sz w:val="24"/>
          <w:szCs w:val="24"/>
        </w:rPr>
        <w:t>drugi okres rozliczeniowy: 1 stycznia 2025 r. do 31 grudnia 2025 r.</w:t>
      </w:r>
    </w:p>
    <w:p w14:paraId="520AB14E" w14:textId="3A03D91C" w:rsidR="009719F9" w:rsidRPr="006047E9" w:rsidRDefault="009719F9" w:rsidP="006047E9">
      <w:pPr>
        <w:pStyle w:val="Akapitzlist"/>
        <w:numPr>
          <w:ilvl w:val="0"/>
          <w:numId w:val="6"/>
        </w:numPr>
        <w:spacing w:after="0" w:line="276" w:lineRule="auto"/>
        <w:rPr>
          <w:rFonts w:ascii="Arial" w:hAnsi="Arial" w:cs="Arial"/>
          <w:sz w:val="24"/>
          <w:szCs w:val="24"/>
        </w:rPr>
      </w:pPr>
      <w:r w:rsidRPr="006047E9">
        <w:rPr>
          <w:rFonts w:ascii="Arial" w:hAnsi="Arial" w:cs="Arial"/>
          <w:sz w:val="24"/>
          <w:szCs w:val="24"/>
        </w:rPr>
        <w:t>trzeci okres rozliczeniowy: 1 stycznia 2026 r. do 31 grudnia 2026 r.</w:t>
      </w:r>
    </w:p>
    <w:p w14:paraId="050E6F54" w14:textId="15D19115" w:rsidR="00904A57" w:rsidRPr="006047E9" w:rsidRDefault="009719F9" w:rsidP="006047E9">
      <w:pPr>
        <w:pStyle w:val="Akapitzlist"/>
        <w:numPr>
          <w:ilvl w:val="0"/>
          <w:numId w:val="3"/>
        </w:numPr>
        <w:spacing w:after="0" w:line="276" w:lineRule="auto"/>
        <w:rPr>
          <w:rFonts w:ascii="Arial" w:hAnsi="Arial" w:cs="Arial"/>
          <w:b/>
          <w:bCs/>
          <w:sz w:val="24"/>
          <w:szCs w:val="24"/>
        </w:rPr>
      </w:pPr>
      <w:r w:rsidRPr="006047E9">
        <w:rPr>
          <w:rFonts w:ascii="Arial" w:hAnsi="Arial" w:cs="Arial"/>
          <w:b/>
          <w:bCs/>
          <w:sz w:val="24"/>
          <w:szCs w:val="24"/>
        </w:rPr>
        <w:t xml:space="preserve">Płatność składki: </w:t>
      </w:r>
    </w:p>
    <w:p w14:paraId="7574AC0D" w14:textId="17FAAD6E" w:rsidR="009719F9" w:rsidRPr="006047E9" w:rsidRDefault="009719F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Pierwszy okres rozliczeniowy:</w:t>
      </w:r>
    </w:p>
    <w:p w14:paraId="17F9693C" w14:textId="044841AB" w:rsidR="009719F9" w:rsidRPr="006047E9" w:rsidRDefault="009719F9">
      <w:pPr>
        <w:pStyle w:val="Akapitzlist"/>
        <w:numPr>
          <w:ilvl w:val="0"/>
          <w:numId w:val="8"/>
        </w:numPr>
        <w:spacing w:after="0" w:line="276" w:lineRule="auto"/>
        <w:rPr>
          <w:rFonts w:ascii="Arial" w:hAnsi="Arial" w:cs="Arial"/>
          <w:sz w:val="24"/>
          <w:szCs w:val="24"/>
        </w:rPr>
      </w:pPr>
      <w:r w:rsidRPr="006047E9">
        <w:rPr>
          <w:rFonts w:ascii="Arial" w:hAnsi="Arial" w:cs="Arial"/>
          <w:sz w:val="24"/>
          <w:szCs w:val="24"/>
        </w:rPr>
        <w:t xml:space="preserve">I rata – płatna przelewem do dnia 15 lutego 2024 r. </w:t>
      </w:r>
    </w:p>
    <w:p w14:paraId="5646D5AC" w14:textId="630BE402" w:rsidR="009719F9" w:rsidRPr="006047E9" w:rsidRDefault="009719F9">
      <w:pPr>
        <w:pStyle w:val="Akapitzlist"/>
        <w:numPr>
          <w:ilvl w:val="0"/>
          <w:numId w:val="8"/>
        </w:numPr>
        <w:spacing w:after="0" w:line="276" w:lineRule="auto"/>
        <w:rPr>
          <w:rFonts w:ascii="Arial" w:hAnsi="Arial" w:cs="Arial"/>
          <w:sz w:val="24"/>
          <w:szCs w:val="24"/>
        </w:rPr>
      </w:pPr>
      <w:r w:rsidRPr="006047E9">
        <w:rPr>
          <w:rFonts w:ascii="Arial" w:hAnsi="Arial" w:cs="Arial"/>
          <w:sz w:val="24"/>
          <w:szCs w:val="24"/>
        </w:rPr>
        <w:t xml:space="preserve">II rata – płatna przelewem do dnia 31 sierpnia 2024 r. </w:t>
      </w:r>
    </w:p>
    <w:p w14:paraId="76800E22" w14:textId="760C580F" w:rsidR="009719F9" w:rsidRPr="006047E9" w:rsidRDefault="009719F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Drugi okres rozliczeniowy:</w:t>
      </w:r>
    </w:p>
    <w:p w14:paraId="29AB28B6" w14:textId="2A23D071" w:rsidR="009719F9" w:rsidRPr="006047E9" w:rsidRDefault="009719F9">
      <w:pPr>
        <w:pStyle w:val="Akapitzlist"/>
        <w:numPr>
          <w:ilvl w:val="0"/>
          <w:numId w:val="9"/>
        </w:numPr>
        <w:spacing w:after="0" w:line="276" w:lineRule="auto"/>
        <w:rPr>
          <w:rFonts w:ascii="Arial" w:hAnsi="Arial" w:cs="Arial"/>
          <w:sz w:val="24"/>
          <w:szCs w:val="24"/>
        </w:rPr>
      </w:pPr>
      <w:r w:rsidRPr="006047E9">
        <w:rPr>
          <w:rFonts w:ascii="Arial" w:hAnsi="Arial" w:cs="Arial"/>
          <w:sz w:val="24"/>
          <w:szCs w:val="24"/>
        </w:rPr>
        <w:t xml:space="preserve">I rata – płatna przelewem do dnia 15 lutego 2025 r. </w:t>
      </w:r>
    </w:p>
    <w:p w14:paraId="2645996C" w14:textId="3B0055AB" w:rsidR="009719F9" w:rsidRPr="006047E9" w:rsidRDefault="009719F9">
      <w:pPr>
        <w:pStyle w:val="Akapitzlist"/>
        <w:numPr>
          <w:ilvl w:val="0"/>
          <w:numId w:val="9"/>
        </w:numPr>
        <w:spacing w:after="0" w:line="276" w:lineRule="auto"/>
        <w:rPr>
          <w:rFonts w:ascii="Arial" w:hAnsi="Arial" w:cs="Arial"/>
          <w:sz w:val="24"/>
          <w:szCs w:val="24"/>
        </w:rPr>
      </w:pPr>
      <w:r w:rsidRPr="006047E9">
        <w:rPr>
          <w:rFonts w:ascii="Arial" w:hAnsi="Arial" w:cs="Arial"/>
          <w:sz w:val="24"/>
          <w:szCs w:val="24"/>
        </w:rPr>
        <w:t xml:space="preserve">II rata – płatna przelewem do dnia 31 sierpnia 2025 r. </w:t>
      </w:r>
    </w:p>
    <w:p w14:paraId="571B8CC4" w14:textId="3EFD22C4" w:rsidR="009719F9" w:rsidRPr="006047E9" w:rsidRDefault="009719F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Trzeci okres rozliczeniowy:</w:t>
      </w:r>
    </w:p>
    <w:p w14:paraId="56F40E73" w14:textId="74A30F1B" w:rsidR="009719F9" w:rsidRPr="006047E9" w:rsidRDefault="009719F9">
      <w:pPr>
        <w:pStyle w:val="Akapitzlist"/>
        <w:numPr>
          <w:ilvl w:val="0"/>
          <w:numId w:val="10"/>
        </w:numPr>
        <w:spacing w:after="0" w:line="276" w:lineRule="auto"/>
        <w:rPr>
          <w:rFonts w:ascii="Arial" w:hAnsi="Arial" w:cs="Arial"/>
          <w:sz w:val="24"/>
          <w:szCs w:val="24"/>
        </w:rPr>
      </w:pPr>
      <w:r w:rsidRPr="006047E9">
        <w:rPr>
          <w:rFonts w:ascii="Arial" w:hAnsi="Arial" w:cs="Arial"/>
          <w:sz w:val="24"/>
          <w:szCs w:val="24"/>
        </w:rPr>
        <w:t xml:space="preserve">I rata – płatna przelewem do dnia 15 lutego 2026 r. </w:t>
      </w:r>
    </w:p>
    <w:p w14:paraId="6BDB240C" w14:textId="4D2F78B6" w:rsidR="009719F9" w:rsidRPr="006047E9" w:rsidRDefault="009719F9">
      <w:pPr>
        <w:pStyle w:val="Akapitzlist"/>
        <w:numPr>
          <w:ilvl w:val="0"/>
          <w:numId w:val="10"/>
        </w:numPr>
        <w:spacing w:after="0" w:line="276" w:lineRule="auto"/>
        <w:rPr>
          <w:rFonts w:ascii="Arial" w:hAnsi="Arial" w:cs="Arial"/>
          <w:sz w:val="24"/>
          <w:szCs w:val="24"/>
        </w:rPr>
      </w:pPr>
      <w:r w:rsidRPr="006047E9">
        <w:rPr>
          <w:rFonts w:ascii="Arial" w:hAnsi="Arial" w:cs="Arial"/>
          <w:sz w:val="24"/>
          <w:szCs w:val="24"/>
        </w:rPr>
        <w:t xml:space="preserve">II rata – płatna przelewem do dnia 31 sierpnia 2026 r. </w:t>
      </w:r>
    </w:p>
    <w:p w14:paraId="5102CB22" w14:textId="7BD37113" w:rsidR="009719F9" w:rsidRPr="006047E9" w:rsidRDefault="009719F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W razie zgłaszania do ubezpieczenia mienia w ciągu trwania pierwszego, drugiego lub trzeciego okresu ubezpieczenia termin płatności składki jednorazowej obliczonej pro rata za każdy dzień ochrony zostanie ustalony na 14 dni od daty wystawienia dokumentów, a koniec okresu ubezpieczenia w danym roku ubezpieczenia zostanie ustalony na 31 grudnia danego roku. </w:t>
      </w:r>
    </w:p>
    <w:p w14:paraId="22F53B2F" w14:textId="77777777" w:rsidR="00F57E89" w:rsidRPr="006047E9" w:rsidRDefault="00F57E8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Starostwo Powiatowe i każda jednostka organizacyjna opłaca składkę samodzielnie. </w:t>
      </w:r>
    </w:p>
    <w:p w14:paraId="1B68D0DE" w14:textId="0644E357" w:rsidR="00FF4B64" w:rsidRPr="006047E9" w:rsidRDefault="009719F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W przypadku ustalenia płatności składki lub jej raty przez poszczególne jednostki osobno - brak opłaty tej części składki przez któregokolwiek z płatników, nie skutkuje wstrzymaniem ochrony ubezpieczeniowej w stosunku do pozostałych płatników, którzy opłacili swoją część składki (dotyczy ubezpieczeń wspólnych).</w:t>
      </w:r>
    </w:p>
    <w:p w14:paraId="5CF9CF18" w14:textId="63983DB4" w:rsidR="00F57E89" w:rsidRPr="006047E9" w:rsidRDefault="00F57E89"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Ubezpieczyciel wystawi </w:t>
      </w:r>
      <w:r w:rsidR="004D1B75" w:rsidRPr="006047E9">
        <w:rPr>
          <w:rFonts w:ascii="Arial" w:hAnsi="Arial" w:cs="Arial"/>
          <w:sz w:val="24"/>
          <w:szCs w:val="24"/>
        </w:rPr>
        <w:t xml:space="preserve">w każdym okresie rozliczeniowym </w:t>
      </w:r>
      <w:r w:rsidRPr="006047E9">
        <w:rPr>
          <w:rFonts w:ascii="Arial" w:hAnsi="Arial" w:cs="Arial"/>
          <w:sz w:val="24"/>
          <w:szCs w:val="24"/>
        </w:rPr>
        <w:t xml:space="preserve">certyfikaty / polisy / noty obciążające dla poszczególnych jednostek. </w:t>
      </w:r>
    </w:p>
    <w:p w14:paraId="12CA30AF" w14:textId="77777777" w:rsidR="004D1B75"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Sumy ubezpieczenia określone w SWZ zawierają podatek VAT – o ile nie wskazano inaczej, Ubezpieczyciel wypłaca odszkodowanie wraz z podatkiem VAT.</w:t>
      </w:r>
    </w:p>
    <w:p w14:paraId="0587F3B5" w14:textId="77777777" w:rsidR="00FC36F0" w:rsidRPr="006047E9" w:rsidRDefault="00FC36F0" w:rsidP="006047E9">
      <w:pPr>
        <w:pStyle w:val="Akapitzlist"/>
        <w:numPr>
          <w:ilvl w:val="0"/>
          <w:numId w:val="3"/>
        </w:numPr>
        <w:spacing w:after="0" w:line="276" w:lineRule="auto"/>
        <w:rPr>
          <w:rFonts w:ascii="Arial" w:hAnsi="Arial" w:cs="Arial"/>
          <w:b/>
          <w:bCs/>
          <w:sz w:val="24"/>
          <w:szCs w:val="24"/>
        </w:rPr>
      </w:pPr>
      <w:r w:rsidRPr="006047E9">
        <w:rPr>
          <w:rFonts w:ascii="Arial" w:hAnsi="Arial" w:cs="Arial"/>
          <w:b/>
          <w:bCs/>
          <w:sz w:val="24"/>
          <w:szCs w:val="24"/>
        </w:rPr>
        <w:t>Miejsce ubezpieczenia:</w:t>
      </w:r>
    </w:p>
    <w:p w14:paraId="4C66EF48" w14:textId="77777777" w:rsidR="00FC36F0" w:rsidRPr="006047E9" w:rsidRDefault="00FC36F0"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Miejsca ubezpieczenia każdego Ubezpieczonego (jednostek organizacyjnych /jednostek pomocniczych).</w:t>
      </w:r>
    </w:p>
    <w:p w14:paraId="682995EF" w14:textId="7B8CA561" w:rsidR="00FC36F0" w:rsidRPr="006047E9" w:rsidRDefault="00FC36F0"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Ochroną ubezpieczeniową w ramach umowy objęte będą wszystkie lokalizacje na terenie Powiatu Ostrzeszowskiego, w których znajduje się mienie, którym włada Ubezpieczający/ Ubezpieczony, znajdujące się pod jego kontrolą</w:t>
      </w:r>
      <w:r w:rsidR="001B4916" w:rsidRPr="006047E9">
        <w:rPr>
          <w:rFonts w:ascii="Arial" w:hAnsi="Arial" w:cs="Arial"/>
          <w:sz w:val="24"/>
          <w:szCs w:val="24"/>
        </w:rPr>
        <w:t>, zarządem</w:t>
      </w:r>
      <w:r w:rsidRPr="006047E9">
        <w:rPr>
          <w:rFonts w:ascii="Arial" w:hAnsi="Arial" w:cs="Arial"/>
          <w:sz w:val="24"/>
          <w:szCs w:val="24"/>
        </w:rPr>
        <w:t xml:space="preserve"> lub w pieczy, w posiadaniu, a także wszystkie miejsca, gdzie Ubezpieczający/ Ubezpieczony prowadzi działalność.</w:t>
      </w:r>
    </w:p>
    <w:p w14:paraId="6C2DBA32" w14:textId="77777777" w:rsidR="004D1B75" w:rsidRPr="006047E9" w:rsidRDefault="00FC36F0"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Ubezpieczeniem objęte jest mienie będące przedmiotem ubezpieczenia bez względu na jego wiek, termin przyjęcia do ewidencji środków trwałych lub udokumentowanie posiadania lub przyjęcia mienia na podstawie, np. umowy, </w:t>
      </w:r>
      <w:r w:rsidRPr="006047E9">
        <w:rPr>
          <w:rFonts w:ascii="Arial" w:hAnsi="Arial" w:cs="Arial"/>
          <w:sz w:val="24"/>
          <w:szCs w:val="24"/>
        </w:rPr>
        <w:lastRenderedPageBreak/>
        <w:t>rachunku, faktury; mienie stanowiące własność lub będące w posiadaniu samoistnym lub zależnym (m.in. na podstawie umów najmu, dzierżawy użytkowania, leasingu).</w:t>
      </w:r>
    </w:p>
    <w:p w14:paraId="615F4049" w14:textId="77777777" w:rsidR="004F1D50" w:rsidRPr="00E37A1A" w:rsidRDefault="004D1B75" w:rsidP="004F1D50">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Ubezpieczyciel zobowiązuje się zapewnić obsługę na odpowiednim poziomie, w </w:t>
      </w:r>
      <w:r w:rsidRPr="00E37A1A">
        <w:rPr>
          <w:rFonts w:ascii="Arial" w:hAnsi="Arial" w:cs="Arial"/>
          <w:sz w:val="24"/>
          <w:szCs w:val="24"/>
        </w:rPr>
        <w:t xml:space="preserve">szczególności w zakresie likwidacji szkód majątkowych oraz bezpośredniego kontaktu od poniedziałku do piątku. </w:t>
      </w:r>
    </w:p>
    <w:p w14:paraId="1C00FFBF" w14:textId="6CB9085A" w:rsidR="004F1D50" w:rsidRPr="00E37A1A" w:rsidRDefault="00627A5A" w:rsidP="004F1D50">
      <w:pPr>
        <w:pStyle w:val="Akapitzlist"/>
        <w:numPr>
          <w:ilvl w:val="0"/>
          <w:numId w:val="3"/>
        </w:numPr>
        <w:spacing w:after="0" w:line="276" w:lineRule="auto"/>
        <w:rPr>
          <w:rFonts w:ascii="Arial" w:hAnsi="Arial" w:cs="Arial"/>
          <w:sz w:val="24"/>
          <w:szCs w:val="24"/>
        </w:rPr>
      </w:pPr>
      <w:r>
        <w:rPr>
          <w:rFonts w:ascii="Arial" w:hAnsi="Arial" w:cs="Arial"/>
          <w:b/>
          <w:bCs/>
          <w:sz w:val="24"/>
          <w:szCs w:val="24"/>
        </w:rPr>
        <w:t>(</w:t>
      </w:r>
      <w:r w:rsidR="0063274B">
        <w:rPr>
          <w:rFonts w:ascii="Arial" w:hAnsi="Arial" w:cs="Arial"/>
          <w:b/>
          <w:bCs/>
          <w:sz w:val="24"/>
          <w:szCs w:val="24"/>
        </w:rPr>
        <w:t xml:space="preserve">Klauzula fakultatywna </w:t>
      </w:r>
      <w:r>
        <w:rPr>
          <w:rFonts w:ascii="Arial" w:hAnsi="Arial" w:cs="Arial"/>
          <w:b/>
          <w:bCs/>
          <w:sz w:val="24"/>
          <w:szCs w:val="24"/>
        </w:rPr>
        <w:t xml:space="preserve">– będzie miała zastosowanie o ile Ubezpieczyciel zaoferuje ją w ofercie. Klauzula punktowana) </w:t>
      </w:r>
      <w:r w:rsidR="004F1D50" w:rsidRPr="00E37A1A">
        <w:rPr>
          <w:rFonts w:ascii="Arial" w:hAnsi="Arial" w:cs="Arial"/>
          <w:b/>
          <w:bCs/>
          <w:sz w:val="24"/>
          <w:szCs w:val="24"/>
        </w:rPr>
        <w:t>Klauzula funduszu prewencyjnego</w:t>
      </w:r>
      <w:r w:rsidR="004F1D50" w:rsidRPr="00E37A1A">
        <w:rPr>
          <w:rFonts w:ascii="Arial" w:hAnsi="Arial" w:cs="Arial"/>
          <w:sz w:val="24"/>
          <w:szCs w:val="24"/>
        </w:rPr>
        <w:t xml:space="preserve">: Ubezpieczyciel ustanawia na cele poprawy bezpieczeństwa Ubezpieczającego/ Ubezpieczonego fundusz prewencyjny w wysokości </w:t>
      </w:r>
      <w:r w:rsidR="00A449AB">
        <w:rPr>
          <w:rFonts w:ascii="Arial" w:hAnsi="Arial" w:cs="Arial"/>
          <w:sz w:val="24"/>
          <w:szCs w:val="24"/>
        </w:rPr>
        <w:t>wskazanej w ofercie</w:t>
      </w:r>
      <w:r w:rsidR="004F1D50" w:rsidRPr="00E37A1A">
        <w:rPr>
          <w:rFonts w:ascii="Arial" w:hAnsi="Arial" w:cs="Arial"/>
          <w:sz w:val="24"/>
          <w:szCs w:val="24"/>
        </w:rPr>
        <w:t>. Środki z funduszu prewencyjnego mogą być wykorzystane przez Ubezpieczającego / Ubezpieczonego po uprzednim ustaleniu sposobu wykorzystania ww. środków z Ubezpieczycielem.</w:t>
      </w:r>
    </w:p>
    <w:p w14:paraId="47A4C93E" w14:textId="68DB11CD" w:rsidR="00213087" w:rsidRPr="00E37A1A" w:rsidRDefault="00213087" w:rsidP="00213087">
      <w:pPr>
        <w:pStyle w:val="Akapitzlist"/>
        <w:numPr>
          <w:ilvl w:val="0"/>
          <w:numId w:val="3"/>
        </w:numPr>
        <w:spacing w:after="0" w:line="276" w:lineRule="auto"/>
        <w:rPr>
          <w:rFonts w:ascii="Arial" w:hAnsi="Arial" w:cs="Arial"/>
          <w:sz w:val="24"/>
          <w:szCs w:val="24"/>
        </w:rPr>
      </w:pPr>
      <w:r w:rsidRPr="00E37A1A">
        <w:rPr>
          <w:rFonts w:ascii="Arial" w:hAnsi="Arial" w:cs="Arial"/>
          <w:b/>
          <w:bCs/>
          <w:sz w:val="24"/>
          <w:szCs w:val="24"/>
        </w:rPr>
        <w:t>Klauzula zmian własnościowych, połączenia i przekształcenia:</w:t>
      </w:r>
      <w:r w:rsidRPr="00E37A1A">
        <w:rPr>
          <w:rFonts w:ascii="Arial" w:hAnsi="Arial" w:cs="Arial"/>
          <w:sz w:val="24"/>
          <w:szCs w:val="24"/>
        </w:rPr>
        <w:t xml:space="preserve"> W przypadku zmiany w strukturze własności Ubezpieczającego/ Ubezpieczonego, przekształcenia lub połączenia Ubezpieczającego/ Ubezpieczonego, ochrona ubezpieczeniowa będzie udzielana przez Ubezpieczyciela również wobec podmiotów przejmujących, nowo zawiązanych lub przekształconych na warunkach i w zakresie wynikającym z zawartej umowy ubezpieczenia, bez konieczności uzyskania zgody Ubezpieczyciela. Ubezpieczającemu, podmiotom przejmującym, nowo zawiązanym lub przekształconym przysługuje prawo rozwiązania umowy ubezpieczenia za 30 dniowym wypowiedzeniem. W przypadku rozwiązania umowy ubezpieczenia, Ubezpieczającemu przysługuje zwrot składki za niewykorzystany okres ochrony ubezpieczeniowej w systemie pro rata za dzień ochrony, bez potrącania kosztów manipulacyjnych.</w:t>
      </w:r>
    </w:p>
    <w:p w14:paraId="539ED858" w14:textId="77777777" w:rsidR="007B1F5E" w:rsidRPr="00E37A1A" w:rsidRDefault="004D1B75" w:rsidP="006047E9">
      <w:pPr>
        <w:pStyle w:val="Akapitzlist"/>
        <w:numPr>
          <w:ilvl w:val="0"/>
          <w:numId w:val="3"/>
        </w:numPr>
        <w:spacing w:line="276" w:lineRule="auto"/>
        <w:rPr>
          <w:rFonts w:ascii="Arial" w:hAnsi="Arial" w:cs="Arial"/>
          <w:b/>
          <w:bCs/>
          <w:sz w:val="24"/>
          <w:szCs w:val="24"/>
        </w:rPr>
      </w:pPr>
      <w:r w:rsidRPr="00E37A1A">
        <w:rPr>
          <w:rFonts w:ascii="Arial" w:hAnsi="Arial" w:cs="Arial"/>
          <w:b/>
          <w:bCs/>
          <w:sz w:val="24"/>
          <w:szCs w:val="24"/>
        </w:rPr>
        <w:t xml:space="preserve">Zakres opisany w niniejszym OPZ jest zakresem minimalnym. </w:t>
      </w:r>
    </w:p>
    <w:p w14:paraId="268D3B4A" w14:textId="5EEDB755" w:rsidR="004D1B75" w:rsidRPr="006047E9" w:rsidRDefault="004D1B75" w:rsidP="006047E9">
      <w:pPr>
        <w:pStyle w:val="Akapitzlist"/>
        <w:numPr>
          <w:ilvl w:val="1"/>
          <w:numId w:val="3"/>
        </w:numPr>
        <w:spacing w:line="276" w:lineRule="auto"/>
        <w:rPr>
          <w:rFonts w:ascii="Arial" w:hAnsi="Arial" w:cs="Arial"/>
          <w:sz w:val="24"/>
          <w:szCs w:val="24"/>
        </w:rPr>
      </w:pPr>
      <w:r w:rsidRPr="00E37A1A">
        <w:rPr>
          <w:rFonts w:ascii="Arial" w:hAnsi="Arial" w:cs="Arial"/>
          <w:sz w:val="24"/>
          <w:szCs w:val="24"/>
        </w:rPr>
        <w:t xml:space="preserve">Jeżeli w </w:t>
      </w:r>
      <w:r w:rsidR="001B4916" w:rsidRPr="00E37A1A">
        <w:rPr>
          <w:rFonts w:ascii="Arial" w:hAnsi="Arial" w:cs="Arial"/>
          <w:sz w:val="24"/>
          <w:szCs w:val="24"/>
        </w:rPr>
        <w:t>o</w:t>
      </w:r>
      <w:r w:rsidRPr="00E37A1A">
        <w:rPr>
          <w:rFonts w:ascii="Arial" w:hAnsi="Arial" w:cs="Arial"/>
          <w:sz w:val="24"/>
          <w:szCs w:val="24"/>
        </w:rPr>
        <w:t xml:space="preserve">gólnych </w:t>
      </w:r>
      <w:r w:rsidR="001B4916" w:rsidRPr="00E37A1A">
        <w:rPr>
          <w:rFonts w:ascii="Arial" w:hAnsi="Arial" w:cs="Arial"/>
          <w:sz w:val="24"/>
          <w:szCs w:val="24"/>
        </w:rPr>
        <w:t>w</w:t>
      </w:r>
      <w:r w:rsidRPr="00E37A1A">
        <w:rPr>
          <w:rFonts w:ascii="Arial" w:hAnsi="Arial" w:cs="Arial"/>
          <w:sz w:val="24"/>
          <w:szCs w:val="24"/>
        </w:rPr>
        <w:t xml:space="preserve">arunkach </w:t>
      </w:r>
      <w:r w:rsidR="001B4916" w:rsidRPr="00E37A1A">
        <w:rPr>
          <w:rFonts w:ascii="Arial" w:hAnsi="Arial" w:cs="Arial"/>
          <w:sz w:val="24"/>
          <w:szCs w:val="24"/>
        </w:rPr>
        <w:t>u</w:t>
      </w:r>
      <w:r w:rsidRPr="00E37A1A">
        <w:rPr>
          <w:rFonts w:ascii="Arial" w:hAnsi="Arial" w:cs="Arial"/>
          <w:sz w:val="24"/>
          <w:szCs w:val="24"/>
        </w:rPr>
        <w:t>bezpieczeń (OWU) wskazanych</w:t>
      </w:r>
      <w:r w:rsidRPr="006047E9">
        <w:rPr>
          <w:rFonts w:ascii="Arial" w:hAnsi="Arial" w:cs="Arial"/>
          <w:sz w:val="24"/>
          <w:szCs w:val="24"/>
        </w:rPr>
        <w:t xml:space="preserve"> w ofercie Ubezpieczyciela znajdują się uregulowania, z których wynika, że zakres ubezpieczeń jest szerszy od wymaganego w niniejszym OPZ to automatycznie zostają włączone do ochrony ubezpieczeniowej Ubezpieczającego / Ubezpieczonego. Postanowienia OWU z których wynika, iż zakres ubezpieczenia jest węższy niż zakres opisany w niniejszym OPZ, nie mają zastosowania. W kwestiach nieuregulowanych w </w:t>
      </w:r>
      <w:r w:rsidR="001B4916" w:rsidRPr="006047E9">
        <w:rPr>
          <w:rFonts w:ascii="Arial" w:hAnsi="Arial" w:cs="Arial"/>
          <w:sz w:val="24"/>
          <w:szCs w:val="24"/>
        </w:rPr>
        <w:t>OPZ</w:t>
      </w:r>
      <w:r w:rsidRPr="006047E9">
        <w:rPr>
          <w:rFonts w:ascii="Arial" w:hAnsi="Arial" w:cs="Arial"/>
          <w:sz w:val="24"/>
          <w:szCs w:val="24"/>
        </w:rPr>
        <w:t xml:space="preserve"> zastosowanie mają postanowienia umowy, </w:t>
      </w:r>
      <w:r w:rsidR="001B4916" w:rsidRPr="006047E9">
        <w:rPr>
          <w:rFonts w:ascii="Arial" w:hAnsi="Arial" w:cs="Arial"/>
          <w:sz w:val="24"/>
          <w:szCs w:val="24"/>
        </w:rPr>
        <w:t xml:space="preserve">SWZ, </w:t>
      </w:r>
      <w:r w:rsidRPr="006047E9">
        <w:rPr>
          <w:rFonts w:ascii="Arial" w:hAnsi="Arial" w:cs="Arial"/>
          <w:sz w:val="24"/>
          <w:szCs w:val="24"/>
        </w:rPr>
        <w:t xml:space="preserve">przepisy prawa oraz OWU. </w:t>
      </w:r>
    </w:p>
    <w:p w14:paraId="501DA75F" w14:textId="2AA9FA4E" w:rsidR="00117AEF" w:rsidRPr="006047E9" w:rsidRDefault="004D1B75"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Treść umowy stanowić będą również klauzule </w:t>
      </w:r>
      <w:r w:rsidR="00117AEF" w:rsidRPr="006047E9">
        <w:rPr>
          <w:rFonts w:ascii="Arial" w:hAnsi="Arial" w:cs="Arial"/>
          <w:sz w:val="24"/>
          <w:szCs w:val="24"/>
        </w:rPr>
        <w:t xml:space="preserve">brokerskie </w:t>
      </w:r>
      <w:r w:rsidRPr="006047E9">
        <w:rPr>
          <w:rFonts w:ascii="Arial" w:hAnsi="Arial" w:cs="Arial"/>
          <w:sz w:val="24"/>
          <w:szCs w:val="24"/>
        </w:rPr>
        <w:t>zamieszczone w OPZ, pod warunkiem że ich postanowienia są korzystniejsze dla Ubezpieczającego, Ubezpieczonego lub poszkodowanego, niż zapisy OWU mających zastosowanie do umowy ubezpieczenia.</w:t>
      </w:r>
    </w:p>
    <w:p w14:paraId="74FD61DE" w14:textId="7125561D" w:rsidR="00117AEF" w:rsidRPr="006047E9" w:rsidRDefault="004D1B75"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W przypadku, w którym niemożliwa jest ocena, czy warunek, o którym mowa w pkt. </w:t>
      </w:r>
      <w:r w:rsidR="00213087">
        <w:rPr>
          <w:rFonts w:ascii="Arial" w:hAnsi="Arial" w:cs="Arial"/>
          <w:sz w:val="24"/>
          <w:szCs w:val="24"/>
        </w:rPr>
        <w:t>10</w:t>
      </w:r>
      <w:r w:rsidR="00117AEF" w:rsidRPr="006047E9">
        <w:rPr>
          <w:rFonts w:ascii="Arial" w:hAnsi="Arial" w:cs="Arial"/>
          <w:sz w:val="24"/>
          <w:szCs w:val="24"/>
        </w:rPr>
        <w:t>.1</w:t>
      </w:r>
      <w:r w:rsidRPr="006047E9">
        <w:rPr>
          <w:rFonts w:ascii="Arial" w:hAnsi="Arial" w:cs="Arial"/>
          <w:sz w:val="24"/>
          <w:szCs w:val="24"/>
        </w:rPr>
        <w:t xml:space="preserve">. został spełniony, Ubezpieczający, Ubezpieczony lub poszkodowany jest uprawniony do dokonania wyboru pomiędzy treścią </w:t>
      </w:r>
      <w:r w:rsidR="00117AEF" w:rsidRPr="006047E9">
        <w:rPr>
          <w:rFonts w:ascii="Arial" w:hAnsi="Arial" w:cs="Arial"/>
          <w:sz w:val="24"/>
          <w:szCs w:val="24"/>
        </w:rPr>
        <w:t>OWU</w:t>
      </w:r>
      <w:r w:rsidRPr="006047E9">
        <w:rPr>
          <w:rFonts w:ascii="Arial" w:hAnsi="Arial" w:cs="Arial"/>
          <w:sz w:val="24"/>
          <w:szCs w:val="24"/>
        </w:rPr>
        <w:t xml:space="preserve"> mających zastosowanie do umowy ubezpieczenia, postanowieniami umowy ubezpieczenia w pozostałej części, a treścią </w:t>
      </w:r>
      <w:r w:rsidR="001B4916" w:rsidRPr="006047E9">
        <w:rPr>
          <w:rFonts w:ascii="Arial" w:hAnsi="Arial" w:cs="Arial"/>
          <w:sz w:val="24"/>
          <w:szCs w:val="24"/>
        </w:rPr>
        <w:t xml:space="preserve">OPZ i </w:t>
      </w:r>
      <w:r w:rsidRPr="006047E9">
        <w:rPr>
          <w:rFonts w:ascii="Arial" w:hAnsi="Arial" w:cs="Arial"/>
          <w:sz w:val="24"/>
          <w:szCs w:val="24"/>
        </w:rPr>
        <w:t xml:space="preserve">klauzul </w:t>
      </w:r>
      <w:r w:rsidR="00117AEF" w:rsidRPr="006047E9">
        <w:rPr>
          <w:rFonts w:ascii="Arial" w:hAnsi="Arial" w:cs="Arial"/>
          <w:sz w:val="24"/>
          <w:szCs w:val="24"/>
        </w:rPr>
        <w:t xml:space="preserve">brokerskich </w:t>
      </w:r>
      <w:r w:rsidRPr="006047E9">
        <w:rPr>
          <w:rFonts w:ascii="Arial" w:hAnsi="Arial" w:cs="Arial"/>
          <w:sz w:val="24"/>
          <w:szCs w:val="24"/>
        </w:rPr>
        <w:t xml:space="preserve">zamieszczonych w niniejszym </w:t>
      </w:r>
      <w:r w:rsidR="00117AEF" w:rsidRPr="006047E9">
        <w:rPr>
          <w:rFonts w:ascii="Arial" w:hAnsi="Arial" w:cs="Arial"/>
          <w:sz w:val="24"/>
          <w:szCs w:val="24"/>
        </w:rPr>
        <w:t>OPZ</w:t>
      </w:r>
      <w:r w:rsidRPr="006047E9">
        <w:rPr>
          <w:rFonts w:ascii="Arial" w:hAnsi="Arial" w:cs="Arial"/>
          <w:sz w:val="24"/>
          <w:szCs w:val="24"/>
        </w:rPr>
        <w:t>.</w:t>
      </w:r>
    </w:p>
    <w:p w14:paraId="1565146C" w14:textId="0FCE3435" w:rsidR="004D1B75" w:rsidRPr="006047E9" w:rsidRDefault="004D1B75"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lastRenderedPageBreak/>
        <w:t xml:space="preserve">W przypadku, w którym klauzule brokerskie spełniają warunek, o którym mowa w pkt. </w:t>
      </w:r>
      <w:r w:rsidR="00213087">
        <w:rPr>
          <w:rFonts w:ascii="Arial" w:hAnsi="Arial" w:cs="Arial"/>
          <w:sz w:val="24"/>
          <w:szCs w:val="24"/>
        </w:rPr>
        <w:t>10</w:t>
      </w:r>
      <w:r w:rsidR="00117AEF" w:rsidRPr="006047E9">
        <w:rPr>
          <w:rFonts w:ascii="Arial" w:hAnsi="Arial" w:cs="Arial"/>
          <w:sz w:val="24"/>
          <w:szCs w:val="24"/>
        </w:rPr>
        <w:t xml:space="preserve">.2. </w:t>
      </w:r>
      <w:r w:rsidRPr="006047E9">
        <w:rPr>
          <w:rFonts w:ascii="Arial" w:hAnsi="Arial" w:cs="Arial"/>
          <w:sz w:val="24"/>
          <w:szCs w:val="24"/>
        </w:rPr>
        <w:t xml:space="preserve">jedynie co do części swojej treści, część ta stanowi treść umowy ubezpieczenia. W pozostałym zakresie obowiązują zapisy </w:t>
      </w:r>
      <w:r w:rsidR="00117AEF" w:rsidRPr="006047E9">
        <w:rPr>
          <w:rFonts w:ascii="Arial" w:hAnsi="Arial" w:cs="Arial"/>
          <w:sz w:val="24"/>
          <w:szCs w:val="24"/>
        </w:rPr>
        <w:t>OWU</w:t>
      </w:r>
      <w:r w:rsidRPr="006047E9">
        <w:rPr>
          <w:rFonts w:ascii="Arial" w:hAnsi="Arial" w:cs="Arial"/>
          <w:sz w:val="24"/>
          <w:szCs w:val="24"/>
        </w:rPr>
        <w:t xml:space="preserve"> mających zastosowanie do umowy ubezpieczenia lub postanowienia umowy ubezpieczenia w pozostałej części, które nie są z nimi sprzeczne i są korzystniejsze dla Ubezpieczonego</w:t>
      </w:r>
      <w:r w:rsidR="00117AEF" w:rsidRPr="006047E9">
        <w:rPr>
          <w:rFonts w:ascii="Arial" w:hAnsi="Arial" w:cs="Arial"/>
          <w:sz w:val="24"/>
          <w:szCs w:val="24"/>
        </w:rPr>
        <w:t>,</w:t>
      </w:r>
      <w:r w:rsidRPr="006047E9">
        <w:rPr>
          <w:rFonts w:ascii="Arial" w:hAnsi="Arial" w:cs="Arial"/>
          <w:sz w:val="24"/>
          <w:szCs w:val="24"/>
        </w:rPr>
        <w:t xml:space="preserve"> Ubezpieczającego lub poszkodowanego.</w:t>
      </w:r>
    </w:p>
    <w:p w14:paraId="61CD27C2" w14:textId="2205E120" w:rsidR="004D1B75"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O ile Ubezpieczający nie określił limitów, </w:t>
      </w:r>
      <w:proofErr w:type="spellStart"/>
      <w:r w:rsidRPr="006047E9">
        <w:rPr>
          <w:rFonts w:ascii="Arial" w:hAnsi="Arial" w:cs="Arial"/>
          <w:sz w:val="24"/>
          <w:szCs w:val="24"/>
        </w:rPr>
        <w:t>sublimitów</w:t>
      </w:r>
      <w:proofErr w:type="spellEnd"/>
      <w:r w:rsidRPr="006047E9">
        <w:rPr>
          <w:rFonts w:ascii="Arial" w:hAnsi="Arial" w:cs="Arial"/>
          <w:sz w:val="24"/>
          <w:szCs w:val="24"/>
        </w:rPr>
        <w:t>, wysokości franszyz itp. na poszczególne ryzyko znaczy to, iż Ubezpieczający nie przewiduje możliwości jego wprowadzenia przez Ubezpieczyciela.</w:t>
      </w:r>
    </w:p>
    <w:p w14:paraId="653B8EF9" w14:textId="180C0289" w:rsidR="007B1F5E" w:rsidRPr="006047E9" w:rsidRDefault="007B1F5E"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W przypadku zgłoszenia szkody powodującego utworzenie rezerwy szkodowej / wypłaty odszkodowania w ramach jakiegokolwiek limitu, </w:t>
      </w:r>
      <w:proofErr w:type="spellStart"/>
      <w:r w:rsidRPr="006047E9">
        <w:rPr>
          <w:rFonts w:ascii="Arial" w:hAnsi="Arial" w:cs="Arial"/>
          <w:sz w:val="24"/>
          <w:szCs w:val="24"/>
        </w:rPr>
        <w:t>sublimitu</w:t>
      </w:r>
      <w:proofErr w:type="spellEnd"/>
      <w:r w:rsidRPr="006047E9">
        <w:rPr>
          <w:rFonts w:ascii="Arial" w:hAnsi="Arial" w:cs="Arial"/>
          <w:sz w:val="24"/>
          <w:szCs w:val="24"/>
        </w:rPr>
        <w:t xml:space="preserve"> opisanego między innymi w klauzulach dodatkowych, rozszerzeniach i pozostałych warunkach umowy ubezpieczenia, w tym również zakresu ochrony odpowiedzialności cywilnej, Ubezpieczający / Ubezpieczony zastrzega sobie prawo do wystąpienia o uzupełnienie / doubezpieczenie / przywrócenie limitu do jego pierwotnej wysokości. Ubezpieczyciel zobowiązuje się do jego przywrócenia i jest uprawiony do pobrania odpowiedniej dodatkowej składki obliczonej według stawek lub składek zastosowanych w umowie. Odnowienie może nastąpić jeden raz w trakcie każdego, rocznego okresu ubezpieczenia chyba że strony podejmą inną zgodną decyzje.</w:t>
      </w:r>
    </w:p>
    <w:p w14:paraId="38E8C58B" w14:textId="5D54C653" w:rsidR="007B1F5E" w:rsidRPr="006047E9" w:rsidRDefault="007B1F5E"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Wszystkie limity są wspólne, </w:t>
      </w:r>
      <w:proofErr w:type="spellStart"/>
      <w:r w:rsidRPr="006047E9">
        <w:rPr>
          <w:rFonts w:ascii="Arial" w:hAnsi="Arial" w:cs="Arial"/>
          <w:sz w:val="24"/>
          <w:szCs w:val="24"/>
        </w:rPr>
        <w:t>sublimity</w:t>
      </w:r>
      <w:proofErr w:type="spellEnd"/>
      <w:r w:rsidRPr="006047E9">
        <w:rPr>
          <w:rFonts w:ascii="Arial" w:hAnsi="Arial" w:cs="Arial"/>
          <w:sz w:val="24"/>
          <w:szCs w:val="24"/>
        </w:rPr>
        <w:t xml:space="preserve"> oraz limity wskazane w klauzulach brokerskich dotyczą odrębnie rocznych okresów ubezpieczenia. Wszystkie limity odpowiedzialności / sumy ubezpieczenia / sumy gwarancyjne w ubezpieczeniach oraz klauzulach dotyczą rocznego okresu ubezpieczenia i ulegają automatycznemu odnowieniu w kolejnym dwunastomiesięcznym okresie ubezpieczenia</w:t>
      </w:r>
      <w:r w:rsidR="00D5371A" w:rsidRPr="006047E9">
        <w:rPr>
          <w:rFonts w:ascii="Arial" w:hAnsi="Arial" w:cs="Arial"/>
          <w:sz w:val="24"/>
          <w:szCs w:val="24"/>
        </w:rPr>
        <w:t xml:space="preserve"> z zastrzeżeniem możliwości zmiany (aktualizacji) podanych wartości zgodnie z warunkami umowy.</w:t>
      </w:r>
    </w:p>
    <w:p w14:paraId="3837C70E" w14:textId="6D4C52DB" w:rsidR="002477F2"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Na Ubezpieczyciela nie przechodzą prawa regresowe w stosunku do pracowników </w:t>
      </w:r>
      <w:r w:rsidR="00E84B82" w:rsidRPr="006047E9">
        <w:rPr>
          <w:rFonts w:ascii="Arial" w:hAnsi="Arial" w:cs="Arial"/>
          <w:sz w:val="24"/>
          <w:szCs w:val="24"/>
        </w:rPr>
        <w:t>U</w:t>
      </w:r>
      <w:r w:rsidRPr="006047E9">
        <w:rPr>
          <w:rFonts w:ascii="Arial" w:hAnsi="Arial" w:cs="Arial"/>
          <w:sz w:val="24"/>
          <w:szCs w:val="24"/>
        </w:rPr>
        <w:t xml:space="preserve">bezpieczonego, </w:t>
      </w:r>
      <w:r w:rsidR="002477F2" w:rsidRPr="006047E9">
        <w:rPr>
          <w:rFonts w:ascii="Arial" w:hAnsi="Arial" w:cs="Arial"/>
          <w:sz w:val="24"/>
          <w:szCs w:val="24"/>
        </w:rPr>
        <w:t>na podstawie umowy o pracę, umowy zlecenia, umowy o dzieło lub innej umowy o świadczenie usług.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p>
    <w:p w14:paraId="2FE3891C" w14:textId="62B97C4F" w:rsidR="00343023"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Ubezpieczający</w:t>
      </w:r>
      <w:r w:rsidR="00343023" w:rsidRPr="006047E9">
        <w:rPr>
          <w:rFonts w:ascii="Arial" w:hAnsi="Arial" w:cs="Arial"/>
          <w:sz w:val="24"/>
          <w:szCs w:val="24"/>
        </w:rPr>
        <w:t xml:space="preserve"> / Ubezpieczony</w:t>
      </w:r>
      <w:r w:rsidRPr="006047E9">
        <w:rPr>
          <w:rFonts w:ascii="Arial" w:hAnsi="Arial" w:cs="Arial"/>
          <w:sz w:val="24"/>
          <w:szCs w:val="24"/>
        </w:rPr>
        <w:t xml:space="preserve"> ma obowiązek pozostawić bez zmian miejsce szkody do czasu przybycia przedstawiciela Ubezpieczyciela, chyba, że zmiana jest niezbędna w celu zabezpieczenia mienia pozostałego po szkodzie, zmniejszenia szkody lub gdy grozi to zakłóceniem pracy </w:t>
      </w:r>
      <w:r w:rsidR="00343023" w:rsidRPr="006047E9">
        <w:rPr>
          <w:rFonts w:ascii="Arial" w:hAnsi="Arial" w:cs="Arial"/>
          <w:sz w:val="24"/>
          <w:szCs w:val="24"/>
        </w:rPr>
        <w:t>Ubezpieczonego lub innego podmiotu</w:t>
      </w:r>
      <w:r w:rsidRPr="006047E9">
        <w:rPr>
          <w:rFonts w:ascii="Arial" w:hAnsi="Arial" w:cs="Arial"/>
          <w:sz w:val="24"/>
          <w:szCs w:val="24"/>
        </w:rPr>
        <w:t xml:space="preserve">. Ubezpieczyciel nie może się powoływać na obowiązek pozostawienia bez zmian miejsca szkody, jeżeli nie dokonał oględzin w terminie 3 dni roboczych od daty zawiadomienia go o szkodzie. Ubezpieczający </w:t>
      </w:r>
      <w:r w:rsidR="00343023" w:rsidRPr="006047E9">
        <w:rPr>
          <w:rFonts w:ascii="Arial" w:hAnsi="Arial" w:cs="Arial"/>
          <w:sz w:val="24"/>
          <w:szCs w:val="24"/>
        </w:rPr>
        <w:t xml:space="preserve">/ Ubezpieczony </w:t>
      </w:r>
      <w:r w:rsidRPr="006047E9">
        <w:rPr>
          <w:rFonts w:ascii="Arial" w:hAnsi="Arial" w:cs="Arial"/>
          <w:sz w:val="24"/>
          <w:szCs w:val="24"/>
        </w:rPr>
        <w:t xml:space="preserve">może niezależnie od powyższych postanowień zawsze przystąpić do usunięcia szkody za zgodą Ubezpieczyciela. W każdym przypadku określania w warunkach ubezpieczenia terminu na zgłoszenie szkody do Ubezpieczyciela, </w:t>
      </w:r>
      <w:r w:rsidRPr="006047E9">
        <w:rPr>
          <w:rFonts w:ascii="Arial" w:hAnsi="Arial" w:cs="Arial"/>
          <w:sz w:val="24"/>
          <w:szCs w:val="24"/>
        </w:rPr>
        <w:lastRenderedPageBreak/>
        <w:t>zapis mówiący o tym terminie, zostanie rozszerzony o postanowienie: „W przypadku gdy koniec terminu przypada w sobotę lub w dzień ustawowo wolny od pracy termin przedłuża się do pierwszego dnia roboczego jaki następuje po terminie określonym w warunkach”.</w:t>
      </w:r>
    </w:p>
    <w:p w14:paraId="4C0FBB1C" w14:textId="77777777" w:rsidR="00343023"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We wszystkich rodzajach ubezpieczeń </w:t>
      </w:r>
      <w:r w:rsidR="00343023" w:rsidRPr="006047E9">
        <w:rPr>
          <w:rFonts w:ascii="Arial" w:hAnsi="Arial" w:cs="Arial"/>
          <w:sz w:val="24"/>
          <w:szCs w:val="24"/>
        </w:rPr>
        <w:t>opisanych w OPZ, U</w:t>
      </w:r>
      <w:r w:rsidRPr="006047E9">
        <w:rPr>
          <w:rFonts w:ascii="Arial" w:hAnsi="Arial" w:cs="Arial"/>
          <w:sz w:val="24"/>
          <w:szCs w:val="24"/>
        </w:rPr>
        <w:t>bezpieczyciel akceptuje termin zgłoszenia szkody do 7 dni od dnia powstania szkody lub powzięcia przez Ubezpieczającego / Ubezpieczonego informacji o szkodzie.</w:t>
      </w:r>
    </w:p>
    <w:p w14:paraId="16543DF8" w14:textId="003ABF88" w:rsidR="00343023"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 xml:space="preserve">Gdziekolwiek w </w:t>
      </w:r>
      <w:r w:rsidR="005E1B06">
        <w:rPr>
          <w:rFonts w:ascii="Arial" w:hAnsi="Arial" w:cs="Arial"/>
          <w:sz w:val="24"/>
          <w:szCs w:val="24"/>
        </w:rPr>
        <w:t>OWU</w:t>
      </w:r>
      <w:r w:rsidRPr="006047E9">
        <w:rPr>
          <w:rFonts w:ascii="Arial" w:hAnsi="Arial" w:cs="Arial"/>
          <w:sz w:val="24"/>
          <w:szCs w:val="24"/>
        </w:rPr>
        <w:t xml:space="preserve"> przewidziana jest sankcja w postaci ograniczenia lub odmowy wypłaty odszkodowania przez Ubezpieczyciela za niewypełnienie obowiązków zawartych w umowie, to ma ona zastosowanie tylko wtedy, gdy niedopełnienie obowiązku było bezpośrednią przyczyną powstania szkody lub zwiększenia jej rozmiaru i w zakresie nie większym niż stopień, w jakim niedopełnienie obowiązku wpłynęło na powstanie lub zwiększenie się szkody.</w:t>
      </w:r>
    </w:p>
    <w:p w14:paraId="58BBB26D" w14:textId="5A9BD7DA" w:rsidR="00343023"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sz w:val="24"/>
          <w:szCs w:val="24"/>
        </w:rPr>
        <w:t>Wszelkie informacje uzyskane przez strony w związku z wykonaniem umowy ubezpieczenia, w tym również treści i warunków umowy, mają charakter poufny i mogą być, zarówno w trakcie jak i po wykonaniu zamówienia udostępniane osobom trzecim jedynie za zgodą i wolą strony chyba że przepisy obowiązującego powszechnie prawa stanowią inaczej. Poufność dotyczy również danych i informacji osób trzecich uzyskanych w związku z wykonywaniem umowy.</w:t>
      </w:r>
    </w:p>
    <w:p w14:paraId="2C4DDCB8" w14:textId="4DAE539E" w:rsidR="0017486E"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b/>
          <w:bCs/>
          <w:sz w:val="24"/>
          <w:szCs w:val="24"/>
        </w:rPr>
        <w:t>Informacje do oceny ryzyka</w:t>
      </w:r>
      <w:r w:rsidR="0035177E" w:rsidRPr="006047E9">
        <w:rPr>
          <w:rFonts w:ascii="Arial" w:hAnsi="Arial" w:cs="Arial"/>
          <w:b/>
          <w:bCs/>
          <w:sz w:val="24"/>
          <w:szCs w:val="24"/>
        </w:rPr>
        <w:t>, wykaz mienia</w:t>
      </w:r>
      <w:r w:rsidRPr="006047E9">
        <w:rPr>
          <w:rFonts w:ascii="Arial" w:hAnsi="Arial" w:cs="Arial"/>
          <w:sz w:val="24"/>
          <w:szCs w:val="24"/>
        </w:rPr>
        <w:t xml:space="preserve"> zawiera załącznik nr </w:t>
      </w:r>
      <w:r w:rsidR="00A449AB">
        <w:rPr>
          <w:rFonts w:ascii="Arial" w:hAnsi="Arial" w:cs="Arial"/>
          <w:sz w:val="24"/>
          <w:szCs w:val="24"/>
        </w:rPr>
        <w:t>5</w:t>
      </w:r>
      <w:r w:rsidR="00A449AB" w:rsidRPr="006047E9">
        <w:rPr>
          <w:rFonts w:ascii="Arial" w:hAnsi="Arial" w:cs="Arial"/>
          <w:sz w:val="24"/>
          <w:szCs w:val="24"/>
        </w:rPr>
        <w:t xml:space="preserve"> </w:t>
      </w:r>
      <w:r w:rsidRPr="006047E9">
        <w:rPr>
          <w:rFonts w:ascii="Arial" w:hAnsi="Arial" w:cs="Arial"/>
          <w:sz w:val="24"/>
          <w:szCs w:val="24"/>
        </w:rPr>
        <w:t>do SWZ.</w:t>
      </w:r>
    </w:p>
    <w:p w14:paraId="3D95CF08" w14:textId="33CAB941" w:rsidR="004D1B75" w:rsidRPr="006047E9" w:rsidRDefault="004D1B75" w:rsidP="006047E9">
      <w:pPr>
        <w:pStyle w:val="Akapitzlist"/>
        <w:numPr>
          <w:ilvl w:val="0"/>
          <w:numId w:val="3"/>
        </w:numPr>
        <w:spacing w:after="0" w:line="276" w:lineRule="auto"/>
        <w:rPr>
          <w:rFonts w:ascii="Arial" w:hAnsi="Arial" w:cs="Arial"/>
          <w:sz w:val="24"/>
          <w:szCs w:val="24"/>
        </w:rPr>
      </w:pPr>
      <w:r w:rsidRPr="006047E9">
        <w:rPr>
          <w:rFonts w:ascii="Arial" w:hAnsi="Arial" w:cs="Arial"/>
          <w:b/>
          <w:bCs/>
          <w:sz w:val="24"/>
          <w:szCs w:val="24"/>
        </w:rPr>
        <w:t>Szkodowość</w:t>
      </w:r>
      <w:r w:rsidRPr="006047E9">
        <w:rPr>
          <w:rFonts w:ascii="Arial" w:hAnsi="Arial" w:cs="Arial"/>
          <w:sz w:val="24"/>
          <w:szCs w:val="24"/>
        </w:rPr>
        <w:t xml:space="preserve"> stanowi załącznik nr </w:t>
      </w:r>
      <w:r w:rsidR="00A449AB">
        <w:rPr>
          <w:rFonts w:ascii="Arial" w:hAnsi="Arial" w:cs="Arial"/>
          <w:sz w:val="24"/>
          <w:szCs w:val="24"/>
        </w:rPr>
        <w:t>6 i 7</w:t>
      </w:r>
      <w:r w:rsidRPr="006047E9">
        <w:rPr>
          <w:rFonts w:ascii="Arial" w:hAnsi="Arial" w:cs="Arial"/>
          <w:sz w:val="24"/>
          <w:szCs w:val="24"/>
        </w:rPr>
        <w:t xml:space="preserve"> do SWZ.</w:t>
      </w:r>
    </w:p>
    <w:p w14:paraId="31ADB8A1" w14:textId="77777777" w:rsidR="00EB24EF" w:rsidRPr="006047E9" w:rsidRDefault="00EB24EF" w:rsidP="006047E9">
      <w:pPr>
        <w:pStyle w:val="Akapitzlist"/>
        <w:numPr>
          <w:ilvl w:val="0"/>
          <w:numId w:val="3"/>
        </w:numPr>
        <w:spacing w:after="0" w:line="276" w:lineRule="auto"/>
        <w:rPr>
          <w:rFonts w:ascii="Arial" w:hAnsi="Arial" w:cs="Arial"/>
          <w:sz w:val="24"/>
          <w:szCs w:val="24"/>
        </w:rPr>
      </w:pPr>
      <w:r w:rsidRPr="006047E9">
        <w:rPr>
          <w:rFonts w:ascii="Arial" w:hAnsi="Arial" w:cs="Arial"/>
          <w:b/>
          <w:bCs/>
          <w:sz w:val="24"/>
          <w:szCs w:val="24"/>
        </w:rPr>
        <w:t>Informacje dodatkowe</w:t>
      </w:r>
      <w:r w:rsidRPr="006047E9">
        <w:rPr>
          <w:rFonts w:ascii="Arial" w:hAnsi="Arial" w:cs="Arial"/>
          <w:sz w:val="24"/>
          <w:szCs w:val="24"/>
        </w:rPr>
        <w:t>:</w:t>
      </w:r>
    </w:p>
    <w:p w14:paraId="4E843052" w14:textId="418BB007"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Powiat Ostrzeszowski / Starostwo Powiatowe</w:t>
      </w:r>
    </w:p>
    <w:p w14:paraId="02B3A8A5" w14:textId="5A4E3CFD"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Budżet:</w:t>
      </w:r>
    </w:p>
    <w:p w14:paraId="3AC6A3C4" w14:textId="77777777" w:rsidR="00EB24EF" w:rsidRPr="006047E9" w:rsidRDefault="00EB24EF" w:rsidP="006047E9">
      <w:pPr>
        <w:spacing w:after="0" w:line="276" w:lineRule="auto"/>
        <w:rPr>
          <w:rFonts w:ascii="Arial" w:hAnsi="Arial" w:cs="Arial"/>
          <w:sz w:val="24"/>
          <w:szCs w:val="24"/>
        </w:rPr>
      </w:pPr>
      <w:r w:rsidRPr="006047E9">
        <w:rPr>
          <w:rFonts w:ascii="Arial" w:hAnsi="Arial" w:cs="Arial"/>
          <w:sz w:val="24"/>
          <w:szCs w:val="24"/>
        </w:rPr>
        <w:t>Budżet Powiatu 2022:  dochody: 83.087.676,74 zł, wydatki: 85.295.638,60 zł</w:t>
      </w:r>
    </w:p>
    <w:p w14:paraId="7185683F" w14:textId="77777777" w:rsidR="00EB24EF" w:rsidRPr="006047E9" w:rsidRDefault="00EB24EF" w:rsidP="006047E9">
      <w:pPr>
        <w:spacing w:after="0" w:line="276" w:lineRule="auto"/>
        <w:rPr>
          <w:rFonts w:ascii="Arial" w:hAnsi="Arial" w:cs="Arial"/>
          <w:sz w:val="24"/>
          <w:szCs w:val="24"/>
        </w:rPr>
      </w:pPr>
      <w:r w:rsidRPr="006047E9">
        <w:rPr>
          <w:rFonts w:ascii="Arial" w:hAnsi="Arial" w:cs="Arial"/>
          <w:sz w:val="24"/>
          <w:szCs w:val="24"/>
        </w:rPr>
        <w:t>Budżet Powiatu 2023: dochody: 114.930.348,22 zł, wydatki: 117.726.859,86 zł,</w:t>
      </w:r>
    </w:p>
    <w:p w14:paraId="4A33AE2F" w14:textId="77777777"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Liczba pracowników: 89</w:t>
      </w:r>
    </w:p>
    <w:p w14:paraId="31A9C460" w14:textId="77777777"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Drogi powiatu, w zarządzaniu Powiatu, o łącznej długości: 246,5 km</w:t>
      </w:r>
    </w:p>
    <w:p w14:paraId="29ACBAED" w14:textId="77777777"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Obszar terytorialny: Powiat Ostrzeszowski</w:t>
      </w:r>
    </w:p>
    <w:p w14:paraId="17A1D9C5" w14:textId="77777777"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Podmioty odpowiedzialne za zimowe utrzymanie dróg: Starostwo Powiatowe w Ostrzeszowie, firmy zewnętrzne</w:t>
      </w:r>
    </w:p>
    <w:p w14:paraId="03B9F512" w14:textId="4EAB2B1D" w:rsidR="00EB24EF" w:rsidRPr="006047E9" w:rsidRDefault="00EB24EF" w:rsidP="006047E9">
      <w:pPr>
        <w:pStyle w:val="Akapitzlist"/>
        <w:numPr>
          <w:ilvl w:val="2"/>
          <w:numId w:val="3"/>
        </w:numPr>
        <w:spacing w:after="0" w:line="276" w:lineRule="auto"/>
        <w:rPr>
          <w:rFonts w:ascii="Arial" w:hAnsi="Arial" w:cs="Arial"/>
          <w:sz w:val="24"/>
          <w:szCs w:val="24"/>
        </w:rPr>
      </w:pPr>
      <w:r w:rsidRPr="006047E9">
        <w:rPr>
          <w:rFonts w:ascii="Arial" w:hAnsi="Arial" w:cs="Arial"/>
          <w:sz w:val="24"/>
          <w:szCs w:val="24"/>
        </w:rPr>
        <w:t>Nakłady na remonty dróg / mostów, etc.: planowane nakłady na rok 2023 : 22 565 500 zł</w:t>
      </w:r>
    </w:p>
    <w:p w14:paraId="620B35E0" w14:textId="631EABD6"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Dom Dziecka w Ostrzeszowie</w:t>
      </w:r>
    </w:p>
    <w:p w14:paraId="666D0C30" w14:textId="77777777"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Praca opiekuńczo - wychowawcza, całodobowa, zmianowa z wychowankami placówki.</w:t>
      </w:r>
    </w:p>
    <w:p w14:paraId="5000576A" w14:textId="3B8E8ABB"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PKD: 8790Z Pozostała pomoc społeczna z zakwaterowaniem.</w:t>
      </w:r>
    </w:p>
    <w:p w14:paraId="53E27062" w14:textId="30FE38FE"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Dom Dziecka w Książenicach</w:t>
      </w:r>
    </w:p>
    <w:p w14:paraId="2DB42464" w14:textId="77777777"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Praca opiekuńczo - wychowawcza, całodobowa, zmianowa z wychowankami placówki.</w:t>
      </w:r>
    </w:p>
    <w:p w14:paraId="658E0FBD" w14:textId="7C99A74D"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PKD: 8790Z Pozostała pomoc społeczna z zakwaterowaniem.</w:t>
      </w:r>
    </w:p>
    <w:p w14:paraId="7AECE85A" w14:textId="6D9AAE31"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Zakład Aktywności Zawodowej w Książenicach</w:t>
      </w:r>
    </w:p>
    <w:p w14:paraId="692A8A44" w14:textId="0B42646B"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Usługi pralnicze, leśne, porządkowe, pakowania, sortowania, inne zlecone</w:t>
      </w:r>
    </w:p>
    <w:p w14:paraId="5713A793" w14:textId="28108905"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Poradnia Psychologiczno-Pedagogiczna w Ostrzeszowie</w:t>
      </w:r>
    </w:p>
    <w:p w14:paraId="526C3251" w14:textId="488CF01B"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lastRenderedPageBreak/>
        <w:t>Działalność oświatowa - diagnoza i terapia psychologiczna, pedagogiczna, logopedyczna.</w:t>
      </w:r>
    </w:p>
    <w:p w14:paraId="2C2B30A3" w14:textId="0FF5B2DC"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Powiatowy Urząd Pracy w Ostrzeszowie</w:t>
      </w:r>
    </w:p>
    <w:p w14:paraId="0FFA9D58" w14:textId="631E882F"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Jednostka wykonuje działalność określoną m.in. ustaw</w:t>
      </w:r>
      <w:r w:rsidR="001B4916" w:rsidRPr="006047E9">
        <w:rPr>
          <w:rFonts w:ascii="Arial" w:hAnsi="Arial" w:cs="Arial"/>
          <w:sz w:val="24"/>
          <w:szCs w:val="24"/>
        </w:rPr>
        <w:t>ie</w:t>
      </w:r>
      <w:r w:rsidRPr="006047E9">
        <w:rPr>
          <w:rFonts w:ascii="Arial" w:hAnsi="Arial" w:cs="Arial"/>
          <w:sz w:val="24"/>
          <w:szCs w:val="24"/>
        </w:rPr>
        <w:t xml:space="preserve"> z dnia 20 kwietnia 2004 r. o promocji zatrudnienia i instytucjach rynku pracy</w:t>
      </w:r>
    </w:p>
    <w:p w14:paraId="50DAEC3D" w14:textId="79A5B008"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Powiatowe Centrum Pomocy Rodzinie</w:t>
      </w:r>
    </w:p>
    <w:p w14:paraId="7DFCF911" w14:textId="362C8115"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 xml:space="preserve">Realizuje zadania z zakresu pomocy społecznej, wspierania rodziny i systemu pieczy zastępczej, przeciwdziałania przemocy w rodzinie oraz rehabilitacji społecznej osób z niepełnosprawnościami. </w:t>
      </w:r>
    </w:p>
    <w:p w14:paraId="3493E1CF" w14:textId="284A8FE7"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I Liceum Ogólnokształcące im. Marii Skłodowskiej – Curie w Ostrzeszowie</w:t>
      </w:r>
    </w:p>
    <w:p w14:paraId="02CA23CA" w14:textId="41F814FE"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Działalność edukacyjna</w:t>
      </w:r>
    </w:p>
    <w:p w14:paraId="03D8EF65" w14:textId="77777777"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Zespół Szkół Nr 2 im. Przyjaźni Polsko – Norweskiej w Ostrzeszowie</w:t>
      </w:r>
    </w:p>
    <w:p w14:paraId="174DFB59" w14:textId="77777777"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Działalność wspomagająca edukacje</w:t>
      </w:r>
    </w:p>
    <w:p w14:paraId="34AB69F4" w14:textId="77777777"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Stacja kontroli pojazdów – wykonywanie przeglądów technicznych, podstawo-we naprawy mechaniczne, uprawnienia diagnosty</w:t>
      </w:r>
    </w:p>
    <w:p w14:paraId="6925DD4A" w14:textId="77777777"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Zespół Szkół nr 1 im. Powstańców Wielkopolskich w Ostrzeszowie</w:t>
      </w:r>
    </w:p>
    <w:p w14:paraId="52D91367" w14:textId="5CF2C5BE"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Informacje o podmiocie zamieszczone są na stronie: http://zs1ostrzeszow.szkolnastrona.pl/p,12,dokumenty</w:t>
      </w:r>
    </w:p>
    <w:p w14:paraId="71C597A4" w14:textId="445767E3" w:rsidR="00EB24EF"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Specjalny Ośrodek Szkolno-Wychowawczy  </w:t>
      </w:r>
    </w:p>
    <w:p w14:paraId="228AB295" w14:textId="36C0B23D"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Opieka, wychowanie, oświata, terapia dzieci i młodzieży niepełnosprawnej intelektualnie i ze sprzężeniami</w:t>
      </w:r>
    </w:p>
    <w:p w14:paraId="02C021CC" w14:textId="1FDD3EB1" w:rsidR="009A4392"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 xml:space="preserve">Dom Pomocy Społecznej w Marszałkach </w:t>
      </w:r>
    </w:p>
    <w:p w14:paraId="31A3BCD2" w14:textId="77777777" w:rsidR="009A4392"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PKD 8720Z Pozostała pomoc społeczna z zakwaterowaniem</w:t>
      </w:r>
    </w:p>
    <w:p w14:paraId="76C2A3FC" w14:textId="2419EF4A" w:rsidR="009A4392"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Dom Pomocy Społecznej – Kochłowy 1</w:t>
      </w:r>
    </w:p>
    <w:p w14:paraId="5D7D97DE" w14:textId="26ADDB4B"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Usługi bytowe i opiekuńcze na rzecz przewlekle chorych psychicznie mieszkańców DPS tj. zakwaterowanie, wyżywienie, nadzór, pomoc i opieka</w:t>
      </w:r>
    </w:p>
    <w:p w14:paraId="6F2DB0F2" w14:textId="46EA1818" w:rsidR="009A4392" w:rsidRPr="006047E9" w:rsidRDefault="00EB24EF" w:rsidP="006047E9">
      <w:pPr>
        <w:pStyle w:val="Akapitzlist"/>
        <w:numPr>
          <w:ilvl w:val="1"/>
          <w:numId w:val="3"/>
        </w:numPr>
        <w:spacing w:after="0" w:line="276" w:lineRule="auto"/>
        <w:rPr>
          <w:rFonts w:ascii="Arial" w:hAnsi="Arial" w:cs="Arial"/>
          <w:sz w:val="24"/>
          <w:szCs w:val="24"/>
        </w:rPr>
      </w:pPr>
      <w:r w:rsidRPr="006047E9">
        <w:rPr>
          <w:rFonts w:ascii="Arial" w:hAnsi="Arial" w:cs="Arial"/>
          <w:sz w:val="24"/>
          <w:szCs w:val="24"/>
        </w:rPr>
        <w:t>Dom Pomocy Społecznej w Kobylej Górze</w:t>
      </w:r>
    </w:p>
    <w:p w14:paraId="6EF788A8" w14:textId="77777777" w:rsidR="009A4392"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 xml:space="preserve">Pomoc społeczna, stacjonarny Dom Pomocy Społecznej dla osób z nie-pełnosprawnych intelektualnie. </w:t>
      </w:r>
    </w:p>
    <w:p w14:paraId="0B6B2BA7" w14:textId="02040319" w:rsidR="00EB24EF" w:rsidRPr="006047E9" w:rsidRDefault="00EB24EF" w:rsidP="006047E9">
      <w:pPr>
        <w:pStyle w:val="Akapitzlist"/>
        <w:spacing w:after="0" w:line="276" w:lineRule="auto"/>
        <w:rPr>
          <w:rFonts w:ascii="Arial" w:hAnsi="Arial" w:cs="Arial"/>
          <w:sz w:val="24"/>
          <w:szCs w:val="24"/>
        </w:rPr>
      </w:pPr>
      <w:r w:rsidRPr="006047E9">
        <w:rPr>
          <w:rFonts w:ascii="Arial" w:hAnsi="Arial" w:cs="Arial"/>
          <w:sz w:val="24"/>
          <w:szCs w:val="24"/>
        </w:rPr>
        <w:t>PKD 8720Z Pozostała pomoc społeczna z zakwaterowaniem</w:t>
      </w:r>
    </w:p>
    <w:p w14:paraId="3EF5B334" w14:textId="77777777" w:rsidR="00EB24EF" w:rsidRPr="006047E9" w:rsidRDefault="00EB24EF" w:rsidP="006047E9">
      <w:pPr>
        <w:spacing w:after="0" w:line="276" w:lineRule="auto"/>
        <w:rPr>
          <w:rFonts w:ascii="Arial" w:hAnsi="Arial" w:cs="Arial"/>
          <w:sz w:val="24"/>
          <w:szCs w:val="24"/>
        </w:rPr>
      </w:pPr>
    </w:p>
    <w:p w14:paraId="72057B68" w14:textId="77777777" w:rsidR="00AF0470" w:rsidRPr="006047E9" w:rsidRDefault="00AF0470" w:rsidP="006047E9">
      <w:pPr>
        <w:spacing w:after="0" w:line="276" w:lineRule="auto"/>
        <w:rPr>
          <w:rFonts w:ascii="Arial" w:hAnsi="Arial" w:cs="Arial"/>
          <w:sz w:val="24"/>
          <w:szCs w:val="24"/>
        </w:rPr>
      </w:pPr>
    </w:p>
    <w:p w14:paraId="78EBBA04" w14:textId="2AE7B75F" w:rsidR="00CB658C" w:rsidRPr="006047E9" w:rsidRDefault="00CB658C" w:rsidP="006047E9">
      <w:pPr>
        <w:pStyle w:val="Akapitzlist"/>
        <w:numPr>
          <w:ilvl w:val="0"/>
          <w:numId w:val="4"/>
        </w:numPr>
        <w:spacing w:after="0" w:line="276" w:lineRule="auto"/>
        <w:rPr>
          <w:rFonts w:ascii="Arial" w:hAnsi="Arial" w:cs="Arial"/>
          <w:b/>
          <w:bCs/>
          <w:sz w:val="24"/>
          <w:szCs w:val="24"/>
          <w:u w:val="single"/>
        </w:rPr>
      </w:pPr>
      <w:r w:rsidRPr="006047E9">
        <w:rPr>
          <w:rFonts w:ascii="Arial" w:hAnsi="Arial" w:cs="Arial"/>
          <w:b/>
          <w:bCs/>
          <w:sz w:val="24"/>
          <w:szCs w:val="24"/>
          <w:u w:val="single"/>
        </w:rPr>
        <w:t>Ubezpieczenia</w:t>
      </w:r>
    </w:p>
    <w:p w14:paraId="3D358687" w14:textId="77777777" w:rsidR="004D1B75" w:rsidRPr="006047E9" w:rsidRDefault="004D1B75" w:rsidP="006047E9">
      <w:pPr>
        <w:spacing w:after="0" w:line="276" w:lineRule="auto"/>
        <w:rPr>
          <w:rFonts w:ascii="Arial" w:hAnsi="Arial" w:cs="Arial"/>
          <w:sz w:val="24"/>
          <w:szCs w:val="24"/>
        </w:rPr>
      </w:pPr>
    </w:p>
    <w:p w14:paraId="2961B515" w14:textId="3592B6FB" w:rsidR="00CD196D" w:rsidRPr="006047E9" w:rsidRDefault="00CD196D" w:rsidP="006047E9">
      <w:pPr>
        <w:pStyle w:val="Akapitzlist"/>
        <w:numPr>
          <w:ilvl w:val="0"/>
          <w:numId w:val="1"/>
        </w:numPr>
        <w:tabs>
          <w:tab w:val="left" w:pos="709"/>
        </w:tabs>
        <w:spacing w:after="0" w:line="276" w:lineRule="auto"/>
        <w:rPr>
          <w:rFonts w:ascii="Arial" w:hAnsi="Arial" w:cs="Arial"/>
          <w:b/>
          <w:bCs/>
          <w:sz w:val="24"/>
          <w:szCs w:val="24"/>
          <w:u w:val="single"/>
        </w:rPr>
      </w:pPr>
      <w:r w:rsidRPr="006047E9">
        <w:rPr>
          <w:rFonts w:ascii="Arial" w:hAnsi="Arial" w:cs="Arial"/>
          <w:b/>
          <w:bCs/>
          <w:sz w:val="24"/>
          <w:szCs w:val="24"/>
          <w:u w:val="single"/>
        </w:rPr>
        <w:t xml:space="preserve">Ubezpieczenie odpowiedzialności cywilnej w związku z prowadzeniem działalności oraz </w:t>
      </w:r>
      <w:r w:rsidR="00E00398">
        <w:rPr>
          <w:rFonts w:ascii="Arial" w:hAnsi="Arial" w:cs="Arial"/>
          <w:b/>
          <w:bCs/>
          <w:sz w:val="24"/>
          <w:szCs w:val="24"/>
          <w:u w:val="single"/>
        </w:rPr>
        <w:t>użytkowania</w:t>
      </w:r>
      <w:r w:rsidRPr="006047E9">
        <w:rPr>
          <w:rFonts w:ascii="Arial" w:hAnsi="Arial" w:cs="Arial"/>
          <w:b/>
          <w:bCs/>
          <w:sz w:val="24"/>
          <w:szCs w:val="24"/>
          <w:u w:val="single"/>
        </w:rPr>
        <w:t xml:space="preserve"> mienia</w:t>
      </w:r>
      <w:r w:rsidR="00E00398">
        <w:rPr>
          <w:rFonts w:ascii="Arial" w:hAnsi="Arial" w:cs="Arial"/>
          <w:b/>
          <w:bCs/>
          <w:sz w:val="24"/>
          <w:szCs w:val="24"/>
          <w:u w:val="single"/>
        </w:rPr>
        <w:t xml:space="preserve"> (reżim deliktowy i kontraktowy)</w:t>
      </w:r>
    </w:p>
    <w:p w14:paraId="2BA2C500" w14:textId="77777777" w:rsidR="00916BAF" w:rsidRPr="006047E9" w:rsidRDefault="00916BAF" w:rsidP="006047E9">
      <w:pPr>
        <w:spacing w:after="0" w:line="276" w:lineRule="auto"/>
        <w:rPr>
          <w:rFonts w:ascii="Arial" w:hAnsi="Arial" w:cs="Arial"/>
          <w:sz w:val="24"/>
          <w:szCs w:val="24"/>
        </w:rPr>
      </w:pPr>
    </w:p>
    <w:p w14:paraId="699CDDC3" w14:textId="77777777" w:rsidR="007968F9" w:rsidRPr="006047E9" w:rsidRDefault="007968F9" w:rsidP="006047E9">
      <w:pPr>
        <w:pStyle w:val="Akapitzlist"/>
        <w:numPr>
          <w:ilvl w:val="1"/>
          <w:numId w:val="1"/>
        </w:numPr>
        <w:tabs>
          <w:tab w:val="left" w:pos="284"/>
        </w:tabs>
        <w:spacing w:after="0" w:line="276" w:lineRule="auto"/>
        <w:rPr>
          <w:rFonts w:ascii="Arial" w:hAnsi="Arial" w:cs="Arial"/>
          <w:b/>
          <w:bCs/>
          <w:sz w:val="24"/>
          <w:szCs w:val="24"/>
        </w:rPr>
      </w:pPr>
      <w:r w:rsidRPr="006047E9">
        <w:rPr>
          <w:rFonts w:ascii="Arial" w:hAnsi="Arial" w:cs="Arial"/>
          <w:b/>
          <w:bCs/>
          <w:sz w:val="24"/>
          <w:szCs w:val="24"/>
        </w:rPr>
        <w:t>Założenia do warunków ubezpieczenia:</w:t>
      </w:r>
    </w:p>
    <w:p w14:paraId="41F46545"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Jedna umowa ubezpieczenia dla wszystkich Ubezpieczonych.</w:t>
      </w:r>
    </w:p>
    <w:p w14:paraId="57DDE354"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Suma Gwarancyjna/Limity/</w:t>
      </w:r>
      <w:proofErr w:type="spellStart"/>
      <w:r w:rsidRPr="006047E9">
        <w:rPr>
          <w:rFonts w:ascii="Arial" w:hAnsi="Arial" w:cs="Arial"/>
          <w:sz w:val="24"/>
          <w:szCs w:val="24"/>
        </w:rPr>
        <w:t>sublimity</w:t>
      </w:r>
      <w:proofErr w:type="spellEnd"/>
      <w:r w:rsidRPr="006047E9">
        <w:rPr>
          <w:rFonts w:ascii="Arial" w:hAnsi="Arial" w:cs="Arial"/>
          <w:sz w:val="24"/>
          <w:szCs w:val="24"/>
        </w:rPr>
        <w:t xml:space="preserve"> odpowiedzialności są wspólne dla Ubezpieczonych: Powiat Ostrzeszowski oraz podległe ubezpieczone jednostki organizacyjne i pomocnicze (zgodnie z wykazem). </w:t>
      </w:r>
    </w:p>
    <w:p w14:paraId="7666F07E"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 xml:space="preserve">Ubezpieczenie dotyczy wszystkich podmiotów wymienionych w OPZ oraz każdej lokalizacji, w której te podmioty prowadzą lub wykonują działalność. </w:t>
      </w:r>
    </w:p>
    <w:p w14:paraId="66250FF3"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lastRenderedPageBreak/>
        <w:t xml:space="preserve">Składka stała, nie podlegająca rozliczeniu po zakończeniu okresu ubezpieczenia. </w:t>
      </w:r>
    </w:p>
    <w:p w14:paraId="36E1D8FC"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Ochrona ubezpieczeniowa obejmuje także szkody wyrządzone w jednostkach organizacyjnych, w których Powiat Ostrzeszowski posiada udziały lub sprawuje nad nimi nadzór lub jest dla nich organem prowadzącym.</w:t>
      </w:r>
    </w:p>
    <w:p w14:paraId="114E111E"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Definicja pracownika rozumianego jako osoba fizyczna obejmuje wszystkie możliwe formy współpracy dopuszczone przez Kodeks Pracy, jak i wszelkie formy umów cywilnoprawnych (np. zlecenie, kontrakty menedżerskie). Za pracownika uznaje się także praktykanta, studenta, stażystę lub wolontariusza, któremu Ubezpieczony powierzył wykonywanie pracy. Za współpracowników Ubezpieczającego / Ubezpieczonego uważa się osoby trzecie, które zawarły z Ubezpieczającym/ Ubezpieczonym umowę cywilno-prawną jako przedsiębiorca i wykonują na rzecz Ubezpieczającego/ Ubezpieczonego zadania, w tym również z wykorzystaniem mienia należącego do Ubezpieczającego / Ubezpieczonego. Za reprezentantów Ubezpieczającego / Ubezpieczonego uważa się wyłącznie osoby zarządzające wskazane w aktach założycielskich / statutach.</w:t>
      </w:r>
    </w:p>
    <w:p w14:paraId="7AF37001"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 xml:space="preserve">Wyłączenie dotyczące odpowiedzialności cywilnej związanej z wykonywaniem określonego zawodu / czynności zawodowych nie dotyczy szkód związanych z posiadaniem i używaniem mienia. </w:t>
      </w:r>
    </w:p>
    <w:p w14:paraId="681CDAD6"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Ochrona ubezpieczeniowa obejmuje szkody w podziemnych instalacjach i urządzeniach.</w:t>
      </w:r>
    </w:p>
    <w:p w14:paraId="360422FA" w14:textId="77777777" w:rsidR="007968F9" w:rsidRPr="006047E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OC z tytułu wynajmu pomieszczeń.</w:t>
      </w:r>
    </w:p>
    <w:p w14:paraId="57BEA57D" w14:textId="77777777" w:rsidR="007968F9" w:rsidRDefault="007968F9">
      <w:pPr>
        <w:pStyle w:val="Akapitzlist"/>
        <w:numPr>
          <w:ilvl w:val="1"/>
          <w:numId w:val="12"/>
        </w:numPr>
        <w:tabs>
          <w:tab w:val="left" w:pos="284"/>
        </w:tabs>
        <w:spacing w:after="0" w:line="276" w:lineRule="auto"/>
        <w:rPr>
          <w:rFonts w:ascii="Arial" w:hAnsi="Arial" w:cs="Arial"/>
          <w:sz w:val="24"/>
          <w:szCs w:val="24"/>
        </w:rPr>
      </w:pPr>
      <w:r w:rsidRPr="006047E9">
        <w:rPr>
          <w:rFonts w:ascii="Arial" w:hAnsi="Arial" w:cs="Arial"/>
          <w:sz w:val="24"/>
          <w:szCs w:val="24"/>
        </w:rPr>
        <w:t>Ochrona ubezpieczeniowa obejmuje szkody związane z najmowaniem, posiadaniem i używaniem lokali mieszkalnych wykorzystywanych przez Ubezpieczającego/Ubezpieczonego i jego pracowników, współpracowników, także dla celów mieszkaniowych oraz w związku z posiadaniem i używaniem mieszkań / budynków mieszkalnych zakładowych, a także odpowiedzialność cywilną wynajmującego.</w:t>
      </w:r>
    </w:p>
    <w:p w14:paraId="1710E6AE" w14:textId="41AE59B3" w:rsidR="00EB7A09" w:rsidRDefault="00EB7A09">
      <w:pPr>
        <w:pStyle w:val="Akapitzlist"/>
        <w:numPr>
          <w:ilvl w:val="1"/>
          <w:numId w:val="12"/>
        </w:numPr>
        <w:tabs>
          <w:tab w:val="left" w:pos="284"/>
        </w:tabs>
        <w:spacing w:after="0" w:line="276" w:lineRule="auto"/>
        <w:rPr>
          <w:rFonts w:ascii="Arial" w:hAnsi="Arial" w:cs="Arial"/>
          <w:sz w:val="24"/>
          <w:szCs w:val="24"/>
        </w:rPr>
      </w:pPr>
      <w:r w:rsidRPr="00EB7A09">
        <w:rPr>
          <w:rFonts w:ascii="Arial" w:hAnsi="Arial" w:cs="Arial"/>
          <w:sz w:val="24"/>
          <w:szCs w:val="24"/>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r>
        <w:rPr>
          <w:rFonts w:ascii="Arial" w:hAnsi="Arial" w:cs="Arial"/>
          <w:sz w:val="24"/>
          <w:szCs w:val="24"/>
        </w:rPr>
        <w:t>.</w:t>
      </w:r>
    </w:p>
    <w:p w14:paraId="4AE65784" w14:textId="77777777" w:rsidR="00EB7A09" w:rsidRDefault="00EB7A09" w:rsidP="00EB7A09">
      <w:pPr>
        <w:pStyle w:val="Akapitzlist"/>
        <w:numPr>
          <w:ilvl w:val="1"/>
          <w:numId w:val="12"/>
        </w:numPr>
        <w:tabs>
          <w:tab w:val="left" w:pos="284"/>
        </w:tabs>
        <w:spacing w:after="0" w:line="276" w:lineRule="auto"/>
        <w:rPr>
          <w:rFonts w:ascii="Arial" w:hAnsi="Arial" w:cs="Arial"/>
          <w:sz w:val="24"/>
          <w:szCs w:val="24"/>
        </w:rPr>
      </w:pPr>
      <w:r w:rsidRPr="00EB7A09">
        <w:rPr>
          <w:rFonts w:ascii="Arial" w:hAnsi="Arial" w:cs="Arial"/>
          <w:sz w:val="24"/>
          <w:szCs w:val="24"/>
        </w:rPr>
        <w:t xml:space="preserve">Z zachowaniem pozostałych, niezmienionych niniejszą klauzulą postanowień OWU, w przypadku objęcia ochroną ubezpieczeniową, na wniosek Ubezpieczającego, ryzyka przeniesienia chorób zakaźnych, Ubezpieczyciel zastrzega sobie prawo wprowadzenia dodatkowego </w:t>
      </w:r>
      <w:proofErr w:type="spellStart"/>
      <w:r w:rsidRPr="00EB7A09">
        <w:rPr>
          <w:rFonts w:ascii="Arial" w:hAnsi="Arial" w:cs="Arial"/>
          <w:sz w:val="24"/>
          <w:szCs w:val="24"/>
        </w:rPr>
        <w:t>podlimitu</w:t>
      </w:r>
      <w:proofErr w:type="spellEnd"/>
      <w:r w:rsidRPr="00EB7A09">
        <w:rPr>
          <w:rFonts w:ascii="Arial" w:hAnsi="Arial" w:cs="Arial"/>
          <w:sz w:val="24"/>
          <w:szCs w:val="24"/>
        </w:rPr>
        <w:t xml:space="preserve"> dla szkód spowodowanych pandemią Covid–19 lub innymi pandemiami ogłoszonymi oficjalnie przez Światową Organizację Zdrowia (WHO). </w:t>
      </w:r>
    </w:p>
    <w:p w14:paraId="37F91768" w14:textId="77777777" w:rsidR="00EB7A09" w:rsidRDefault="00EB7A09" w:rsidP="00EB7A09">
      <w:pPr>
        <w:pStyle w:val="Akapitzlist"/>
        <w:numPr>
          <w:ilvl w:val="2"/>
          <w:numId w:val="48"/>
        </w:numPr>
        <w:tabs>
          <w:tab w:val="left" w:pos="284"/>
        </w:tabs>
        <w:spacing w:after="0" w:line="276" w:lineRule="auto"/>
        <w:rPr>
          <w:rFonts w:ascii="Arial" w:hAnsi="Arial" w:cs="Arial"/>
          <w:sz w:val="24"/>
          <w:szCs w:val="24"/>
        </w:rPr>
      </w:pPr>
      <w:r w:rsidRPr="00681DC2">
        <w:rPr>
          <w:rFonts w:ascii="Arial" w:hAnsi="Arial" w:cs="Arial"/>
          <w:sz w:val="24"/>
          <w:szCs w:val="24"/>
        </w:rPr>
        <w:t xml:space="preserve">W odniesieniu do ryzyka pandemii ochrona ubezpieczeniowa nie obejmuje szkód wyrządzonych umyślnie lub będących wynikiem </w:t>
      </w:r>
      <w:r w:rsidRPr="00681DC2">
        <w:rPr>
          <w:rFonts w:ascii="Arial" w:hAnsi="Arial" w:cs="Arial"/>
          <w:sz w:val="24"/>
          <w:szCs w:val="24"/>
        </w:rPr>
        <w:lastRenderedPageBreak/>
        <w:t xml:space="preserve">rażącego niedbalstwa Ubezpieczonego i osób, za które ponosi odpowiedzialność. </w:t>
      </w:r>
    </w:p>
    <w:p w14:paraId="6A1AA0C6" w14:textId="77777777" w:rsidR="00EB7A09" w:rsidRDefault="00EB7A09" w:rsidP="00EB7A09">
      <w:pPr>
        <w:pStyle w:val="Akapitzlist"/>
        <w:numPr>
          <w:ilvl w:val="2"/>
          <w:numId w:val="48"/>
        </w:numPr>
        <w:tabs>
          <w:tab w:val="left" w:pos="284"/>
        </w:tabs>
        <w:spacing w:after="0" w:line="276" w:lineRule="auto"/>
        <w:rPr>
          <w:rFonts w:ascii="Arial" w:hAnsi="Arial" w:cs="Arial"/>
          <w:sz w:val="24"/>
          <w:szCs w:val="24"/>
        </w:rPr>
      </w:pPr>
      <w:r w:rsidRPr="00681DC2">
        <w:rPr>
          <w:rFonts w:ascii="Arial" w:hAnsi="Arial" w:cs="Arial"/>
          <w:sz w:val="24"/>
          <w:szCs w:val="24"/>
        </w:rPr>
        <w:t>Niedochowanie reżimu sanitarnego przez Ubezpieczonego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w:t>
      </w:r>
    </w:p>
    <w:p w14:paraId="792FD831" w14:textId="0331B8D3" w:rsidR="00EB7A09" w:rsidRPr="00681DC2" w:rsidRDefault="00EB7A09" w:rsidP="00681DC2">
      <w:pPr>
        <w:pStyle w:val="Akapitzlist"/>
        <w:numPr>
          <w:ilvl w:val="2"/>
          <w:numId w:val="48"/>
        </w:numPr>
        <w:tabs>
          <w:tab w:val="left" w:pos="284"/>
        </w:tabs>
        <w:spacing w:after="0" w:line="276" w:lineRule="auto"/>
        <w:rPr>
          <w:rFonts w:ascii="Arial" w:hAnsi="Arial" w:cs="Arial"/>
          <w:sz w:val="24"/>
          <w:szCs w:val="24"/>
        </w:rPr>
      </w:pPr>
      <w:r w:rsidRPr="00681DC2">
        <w:rPr>
          <w:rFonts w:ascii="Arial" w:hAnsi="Arial" w:cs="Arial"/>
          <w:sz w:val="24"/>
          <w:szCs w:val="24"/>
        </w:rPr>
        <w:t>Rozszerzenie ochrony ubezpieczeniowej o klauzulę reprezentantów nie ma zastosowania w odniesieniu do niniejszej klauzuli.</w:t>
      </w:r>
      <w:r>
        <w:rPr>
          <w:rFonts w:ascii="Arial" w:hAnsi="Arial" w:cs="Arial"/>
          <w:sz w:val="24"/>
          <w:szCs w:val="24"/>
        </w:rPr>
        <w:t xml:space="preserve"> </w:t>
      </w:r>
    </w:p>
    <w:p w14:paraId="47DF8FFD" w14:textId="77777777" w:rsidR="007968F9" w:rsidRPr="006047E9" w:rsidRDefault="007968F9">
      <w:pPr>
        <w:pStyle w:val="Akapitzlist"/>
        <w:numPr>
          <w:ilvl w:val="0"/>
          <w:numId w:val="12"/>
        </w:numPr>
        <w:tabs>
          <w:tab w:val="left" w:pos="284"/>
        </w:tabs>
        <w:spacing w:after="0" w:line="276" w:lineRule="auto"/>
        <w:rPr>
          <w:rFonts w:ascii="Arial" w:hAnsi="Arial" w:cs="Arial"/>
          <w:b/>
          <w:bCs/>
          <w:sz w:val="24"/>
          <w:szCs w:val="24"/>
        </w:rPr>
      </w:pPr>
      <w:bookmarkStart w:id="0" w:name="_Hlk151631663"/>
      <w:r w:rsidRPr="006047E9">
        <w:rPr>
          <w:rFonts w:ascii="Arial" w:hAnsi="Arial" w:cs="Arial"/>
          <w:b/>
          <w:bCs/>
          <w:sz w:val="24"/>
          <w:szCs w:val="24"/>
        </w:rPr>
        <w:t>Przedmiot i zakres ubezpieczenia:</w:t>
      </w:r>
    </w:p>
    <w:p w14:paraId="66A3C61C"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Ochrona ubezpieczeniowa obejmuje odpowiedzialność cywilną, gdy w związku z prowadzoną działalnością (ustawową, statutową, określoną w porozumieniach, regulaminach, zarządzeniach i innych dokumentach regulujących organizację i sposób działania) lub posiadanym, użytkowanym, czy też administrowanym mieniem, Ubezpieczający / Ubezpieczony w następstwie czynu niedozwolonego (odpowiedzialność deliktowa) i/lub niewykonania bądź nienależytego wykonania zobowiązania (odpowiedzialność kontraktowa) będzie zobowiązany, w myśl przepisów prawa, do naprawienia szkody osobowej bądź szkody rzeczowej wyrządzonej osobie trzeciej z włączeniem odpowiedzialności cywilnej za produkt / wykonaną usługę.</w:t>
      </w:r>
    </w:p>
    <w:bookmarkEnd w:id="0"/>
    <w:p w14:paraId="33F3FAE9"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 xml:space="preserve">Zakres ubezpieczenia obejmuje również odpowiedzialność cywilną deliktową za szkody związane z posiadaniem mienia i wykonywaniem zadań użyteczności publicznej. </w:t>
      </w:r>
    </w:p>
    <w:p w14:paraId="31ED9536"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Ochrona ubezpieczeniowa obejmuje każde określone ustawami zadania publiczne o charakterze ponadgminnym wykonywane przez Powiat Ostrzeszowski (w tym w art. 4 ust. 1 i ust. 2 ustawy z 5 czerwca 1998 r. o samorządzie powiatowym). Ochrona obejmuje inne zadania Powiatu Ostrzeszowskiego określone ustawami (art. 4 ust. 4 i art. 4a ww. ustawy), jak również określone ustawami niektóre sprawy należące do zakresu działania Powiatu jako zadania z zakresu administracji rządowej, wykonywane przez Powiat (art. 4 ust. 4 ww. ustawy).</w:t>
      </w:r>
    </w:p>
    <w:p w14:paraId="028206EC"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Odpowiedzialność cywilna Ubezpieczającego/Ubezpieczonego wynika z zadań określonych w m.in. następujących aktach prawnych:</w:t>
      </w:r>
    </w:p>
    <w:p w14:paraId="51503817"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ustawa o samorządzie powiatowym,</w:t>
      </w:r>
    </w:p>
    <w:p w14:paraId="0D84B895"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ustawa o drogach publicznych,</w:t>
      </w:r>
    </w:p>
    <w:p w14:paraId="37A9D7AA"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 xml:space="preserve">ustawa Prawo o ruchu drogowym, </w:t>
      </w:r>
    </w:p>
    <w:p w14:paraId="09C35CB1"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Kodeks cywilny,</w:t>
      </w:r>
    </w:p>
    <w:p w14:paraId="26C7B42A"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Kodeks postępowania administracyjnego,</w:t>
      </w:r>
    </w:p>
    <w:p w14:paraId="56577C22"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ustawy budżetowe,</w:t>
      </w:r>
    </w:p>
    <w:p w14:paraId="75420C20"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akty wykonawcze dot. ww. ustaw,</w:t>
      </w:r>
    </w:p>
    <w:p w14:paraId="01D8176C"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prawo międzynarodowe, Dyrektywy UE,</w:t>
      </w:r>
    </w:p>
    <w:p w14:paraId="5A073E02"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lastRenderedPageBreak/>
        <w:t>statuty,</w:t>
      </w:r>
    </w:p>
    <w:p w14:paraId="62E2C046" w14:textId="77777777" w:rsidR="007968F9" w:rsidRPr="006047E9" w:rsidRDefault="007968F9">
      <w:pPr>
        <w:pStyle w:val="Akapitzlist"/>
        <w:numPr>
          <w:ilvl w:val="0"/>
          <w:numId w:val="14"/>
        </w:numPr>
        <w:tabs>
          <w:tab w:val="left" w:pos="284"/>
        </w:tabs>
        <w:spacing w:after="0" w:line="276" w:lineRule="auto"/>
        <w:rPr>
          <w:rFonts w:ascii="Arial" w:hAnsi="Arial" w:cs="Arial"/>
          <w:sz w:val="24"/>
          <w:szCs w:val="24"/>
        </w:rPr>
      </w:pPr>
      <w:r w:rsidRPr="006047E9">
        <w:rPr>
          <w:rFonts w:ascii="Arial" w:hAnsi="Arial" w:cs="Arial"/>
          <w:sz w:val="24"/>
          <w:szCs w:val="24"/>
        </w:rPr>
        <w:t>regulaminy,</w:t>
      </w:r>
    </w:p>
    <w:p w14:paraId="2FF71D57" w14:textId="77777777" w:rsidR="007968F9" w:rsidRPr="006047E9" w:rsidRDefault="007968F9">
      <w:pPr>
        <w:pStyle w:val="Akapitzlist"/>
        <w:numPr>
          <w:ilvl w:val="0"/>
          <w:numId w:val="14"/>
        </w:numPr>
        <w:tabs>
          <w:tab w:val="left" w:pos="284"/>
        </w:tabs>
        <w:spacing w:after="0" w:line="276" w:lineRule="auto"/>
        <w:rPr>
          <w:rFonts w:ascii="Arial" w:hAnsi="Arial" w:cs="Arial"/>
          <w:b/>
          <w:bCs/>
          <w:sz w:val="24"/>
          <w:szCs w:val="24"/>
        </w:rPr>
      </w:pPr>
      <w:r w:rsidRPr="006047E9">
        <w:rPr>
          <w:rFonts w:ascii="Arial" w:hAnsi="Arial" w:cs="Arial"/>
          <w:sz w:val="24"/>
          <w:szCs w:val="24"/>
        </w:rPr>
        <w:t>porozumienia.</w:t>
      </w:r>
    </w:p>
    <w:p w14:paraId="362D5944"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Przedmiotem  ubezpieczenia jest odpowiedzialność cywilna Powiatu Ostrzeszowskiego również w przypadku gdy Powiat ponosi odpowiedzialność solidarną ze Skarbem Państwa z tytułu zawarcia porozumienia zlecającego wykonanie zadań z zakresu władzy publicznej. W związku z powyższym, ochroną objęta jest również odpowiedzialność cywilna Powiatu / Starosty wykonującego zadania z zakresu administracji rządowej / w związku z gospodarowaniem zasobem nieruchomości Skarbu Państwa.</w:t>
      </w:r>
    </w:p>
    <w:p w14:paraId="04C64432"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Ubezpieczyciel udziela ochrony ubezpieczeniowej za szkody powstałe w związku z wykonywaniem przez Ubezpieczającego/ Ubezpieczonego czynności o charakterze administracyjnym, organizacyjnym, usługowym, w tym między innymi związanych z zarządzaniem jednostką oraz wykonywaniem ustawowych zadań.</w:t>
      </w:r>
    </w:p>
    <w:p w14:paraId="4532F85F" w14:textId="6CACF204"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Ubezpieczenie obejmuje odpowiedzialność cywilną w związku z prowadzoną działalnością i/lub posiadanym, użytkowanym, administrowanym lub zarządzanym mieniem własnym oraz obcym, na podstawie jakiegokolwiek tytułu prawnego m.in.: własność, najem, dzierżawa, leasing, użyczenie, w tym na podstawie ustawy z dnia 21 sierpnia 1997r. o gospodarce nieruchomościami, a także mieniem stanowiącym własność Ubezpieczającego</w:t>
      </w:r>
      <w:r w:rsidR="005E1B06">
        <w:rPr>
          <w:rFonts w:ascii="Arial" w:hAnsi="Arial" w:cs="Arial"/>
          <w:sz w:val="24"/>
          <w:szCs w:val="24"/>
        </w:rPr>
        <w:t xml:space="preserve"> </w:t>
      </w:r>
      <w:r w:rsidRPr="006047E9">
        <w:rPr>
          <w:rFonts w:ascii="Arial" w:hAnsi="Arial" w:cs="Arial"/>
          <w:sz w:val="24"/>
          <w:szCs w:val="24"/>
        </w:rPr>
        <w:t>/</w:t>
      </w:r>
      <w:r w:rsidR="005E1B06">
        <w:rPr>
          <w:rFonts w:ascii="Arial" w:hAnsi="Arial" w:cs="Arial"/>
          <w:sz w:val="24"/>
          <w:szCs w:val="24"/>
        </w:rPr>
        <w:t xml:space="preserve"> </w:t>
      </w:r>
      <w:r w:rsidRPr="006047E9">
        <w:rPr>
          <w:rFonts w:ascii="Arial" w:hAnsi="Arial" w:cs="Arial"/>
          <w:sz w:val="24"/>
          <w:szCs w:val="24"/>
        </w:rPr>
        <w:t>Ubezpieczonego, przekazanym w szczególności w zarząd, administrowanie, użytkowanie, pieczę lub kontrolę innym podmiotom, za szkody osobowe (w tym zadośćuczynienie) lub szkody rzeczowe oraz szkody następcze.</w:t>
      </w:r>
    </w:p>
    <w:p w14:paraId="7874574D"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Ochrona ubezpieczeniowa nie obejmuje kar pieniężnych, kar umownych, grzywien sądowych i administracyjnych, zadatków, odszkodowań o charakterze karnym, jeżeli zostały nałożone wyłącznie na Ubezpieczonego i nie mają one charakteru odszkodowawczego.</w:t>
      </w:r>
    </w:p>
    <w:p w14:paraId="22462A7F" w14:textId="77777777" w:rsidR="007968F9" w:rsidRPr="006047E9" w:rsidRDefault="007968F9">
      <w:pPr>
        <w:pStyle w:val="Akapitzlist"/>
        <w:numPr>
          <w:ilvl w:val="1"/>
          <w:numId w:val="12"/>
        </w:numPr>
        <w:tabs>
          <w:tab w:val="left" w:pos="284"/>
        </w:tabs>
        <w:spacing w:after="0" w:line="276" w:lineRule="auto"/>
        <w:rPr>
          <w:rFonts w:ascii="Arial" w:hAnsi="Arial" w:cs="Arial"/>
          <w:b/>
          <w:bCs/>
          <w:sz w:val="24"/>
          <w:szCs w:val="24"/>
        </w:rPr>
      </w:pPr>
      <w:r w:rsidRPr="006047E9">
        <w:rPr>
          <w:rFonts w:ascii="Arial" w:hAnsi="Arial" w:cs="Arial"/>
          <w:b/>
          <w:bCs/>
          <w:sz w:val="24"/>
          <w:szCs w:val="24"/>
        </w:rPr>
        <w:t>Ubezpieczenie odpowiedzialności cywilnej zarządcy dróg publicznych</w:t>
      </w:r>
      <w:r w:rsidRPr="006047E9">
        <w:rPr>
          <w:rFonts w:ascii="Arial" w:hAnsi="Arial" w:cs="Arial"/>
          <w:sz w:val="24"/>
          <w:szCs w:val="24"/>
        </w:rPr>
        <w:t>.</w:t>
      </w:r>
    </w:p>
    <w:p w14:paraId="78D917FC" w14:textId="77777777" w:rsidR="007968F9" w:rsidRPr="006047E9" w:rsidRDefault="007968F9">
      <w:pPr>
        <w:pStyle w:val="Akapitzlist"/>
        <w:numPr>
          <w:ilvl w:val="2"/>
          <w:numId w:val="12"/>
        </w:numPr>
        <w:tabs>
          <w:tab w:val="left" w:pos="284"/>
        </w:tabs>
        <w:spacing w:after="0" w:line="276" w:lineRule="auto"/>
        <w:rPr>
          <w:rFonts w:ascii="Arial" w:hAnsi="Arial" w:cs="Arial"/>
          <w:b/>
          <w:bCs/>
          <w:sz w:val="24"/>
          <w:szCs w:val="24"/>
        </w:rPr>
      </w:pPr>
      <w:r w:rsidRPr="006047E9">
        <w:rPr>
          <w:rFonts w:ascii="Arial" w:hAnsi="Arial" w:cs="Arial"/>
          <w:sz w:val="24"/>
          <w:szCs w:val="24"/>
        </w:rPr>
        <w:t xml:space="preserve">Odpowiedzialność cywilna zarządcy dróg publicznych zgodnie z ustawą z 21 marca 1985 r. o drogach publicznych oraz wynikającą z innych przepisów prawa za szkody wyrządzone w związku z administrowaniem i utrzymaniem </w:t>
      </w:r>
    </w:p>
    <w:p w14:paraId="3B7A142F" w14:textId="77777777" w:rsidR="007968F9" w:rsidRPr="006047E9" w:rsidRDefault="007968F9" w:rsidP="006047E9">
      <w:pPr>
        <w:pStyle w:val="Akapitzlist"/>
        <w:tabs>
          <w:tab w:val="left" w:pos="284"/>
        </w:tabs>
        <w:spacing w:after="0" w:line="276" w:lineRule="auto"/>
        <w:rPr>
          <w:rFonts w:ascii="Arial" w:hAnsi="Arial" w:cs="Arial"/>
          <w:b/>
          <w:bCs/>
          <w:sz w:val="24"/>
          <w:szCs w:val="24"/>
        </w:rPr>
      </w:pPr>
      <w:r w:rsidRPr="006047E9">
        <w:rPr>
          <w:rFonts w:ascii="Arial" w:hAnsi="Arial" w:cs="Arial"/>
          <w:sz w:val="24"/>
          <w:szCs w:val="24"/>
        </w:rPr>
        <w:t>sieci dróg, ulic i chodników, przepustów drogowych i mostów, w tym:</w:t>
      </w:r>
    </w:p>
    <w:p w14:paraId="55652FCE"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wyrządzone w związku z administrowaniem i utrzymaniem sieci dróg, ulic i chodników, obiektów mostowych i przepustów drogowych, </w:t>
      </w:r>
    </w:p>
    <w:p w14:paraId="25E7DEC9"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wskutek złego stanu technicznego jezdni oraz chodników, wynikającego z uszkodzeń ich nawierzchni (ubytki, koleiny, przełomy, zapadnięcia części jezdni itp.),</w:t>
      </w:r>
    </w:p>
    <w:p w14:paraId="4B5A7C8B"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wskutek przeszkód na jezdni (przedmioty, materiały porzucone lub naniesione na jezdnię, także rozlane ciecze itp.),</w:t>
      </w:r>
    </w:p>
    <w:p w14:paraId="6968AAD3"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lastRenderedPageBreak/>
        <w:t>odpowiedzialność za szkody powstałe wskutek leżących (lub spadających) na jezdni lub poboczu drzew, konarów, gałęzi itp.,</w:t>
      </w:r>
    </w:p>
    <w:p w14:paraId="6F6E41AF"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spowodowane każdym rodzajem zimowej śliskości nawierzchni,</w:t>
      </w:r>
    </w:p>
    <w:p w14:paraId="73DAB907"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będące następstwem kolizji ze zwierzętami,</w:t>
      </w:r>
    </w:p>
    <w:p w14:paraId="28F93575"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związku z nienormatywną skrajnią poziomą i pionową drogi spowodowaną zadrzewieniem, mostami i zabudową itp.</w:t>
      </w:r>
    </w:p>
    <w:p w14:paraId="7B84A357"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wskutek obniżonych poboczy i innych uszkodzeń w poboczach dróg oraz zapadnięcia części jezdni,</w:t>
      </w:r>
    </w:p>
    <w:p w14:paraId="2A7B38A4"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wyniku uszkodzenia lub braku włazów kanalizacji deszczowej,</w:t>
      </w:r>
    </w:p>
    <w:p w14:paraId="5438C51E"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wyniku braku odpowiedniego znaku drogowego pionowego i poziomego,</w:t>
      </w:r>
    </w:p>
    <w:p w14:paraId="20EEEC10"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z powodu przerw w pracy sygnalizacji świetlnej lub niewłaściwej jej pracy,</w:t>
      </w:r>
    </w:p>
    <w:p w14:paraId="08E2E554"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z powodu prowadzenia prac bieżącego utrzymania dróg, ulic i chodników prowadzonych przez zarządcę drogi, </w:t>
      </w:r>
    </w:p>
    <w:p w14:paraId="03846DE2"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wyniku zalania pasa drogowego w związku z nienależytym działaniem urządzeń odprowadzających wodę z pasa drogowego, w tym również nienależytym odwodnieniem drogi przez rowy i przepusty odwadniające,</w:t>
      </w:r>
    </w:p>
    <w:p w14:paraId="0A782A95"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powstałe w wyniku zalania pasa drogowego przez wody stojące, wody płynące, wody gruntowe, wody pochodzące z topniejącego śniegu/ludu lub wypływające z sieci wodociągowo-kanalizacyjnej, </w:t>
      </w:r>
    </w:p>
    <w:p w14:paraId="3F064170"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szybach, elementach oświetlenia pojazdów i na powierzchni lakierowanej na skutek uderzenia kamieni lub przedmiotów znajdujących się na pasie drogi,</w:t>
      </w:r>
    </w:p>
    <w:p w14:paraId="6E093F13"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w pojazdach pozostawionych na jezdni lub poboczu na skutek nieprzejezdności dróg, w tym uszkodzenie spowodowane pracą sprzętu do utrzymania dróg, </w:t>
      </w:r>
    </w:p>
    <w:p w14:paraId="73C5B07D"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polegające na uszkodzeniu lub zniszczeniu upraw, </w:t>
      </w:r>
      <w:proofErr w:type="spellStart"/>
      <w:r w:rsidRPr="006047E9">
        <w:rPr>
          <w:rFonts w:ascii="Arial" w:hAnsi="Arial" w:cs="Arial"/>
          <w:sz w:val="24"/>
          <w:szCs w:val="24"/>
        </w:rPr>
        <w:t>nasadzeń</w:t>
      </w:r>
      <w:proofErr w:type="spellEnd"/>
      <w:r w:rsidRPr="006047E9">
        <w:rPr>
          <w:rFonts w:ascii="Arial" w:hAnsi="Arial" w:cs="Arial"/>
          <w:sz w:val="24"/>
          <w:szCs w:val="24"/>
        </w:rPr>
        <w:t xml:space="preserve"> i urządzeń przyległych do pasa drogowego w związku z zimowym utrzymaniem dróg,</w:t>
      </w:r>
    </w:p>
    <w:p w14:paraId="02109D88"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52781018"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odpowiedzialność za szkody powstałe w instalacjach naziemnych i podziemnych podczas prowadzenia robót drogowych,</w:t>
      </w:r>
    </w:p>
    <w:p w14:paraId="630E5092" w14:textId="77777777" w:rsidR="007968F9" w:rsidRPr="006047E9" w:rsidRDefault="007968F9">
      <w:pPr>
        <w:pStyle w:val="Akapitzlist"/>
        <w:numPr>
          <w:ilvl w:val="0"/>
          <w:numId w:val="13"/>
        </w:numPr>
        <w:spacing w:after="0" w:line="276" w:lineRule="auto"/>
        <w:rPr>
          <w:rFonts w:ascii="Arial" w:hAnsi="Arial" w:cs="Arial"/>
          <w:sz w:val="24"/>
          <w:szCs w:val="24"/>
        </w:rPr>
      </w:pPr>
      <w:r w:rsidRPr="006047E9">
        <w:rPr>
          <w:rFonts w:ascii="Arial" w:hAnsi="Arial" w:cs="Arial"/>
          <w:sz w:val="24"/>
          <w:szCs w:val="24"/>
        </w:rPr>
        <w:t xml:space="preserve">odpowiedzialność za szkody spowodowane złym stanem technicznym sprzętu i urządzeń, wykorzystywanych przez Ubezpieczającego/Ubezpieczonego lub, za którego konserwacje i przegląd ponosi odpowiedzialność Ubezpieczający </w:t>
      </w:r>
      <w:r w:rsidRPr="006047E9">
        <w:rPr>
          <w:rFonts w:ascii="Arial" w:hAnsi="Arial" w:cs="Arial"/>
          <w:sz w:val="24"/>
          <w:szCs w:val="24"/>
        </w:rPr>
        <w:lastRenderedPageBreak/>
        <w:t>/Ubezpieczony albo wynikające z wykorzystania sprzętu i urządzeń o parametrach niewłaściwych ze względu na wymogi techniczne lub technologiczne.</w:t>
      </w:r>
    </w:p>
    <w:p w14:paraId="3735D871" w14:textId="77777777" w:rsidR="007968F9" w:rsidRPr="006047E9" w:rsidRDefault="007968F9">
      <w:pPr>
        <w:pStyle w:val="Akapitzlist"/>
        <w:numPr>
          <w:ilvl w:val="2"/>
          <w:numId w:val="12"/>
        </w:numPr>
        <w:spacing w:after="0" w:line="276" w:lineRule="auto"/>
        <w:rPr>
          <w:rFonts w:ascii="Arial" w:hAnsi="Arial" w:cs="Arial"/>
          <w:sz w:val="24"/>
          <w:szCs w:val="24"/>
        </w:rPr>
      </w:pPr>
      <w:r w:rsidRPr="006047E9">
        <w:rPr>
          <w:rFonts w:ascii="Arial" w:hAnsi="Arial" w:cs="Arial"/>
          <w:sz w:val="24"/>
          <w:szCs w:val="24"/>
        </w:rPr>
        <w:t>Jeżeli OWU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OWU zostają wydłużone odpowiednio do 72 godzin i 7 dni.</w:t>
      </w:r>
    </w:p>
    <w:p w14:paraId="2080D2BF" w14:textId="53D1A355" w:rsidR="007968F9" w:rsidRPr="006047E9" w:rsidRDefault="007968F9">
      <w:pPr>
        <w:pStyle w:val="Akapitzlist"/>
        <w:numPr>
          <w:ilvl w:val="2"/>
          <w:numId w:val="12"/>
        </w:numPr>
        <w:spacing w:after="0" w:line="276" w:lineRule="auto"/>
        <w:rPr>
          <w:rFonts w:ascii="Arial" w:hAnsi="Arial" w:cs="Arial"/>
          <w:sz w:val="24"/>
          <w:szCs w:val="24"/>
        </w:rPr>
      </w:pPr>
      <w:r w:rsidRPr="006047E9">
        <w:rPr>
          <w:rFonts w:ascii="Arial" w:hAnsi="Arial" w:cs="Arial"/>
          <w:sz w:val="24"/>
          <w:szCs w:val="24"/>
        </w:rPr>
        <w:t>Limit odpowiedzialności OC zarządcy dróg publicznych na jeden i wszystkie wypadki ubezpieczeniowe w okresie ubezpieczenia</w:t>
      </w:r>
      <w:r w:rsidR="005E1B06">
        <w:rPr>
          <w:rFonts w:ascii="Arial" w:hAnsi="Arial" w:cs="Arial"/>
          <w:sz w:val="24"/>
          <w:szCs w:val="24"/>
        </w:rPr>
        <w:t>:</w:t>
      </w:r>
      <w:r w:rsidRPr="006047E9">
        <w:rPr>
          <w:rFonts w:ascii="Arial" w:hAnsi="Arial" w:cs="Arial"/>
          <w:sz w:val="24"/>
          <w:szCs w:val="24"/>
        </w:rPr>
        <w:t xml:space="preserve"> </w:t>
      </w:r>
      <w:r w:rsidRPr="006047E9">
        <w:rPr>
          <w:rFonts w:ascii="Arial" w:hAnsi="Arial" w:cs="Arial"/>
          <w:b/>
          <w:bCs/>
          <w:sz w:val="24"/>
          <w:szCs w:val="24"/>
        </w:rPr>
        <w:t>1.000.000 zł</w:t>
      </w:r>
    </w:p>
    <w:p w14:paraId="0921AEB3" w14:textId="77777777" w:rsidR="007968F9" w:rsidRPr="006047E9" w:rsidRDefault="007968F9">
      <w:pPr>
        <w:pStyle w:val="Akapitzlist"/>
        <w:numPr>
          <w:ilvl w:val="2"/>
          <w:numId w:val="12"/>
        </w:numPr>
        <w:spacing w:after="0" w:line="276" w:lineRule="auto"/>
        <w:rPr>
          <w:rFonts w:ascii="Arial" w:hAnsi="Arial" w:cs="Arial"/>
          <w:b/>
          <w:bCs/>
          <w:sz w:val="24"/>
          <w:szCs w:val="24"/>
        </w:rPr>
      </w:pPr>
      <w:r w:rsidRPr="006047E9">
        <w:rPr>
          <w:rFonts w:ascii="Arial" w:hAnsi="Arial" w:cs="Arial"/>
          <w:sz w:val="24"/>
          <w:szCs w:val="24"/>
        </w:rPr>
        <w:t>Drogi zakwalifikowane do kategorii dróg powiatowych lub drogi innych kategorii przejęte w zarządzanie przez zarządcę drogi na podstawie porozumień w okresie ubezpieczenia zostaną automatycznie objęte ochroną ubezpieczeniową.</w:t>
      </w:r>
    </w:p>
    <w:p w14:paraId="540ACFB6" w14:textId="3C197F81" w:rsidR="00E00398" w:rsidRPr="00E37A1A" w:rsidRDefault="00E00398" w:rsidP="00E00398">
      <w:pPr>
        <w:pStyle w:val="Akapitzlist"/>
        <w:numPr>
          <w:ilvl w:val="0"/>
          <w:numId w:val="12"/>
        </w:numPr>
        <w:rPr>
          <w:rFonts w:ascii="Arial" w:hAnsi="Arial" w:cs="Arial"/>
          <w:b/>
          <w:bCs/>
          <w:sz w:val="24"/>
          <w:szCs w:val="24"/>
          <w:u w:val="single"/>
        </w:rPr>
      </w:pPr>
      <w:r w:rsidRPr="00E37A1A">
        <w:rPr>
          <w:rFonts w:ascii="Arial" w:hAnsi="Arial" w:cs="Arial"/>
          <w:b/>
          <w:bCs/>
          <w:sz w:val="24"/>
          <w:szCs w:val="24"/>
          <w:u w:val="single"/>
        </w:rPr>
        <w:t>Suma gwarancyjna: 2.000.000 zł na jedno i wszystkie zdarzenia w okresie ubezpieczenia</w:t>
      </w:r>
    </w:p>
    <w:p w14:paraId="6C37BD2D" w14:textId="039BFF0B"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Rodzaj szkód obejmowanych ochroną:</w:t>
      </w:r>
    </w:p>
    <w:p w14:paraId="3161515F" w14:textId="77777777" w:rsidR="007968F9" w:rsidRPr="006047E9" w:rsidRDefault="007968F9" w:rsidP="006047E9">
      <w:pPr>
        <w:pStyle w:val="Akapitzlist"/>
        <w:spacing w:after="0" w:line="276" w:lineRule="auto"/>
        <w:ind w:left="400"/>
        <w:rPr>
          <w:rFonts w:ascii="Arial" w:hAnsi="Arial" w:cs="Arial"/>
          <w:sz w:val="24"/>
          <w:szCs w:val="24"/>
        </w:rPr>
      </w:pPr>
      <w:r w:rsidRPr="006047E9">
        <w:rPr>
          <w:rFonts w:ascii="Arial" w:hAnsi="Arial" w:cs="Arial"/>
          <w:sz w:val="24"/>
          <w:szCs w:val="24"/>
        </w:rPr>
        <w:t>Szkody osobowe i rzeczowe oraz utracone korzyści a także inne następstwa szkód osobowych i rzeczowych, oraz czyste straty finansowe. Zakres ubezpieczenia obejmuje odpowiedzialność za straty rzeczywiste oraz utracone korzyści, jakie poszkodowany mógłby osiągnąć, gdyby mu szkody nie wyrządzono, a także za inne następstwa szkód osobowych i rzeczowych, jak również obowiązek zapłaty zadośćuczynienia.</w:t>
      </w:r>
    </w:p>
    <w:p w14:paraId="7D7B843F" w14:textId="77777777"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Czasowy zakres ochrony ubezpieczeniowej:</w:t>
      </w:r>
    </w:p>
    <w:p w14:paraId="793B175F" w14:textId="72E9E608" w:rsidR="007968F9" w:rsidRPr="006047E9" w:rsidRDefault="007968F9" w:rsidP="006047E9">
      <w:pPr>
        <w:pStyle w:val="Akapitzlist"/>
        <w:spacing w:after="0" w:line="276" w:lineRule="auto"/>
        <w:ind w:left="400"/>
        <w:rPr>
          <w:rFonts w:ascii="Arial" w:hAnsi="Arial" w:cs="Arial"/>
          <w:b/>
          <w:bCs/>
          <w:sz w:val="24"/>
          <w:szCs w:val="24"/>
        </w:rPr>
      </w:pPr>
      <w:r w:rsidRPr="006047E9">
        <w:rPr>
          <w:rFonts w:ascii="Arial" w:hAnsi="Arial" w:cs="Arial"/>
          <w:sz w:val="24"/>
          <w:szCs w:val="24"/>
        </w:rPr>
        <w:t>Zajście wypadku ubezpieczeniowego w okresie ubezpieczenia i zgłoszenie roszczenia z tego tytułu przed upływem terminu przedawnienia.</w:t>
      </w:r>
      <w:r w:rsidR="005E1B06">
        <w:rPr>
          <w:rFonts w:ascii="Arial" w:hAnsi="Arial" w:cs="Arial"/>
          <w:sz w:val="24"/>
          <w:szCs w:val="24"/>
        </w:rPr>
        <w:t xml:space="preserve"> </w:t>
      </w:r>
      <w:r w:rsidRPr="006047E9">
        <w:rPr>
          <w:rFonts w:ascii="Arial" w:hAnsi="Arial" w:cs="Arial"/>
          <w:sz w:val="24"/>
          <w:szCs w:val="24"/>
        </w:rPr>
        <w:t>Za wypadek ubezpieczeniowy uważa się śmierć, uszkodzenie ciała, doznanie rozstroju zdrowia, zaginięcie, utratę, zniszczenie lub uszkodzenie mienia, a także powstanie czystej straty finansowej.</w:t>
      </w:r>
    </w:p>
    <w:p w14:paraId="6AFC9E88" w14:textId="77777777"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Szkoda seryjna:</w:t>
      </w:r>
    </w:p>
    <w:p w14:paraId="785AAD88" w14:textId="77777777" w:rsidR="007968F9" w:rsidRPr="006047E9" w:rsidRDefault="007968F9" w:rsidP="006047E9">
      <w:pPr>
        <w:pStyle w:val="Akapitzlist"/>
        <w:spacing w:after="0" w:line="276" w:lineRule="auto"/>
        <w:ind w:left="400"/>
        <w:rPr>
          <w:rFonts w:ascii="Arial" w:hAnsi="Arial" w:cs="Arial"/>
          <w:sz w:val="24"/>
          <w:szCs w:val="24"/>
        </w:rPr>
      </w:pPr>
      <w:r w:rsidRPr="006047E9">
        <w:rPr>
          <w:rFonts w:ascii="Arial" w:hAnsi="Arial" w:cs="Arial"/>
          <w:sz w:val="24"/>
          <w:szCs w:val="24"/>
        </w:rPr>
        <w:t>Wszystkie szkody, które powstały z tej samej przyczyny uważa się za jeden wypadek ubezpieczeniowy niezależnie od liczby poszkodowanych i momentu powstania oraz przyjmuje się, że miały miejsce w chwili powstania pierwszej szkody. Ubezpieczyciel odpowiada za szkodę seryjną w przypadku, gdy wypadek ubezpieczeniowy, w następstwie którego powstała pierwsza szkoda zaszedł w okresie ubezpieczenia.</w:t>
      </w:r>
    </w:p>
    <w:p w14:paraId="49C02A6C" w14:textId="77777777"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Działalność przyjęta do ubezpieczenia:</w:t>
      </w:r>
    </w:p>
    <w:p w14:paraId="640544D8" w14:textId="0BA41357" w:rsidR="007968F9" w:rsidRPr="006047E9" w:rsidRDefault="007968F9" w:rsidP="006047E9">
      <w:pPr>
        <w:pStyle w:val="Akapitzlist"/>
        <w:spacing w:after="0" w:line="276" w:lineRule="auto"/>
        <w:ind w:left="400"/>
        <w:rPr>
          <w:rFonts w:ascii="Arial" w:hAnsi="Arial" w:cs="Arial"/>
          <w:b/>
          <w:bCs/>
          <w:sz w:val="24"/>
          <w:szCs w:val="24"/>
        </w:rPr>
      </w:pPr>
      <w:r w:rsidRPr="006047E9">
        <w:rPr>
          <w:rFonts w:ascii="Arial" w:hAnsi="Arial" w:cs="Arial"/>
          <w:sz w:val="24"/>
          <w:szCs w:val="24"/>
        </w:rPr>
        <w:t xml:space="preserve">Każdy rodzaj działalności w tym taki, który zgodnie z ustawą, umową lub statutem może prowadzić Ubezpieczający lub Ubezpieczony, w tym także </w:t>
      </w:r>
      <w:r w:rsidRPr="006047E9">
        <w:rPr>
          <w:rFonts w:ascii="Arial" w:hAnsi="Arial" w:cs="Arial"/>
          <w:sz w:val="24"/>
          <w:szCs w:val="24"/>
        </w:rPr>
        <w:lastRenderedPageBreak/>
        <w:t>prowadzenie działalności o innym charakterze niż gospodarczy, tj. w szczególności socjalnej, społecznej, kulturalnej, oświatowej, reklamowej, rekreacyjnej, turystycznej, sportowej, inwestycyjnej (występowanie jako inwestor w procesach inwestycyjnych) i innej zgodnie ze statutem danej jednostki. Każdy rodzaj działalności prowadzony przez podwykonawców, którzy świadczą usługi w imieniu i na rzecz Ubezpieczonego, o ile odpowiedzialność za szkodę ponosi Ubezpieczony.</w:t>
      </w:r>
      <w:r w:rsidR="005E1B06">
        <w:rPr>
          <w:rFonts w:ascii="Arial" w:hAnsi="Arial" w:cs="Arial"/>
          <w:sz w:val="24"/>
          <w:szCs w:val="24"/>
        </w:rPr>
        <w:t xml:space="preserve"> </w:t>
      </w:r>
      <w:r w:rsidRPr="006047E9">
        <w:rPr>
          <w:rFonts w:ascii="Arial" w:hAnsi="Arial" w:cs="Arial"/>
          <w:sz w:val="24"/>
          <w:szCs w:val="24"/>
        </w:rPr>
        <w:t>Ochrona ubezpieczeniowa obejmuje każdy rodzaj działalności prowadzonej przez Powiat Ostrzeszowski i jednostki podejmowane dla realizacji zadań/zadań publicznych, a w tym dotyczący:</w:t>
      </w:r>
    </w:p>
    <w:p w14:paraId="392EFEE4"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edukacji publicznej;</w:t>
      </w:r>
    </w:p>
    <w:p w14:paraId="5AF5444C"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promocji i ochrony zdrowia;</w:t>
      </w:r>
    </w:p>
    <w:p w14:paraId="0E49FECA"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pomocy społecznej;</w:t>
      </w:r>
    </w:p>
    <w:p w14:paraId="47C0436E"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wspierania rodziny i systemu pieczy zastępczej;</w:t>
      </w:r>
    </w:p>
    <w:p w14:paraId="35E7A7B5"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polityki prorodzinnej;</w:t>
      </w:r>
    </w:p>
    <w:p w14:paraId="13198EF1"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wspierania osób niepełnosprawnych;</w:t>
      </w:r>
    </w:p>
    <w:p w14:paraId="568D7244"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polityki senioralnej;</w:t>
      </w:r>
    </w:p>
    <w:p w14:paraId="0B6575D2"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transportu zbiorowego i dróg publicznych;</w:t>
      </w:r>
    </w:p>
    <w:p w14:paraId="4E65A7F8"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kultury oraz ochrony zabytków i opieki nad zabytkami;</w:t>
      </w:r>
    </w:p>
    <w:p w14:paraId="2CE9B527"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kultury fizycznej i turystyki;</w:t>
      </w:r>
    </w:p>
    <w:p w14:paraId="1CD76DC4"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geodezji, kartografii i katastru;</w:t>
      </w:r>
    </w:p>
    <w:p w14:paraId="0F9AAE74"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gospodarki nieruchomościami;</w:t>
      </w:r>
    </w:p>
    <w:p w14:paraId="3C235F19"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administracji architektoniczno-budowlanej;</w:t>
      </w:r>
    </w:p>
    <w:p w14:paraId="34041C72"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gospodarki wodnej;</w:t>
      </w:r>
    </w:p>
    <w:p w14:paraId="1CC41D81"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ochrony środowiska i przyrody;</w:t>
      </w:r>
    </w:p>
    <w:p w14:paraId="2AAC9A68"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rolnictwa, leśnictwa i rybactwa śródlądowego;</w:t>
      </w:r>
    </w:p>
    <w:p w14:paraId="3AAC58A1"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porządku publicznego i bezpieczeństwa obywateli;</w:t>
      </w:r>
    </w:p>
    <w:p w14:paraId="00D0F1F5"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ochrony przeciwpowodziowej, w tym wyposażenia i utrzymania powiatowego magazynu przeciwpowodziowego, przeciwpożarowej i zapobiegania innym nadzwyczajnym zagrożeniom życia i zdrowia ludzi oraz środowiska;</w:t>
      </w:r>
    </w:p>
    <w:p w14:paraId="6ADEF2D5"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przeciwdziałania bezrobociu oraz aktywizacji lokalnego rynku pracy;</w:t>
      </w:r>
    </w:p>
    <w:p w14:paraId="0616C361"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ochrony praw konsumenta;</w:t>
      </w:r>
    </w:p>
    <w:p w14:paraId="325211C4"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utrzymania powiatowych obiektów i urządzeń użyteczności publicznej oraz obiektów administracyjnych;</w:t>
      </w:r>
    </w:p>
    <w:p w14:paraId="11806885"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obronności;</w:t>
      </w:r>
    </w:p>
    <w:p w14:paraId="06366167"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promocji powiatu;</w:t>
      </w:r>
    </w:p>
    <w:p w14:paraId="6F4370E6"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współpracy i działalności na rzecz organizacji pozarządowych oraz podmiotów wymienionych w art. 3 ust. 3 ustawy z dnia 24 kwietnia 2003 r. o działalności pożytku publicznego i o wolontariacie;</w:t>
      </w:r>
    </w:p>
    <w:p w14:paraId="094F2883" w14:textId="77777777" w:rsidR="007968F9" w:rsidRPr="006047E9" w:rsidRDefault="007968F9">
      <w:pPr>
        <w:pStyle w:val="Akapitzlist"/>
        <w:numPr>
          <w:ilvl w:val="2"/>
          <w:numId w:val="15"/>
        </w:numPr>
        <w:spacing w:after="0" w:line="276" w:lineRule="auto"/>
        <w:rPr>
          <w:rFonts w:ascii="Arial" w:hAnsi="Arial" w:cs="Arial"/>
          <w:sz w:val="24"/>
          <w:szCs w:val="24"/>
        </w:rPr>
      </w:pPr>
      <w:r w:rsidRPr="006047E9">
        <w:rPr>
          <w:rFonts w:ascii="Arial" w:hAnsi="Arial" w:cs="Arial"/>
          <w:sz w:val="24"/>
          <w:szCs w:val="24"/>
        </w:rPr>
        <w:t>działalności w zakresie telekomunikacji.</w:t>
      </w:r>
    </w:p>
    <w:p w14:paraId="3CD1CDEE" w14:textId="77777777"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Ubezpieczeni są w posiadaniu, użytkowaniu i administrowaniu między innymi następującego mienia:</w:t>
      </w:r>
    </w:p>
    <w:p w14:paraId="57D600F8" w14:textId="77777777" w:rsidR="007968F9" w:rsidRPr="006047E9" w:rsidRDefault="007968F9">
      <w:pPr>
        <w:pStyle w:val="Akapitzlist"/>
        <w:numPr>
          <w:ilvl w:val="0"/>
          <w:numId w:val="16"/>
        </w:numPr>
        <w:spacing w:after="0" w:line="276" w:lineRule="auto"/>
        <w:rPr>
          <w:rFonts w:ascii="Arial" w:hAnsi="Arial" w:cs="Arial"/>
          <w:sz w:val="24"/>
          <w:szCs w:val="24"/>
        </w:rPr>
      </w:pPr>
      <w:r w:rsidRPr="006047E9">
        <w:rPr>
          <w:rFonts w:ascii="Arial" w:hAnsi="Arial" w:cs="Arial"/>
          <w:sz w:val="24"/>
          <w:szCs w:val="24"/>
        </w:rPr>
        <w:t>budynki i budowle,</w:t>
      </w:r>
    </w:p>
    <w:p w14:paraId="47F01E4F" w14:textId="77777777" w:rsidR="007968F9" w:rsidRPr="006047E9" w:rsidRDefault="007968F9">
      <w:pPr>
        <w:pStyle w:val="Akapitzlist"/>
        <w:numPr>
          <w:ilvl w:val="0"/>
          <w:numId w:val="16"/>
        </w:numPr>
        <w:spacing w:after="0" w:line="276" w:lineRule="auto"/>
        <w:rPr>
          <w:rFonts w:ascii="Arial" w:hAnsi="Arial" w:cs="Arial"/>
          <w:sz w:val="24"/>
          <w:szCs w:val="24"/>
        </w:rPr>
      </w:pPr>
      <w:r w:rsidRPr="006047E9">
        <w:rPr>
          <w:rFonts w:ascii="Arial" w:hAnsi="Arial" w:cs="Arial"/>
          <w:sz w:val="24"/>
          <w:szCs w:val="24"/>
        </w:rPr>
        <w:t>place, chodniki, ulice,</w:t>
      </w:r>
    </w:p>
    <w:p w14:paraId="61C78BF9" w14:textId="77777777" w:rsidR="007968F9" w:rsidRPr="006047E9" w:rsidRDefault="007968F9">
      <w:pPr>
        <w:pStyle w:val="Akapitzlist"/>
        <w:numPr>
          <w:ilvl w:val="0"/>
          <w:numId w:val="16"/>
        </w:numPr>
        <w:spacing w:after="0" w:line="276" w:lineRule="auto"/>
        <w:rPr>
          <w:rFonts w:ascii="Arial" w:hAnsi="Arial" w:cs="Arial"/>
          <w:sz w:val="24"/>
          <w:szCs w:val="24"/>
        </w:rPr>
      </w:pPr>
      <w:r w:rsidRPr="006047E9">
        <w:rPr>
          <w:rFonts w:ascii="Arial" w:hAnsi="Arial" w:cs="Arial"/>
          <w:sz w:val="24"/>
          <w:szCs w:val="24"/>
        </w:rPr>
        <w:lastRenderedPageBreak/>
        <w:t>mienie w trakcie budowy, przebudowy i remontu, w tym także w/w mienie osób trzecich przekazane w celu wykonania usługi np. remontowej, modernizacyjnej w ramach prowadzonych inwestycji,</w:t>
      </w:r>
    </w:p>
    <w:p w14:paraId="3F51B00A" w14:textId="77777777" w:rsidR="007968F9" w:rsidRPr="006047E9" w:rsidRDefault="007968F9">
      <w:pPr>
        <w:pStyle w:val="Akapitzlist"/>
        <w:numPr>
          <w:ilvl w:val="0"/>
          <w:numId w:val="16"/>
        </w:numPr>
        <w:spacing w:after="0" w:line="276" w:lineRule="auto"/>
        <w:rPr>
          <w:rFonts w:ascii="Arial" w:hAnsi="Arial" w:cs="Arial"/>
          <w:sz w:val="24"/>
          <w:szCs w:val="24"/>
        </w:rPr>
      </w:pPr>
      <w:r w:rsidRPr="006047E9">
        <w:rPr>
          <w:rFonts w:ascii="Arial" w:hAnsi="Arial" w:cs="Arial"/>
          <w:sz w:val="24"/>
          <w:szCs w:val="24"/>
        </w:rPr>
        <w:t>niezadysponowane nieruchomości wchodzące w skład zasobu nieruchomości Skarbu Państwa oraz Powiatu Ostrzeszowskiego,</w:t>
      </w:r>
    </w:p>
    <w:p w14:paraId="3BDB4EA4" w14:textId="77777777" w:rsidR="007968F9" w:rsidRPr="006047E9" w:rsidRDefault="007968F9">
      <w:pPr>
        <w:pStyle w:val="Akapitzlist"/>
        <w:numPr>
          <w:ilvl w:val="0"/>
          <w:numId w:val="16"/>
        </w:numPr>
        <w:spacing w:after="0" w:line="276" w:lineRule="auto"/>
        <w:rPr>
          <w:rFonts w:ascii="Arial" w:hAnsi="Arial" w:cs="Arial"/>
          <w:sz w:val="24"/>
          <w:szCs w:val="24"/>
        </w:rPr>
      </w:pPr>
      <w:r w:rsidRPr="006047E9">
        <w:rPr>
          <w:rFonts w:ascii="Arial" w:hAnsi="Arial" w:cs="Arial"/>
          <w:sz w:val="24"/>
          <w:szCs w:val="24"/>
        </w:rPr>
        <w:t>pozostałe wskazane w załączniku nr 7 do SWZ.</w:t>
      </w:r>
    </w:p>
    <w:p w14:paraId="45E505F2" w14:textId="77777777" w:rsidR="007968F9" w:rsidRPr="006047E9" w:rsidRDefault="007968F9">
      <w:pPr>
        <w:pStyle w:val="Akapitzlist"/>
        <w:numPr>
          <w:ilvl w:val="0"/>
          <w:numId w:val="12"/>
        </w:numPr>
        <w:spacing w:after="0" w:line="276" w:lineRule="auto"/>
        <w:rPr>
          <w:rFonts w:ascii="Arial" w:hAnsi="Arial" w:cs="Arial"/>
          <w:b/>
          <w:bCs/>
          <w:sz w:val="24"/>
          <w:szCs w:val="24"/>
        </w:rPr>
      </w:pPr>
      <w:r w:rsidRPr="006047E9">
        <w:rPr>
          <w:rFonts w:ascii="Arial" w:hAnsi="Arial" w:cs="Arial"/>
          <w:b/>
          <w:bCs/>
          <w:sz w:val="24"/>
          <w:szCs w:val="24"/>
        </w:rPr>
        <w:t>Klauzule rozszerzające zakres ochrony:</w:t>
      </w:r>
    </w:p>
    <w:p w14:paraId="7E21DE91"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cywilna ogólna (deliktowa, kontraktowa oraz deliktowo – kontraktowa) z tytułu prowadzenia działalności i posiadania oraz użytkowania i administrowania mienia z włączeniem szkód wynikłych w bieżącym okresie ubezpieczenia z usług, czynności, kontraktów wykonanych / zawartych wcześniej. Ubezpieczyciel ponosi odpowiedzialność również za szkody powstałe po wykonaniu pracy, usługi czy też kontraktu, również za szkody powstałe po przekazaniu odbiorcy przedmiotu czynności, prac lub usług świadczonych przez Ubezpieczającego / Ubezpieczonego wynikłe z ich wadliwego wykonania. Odpowiedzialność do pełnej sumy gwarancyjnej.</w:t>
      </w:r>
    </w:p>
    <w:p w14:paraId="74644FB7" w14:textId="1F430393"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cywilna za produkt / wykonane usługi. OC za szkody wyrządzone przez wadliwy produkt Ubezpieczonego (niezależnie od tego czy jest on produktem finalnym, komponentem czy innym wyrobem) z włączeniem szkód wynikłych w bieżącym okresie a związanych z produktami wprowadzonymi do obrotu wcześniej.  Zakres obejmuje szkody wyrządzone komukolwiek w związku z użytkowaniem, zastosowaniem lub konsumpcją żywności wytwarzanej, przetwarzanej lub podawanej we wszystkich placówkach świadczących usługi żywieniowe, w tym w szczególności w szkołach i placówkach oświatowo-wychowawczych, obiektach pomocy społecznej, itp. Ochrona ubezpieczeniowa w tym zakresie obejmuje również szkody wyrządzone wskutek zatruć pokarmowych i/lub przeniesienia chorób zakaźnych jeśli ma to związek z działalnością gastronomiczną Ubezpieczonych. Odpowiedzialność do pełnej sumy gwarancyjnej przy czym w zakresie OC za szkody wyrządzone wskutek przeniesienia chorób zakaźnych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250.000 zł</w:t>
      </w:r>
      <w:r w:rsidRPr="006047E9">
        <w:rPr>
          <w:rFonts w:ascii="Arial" w:hAnsi="Arial" w:cs="Arial"/>
          <w:sz w:val="24"/>
          <w:szCs w:val="24"/>
        </w:rPr>
        <w:t xml:space="preserve"> na jeden i wszystkie wypadki ubezpieczeniowe.</w:t>
      </w:r>
    </w:p>
    <w:p w14:paraId="4753272D"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OC za szkody spowodowane w nieruchomościach, z których Ubezpieczony korzystał na podstawie umowy najmu, dzierżawy, użytkowania, użyczenia, przechowania, testowania lub innych umów lub posiadał je bez tytułu prawnego oraz o nieuregulowanej sytuacji prawnej. Odpowiedzialność do pełnej sumy gwarancyjnej.</w:t>
      </w:r>
    </w:p>
    <w:p w14:paraId="5C12C163"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OC za szkody spowodowane w ruchomościach, z których Ubezpieczony korzystał na podstawie umowy najmu, dzierżawy, użytkowania, użyczenia, przechowania, testowania lub innych umów, np. leasingu lub posiadał je bez tytułu prawnego oraz o nieuregulowanej sytuacji prawnej w tym również szkody w sprzęcie elektronicznym – odpowiedzialność do pełnej sumy gwarancyjnej</w:t>
      </w:r>
    </w:p>
    <w:p w14:paraId="5691DD36" w14:textId="27283F18"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lastRenderedPageBreak/>
        <w:t>OC pracodawcy za wypadki przy pracy (poniesione również za granicą) – odpowiedzialność do pełnej sumy gwarancyjnej</w:t>
      </w:r>
      <w:r w:rsidRPr="006047E9">
        <w:rPr>
          <w:rStyle w:val="Odwoaniedokomentarza"/>
          <w:rFonts w:ascii="Arial" w:hAnsi="Arial" w:cs="Arial"/>
          <w:sz w:val="24"/>
          <w:szCs w:val="24"/>
        </w:rPr>
        <w:t>.</w:t>
      </w:r>
    </w:p>
    <w:p w14:paraId="34E05030"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Odpowiedzialność cywilną za czynności osób zatrudnianych przez poszczególne jednostki w tym m.in. nauczycieli i wychowawców w placówkach oświatowych; za osoby zatrudniane uznaje się wszystkie osoby, którym poszczególne jednostki powierzają lub którymi posługują się przy wykonywaniu prowadzonej przez siebie działalności, niezależnie od podstawy zatrudnienia (w szczególności - umowa o  pracę, umowa cywilnoprawna, praktyka – staż zawodowy, wolontariat). Ubezpieczyciel rezygnuje z prawa regresu do osób zatrudnionych na umowę o pracę.</w:t>
      </w:r>
    </w:p>
    <w:p w14:paraId="1C7106AC"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OC za szkody powstałe w mieniu przechowywanym, kontrolowanym lub chronionym przez Ubezpieczającego/Ubezpieczonego w tym w mieniu / rzeczach w szatniach, depozytach. Ochrona w tym zakresie dotyczy także szkód w dziełach sztuki i eksponatach muzealnych, instrumentach muzycznych, elementach scenografii, kostiumach teatralnych, mieniu pozostawionym w szatni,  schowkach lub depozytach. Ochrona obejmuje również sprzęt elektroniczny, biżuterię, wartości pieniężne i inne przedmioty użytku prywatnego i osobistego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50.000 zł</w:t>
      </w:r>
      <w:r w:rsidRPr="006047E9">
        <w:rPr>
          <w:rFonts w:ascii="Arial" w:hAnsi="Arial" w:cs="Arial"/>
          <w:sz w:val="24"/>
          <w:szCs w:val="24"/>
        </w:rPr>
        <w:t xml:space="preserve"> na jeden i wszystkie wypadki ubezpieczeniowe z </w:t>
      </w:r>
      <w:proofErr w:type="spellStart"/>
      <w:r w:rsidRPr="006047E9">
        <w:rPr>
          <w:rFonts w:ascii="Arial" w:hAnsi="Arial" w:cs="Arial"/>
          <w:sz w:val="24"/>
          <w:szCs w:val="24"/>
        </w:rPr>
        <w:t>podlimitem</w:t>
      </w:r>
      <w:proofErr w:type="spellEnd"/>
      <w:r w:rsidRPr="006047E9">
        <w:rPr>
          <w:rFonts w:ascii="Arial" w:hAnsi="Arial" w:cs="Arial"/>
          <w:sz w:val="24"/>
          <w:szCs w:val="24"/>
        </w:rPr>
        <w:t xml:space="preserve"> </w:t>
      </w:r>
      <w:r w:rsidRPr="006047E9">
        <w:rPr>
          <w:rFonts w:ascii="Arial" w:hAnsi="Arial" w:cs="Arial"/>
          <w:b/>
          <w:bCs/>
          <w:sz w:val="24"/>
          <w:szCs w:val="24"/>
        </w:rPr>
        <w:t>5.000 zł</w:t>
      </w:r>
      <w:r w:rsidRPr="006047E9">
        <w:rPr>
          <w:rFonts w:ascii="Arial" w:hAnsi="Arial" w:cs="Arial"/>
          <w:sz w:val="24"/>
          <w:szCs w:val="24"/>
        </w:rPr>
        <w:t xml:space="preserve"> na jeden i wszystkie wypadki ubezpieczeniowe dla szkód w wartościach pieniężnych,</w:t>
      </w:r>
      <w:r w:rsidRPr="006047E9">
        <w:rPr>
          <w:rFonts w:ascii="Arial" w:hAnsi="Arial" w:cs="Arial"/>
          <w:b/>
          <w:bCs/>
          <w:sz w:val="24"/>
          <w:szCs w:val="24"/>
        </w:rPr>
        <w:t xml:space="preserve"> </w:t>
      </w:r>
      <w:r w:rsidRPr="006047E9">
        <w:rPr>
          <w:rFonts w:ascii="Arial" w:hAnsi="Arial" w:cs="Arial"/>
          <w:sz w:val="24"/>
          <w:szCs w:val="24"/>
        </w:rPr>
        <w:t xml:space="preserve">dokumentach i biżuterii. Zakres ubezpieczenia dotyczy również szkód w pojazdach mechanicznych jeżeli Ubezpieczony ponosi za to mienie odpowiedzialność. </w:t>
      </w:r>
    </w:p>
    <w:p w14:paraId="3719C808"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Odpowiedzialność cywilną organizatora imprez, w tym imprez masowych, które nie podlegają obowiązkowi ubezpieczenia. </w:t>
      </w:r>
    </w:p>
    <w:p w14:paraId="731BA2AF" w14:textId="77777777" w:rsidR="007968F9" w:rsidRPr="006047E9" w:rsidRDefault="007968F9">
      <w:pPr>
        <w:pStyle w:val="Akapitzlist"/>
        <w:numPr>
          <w:ilvl w:val="2"/>
          <w:numId w:val="12"/>
        </w:numPr>
        <w:spacing w:after="0" w:line="276" w:lineRule="auto"/>
        <w:rPr>
          <w:rFonts w:ascii="Arial" w:hAnsi="Arial" w:cs="Arial"/>
          <w:b/>
          <w:bCs/>
          <w:sz w:val="24"/>
          <w:szCs w:val="24"/>
        </w:rPr>
      </w:pPr>
      <w:r w:rsidRPr="006047E9">
        <w:rPr>
          <w:rFonts w:ascii="Arial" w:hAnsi="Arial" w:cs="Arial"/>
          <w:sz w:val="24"/>
          <w:szCs w:val="24"/>
        </w:rPr>
        <w:t>Zakres ubezpieczenia:</w:t>
      </w:r>
    </w:p>
    <w:p w14:paraId="063D143B" w14:textId="77777777" w:rsidR="007968F9" w:rsidRPr="006047E9" w:rsidRDefault="007968F9">
      <w:pPr>
        <w:pStyle w:val="Akapitzlist"/>
        <w:numPr>
          <w:ilvl w:val="0"/>
          <w:numId w:val="17"/>
        </w:numPr>
        <w:spacing w:after="0" w:line="276" w:lineRule="auto"/>
        <w:rPr>
          <w:rFonts w:ascii="Arial" w:hAnsi="Arial" w:cs="Arial"/>
          <w:b/>
          <w:bCs/>
          <w:sz w:val="24"/>
          <w:szCs w:val="24"/>
        </w:rPr>
      </w:pPr>
      <w:r w:rsidRPr="006047E9">
        <w:rPr>
          <w:rFonts w:ascii="Arial" w:hAnsi="Arial" w:cs="Arial"/>
          <w:sz w:val="24"/>
          <w:szCs w:val="24"/>
        </w:rPr>
        <w:t>zakres podmiotowy ochrony dotyczy również, poza osobami trzecimi, pracowników oraz ich osoby bliskie,</w:t>
      </w:r>
    </w:p>
    <w:p w14:paraId="703DCA43" w14:textId="77777777" w:rsidR="007968F9" w:rsidRPr="006047E9" w:rsidRDefault="007968F9">
      <w:pPr>
        <w:pStyle w:val="Akapitzlist"/>
        <w:numPr>
          <w:ilvl w:val="0"/>
          <w:numId w:val="17"/>
        </w:numPr>
        <w:spacing w:after="0" w:line="276" w:lineRule="auto"/>
        <w:rPr>
          <w:rFonts w:ascii="Arial" w:hAnsi="Arial" w:cs="Arial"/>
          <w:sz w:val="24"/>
          <w:szCs w:val="24"/>
        </w:rPr>
      </w:pPr>
      <w:r w:rsidRPr="006047E9">
        <w:rPr>
          <w:rFonts w:ascii="Arial" w:hAnsi="Arial" w:cs="Arial"/>
          <w:sz w:val="24"/>
          <w:szCs w:val="24"/>
        </w:rPr>
        <w:t xml:space="preserve">ochrona obejmuje szkody wyrządzone przez służby ochronne, osoby pro-wadzące przy realizacji imprezy działalność dodatkową, np. gastronomiczną, reklamową. W tym zakresie wprowadza się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200.000 zł</w:t>
      </w:r>
      <w:r w:rsidRPr="006047E9">
        <w:rPr>
          <w:rFonts w:ascii="Arial" w:hAnsi="Arial" w:cs="Arial"/>
          <w:sz w:val="24"/>
          <w:szCs w:val="24"/>
        </w:rPr>
        <w:t xml:space="preserve"> na jeden i na wszystkie wypadki ubezpieczeniowe.</w:t>
      </w:r>
    </w:p>
    <w:p w14:paraId="0D855A57" w14:textId="77777777" w:rsidR="007968F9" w:rsidRPr="006047E9" w:rsidRDefault="007968F9" w:rsidP="006047E9">
      <w:pPr>
        <w:pStyle w:val="Akapitzlist"/>
        <w:spacing w:after="0" w:line="276" w:lineRule="auto"/>
        <w:rPr>
          <w:rFonts w:ascii="Arial" w:hAnsi="Arial" w:cs="Arial"/>
          <w:b/>
          <w:bCs/>
          <w:sz w:val="24"/>
          <w:szCs w:val="24"/>
        </w:rPr>
      </w:pPr>
      <w:r w:rsidRPr="006047E9">
        <w:rPr>
          <w:rFonts w:ascii="Arial" w:hAnsi="Arial" w:cs="Arial"/>
          <w:sz w:val="24"/>
          <w:szCs w:val="24"/>
        </w:rPr>
        <w:t>W stosunku do tego typu podmiotów powiązanych bezpośrednio lub pośrednio z Ubezpieczonym wyłączone jest prawo regresu.</w:t>
      </w:r>
    </w:p>
    <w:p w14:paraId="4FE76198" w14:textId="516E8319" w:rsidR="007968F9" w:rsidRPr="006047E9" w:rsidRDefault="007968F9">
      <w:pPr>
        <w:pStyle w:val="Akapitzlist"/>
        <w:numPr>
          <w:ilvl w:val="0"/>
          <w:numId w:val="18"/>
        </w:numPr>
        <w:spacing w:after="0" w:line="276" w:lineRule="auto"/>
        <w:rPr>
          <w:rFonts w:ascii="Arial" w:hAnsi="Arial" w:cs="Arial"/>
          <w:b/>
          <w:bCs/>
          <w:sz w:val="24"/>
          <w:szCs w:val="24"/>
        </w:rPr>
      </w:pPr>
      <w:r w:rsidRPr="006047E9">
        <w:rPr>
          <w:rFonts w:ascii="Arial" w:hAnsi="Arial" w:cs="Arial"/>
          <w:sz w:val="24"/>
          <w:szCs w:val="24"/>
        </w:rPr>
        <w:t xml:space="preserve">ochrona obejmuje szkody powstałe w wyniku przeprowadzania pokazu sztucznych ogni (fajerwerków), lub innych pokazów pirotechnicznych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odpowiedzialności: </w:t>
      </w:r>
      <w:r w:rsidRPr="006047E9">
        <w:rPr>
          <w:rFonts w:ascii="Arial" w:hAnsi="Arial" w:cs="Arial"/>
          <w:b/>
          <w:bCs/>
          <w:sz w:val="24"/>
          <w:szCs w:val="24"/>
        </w:rPr>
        <w:t>300.000 zł.</w:t>
      </w:r>
    </w:p>
    <w:p w14:paraId="7A97E193" w14:textId="1899ABC2" w:rsidR="007968F9" w:rsidRPr="006047E9" w:rsidRDefault="0063274B">
      <w:pPr>
        <w:pStyle w:val="Akapitzlist"/>
        <w:numPr>
          <w:ilvl w:val="2"/>
          <w:numId w:val="12"/>
        </w:numPr>
        <w:spacing w:after="0" w:line="276" w:lineRule="auto"/>
        <w:rPr>
          <w:rFonts w:ascii="Arial" w:hAnsi="Arial" w:cs="Arial"/>
          <w:sz w:val="24"/>
          <w:szCs w:val="24"/>
        </w:rPr>
      </w:pPr>
      <w:r w:rsidRPr="00D925A3">
        <w:rPr>
          <w:rFonts w:ascii="Arial" w:hAnsi="Arial" w:cs="Arial"/>
          <w:b/>
          <w:bCs/>
          <w:sz w:val="24"/>
          <w:szCs w:val="24"/>
        </w:rPr>
        <w:t>Klauzula fakultatywna mająca zastosowanie o ile zostanie zaoferowana w ofercie przez Ubezpieczyciela. Klauzula punktowana</w:t>
      </w:r>
      <w:r>
        <w:rPr>
          <w:rFonts w:ascii="Arial" w:hAnsi="Arial" w:cs="Arial"/>
          <w:sz w:val="24"/>
          <w:szCs w:val="24"/>
        </w:rPr>
        <w:t xml:space="preserve">: </w:t>
      </w:r>
      <w:r w:rsidR="007968F9" w:rsidRPr="006047E9">
        <w:rPr>
          <w:rFonts w:ascii="Arial" w:hAnsi="Arial" w:cs="Arial"/>
          <w:sz w:val="24"/>
          <w:szCs w:val="24"/>
        </w:rPr>
        <w:t xml:space="preserve">W przypadku imprez masowych podlegających obowiązkowemu ubezpieczeniu OC niniejsza umowa stanowić będzie nadwyżkę nad polisą wykupioną na warunkach Rozporządzenia Ministra Finansów z dnia 11 marca 2010 r. w sprawie obowiązkowego ubezpieczenia odpowiedzialności cywilnej organizatorów imprez masowych (Dz.U. Nr 54, poz. 323), z minimalną, obowiązującą zgodnie z rozporządzeniem, sumą ubezpieczenia. Ochrona </w:t>
      </w:r>
      <w:r w:rsidR="007968F9" w:rsidRPr="006047E9">
        <w:rPr>
          <w:rFonts w:ascii="Arial" w:hAnsi="Arial" w:cs="Arial"/>
          <w:sz w:val="24"/>
          <w:szCs w:val="24"/>
        </w:rPr>
        <w:lastRenderedPageBreak/>
        <w:t>dotyczy także szkód poniesionych przez wykonawców, służby porządkowe i inne osoby nie będące uczestnikami imprezy, o ile odpowiedzialność za szkodę ponosi Ubezpieczający / Ubezpieczony. W takim przypadku zniesione zostaje wyłączenie z OWU mówiące o braku odpowiedzialności za szkody objęte systemem ubezpieczeń obowiązkowych.</w:t>
      </w:r>
    </w:p>
    <w:p w14:paraId="2FB5D10B" w14:textId="47E4ECB4" w:rsidR="007968F9" w:rsidRPr="006047E9" w:rsidRDefault="007968F9">
      <w:pPr>
        <w:pStyle w:val="Akapitzlist"/>
        <w:numPr>
          <w:ilvl w:val="1"/>
          <w:numId w:val="12"/>
        </w:numPr>
        <w:spacing w:after="0" w:line="276" w:lineRule="auto"/>
        <w:contextualSpacing w:val="0"/>
        <w:rPr>
          <w:rFonts w:ascii="Arial" w:hAnsi="Arial" w:cs="Arial"/>
          <w:b/>
          <w:sz w:val="24"/>
          <w:szCs w:val="24"/>
        </w:rPr>
      </w:pPr>
      <w:r w:rsidRPr="006047E9">
        <w:rPr>
          <w:rFonts w:ascii="Arial" w:hAnsi="Arial" w:cs="Arial"/>
          <w:sz w:val="24"/>
          <w:szCs w:val="24"/>
        </w:rPr>
        <w:t xml:space="preserve">Odpowiedzialność za szkody wyrządzone wskutek posiadania lub użytkowania pojazdów nie podlegających obowiązkowemu ubezpieczeniu odpowiedzialności cywilnej posiadaczy pojazdów mechanicznych – limit:  </w:t>
      </w:r>
      <w:r w:rsidRPr="006047E9">
        <w:rPr>
          <w:rFonts w:ascii="Arial" w:hAnsi="Arial" w:cs="Arial"/>
          <w:b/>
          <w:bCs/>
          <w:sz w:val="24"/>
          <w:szCs w:val="24"/>
        </w:rPr>
        <w:t>300</w:t>
      </w:r>
      <w:r w:rsidR="00DC7741" w:rsidRPr="006047E9">
        <w:rPr>
          <w:rFonts w:ascii="Arial" w:hAnsi="Arial" w:cs="Arial"/>
          <w:b/>
          <w:bCs/>
          <w:sz w:val="24"/>
          <w:szCs w:val="24"/>
        </w:rPr>
        <w:t>.</w:t>
      </w:r>
      <w:r w:rsidRPr="006047E9">
        <w:rPr>
          <w:rFonts w:ascii="Arial" w:hAnsi="Arial" w:cs="Arial"/>
          <w:b/>
          <w:bCs/>
          <w:sz w:val="24"/>
          <w:szCs w:val="24"/>
        </w:rPr>
        <w:t>000 zł</w:t>
      </w:r>
      <w:r w:rsidRPr="006047E9">
        <w:rPr>
          <w:rFonts w:ascii="Arial" w:hAnsi="Arial" w:cs="Arial"/>
          <w:sz w:val="24"/>
          <w:szCs w:val="24"/>
        </w:rPr>
        <w:t xml:space="preserve"> na jeden i wszystkie wypadki ubezpieczeniowe.</w:t>
      </w:r>
    </w:p>
    <w:p w14:paraId="3602E34B" w14:textId="77777777" w:rsidR="007968F9" w:rsidRPr="006047E9" w:rsidRDefault="007968F9">
      <w:pPr>
        <w:pStyle w:val="Akapitzlist"/>
        <w:numPr>
          <w:ilvl w:val="1"/>
          <w:numId w:val="12"/>
        </w:numPr>
        <w:spacing w:after="0" w:line="276" w:lineRule="auto"/>
        <w:contextualSpacing w:val="0"/>
        <w:rPr>
          <w:rFonts w:ascii="Arial" w:hAnsi="Arial" w:cs="Arial"/>
          <w:sz w:val="24"/>
          <w:szCs w:val="24"/>
        </w:rPr>
      </w:pPr>
      <w:r w:rsidRPr="006047E9">
        <w:rPr>
          <w:rFonts w:ascii="Arial" w:hAnsi="Arial" w:cs="Arial"/>
          <w:sz w:val="24"/>
          <w:szCs w:val="24"/>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27D6962E" w14:textId="30B4BED0" w:rsidR="007968F9" w:rsidRPr="00B71928"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za szkody (w szczególności czyste straty finansowe) wyrządzone konsumentom przy wykonywaniu zadań przez Powiatowych </w:t>
      </w:r>
      <w:r w:rsidRPr="00B71928">
        <w:rPr>
          <w:rFonts w:ascii="Arial" w:hAnsi="Arial" w:cs="Arial"/>
          <w:sz w:val="24"/>
          <w:szCs w:val="24"/>
        </w:rPr>
        <w:t xml:space="preserve">Rzeczników Konsumentów, o których mowa w art. 42 ust. 1 pkt. 1 i 3 oraz art. 42 ust. 2 ustawy z dnia 16 lutego 2007 r. o ochronie konkurencji i konsumentów - limit </w:t>
      </w:r>
      <w:r w:rsidRPr="00B71928">
        <w:rPr>
          <w:rFonts w:ascii="Arial" w:hAnsi="Arial" w:cs="Arial"/>
          <w:b/>
          <w:bCs/>
          <w:sz w:val="24"/>
          <w:szCs w:val="24"/>
        </w:rPr>
        <w:t>100</w:t>
      </w:r>
      <w:r w:rsidR="00DC7741" w:rsidRPr="00B71928">
        <w:rPr>
          <w:rFonts w:ascii="Arial" w:hAnsi="Arial" w:cs="Arial"/>
          <w:b/>
          <w:bCs/>
          <w:sz w:val="24"/>
          <w:szCs w:val="24"/>
        </w:rPr>
        <w:t>.</w:t>
      </w:r>
      <w:r w:rsidRPr="00B71928">
        <w:rPr>
          <w:rFonts w:ascii="Arial" w:hAnsi="Arial" w:cs="Arial"/>
          <w:b/>
          <w:bCs/>
          <w:sz w:val="24"/>
          <w:szCs w:val="24"/>
        </w:rPr>
        <w:t>000</w:t>
      </w:r>
      <w:r w:rsidR="00DC7741" w:rsidRPr="00B71928">
        <w:rPr>
          <w:rFonts w:ascii="Arial" w:hAnsi="Arial" w:cs="Arial"/>
          <w:b/>
          <w:bCs/>
          <w:sz w:val="24"/>
          <w:szCs w:val="24"/>
        </w:rPr>
        <w:t xml:space="preserve"> </w:t>
      </w:r>
      <w:r w:rsidRPr="00B71928">
        <w:rPr>
          <w:rFonts w:ascii="Arial" w:hAnsi="Arial" w:cs="Arial"/>
          <w:b/>
          <w:bCs/>
          <w:sz w:val="24"/>
          <w:szCs w:val="24"/>
        </w:rPr>
        <w:t xml:space="preserve">zł </w:t>
      </w:r>
      <w:r w:rsidRPr="00B71928">
        <w:rPr>
          <w:rFonts w:ascii="Arial" w:hAnsi="Arial" w:cs="Arial"/>
          <w:sz w:val="24"/>
          <w:szCs w:val="24"/>
        </w:rPr>
        <w:t>na jeden i wszystkie wypadki ubezpieczeniowe.</w:t>
      </w:r>
    </w:p>
    <w:p w14:paraId="6E4C25B2" w14:textId="5370245F" w:rsidR="007968F9" w:rsidRPr="00B71928" w:rsidRDefault="007968F9">
      <w:pPr>
        <w:pStyle w:val="Akapitzlist"/>
        <w:numPr>
          <w:ilvl w:val="1"/>
          <w:numId w:val="12"/>
        </w:numPr>
        <w:spacing w:after="0" w:line="276" w:lineRule="auto"/>
        <w:rPr>
          <w:rFonts w:ascii="Arial" w:hAnsi="Arial" w:cs="Arial"/>
          <w:sz w:val="24"/>
          <w:szCs w:val="24"/>
        </w:rPr>
      </w:pPr>
      <w:r w:rsidRPr="00B71928">
        <w:rPr>
          <w:rFonts w:ascii="Arial" w:hAnsi="Arial" w:cs="Arial"/>
          <w:sz w:val="24"/>
          <w:szCs w:val="24"/>
        </w:rPr>
        <w:t>Odpowiedzialność za szkody wyrządzone w związku z prowadzeniem usług hotelowych, w tym szkody wynikające z zatruć pokarmowych. Ochrona obejmuje również sprzęt elektroniczny (w tym telefony komórkowe, laptopy, tablety itp.), biżuterię, gotówkę, dokumenty, klucze i inne przedmioty użytku prywatnego i osobistego.</w:t>
      </w:r>
    </w:p>
    <w:p w14:paraId="7A4F0656" w14:textId="77777777" w:rsidR="007968F9" w:rsidRPr="006047E9" w:rsidRDefault="007968F9">
      <w:pPr>
        <w:pStyle w:val="Akapitzlist"/>
        <w:numPr>
          <w:ilvl w:val="1"/>
          <w:numId w:val="12"/>
        </w:numPr>
        <w:spacing w:after="0" w:line="276" w:lineRule="auto"/>
        <w:rPr>
          <w:rFonts w:ascii="Arial" w:hAnsi="Arial" w:cs="Arial"/>
          <w:sz w:val="24"/>
          <w:szCs w:val="24"/>
        </w:rPr>
      </w:pPr>
      <w:r w:rsidRPr="00B71928">
        <w:rPr>
          <w:rFonts w:ascii="Arial" w:hAnsi="Arial" w:cs="Arial"/>
          <w:sz w:val="24"/>
          <w:szCs w:val="24"/>
        </w:rPr>
        <w:t>Odpowiedzialność za szkody wyrządzone</w:t>
      </w:r>
      <w:r w:rsidRPr="006047E9">
        <w:rPr>
          <w:rFonts w:ascii="Arial" w:hAnsi="Arial" w:cs="Arial"/>
          <w:sz w:val="24"/>
          <w:szCs w:val="24"/>
        </w:rPr>
        <w:t xml:space="preserve"> uczniom, wychowankom w placówkach oświatowo-wychowawczych oraz innym podopiecznym w związku z prowadzeniem działalności opiekuńczej, edukacyjnej, wychowawczej, kulturalnej  i rekreacyjnej.</w:t>
      </w:r>
    </w:p>
    <w:p w14:paraId="44B30801"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wyrządzone przez podopiecznych w czasie sprawowania opieki (w tym również szkody powstałe w związku z użytkowaniem wózków inwalidzkich).</w:t>
      </w:r>
    </w:p>
    <w:p w14:paraId="2346E475"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z tytułu organizowanych pobytów dzieci i młodzieży poza placówką Ubezpieczonego na terenie kraju i zagranicą (np. międzyszkolna/międzynarodowa wymiana młodzieży) z wyłączeniem USA, Kanady, Nowej Zelandii i Australii.</w:t>
      </w:r>
    </w:p>
    <w:p w14:paraId="71B72B07" w14:textId="222ED7DF"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wyrządzone w związku z odbywaniem praktyk zawodowych lub staży przez uczniów placówek oświatowych objętych ubezpieczeniem w kraju lub za granicą z wyłączeniem USA, Kanady, Nowej Zelandii i Australii</w:t>
      </w:r>
      <w:r w:rsidR="005E1B06">
        <w:rPr>
          <w:rFonts w:ascii="Arial" w:hAnsi="Arial" w:cs="Arial"/>
          <w:sz w:val="24"/>
          <w:szCs w:val="24"/>
        </w:rPr>
        <w:t>.</w:t>
      </w:r>
    </w:p>
    <w:p w14:paraId="1AFA932C"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za szkody powstałe na terenie obiektów sportowo-rekreacyjnych, kulturalnych, świetlic, placów zabaw, parków, skwerów, ogrodów i plaży należących i/lub administrowanych przez Ubezpieczającego/ Ubezpieczonego, wyrządzone osobom trzecim (w tym uczniom i </w:t>
      </w:r>
      <w:r w:rsidRPr="006047E9">
        <w:rPr>
          <w:rFonts w:ascii="Arial" w:hAnsi="Arial" w:cs="Arial"/>
          <w:sz w:val="24"/>
          <w:szCs w:val="24"/>
        </w:rPr>
        <w:lastRenderedPageBreak/>
        <w:t>wychowankom placówek oświatowo-wychowawczych) korzystającym z tych obiektów.</w:t>
      </w:r>
    </w:p>
    <w:p w14:paraId="19ECBA8E" w14:textId="10530908"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wyrządzone w związku z prowadzeniem stołówek lub żywieniem w ramach organizowanych imprez (zbiorowe żywienie) w tym szkody polegające na zarażeniu salmonellą, czerwonką lub inną chorobą prze-noszoną drogą pokarmową.</w:t>
      </w:r>
    </w:p>
    <w:p w14:paraId="29BD9C93"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Dla szkód wynikających ze świadczenia drobnych usług medycznych przez personel na rzecz podopiecznych limit odpowiedzialności </w:t>
      </w:r>
      <w:r w:rsidRPr="005E1B06">
        <w:rPr>
          <w:rFonts w:ascii="Arial" w:hAnsi="Arial" w:cs="Arial"/>
          <w:b/>
          <w:bCs/>
          <w:sz w:val="24"/>
          <w:szCs w:val="24"/>
        </w:rPr>
        <w:t>300.000 zł</w:t>
      </w:r>
      <w:r w:rsidRPr="006047E9">
        <w:rPr>
          <w:rFonts w:ascii="Arial" w:hAnsi="Arial" w:cs="Arial"/>
          <w:sz w:val="24"/>
          <w:szCs w:val="24"/>
        </w:rPr>
        <w:t xml:space="preserve"> na jeden i wszystkie wypadki ubezpieczeniowe; dla pozostałych </w:t>
      </w:r>
      <w:proofErr w:type="spellStart"/>
      <w:r w:rsidRPr="006047E9">
        <w:rPr>
          <w:rFonts w:ascii="Arial" w:hAnsi="Arial" w:cs="Arial"/>
          <w:sz w:val="24"/>
          <w:szCs w:val="24"/>
        </w:rPr>
        <w:t>ryzyk</w:t>
      </w:r>
      <w:proofErr w:type="spellEnd"/>
      <w:r w:rsidRPr="006047E9">
        <w:rPr>
          <w:rFonts w:ascii="Arial" w:hAnsi="Arial" w:cs="Arial"/>
          <w:sz w:val="24"/>
          <w:szCs w:val="24"/>
        </w:rPr>
        <w:t xml:space="preserve"> odpowiedzialność do wysokości podstawowej sumy gwarancyjnej.</w:t>
      </w:r>
    </w:p>
    <w:p w14:paraId="6A2C75B6"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46ACBDCE"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cywilna Ubezpieczonego zgodnie z art. 448 KC w związku z art. 23 i 24 KC z tytułu naruszenia przepisów o ochronie danych osobowych - limit odpowiedzialności </w:t>
      </w:r>
      <w:r w:rsidRPr="006047E9">
        <w:rPr>
          <w:rFonts w:ascii="Arial" w:hAnsi="Arial" w:cs="Arial"/>
          <w:b/>
          <w:bCs/>
          <w:sz w:val="24"/>
          <w:szCs w:val="24"/>
        </w:rPr>
        <w:t xml:space="preserve">50.000 zł </w:t>
      </w:r>
      <w:r w:rsidRPr="006047E9">
        <w:rPr>
          <w:rFonts w:ascii="Arial" w:hAnsi="Arial" w:cs="Arial"/>
          <w:sz w:val="24"/>
          <w:szCs w:val="24"/>
        </w:rPr>
        <w:t>na jeden i wszystkie wypadki ubezpieczeniowe.</w:t>
      </w:r>
    </w:p>
    <w:p w14:paraId="6BFA56E2"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Odpowiedzialność za szkody powstałe w związku z posiadaniem lub użytkowaniem bezzałogowych statków powietrznych (dronów) o masie startowej do 5 kg, które nie podlegają pod ubezpieczenie obowiązkowe OC operatora dronów - limit odpowiedzialności na jeden i wszystkie wypadki ubezpieczeniowe: </w:t>
      </w:r>
      <w:r w:rsidRPr="006047E9">
        <w:rPr>
          <w:rFonts w:ascii="Arial" w:hAnsi="Arial" w:cs="Arial"/>
          <w:b/>
          <w:bCs/>
          <w:sz w:val="24"/>
          <w:szCs w:val="24"/>
        </w:rPr>
        <w:t>100.000 zł;</w:t>
      </w:r>
    </w:p>
    <w:p w14:paraId="7DE40E24"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Odpowiedzialność za szkody powstałe w związku z posiadaniem lub użytkowaniem sprzętu pływającego z zastrzeżeniem że ochrona obowiązuje wyłącznie w odniesieniu do sprzętu pływającego napędzanego siłą ludzkich mięśni - limit odpowiedzialności na jeden i wszystkie wypadki ubezpieczeniowe: </w:t>
      </w:r>
      <w:r w:rsidRPr="006047E9">
        <w:rPr>
          <w:rFonts w:ascii="Arial" w:hAnsi="Arial" w:cs="Arial"/>
          <w:b/>
          <w:bCs/>
          <w:sz w:val="24"/>
          <w:szCs w:val="24"/>
        </w:rPr>
        <w:t>200.000 zł</w:t>
      </w:r>
      <w:r w:rsidRPr="006047E9">
        <w:rPr>
          <w:rFonts w:ascii="Arial" w:hAnsi="Arial" w:cs="Arial"/>
          <w:sz w:val="24"/>
          <w:szCs w:val="24"/>
        </w:rPr>
        <w:t>.</w:t>
      </w:r>
    </w:p>
    <w:p w14:paraId="30FF669A"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6047E9">
        <w:rPr>
          <w:rFonts w:ascii="Arial" w:hAnsi="Arial" w:cs="Arial"/>
          <w:sz w:val="24"/>
          <w:szCs w:val="24"/>
        </w:rPr>
        <w:lastRenderedPageBreak/>
        <w:t>Creutzfeldta</w:t>
      </w:r>
      <w:proofErr w:type="spellEnd"/>
      <w:r w:rsidRPr="006047E9">
        <w:rPr>
          <w:rFonts w:ascii="Arial" w:hAnsi="Arial" w:cs="Arial"/>
          <w:sz w:val="24"/>
          <w:szCs w:val="24"/>
        </w:rPr>
        <w:t xml:space="preserve">-Jakoba (CJD) – limit odpowiedzialności </w:t>
      </w:r>
      <w:r w:rsidRPr="006047E9">
        <w:rPr>
          <w:rFonts w:ascii="Arial" w:hAnsi="Arial" w:cs="Arial"/>
          <w:b/>
          <w:bCs/>
          <w:sz w:val="24"/>
          <w:szCs w:val="24"/>
        </w:rPr>
        <w:t>250.000 zł</w:t>
      </w:r>
      <w:r w:rsidRPr="006047E9">
        <w:rPr>
          <w:rFonts w:ascii="Arial" w:hAnsi="Arial" w:cs="Arial"/>
          <w:sz w:val="24"/>
          <w:szCs w:val="24"/>
        </w:rPr>
        <w:t xml:space="preserve"> na jeden i wszystkie wypadki ubezpieczeniowe.</w:t>
      </w:r>
    </w:p>
    <w:p w14:paraId="510FEE99"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OC za szkody wynikające z utraty, zniszczenia lub zaginięcia dokumentów powierzonych Ubezpieczonemu przez osoby trzecie w związku z prowadzoną przez niego działalnością</w:t>
      </w:r>
      <w:r w:rsidRPr="006047E9">
        <w:rPr>
          <w:rFonts w:ascii="Arial" w:hAnsi="Arial" w:cs="Arial"/>
          <w:b/>
          <w:bCs/>
          <w:sz w:val="24"/>
          <w:szCs w:val="24"/>
        </w:rPr>
        <w:t xml:space="preserve"> </w:t>
      </w:r>
      <w:r w:rsidRPr="006047E9">
        <w:rPr>
          <w:rFonts w:ascii="Arial" w:hAnsi="Arial" w:cs="Arial"/>
          <w:sz w:val="24"/>
          <w:szCs w:val="24"/>
        </w:rPr>
        <w:t xml:space="preserve">– limit odpowiedzialności </w:t>
      </w:r>
      <w:r w:rsidRPr="006047E9">
        <w:rPr>
          <w:rFonts w:ascii="Arial" w:hAnsi="Arial" w:cs="Arial"/>
          <w:b/>
          <w:bCs/>
          <w:sz w:val="24"/>
          <w:szCs w:val="24"/>
        </w:rPr>
        <w:t>100.000 zł</w:t>
      </w:r>
      <w:r w:rsidRPr="006047E9">
        <w:rPr>
          <w:rFonts w:ascii="Arial" w:hAnsi="Arial" w:cs="Arial"/>
          <w:sz w:val="24"/>
          <w:szCs w:val="24"/>
        </w:rPr>
        <w:t xml:space="preserve"> na jeden i wszystkie wypadki ubezpieczeniowe</w:t>
      </w:r>
    </w:p>
    <w:p w14:paraId="6B413673"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Odpowiedzialność za szkody wyrządzone osobom trzecim w związku z odśnieżaniem i zimowym utrzymaniem dróg, chodników i placów z uwzględnieniem szkód powstałych w szybach, oświetleniu oraz lakierze w pojazdach.</w:t>
      </w:r>
    </w:p>
    <w:p w14:paraId="3FD2D5EF"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Odpowiedzialność za szkody wyrządzone przez urządzenia, sprzęt specjalistyczny zainstalowany na pojazdach.</w:t>
      </w:r>
    </w:p>
    <w:p w14:paraId="16660AEB" w14:textId="77777777"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Odpowiedzialność za szkody spowodowane przez zamontowane do pojazdów pługi i inne urządzenia odśnieżające lub czyszczące miejsca podlegające zimowemu i letniemu utrzymaniu dróg i chodników.</w:t>
      </w:r>
    </w:p>
    <w:p w14:paraId="63BD8BB9"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za szkody, w tym czyste straty finansowe będące skutkiem wydania lub braku wydania aktu normatywnego, prawomocnego orzeczenia lub decyzji administracyjnej przez jednostkę samorządu terytorialnego. </w:t>
      </w:r>
    </w:p>
    <w:p w14:paraId="79A61471" w14:textId="77777777" w:rsidR="007968F9" w:rsidRPr="006047E9" w:rsidRDefault="007968F9" w:rsidP="006047E9">
      <w:pPr>
        <w:pStyle w:val="Akapitzlist"/>
        <w:spacing w:after="0" w:line="276" w:lineRule="auto"/>
        <w:rPr>
          <w:rFonts w:ascii="Arial" w:hAnsi="Arial" w:cs="Arial"/>
          <w:b/>
          <w:bCs/>
          <w:sz w:val="24"/>
          <w:szCs w:val="24"/>
        </w:rPr>
      </w:pPr>
      <w:r w:rsidRPr="006047E9">
        <w:rPr>
          <w:rFonts w:ascii="Arial" w:hAnsi="Arial" w:cs="Arial"/>
          <w:sz w:val="24"/>
          <w:szCs w:val="24"/>
        </w:rPr>
        <w:t>Ochrona ubezpieczeniowa nie obejmuje szkód:</w:t>
      </w:r>
    </w:p>
    <w:p w14:paraId="736B23E4" w14:textId="77777777" w:rsidR="007968F9" w:rsidRPr="006047E9" w:rsidRDefault="007968F9">
      <w:pPr>
        <w:pStyle w:val="Akapitzlist"/>
        <w:numPr>
          <w:ilvl w:val="2"/>
          <w:numId w:val="19"/>
        </w:numPr>
        <w:spacing w:after="0" w:line="276" w:lineRule="auto"/>
        <w:rPr>
          <w:rFonts w:ascii="Arial" w:hAnsi="Arial" w:cs="Arial"/>
          <w:sz w:val="24"/>
          <w:szCs w:val="24"/>
        </w:rPr>
      </w:pPr>
      <w:r w:rsidRPr="006047E9">
        <w:rPr>
          <w:rFonts w:ascii="Arial" w:hAnsi="Arial" w:cs="Arial"/>
          <w:sz w:val="24"/>
          <w:szCs w:val="24"/>
        </w:rPr>
        <w:t>związanych z popełnieniem przestępstwa przez Ubezpieczonego lub działającego w jego imieniu funkcjonariusza publicznego,</w:t>
      </w:r>
    </w:p>
    <w:p w14:paraId="704CD0F2" w14:textId="77777777" w:rsidR="007968F9" w:rsidRPr="006047E9" w:rsidRDefault="007968F9">
      <w:pPr>
        <w:pStyle w:val="Akapitzlist"/>
        <w:numPr>
          <w:ilvl w:val="2"/>
          <w:numId w:val="19"/>
        </w:numPr>
        <w:spacing w:after="0" w:line="276" w:lineRule="auto"/>
        <w:rPr>
          <w:rFonts w:ascii="Arial" w:hAnsi="Arial" w:cs="Arial"/>
          <w:sz w:val="24"/>
          <w:szCs w:val="24"/>
        </w:rPr>
      </w:pPr>
      <w:r w:rsidRPr="006047E9">
        <w:rPr>
          <w:rFonts w:ascii="Arial" w:hAnsi="Arial" w:cs="Arial"/>
          <w:sz w:val="24"/>
          <w:szCs w:val="24"/>
        </w:rPr>
        <w:t>które Ubezpieczony jest zobowiązany naprawić wyłącznie z uwagi na względy słuszności,</w:t>
      </w:r>
    </w:p>
    <w:p w14:paraId="4DF8BC24" w14:textId="77777777" w:rsidR="007968F9" w:rsidRPr="006047E9" w:rsidRDefault="007968F9">
      <w:pPr>
        <w:pStyle w:val="Akapitzlist"/>
        <w:numPr>
          <w:ilvl w:val="2"/>
          <w:numId w:val="19"/>
        </w:numPr>
        <w:spacing w:after="0" w:line="276" w:lineRule="auto"/>
        <w:rPr>
          <w:rFonts w:ascii="Arial" w:hAnsi="Arial" w:cs="Arial"/>
          <w:sz w:val="24"/>
          <w:szCs w:val="24"/>
        </w:rPr>
      </w:pPr>
      <w:r w:rsidRPr="006047E9">
        <w:rPr>
          <w:rFonts w:ascii="Arial" w:hAnsi="Arial" w:cs="Arial"/>
          <w:sz w:val="24"/>
          <w:szCs w:val="24"/>
        </w:rPr>
        <w:t>powstałych w wyniku niewypłacalności,</w:t>
      </w:r>
    </w:p>
    <w:p w14:paraId="5A567E07" w14:textId="77777777" w:rsidR="007968F9" w:rsidRPr="006047E9" w:rsidRDefault="007968F9">
      <w:pPr>
        <w:pStyle w:val="Akapitzlist"/>
        <w:numPr>
          <w:ilvl w:val="2"/>
          <w:numId w:val="19"/>
        </w:numPr>
        <w:spacing w:after="0" w:line="276" w:lineRule="auto"/>
        <w:rPr>
          <w:rFonts w:ascii="Arial" w:hAnsi="Arial" w:cs="Arial"/>
          <w:sz w:val="24"/>
          <w:szCs w:val="24"/>
        </w:rPr>
      </w:pPr>
      <w:r w:rsidRPr="006047E9">
        <w:rPr>
          <w:rFonts w:ascii="Arial" w:hAnsi="Arial" w:cs="Arial"/>
          <w:sz w:val="24"/>
          <w:szCs w:val="24"/>
        </w:rPr>
        <w:t>wyrządzonych wskutek ujawnienia wiadomości poufnej,</w:t>
      </w:r>
    </w:p>
    <w:p w14:paraId="432DC14A" w14:textId="77777777" w:rsidR="007968F9" w:rsidRPr="006047E9" w:rsidRDefault="007968F9">
      <w:pPr>
        <w:pStyle w:val="Akapitzlist"/>
        <w:numPr>
          <w:ilvl w:val="2"/>
          <w:numId w:val="19"/>
        </w:numPr>
        <w:spacing w:after="0" w:line="276" w:lineRule="auto"/>
        <w:rPr>
          <w:rFonts w:ascii="Arial" w:hAnsi="Arial" w:cs="Arial"/>
          <w:sz w:val="24"/>
          <w:szCs w:val="24"/>
        </w:rPr>
      </w:pPr>
      <w:r w:rsidRPr="006047E9">
        <w:rPr>
          <w:rFonts w:ascii="Arial" w:hAnsi="Arial" w:cs="Arial"/>
          <w:sz w:val="24"/>
          <w:szCs w:val="24"/>
        </w:rPr>
        <w:t>wynikłych z decyzji podjętych przez Ubezpieczonego lub działającego w jego imieniu funkcjonariusza publicznego w zakresie sprawowanej przez niego funkcji, za które uzyskał korzyść osobistą lub dążył do jej uzyskania.</w:t>
      </w:r>
    </w:p>
    <w:p w14:paraId="4D5CF931" w14:textId="77777777" w:rsidR="007968F9" w:rsidRPr="006047E9" w:rsidRDefault="007968F9" w:rsidP="006047E9">
      <w:pPr>
        <w:pStyle w:val="Akapitzlist"/>
        <w:spacing w:after="0" w:line="276" w:lineRule="auto"/>
        <w:rPr>
          <w:rFonts w:ascii="Arial" w:hAnsi="Arial" w:cs="Arial"/>
          <w:sz w:val="24"/>
          <w:szCs w:val="24"/>
        </w:rPr>
      </w:pPr>
      <w:r w:rsidRPr="006047E9">
        <w:rPr>
          <w:rFonts w:ascii="Arial" w:hAnsi="Arial" w:cs="Arial"/>
          <w:sz w:val="24"/>
          <w:szCs w:val="24"/>
        </w:rPr>
        <w:t xml:space="preserve">Limit odpowiedzialności na jeden i wszystkie wypadki ubezpieczeniowe: </w:t>
      </w:r>
      <w:r w:rsidRPr="006047E9">
        <w:rPr>
          <w:rFonts w:ascii="Arial" w:hAnsi="Arial" w:cs="Arial"/>
          <w:b/>
          <w:bCs/>
          <w:sz w:val="24"/>
          <w:szCs w:val="24"/>
        </w:rPr>
        <w:t>500.000 zł</w:t>
      </w:r>
    </w:p>
    <w:p w14:paraId="5A1B75E0"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cywilną za szkody w mieniu powierzonym Ubezpieczonemu w celu wykonania na nim obróbki, naprawy, lub innych czynności w ramach usług wykonywanych przez Ubezpieczonego, z uwzględnieniem szkód powstałych w pojazdach mechanicznych (np. warsztatach szkolnych). Ochroną objęte są szkody powstałe podczas transportu i przechowywania mienia, w trakcie wykonywania powyższych czynności oraz po ich zakończeniu – limit: </w:t>
      </w:r>
      <w:r w:rsidRPr="006047E9">
        <w:rPr>
          <w:rFonts w:ascii="Arial" w:hAnsi="Arial" w:cs="Arial"/>
          <w:b/>
          <w:bCs/>
          <w:sz w:val="24"/>
          <w:szCs w:val="24"/>
        </w:rPr>
        <w:t>500.000 zł</w:t>
      </w:r>
      <w:r w:rsidRPr="006047E9">
        <w:rPr>
          <w:rFonts w:ascii="Arial" w:hAnsi="Arial" w:cs="Arial"/>
          <w:sz w:val="24"/>
          <w:szCs w:val="24"/>
        </w:rPr>
        <w:t xml:space="preserve"> na jeden i wszystkie wypadki ubezpieczeniowe.</w:t>
      </w:r>
    </w:p>
    <w:p w14:paraId="7F8430A7" w14:textId="2382559F" w:rsidR="007968F9" w:rsidRPr="006047E9" w:rsidRDefault="007968F9">
      <w:pPr>
        <w:pStyle w:val="Akapitzlist"/>
        <w:numPr>
          <w:ilvl w:val="1"/>
          <w:numId w:val="12"/>
        </w:numPr>
        <w:spacing w:after="0" w:line="276" w:lineRule="auto"/>
        <w:rPr>
          <w:rFonts w:ascii="Arial" w:hAnsi="Arial" w:cs="Arial"/>
          <w:b/>
          <w:bCs/>
          <w:sz w:val="24"/>
          <w:szCs w:val="24"/>
        </w:rPr>
      </w:pPr>
      <w:r w:rsidRPr="006047E9">
        <w:rPr>
          <w:rFonts w:ascii="Arial" w:hAnsi="Arial" w:cs="Arial"/>
          <w:sz w:val="24"/>
          <w:szCs w:val="24"/>
        </w:rPr>
        <w:t xml:space="preserve">Odpowiedzialność cywilna z tytułu posiadania oraz użytkowania m.in. dróg wewnętrznych i parkingów – odpowiedzialność do pełnej sumy gwarancyjnej. </w:t>
      </w:r>
    </w:p>
    <w:p w14:paraId="0D4B85A2"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wyrządzone w związku z posiadaniem, administrowaniem i utrzymaniem zieleni miejskiej, parków itp. – odpowiedzialność do pełnej sumy gwarancyjnej.</w:t>
      </w:r>
    </w:p>
    <w:p w14:paraId="25526135"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lastRenderedPageBreak/>
        <w:t>Odpowiedzialność za szkody wyrządzone w związku z posiadaniem administrowaniem i utrzymywaniem w należytym stanie nieruchomości, chodników, placów zabaw, itp. – odpowiedzialność do pełnej sumy gwarancyjnej.</w:t>
      </w:r>
    </w:p>
    <w:p w14:paraId="6468016C"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cywilna za szkody w infrastrukturze podziemnej w czasie wykonywania prac lub usług przez osoby objęte ubezpieczeniem lub podwykonawców – odpowiedzialność do pełnej sumy gwarancyjnej.</w:t>
      </w:r>
    </w:p>
    <w:p w14:paraId="24E9CF73"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Odpowiedzialność z tytułu szkód wyrządzonych na skutek działania kafarów, młotów pneumatycznych, walców itp.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100.000 zł</w:t>
      </w:r>
      <w:r w:rsidRPr="006047E9">
        <w:rPr>
          <w:rFonts w:ascii="Arial" w:hAnsi="Arial" w:cs="Arial"/>
          <w:sz w:val="24"/>
          <w:szCs w:val="24"/>
        </w:rPr>
        <w:t xml:space="preserve"> na jeden i wszystkie wypadki ubezpieczeniowe.</w:t>
      </w:r>
    </w:p>
    <w:p w14:paraId="7599B273" w14:textId="1E34B85C"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Odpowiedzialność za szkody wyrządzone w związku z pełnieniem funkcji inwestora, wynikające z uchybień przy organizowaniu procesu budowy na podstawie art. 18 ustawy z dnia 7 lipca 1994 r. - Prawo budowlane.</w:t>
      </w:r>
    </w:p>
    <w:p w14:paraId="245FD08D"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OC za szkody wyrządzone poszkodowanym przez podwykonawców Ubezpieczającego/ Ubezpieczonego, z zachowaniem prawa regresu, za które ponosi odpowiedzialność Ubezpieczający/Ubezpieczony - tj. szkody wyrządzone przez osoby (podmioty), którym Ubezpieczający/Ubezpieczony powierzył wykonanie czynności prawnych lub faktycznych, bez względu na formę prawną zawartej umowy – odpowiedzialność do pełnej sumy gwarancyjnej.</w:t>
      </w:r>
    </w:p>
    <w:p w14:paraId="0AD084EC" w14:textId="77777777" w:rsidR="007968F9" w:rsidRPr="006047E9" w:rsidRDefault="007968F9">
      <w:pPr>
        <w:pStyle w:val="Akapitzlist"/>
        <w:numPr>
          <w:ilvl w:val="0"/>
          <w:numId w:val="20"/>
        </w:numPr>
        <w:spacing w:after="0" w:line="276" w:lineRule="auto"/>
        <w:rPr>
          <w:rFonts w:ascii="Arial" w:hAnsi="Arial" w:cs="Arial"/>
          <w:sz w:val="24"/>
          <w:szCs w:val="24"/>
        </w:rPr>
      </w:pPr>
      <w:r w:rsidRPr="006047E9">
        <w:rPr>
          <w:rFonts w:ascii="Arial" w:hAnsi="Arial" w:cs="Arial"/>
          <w:sz w:val="24"/>
          <w:szCs w:val="24"/>
        </w:rPr>
        <w:t>ochrona obejmuje szkody wyrządzone podwykonawcom.</w:t>
      </w:r>
    </w:p>
    <w:p w14:paraId="7C880116" w14:textId="521E976D" w:rsidR="007968F9" w:rsidRPr="006047E9" w:rsidRDefault="007968F9">
      <w:pPr>
        <w:pStyle w:val="Akapitzlist"/>
        <w:numPr>
          <w:ilvl w:val="0"/>
          <w:numId w:val="20"/>
        </w:numPr>
        <w:spacing w:after="0" w:line="276" w:lineRule="auto"/>
        <w:rPr>
          <w:rFonts w:ascii="Arial" w:hAnsi="Arial" w:cs="Arial"/>
          <w:sz w:val="24"/>
          <w:szCs w:val="24"/>
        </w:rPr>
      </w:pPr>
      <w:r w:rsidRPr="006047E9">
        <w:rPr>
          <w:rFonts w:ascii="Arial" w:hAnsi="Arial" w:cs="Arial"/>
          <w:sz w:val="24"/>
          <w:szCs w:val="24"/>
        </w:rPr>
        <w:t>Ubezpieczyciel rezygnuje z prawa regresu do podwykonawcy o ile jest  on podmiotem objętym przedmiotowym ubezpieczeniem jako Ubezpieczony</w:t>
      </w:r>
    </w:p>
    <w:p w14:paraId="089EA168" w14:textId="7AA415F9"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Czyste straty majątkowe/czyste straty finansowe nie będące następstwem szkód osobowych ani rzeczowych, z włączeniem szkód spowodowanych przez wykonane usługi bądź prace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100.000 zł</w:t>
      </w:r>
      <w:r w:rsidRPr="006047E9">
        <w:rPr>
          <w:rFonts w:ascii="Arial" w:hAnsi="Arial" w:cs="Arial"/>
          <w:sz w:val="24"/>
          <w:szCs w:val="24"/>
        </w:rPr>
        <w:t xml:space="preserve"> na jeden i wszystkie wypadki ubezpieczeniowe. </w:t>
      </w:r>
    </w:p>
    <w:p w14:paraId="48A2C25C"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 xml:space="preserve">OC wzajemna pomiędzy Ubezpieczonymi – odpowiedzialność do pełnej sumy gwarancyjnej. Ochrona dla szkód wyrządzonych wzajemnie pomiędzy ubezpieczonymi jednostkami – dotyczy całego zakresu ubezpieczenia OC wraz ze wszystkimi rozszerzeniami odpowiedzialności (ochrony) i klauzulami, tak jakby z każdym z Ubezpieczonych zawarto odrębną umowę ubezpieczenia, z zastrzeżeniem obowiązujących </w:t>
      </w:r>
      <w:proofErr w:type="spellStart"/>
      <w:r w:rsidRPr="006047E9">
        <w:rPr>
          <w:rFonts w:ascii="Arial" w:hAnsi="Arial" w:cs="Arial"/>
          <w:sz w:val="24"/>
          <w:szCs w:val="24"/>
        </w:rPr>
        <w:t>sublimitów</w:t>
      </w:r>
      <w:proofErr w:type="spellEnd"/>
      <w:r w:rsidRPr="006047E9">
        <w:rPr>
          <w:rFonts w:ascii="Arial" w:hAnsi="Arial" w:cs="Arial"/>
          <w:sz w:val="24"/>
          <w:szCs w:val="24"/>
        </w:rPr>
        <w:t>.</w:t>
      </w:r>
    </w:p>
    <w:p w14:paraId="27072A60" w14:textId="4C9A2A75"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OC za szkody powstałe w następstwie działania urządzeń wodociągowych, kanalizacyjnych, centralnego ogrzewania i innych instalacji.</w:t>
      </w:r>
    </w:p>
    <w:p w14:paraId="58F16E61" w14:textId="121707BA" w:rsidR="007968F9" w:rsidRPr="006047E9" w:rsidRDefault="007968F9" w:rsidP="006047E9">
      <w:pPr>
        <w:pStyle w:val="Akapitzlist"/>
        <w:spacing w:after="0" w:line="276" w:lineRule="auto"/>
        <w:rPr>
          <w:rFonts w:ascii="Arial" w:hAnsi="Arial" w:cs="Arial"/>
          <w:b/>
          <w:bCs/>
          <w:sz w:val="24"/>
          <w:szCs w:val="24"/>
        </w:rPr>
      </w:pPr>
      <w:r w:rsidRPr="006047E9">
        <w:rPr>
          <w:rFonts w:ascii="Arial" w:hAnsi="Arial" w:cs="Arial"/>
          <w:sz w:val="24"/>
          <w:szCs w:val="24"/>
        </w:rPr>
        <w:t>Zakres ubezpieczenia</w:t>
      </w:r>
      <w:r w:rsidR="00F45790">
        <w:rPr>
          <w:rFonts w:ascii="Arial" w:hAnsi="Arial" w:cs="Arial"/>
          <w:sz w:val="24"/>
          <w:szCs w:val="24"/>
        </w:rPr>
        <w:t xml:space="preserve"> obejmuje również</w:t>
      </w:r>
      <w:r w:rsidRPr="006047E9">
        <w:rPr>
          <w:rFonts w:ascii="Arial" w:hAnsi="Arial" w:cs="Arial"/>
          <w:sz w:val="24"/>
          <w:szCs w:val="24"/>
        </w:rPr>
        <w:t>:</w:t>
      </w:r>
    </w:p>
    <w:p w14:paraId="41246058" w14:textId="6E894B85" w:rsidR="007968F9" w:rsidRPr="006047E9" w:rsidRDefault="007968F9">
      <w:pPr>
        <w:pStyle w:val="Akapitzlist"/>
        <w:numPr>
          <w:ilvl w:val="0"/>
          <w:numId w:val="21"/>
        </w:numPr>
        <w:spacing w:after="0" w:line="276" w:lineRule="auto"/>
        <w:rPr>
          <w:rFonts w:ascii="Arial" w:hAnsi="Arial" w:cs="Arial"/>
          <w:sz w:val="24"/>
          <w:szCs w:val="24"/>
        </w:rPr>
      </w:pPr>
      <w:r w:rsidRPr="006047E9">
        <w:rPr>
          <w:rFonts w:ascii="Arial" w:hAnsi="Arial" w:cs="Arial"/>
          <w:sz w:val="24"/>
          <w:szCs w:val="24"/>
        </w:rPr>
        <w:t xml:space="preserve">obejmuje szkody powstałe w wyniku cofnięcia się cieczy z systemów </w:t>
      </w:r>
      <w:proofErr w:type="spellStart"/>
      <w:r w:rsidRPr="006047E9">
        <w:rPr>
          <w:rFonts w:ascii="Arial" w:hAnsi="Arial" w:cs="Arial"/>
          <w:sz w:val="24"/>
          <w:szCs w:val="24"/>
        </w:rPr>
        <w:t>wodno</w:t>
      </w:r>
      <w:proofErr w:type="spellEnd"/>
      <w:r w:rsidRPr="006047E9">
        <w:rPr>
          <w:rFonts w:ascii="Arial" w:hAnsi="Arial" w:cs="Arial"/>
          <w:sz w:val="24"/>
          <w:szCs w:val="24"/>
        </w:rPr>
        <w:t xml:space="preserve"> - kanalizacyjnych,</w:t>
      </w:r>
      <w:r w:rsidR="00F45790" w:rsidRPr="00F45790">
        <w:t xml:space="preserve"> </w:t>
      </w:r>
      <w:proofErr w:type="spellStart"/>
      <w:r w:rsidR="00F45790" w:rsidRPr="00F45790">
        <w:rPr>
          <w:rFonts w:ascii="Arial" w:hAnsi="Arial" w:cs="Arial"/>
          <w:sz w:val="24"/>
          <w:szCs w:val="24"/>
        </w:rPr>
        <w:t>podlimit</w:t>
      </w:r>
      <w:proofErr w:type="spellEnd"/>
      <w:r w:rsidR="00F45790" w:rsidRPr="00F45790">
        <w:rPr>
          <w:rFonts w:ascii="Arial" w:hAnsi="Arial" w:cs="Arial"/>
          <w:sz w:val="24"/>
          <w:szCs w:val="24"/>
        </w:rPr>
        <w:t xml:space="preserve"> 1 000 000 </w:t>
      </w:r>
      <w:r w:rsidR="00F45790">
        <w:rPr>
          <w:rFonts w:ascii="Arial" w:hAnsi="Arial" w:cs="Arial"/>
          <w:sz w:val="24"/>
          <w:szCs w:val="24"/>
        </w:rPr>
        <w:t>zł</w:t>
      </w:r>
    </w:p>
    <w:p w14:paraId="2B90F965" w14:textId="258C31B3" w:rsidR="007968F9" w:rsidRPr="006047E9" w:rsidRDefault="007968F9">
      <w:pPr>
        <w:pStyle w:val="Akapitzlist"/>
        <w:numPr>
          <w:ilvl w:val="0"/>
          <w:numId w:val="21"/>
        </w:numPr>
        <w:spacing w:after="0" w:line="276" w:lineRule="auto"/>
        <w:rPr>
          <w:rFonts w:ascii="Arial" w:hAnsi="Arial" w:cs="Arial"/>
          <w:sz w:val="24"/>
          <w:szCs w:val="24"/>
        </w:rPr>
      </w:pPr>
      <w:r w:rsidRPr="006047E9">
        <w:rPr>
          <w:rFonts w:ascii="Arial" w:hAnsi="Arial" w:cs="Arial"/>
          <w:sz w:val="24"/>
          <w:szCs w:val="24"/>
        </w:rPr>
        <w:t xml:space="preserve">obejmuje szkody w podziemnych instalacjach i urządzeniach elektrycznych, </w:t>
      </w:r>
      <w:proofErr w:type="spellStart"/>
      <w:r w:rsidRPr="006047E9">
        <w:rPr>
          <w:rFonts w:ascii="Arial" w:hAnsi="Arial" w:cs="Arial"/>
          <w:sz w:val="24"/>
          <w:szCs w:val="24"/>
        </w:rPr>
        <w:t>wodno</w:t>
      </w:r>
      <w:proofErr w:type="spellEnd"/>
      <w:r w:rsidRPr="006047E9">
        <w:rPr>
          <w:rFonts w:ascii="Arial" w:hAnsi="Arial" w:cs="Arial"/>
          <w:sz w:val="24"/>
          <w:szCs w:val="24"/>
        </w:rPr>
        <w:t xml:space="preserve"> - kanalizacyjnych, gazowych i innych.</w:t>
      </w:r>
      <w:r w:rsidR="00135D93">
        <w:rPr>
          <w:rFonts w:ascii="Arial" w:hAnsi="Arial" w:cs="Arial"/>
          <w:sz w:val="24"/>
          <w:szCs w:val="24"/>
        </w:rPr>
        <w:t xml:space="preserve"> </w:t>
      </w:r>
    </w:p>
    <w:p w14:paraId="73BC60F8"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OC za szkody powstałe po wykonaniu pracy lub usługi (związane m.in. z wykonywaniem prac remontowych, konserwacji, prac remontowo-budowlanych) – odpowiedzialność do pełnej sumy gwarancyjnej.</w:t>
      </w:r>
    </w:p>
    <w:p w14:paraId="1CE0FCA9" w14:textId="77777777"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lastRenderedPageBreak/>
        <w:t>OC za szkody powstałe wskutek rażącego niedbalstwa – odpowiedzialność do pełnej sumy gwarancyjnej.</w:t>
      </w:r>
    </w:p>
    <w:p w14:paraId="7E49AEE4" w14:textId="67F39CDB" w:rsidR="007968F9" w:rsidRPr="006047E9" w:rsidRDefault="007968F9">
      <w:pPr>
        <w:pStyle w:val="Akapitzlist"/>
        <w:numPr>
          <w:ilvl w:val="1"/>
          <w:numId w:val="12"/>
        </w:numPr>
        <w:spacing w:after="0" w:line="276" w:lineRule="auto"/>
        <w:rPr>
          <w:rFonts w:ascii="Arial" w:hAnsi="Arial" w:cs="Arial"/>
          <w:sz w:val="24"/>
          <w:szCs w:val="24"/>
        </w:rPr>
      </w:pPr>
      <w:r w:rsidRPr="006047E9">
        <w:rPr>
          <w:rFonts w:ascii="Arial" w:hAnsi="Arial" w:cs="Arial"/>
          <w:sz w:val="24"/>
          <w:szCs w:val="24"/>
        </w:rPr>
        <w:t>OC za szkody wynikające z uwolnienia się jakichkolwiek substancji niebezpiecznych. Ubezpieczyciel obejmie ochroną ubezpieczeniową szkody osobowe i rzeczowe wyrządzone wskutek uwolnienia się jakichkolwiek substancji niebezpiecznych mogących spowodować skażenie lub zanieczyszczenie ziemi lub jej powierzchni, atmosfery lub jakiegokolwiek strumienia, rzeki, kanału czy zbiornika wodnego oraz koszty usunięcia, neutralizacji lub oczyszczenia gleby z substancji niebezpiecznych poniesione przez osobę trzecią, gdy takie zdarzenie spełnia łącznie poniższe warunki:</w:t>
      </w:r>
    </w:p>
    <w:p w14:paraId="6BC75650" w14:textId="77777777" w:rsidR="007968F9" w:rsidRPr="006047E9" w:rsidRDefault="007968F9">
      <w:pPr>
        <w:pStyle w:val="Akapitzlist"/>
        <w:numPr>
          <w:ilvl w:val="1"/>
          <w:numId w:val="22"/>
        </w:numPr>
        <w:spacing w:after="0" w:line="276" w:lineRule="auto"/>
        <w:rPr>
          <w:rFonts w:ascii="Arial" w:hAnsi="Arial" w:cs="Arial"/>
          <w:sz w:val="24"/>
          <w:szCs w:val="24"/>
        </w:rPr>
      </w:pPr>
      <w:r w:rsidRPr="006047E9">
        <w:rPr>
          <w:rFonts w:ascii="Arial" w:hAnsi="Arial" w:cs="Arial"/>
          <w:sz w:val="24"/>
          <w:szCs w:val="24"/>
        </w:rPr>
        <w:t>uwolnienie się substancji niebezpiecznych powodujące szkodę musi mieć charakter zdarzenia nagłego, niemożliwego do przewidzenia i niemożliwe-go do zapobieżenia przy zachowaniu przez ubezpieczonego należytej staranności w prowadzeniu działalności;</w:t>
      </w:r>
    </w:p>
    <w:p w14:paraId="59473412" w14:textId="77777777" w:rsidR="007968F9" w:rsidRPr="006047E9" w:rsidRDefault="007968F9">
      <w:pPr>
        <w:pStyle w:val="Akapitzlist"/>
        <w:numPr>
          <w:ilvl w:val="1"/>
          <w:numId w:val="22"/>
        </w:numPr>
        <w:spacing w:after="0" w:line="276" w:lineRule="auto"/>
        <w:rPr>
          <w:rFonts w:ascii="Arial" w:hAnsi="Arial" w:cs="Arial"/>
          <w:sz w:val="24"/>
          <w:szCs w:val="24"/>
        </w:rPr>
      </w:pPr>
      <w:r w:rsidRPr="006047E9">
        <w:rPr>
          <w:rFonts w:ascii="Arial" w:hAnsi="Arial" w:cs="Arial"/>
          <w:sz w:val="24"/>
          <w:szCs w:val="24"/>
        </w:rPr>
        <w:t>początek uwalniania się substancji wyrządzającej szkodę musi mieć miejsce w okresie ubezpieczenia;</w:t>
      </w:r>
    </w:p>
    <w:p w14:paraId="1BA57DDE" w14:textId="77777777" w:rsidR="007968F9" w:rsidRPr="006047E9" w:rsidRDefault="007968F9">
      <w:pPr>
        <w:pStyle w:val="Akapitzlist"/>
        <w:numPr>
          <w:ilvl w:val="1"/>
          <w:numId w:val="22"/>
        </w:numPr>
        <w:spacing w:after="0" w:line="276" w:lineRule="auto"/>
        <w:rPr>
          <w:rFonts w:ascii="Arial" w:hAnsi="Arial" w:cs="Arial"/>
          <w:sz w:val="24"/>
          <w:szCs w:val="24"/>
        </w:rPr>
      </w:pPr>
      <w:r w:rsidRPr="006047E9">
        <w:rPr>
          <w:rFonts w:ascii="Arial" w:hAnsi="Arial" w:cs="Arial"/>
          <w:sz w:val="24"/>
          <w:szCs w:val="24"/>
        </w:rPr>
        <w:t>fakt uwolnienia się substancji wyrządzającej szkodę musi się ujawnić ubezpieczonemu lub osobom trzecim w ciągu 72 godzin od chwili rozpoczęcia się tego uwalniania;</w:t>
      </w:r>
    </w:p>
    <w:p w14:paraId="36DA73A2" w14:textId="77777777" w:rsidR="007968F9" w:rsidRPr="006047E9" w:rsidRDefault="007968F9">
      <w:pPr>
        <w:pStyle w:val="Akapitzlist"/>
        <w:numPr>
          <w:ilvl w:val="1"/>
          <w:numId w:val="22"/>
        </w:numPr>
        <w:spacing w:after="0" w:line="276" w:lineRule="auto"/>
        <w:rPr>
          <w:rFonts w:ascii="Arial" w:hAnsi="Arial" w:cs="Arial"/>
          <w:sz w:val="24"/>
          <w:szCs w:val="24"/>
        </w:rPr>
      </w:pPr>
      <w:r w:rsidRPr="006047E9">
        <w:rPr>
          <w:rFonts w:ascii="Arial" w:hAnsi="Arial" w:cs="Arial"/>
          <w:sz w:val="24"/>
          <w:szCs w:val="24"/>
        </w:rPr>
        <w:t>początek szkody osobowej lub rzeczowej będącej skutkiem uwolnienia się substancji niebezpiecznych ujawnił się w ciągu 72 godzin od chwili rozpoczęcia się tego uwalniania.</w:t>
      </w:r>
    </w:p>
    <w:p w14:paraId="7592DA5A" w14:textId="77777777" w:rsidR="007968F9" w:rsidRPr="006047E9" w:rsidRDefault="007968F9" w:rsidP="006047E9">
      <w:pPr>
        <w:spacing w:after="0" w:line="276" w:lineRule="auto"/>
        <w:ind w:left="710"/>
        <w:rPr>
          <w:rFonts w:ascii="Arial" w:hAnsi="Arial" w:cs="Arial"/>
          <w:sz w:val="24"/>
          <w:szCs w:val="24"/>
        </w:rPr>
      </w:pPr>
      <w:r w:rsidRPr="006047E9">
        <w:rPr>
          <w:rFonts w:ascii="Arial" w:hAnsi="Arial" w:cs="Arial"/>
          <w:sz w:val="24"/>
          <w:szCs w:val="24"/>
        </w:rPr>
        <w:t xml:space="preserve">Termin „uwolnienie" obejmuje, lecz nie ogranicza się do wszelkich następujących zjawisk: rozlanie, wyciek, wypompowanie, wylanie, emisja, opróżnienie, wtłoczenie, wydzielenie, rozrzucenie, wyrzucenie lub usunięcie, wydobycie się.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 </w:t>
      </w:r>
      <w:r w:rsidRPr="006047E9">
        <w:rPr>
          <w:rFonts w:ascii="Arial" w:hAnsi="Arial" w:cs="Arial"/>
          <w:b/>
          <w:bCs/>
          <w:sz w:val="24"/>
          <w:szCs w:val="24"/>
        </w:rPr>
        <w:t>500.000 zł</w:t>
      </w:r>
      <w:r w:rsidRPr="006047E9">
        <w:rPr>
          <w:rFonts w:ascii="Arial" w:hAnsi="Arial" w:cs="Arial"/>
          <w:sz w:val="24"/>
          <w:szCs w:val="24"/>
        </w:rPr>
        <w:t xml:space="preserve"> na jeden i wszystkie wypadki ubezpieczeniowe.</w:t>
      </w:r>
    </w:p>
    <w:p w14:paraId="1DCF99FF" w14:textId="77777777" w:rsidR="007968F9" w:rsidRPr="006047E9" w:rsidRDefault="007968F9">
      <w:pPr>
        <w:pStyle w:val="Akapitzlist"/>
        <w:numPr>
          <w:ilvl w:val="0"/>
          <w:numId w:val="23"/>
        </w:numPr>
        <w:spacing w:after="0" w:line="276" w:lineRule="auto"/>
        <w:rPr>
          <w:rFonts w:ascii="Arial" w:hAnsi="Arial" w:cs="Arial"/>
          <w:vanish/>
          <w:sz w:val="24"/>
          <w:szCs w:val="24"/>
        </w:rPr>
      </w:pPr>
    </w:p>
    <w:p w14:paraId="4053834F"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5EE145F7"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0345ED86"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2CB5EA86"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59F2DD0A"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5516A89D"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614F8306"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42625DEA" w14:textId="77777777" w:rsidR="007968F9" w:rsidRPr="006047E9" w:rsidRDefault="007968F9">
      <w:pPr>
        <w:pStyle w:val="Akapitzlist"/>
        <w:numPr>
          <w:ilvl w:val="1"/>
          <w:numId w:val="23"/>
        </w:numPr>
        <w:spacing w:after="0" w:line="276" w:lineRule="auto"/>
        <w:rPr>
          <w:rFonts w:ascii="Arial" w:hAnsi="Arial" w:cs="Arial"/>
          <w:vanish/>
          <w:sz w:val="24"/>
          <w:szCs w:val="24"/>
        </w:rPr>
      </w:pPr>
    </w:p>
    <w:p w14:paraId="52B9A097" w14:textId="77777777" w:rsidR="007968F9" w:rsidRPr="006047E9" w:rsidRDefault="007968F9">
      <w:pPr>
        <w:pStyle w:val="Akapitzlist"/>
        <w:numPr>
          <w:ilvl w:val="1"/>
          <w:numId w:val="23"/>
        </w:numPr>
        <w:spacing w:after="0" w:line="276" w:lineRule="auto"/>
        <w:rPr>
          <w:rFonts w:ascii="Arial" w:hAnsi="Arial" w:cs="Arial"/>
          <w:sz w:val="24"/>
          <w:szCs w:val="24"/>
        </w:rPr>
      </w:pPr>
      <w:r w:rsidRPr="006047E9">
        <w:rPr>
          <w:rFonts w:ascii="Arial" w:hAnsi="Arial" w:cs="Arial"/>
          <w:sz w:val="24"/>
          <w:szCs w:val="24"/>
        </w:rPr>
        <w:t xml:space="preserve">OC za szkody wyrządzone przez pracowników (współpracowników) w związku lub podczas podróży służbowych, udziału w targach, wystawach, szkoleniach itp. Z wyłączeniem zakresu terytorialnego Rosji, Białorusi oraz Ukrainy. </w:t>
      </w:r>
    </w:p>
    <w:p w14:paraId="1AA0A95B" w14:textId="77777777" w:rsidR="007968F9" w:rsidRPr="006047E9" w:rsidRDefault="007968F9">
      <w:pPr>
        <w:pStyle w:val="Akapitzlist"/>
        <w:numPr>
          <w:ilvl w:val="1"/>
          <w:numId w:val="23"/>
        </w:numPr>
        <w:spacing w:after="0" w:line="276" w:lineRule="auto"/>
        <w:rPr>
          <w:rFonts w:ascii="Arial" w:hAnsi="Arial" w:cs="Arial"/>
          <w:sz w:val="24"/>
          <w:szCs w:val="24"/>
        </w:rPr>
      </w:pPr>
      <w:r w:rsidRPr="006047E9">
        <w:rPr>
          <w:rFonts w:ascii="Arial" w:hAnsi="Arial" w:cs="Arial"/>
          <w:sz w:val="24"/>
          <w:szCs w:val="24"/>
        </w:rPr>
        <w:t xml:space="preserve">OC za szkody wyrządzone podczas prac ładunkowych w tym w przedmiocie ładunku – odpowiedzialność do pełnej sumy gwarancyjnej przy czym dla OC za szkód w przedmiocie ładunku – </w:t>
      </w:r>
      <w:proofErr w:type="spellStart"/>
      <w:r w:rsidRPr="006047E9">
        <w:rPr>
          <w:rFonts w:ascii="Arial" w:hAnsi="Arial" w:cs="Arial"/>
          <w:sz w:val="24"/>
          <w:szCs w:val="24"/>
        </w:rPr>
        <w:t>sublimit</w:t>
      </w:r>
      <w:proofErr w:type="spellEnd"/>
      <w:r w:rsidRPr="006047E9">
        <w:rPr>
          <w:rFonts w:ascii="Arial" w:hAnsi="Arial" w:cs="Arial"/>
          <w:sz w:val="24"/>
          <w:szCs w:val="24"/>
        </w:rPr>
        <w:t xml:space="preserve">: </w:t>
      </w:r>
      <w:r w:rsidRPr="006047E9">
        <w:rPr>
          <w:rFonts w:ascii="Arial" w:hAnsi="Arial" w:cs="Arial"/>
          <w:b/>
          <w:bCs/>
          <w:sz w:val="24"/>
          <w:szCs w:val="24"/>
        </w:rPr>
        <w:t>200.000 zł</w:t>
      </w:r>
      <w:r w:rsidRPr="006047E9">
        <w:rPr>
          <w:rFonts w:ascii="Arial" w:hAnsi="Arial" w:cs="Arial"/>
          <w:sz w:val="24"/>
          <w:szCs w:val="24"/>
        </w:rPr>
        <w:t xml:space="preserve"> na jeden i wszystkie wypadki ubezpieczeniowe.</w:t>
      </w:r>
    </w:p>
    <w:p w14:paraId="208DC2BB" w14:textId="0742BF50" w:rsidR="007968F9" w:rsidRPr="006047E9" w:rsidRDefault="007968F9">
      <w:pPr>
        <w:pStyle w:val="Akapitzlist"/>
        <w:numPr>
          <w:ilvl w:val="1"/>
          <w:numId w:val="23"/>
        </w:numPr>
        <w:spacing w:after="0" w:line="276" w:lineRule="auto"/>
        <w:rPr>
          <w:rFonts w:ascii="Arial" w:hAnsi="Arial" w:cs="Arial"/>
          <w:sz w:val="24"/>
          <w:szCs w:val="24"/>
        </w:rPr>
      </w:pPr>
      <w:r w:rsidRPr="006047E9">
        <w:rPr>
          <w:rFonts w:ascii="Arial" w:hAnsi="Arial" w:cs="Arial"/>
          <w:sz w:val="24"/>
          <w:szCs w:val="24"/>
        </w:rPr>
        <w:t xml:space="preserve">OC za szkody powstałe w pojazdach mechanicznych stanowiących własność osób zatrudnionych z </w:t>
      </w:r>
      <w:proofErr w:type="spellStart"/>
      <w:r w:rsidRPr="006047E9">
        <w:rPr>
          <w:rFonts w:ascii="Arial" w:hAnsi="Arial" w:cs="Arial"/>
          <w:sz w:val="24"/>
          <w:szCs w:val="24"/>
        </w:rPr>
        <w:t>podlimitem</w:t>
      </w:r>
      <w:proofErr w:type="spellEnd"/>
      <w:r w:rsidRPr="006047E9">
        <w:rPr>
          <w:rFonts w:ascii="Arial" w:hAnsi="Arial" w:cs="Arial"/>
          <w:sz w:val="24"/>
          <w:szCs w:val="24"/>
        </w:rPr>
        <w:t xml:space="preserve"> odpowiedzialności w wysokości </w:t>
      </w:r>
      <w:r w:rsidRPr="006047E9">
        <w:rPr>
          <w:rFonts w:ascii="Arial" w:hAnsi="Arial" w:cs="Arial"/>
          <w:b/>
          <w:bCs/>
          <w:sz w:val="24"/>
          <w:szCs w:val="24"/>
        </w:rPr>
        <w:t>100</w:t>
      </w:r>
      <w:r w:rsidR="00CF2C65" w:rsidRPr="006047E9">
        <w:rPr>
          <w:rFonts w:ascii="Arial" w:hAnsi="Arial" w:cs="Arial"/>
          <w:b/>
          <w:bCs/>
          <w:sz w:val="24"/>
          <w:szCs w:val="24"/>
        </w:rPr>
        <w:t>.</w:t>
      </w:r>
      <w:r w:rsidRPr="006047E9">
        <w:rPr>
          <w:rFonts w:ascii="Arial" w:hAnsi="Arial" w:cs="Arial"/>
          <w:b/>
          <w:bCs/>
          <w:sz w:val="24"/>
          <w:szCs w:val="24"/>
        </w:rPr>
        <w:t>000 zł</w:t>
      </w:r>
      <w:r w:rsidRPr="006047E9">
        <w:rPr>
          <w:rFonts w:ascii="Arial" w:hAnsi="Arial" w:cs="Arial"/>
          <w:sz w:val="24"/>
          <w:szCs w:val="24"/>
        </w:rPr>
        <w:t xml:space="preserve"> na jedno i wszystkie zdarzenia - z wyłączeniem utraty pojazdu i jego wyposażenia.</w:t>
      </w:r>
    </w:p>
    <w:p w14:paraId="59A4C8B7" w14:textId="77777777" w:rsidR="007968F9" w:rsidRPr="006047E9" w:rsidRDefault="007968F9">
      <w:pPr>
        <w:pStyle w:val="Akapitzlist"/>
        <w:numPr>
          <w:ilvl w:val="1"/>
          <w:numId w:val="23"/>
        </w:numPr>
        <w:spacing w:after="0" w:line="276" w:lineRule="auto"/>
        <w:rPr>
          <w:rFonts w:ascii="Arial" w:hAnsi="Arial" w:cs="Arial"/>
          <w:sz w:val="24"/>
          <w:szCs w:val="24"/>
        </w:rPr>
      </w:pPr>
      <w:r w:rsidRPr="006047E9">
        <w:rPr>
          <w:rFonts w:ascii="Arial" w:hAnsi="Arial" w:cs="Arial"/>
          <w:sz w:val="24"/>
          <w:szCs w:val="24"/>
        </w:rPr>
        <w:t xml:space="preserve">Koszty dodatkowe objęte ochroną ubezpieczeniową w ramach sumy gwarancyjnej: </w:t>
      </w:r>
    </w:p>
    <w:p w14:paraId="21B4EE52"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t xml:space="preserve">koszty działań podjętych przez Ubezpieczającego/Ubezpieczonego w celu zapobieżenia szkodzie lub zmniejszenia jej rozmiarów, jeżeli działania te były celowe, chociażby okazały się bezskuteczne, </w:t>
      </w:r>
    </w:p>
    <w:p w14:paraId="35279176"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lastRenderedPageBreak/>
        <w:t>koszty wynagrodzenia rzeczoznawców i ekspertów powołanych za zgodą Ubezpieczyciela w celu ustalenia okoliczności, przyczyn i rozmiaru szkody,</w:t>
      </w:r>
    </w:p>
    <w:p w14:paraId="4A043542"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t>koszty obrony sądowej przed roszczeniami poszkodowanych lub uprawnionych,</w:t>
      </w:r>
    </w:p>
    <w:p w14:paraId="1E7BF334"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t>koszty obrony sądowej w postępowaniu karnym, jeżeli toczące się postępowanie ma związek z ustaleniem odpowiedzialności Ubezpieczonego, jeżeli Ubezpieczyciel zażądał powołania obrony lub wyraził zgodę na pokrycie tych kosztów,</w:t>
      </w:r>
    </w:p>
    <w:p w14:paraId="142DDDA5"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t>koszty postępowań sądowych, w tym mediacji lub postępowania pojednawczego oraz koszty opłat administracyjnych, jeżeli Ubezpieczyciel wyraził zgodę na pokrycie tych kosztów,</w:t>
      </w:r>
    </w:p>
    <w:p w14:paraId="3E9CCEEB" w14:textId="77777777" w:rsidR="007968F9" w:rsidRPr="006047E9" w:rsidRDefault="007968F9">
      <w:pPr>
        <w:pStyle w:val="Akapitzlist"/>
        <w:numPr>
          <w:ilvl w:val="0"/>
          <w:numId w:val="24"/>
        </w:numPr>
        <w:spacing w:after="0" w:line="276" w:lineRule="auto"/>
        <w:rPr>
          <w:rFonts w:ascii="Arial" w:hAnsi="Arial" w:cs="Arial"/>
          <w:sz w:val="24"/>
          <w:szCs w:val="24"/>
        </w:rPr>
      </w:pPr>
      <w:r w:rsidRPr="006047E9">
        <w:rPr>
          <w:rFonts w:ascii="Arial" w:hAnsi="Arial" w:cs="Arial"/>
          <w:sz w:val="24"/>
          <w:szCs w:val="24"/>
        </w:rPr>
        <w:t>zasądzone przez sąd odsetki od Ubezpieczonego.</w:t>
      </w:r>
    </w:p>
    <w:p w14:paraId="20BAEE41" w14:textId="77777777" w:rsidR="007968F9" w:rsidRPr="006047E9" w:rsidRDefault="007968F9">
      <w:pPr>
        <w:pStyle w:val="Akapitzlist"/>
        <w:numPr>
          <w:ilvl w:val="0"/>
          <w:numId w:val="25"/>
        </w:numPr>
        <w:spacing w:after="0" w:line="276" w:lineRule="auto"/>
        <w:rPr>
          <w:rFonts w:ascii="Arial" w:hAnsi="Arial" w:cs="Arial"/>
          <w:sz w:val="24"/>
          <w:szCs w:val="24"/>
        </w:rPr>
      </w:pPr>
      <w:r w:rsidRPr="006047E9">
        <w:rPr>
          <w:rFonts w:ascii="Arial" w:hAnsi="Arial" w:cs="Arial"/>
          <w:b/>
          <w:bCs/>
          <w:sz w:val="24"/>
          <w:szCs w:val="24"/>
        </w:rPr>
        <w:t>Franszyza integralna</w:t>
      </w:r>
      <w:r w:rsidRPr="006047E9">
        <w:rPr>
          <w:rFonts w:ascii="Arial" w:hAnsi="Arial" w:cs="Arial"/>
          <w:sz w:val="24"/>
          <w:szCs w:val="24"/>
        </w:rPr>
        <w:t xml:space="preserve"> – zniesiona</w:t>
      </w:r>
    </w:p>
    <w:p w14:paraId="3E530822" w14:textId="77777777" w:rsidR="007968F9" w:rsidRPr="006047E9" w:rsidRDefault="007968F9">
      <w:pPr>
        <w:pStyle w:val="Akapitzlist"/>
        <w:numPr>
          <w:ilvl w:val="0"/>
          <w:numId w:val="25"/>
        </w:numPr>
        <w:spacing w:after="0" w:line="276" w:lineRule="auto"/>
        <w:rPr>
          <w:rFonts w:ascii="Arial" w:hAnsi="Arial" w:cs="Arial"/>
          <w:sz w:val="24"/>
          <w:szCs w:val="24"/>
        </w:rPr>
      </w:pPr>
      <w:r w:rsidRPr="006047E9">
        <w:rPr>
          <w:rFonts w:ascii="Arial" w:hAnsi="Arial" w:cs="Arial"/>
          <w:b/>
          <w:bCs/>
          <w:sz w:val="24"/>
          <w:szCs w:val="24"/>
        </w:rPr>
        <w:t>Franszyza redukcyjna</w:t>
      </w:r>
      <w:r w:rsidRPr="006047E9">
        <w:rPr>
          <w:rFonts w:ascii="Arial" w:hAnsi="Arial" w:cs="Arial"/>
          <w:sz w:val="24"/>
          <w:szCs w:val="24"/>
        </w:rPr>
        <w:t xml:space="preserve"> – zniesiona</w:t>
      </w:r>
    </w:p>
    <w:p w14:paraId="126BD5FF" w14:textId="77777777" w:rsidR="007968F9" w:rsidRPr="006047E9" w:rsidRDefault="007968F9">
      <w:pPr>
        <w:pStyle w:val="Akapitzlist"/>
        <w:numPr>
          <w:ilvl w:val="0"/>
          <w:numId w:val="25"/>
        </w:numPr>
        <w:spacing w:after="0" w:line="276" w:lineRule="auto"/>
        <w:rPr>
          <w:rFonts w:ascii="Arial" w:hAnsi="Arial" w:cs="Arial"/>
          <w:sz w:val="24"/>
          <w:szCs w:val="24"/>
        </w:rPr>
      </w:pPr>
      <w:r w:rsidRPr="006047E9">
        <w:rPr>
          <w:rFonts w:ascii="Arial" w:hAnsi="Arial" w:cs="Arial"/>
          <w:sz w:val="24"/>
          <w:szCs w:val="24"/>
        </w:rPr>
        <w:t xml:space="preserve">  </w:t>
      </w:r>
      <w:r w:rsidRPr="006047E9">
        <w:rPr>
          <w:rFonts w:ascii="Arial" w:hAnsi="Arial" w:cs="Arial"/>
          <w:b/>
          <w:bCs/>
          <w:sz w:val="24"/>
          <w:szCs w:val="24"/>
        </w:rPr>
        <w:t>Udziały własne</w:t>
      </w:r>
      <w:r w:rsidRPr="006047E9">
        <w:rPr>
          <w:rFonts w:ascii="Arial" w:hAnsi="Arial" w:cs="Arial"/>
          <w:sz w:val="24"/>
          <w:szCs w:val="24"/>
        </w:rPr>
        <w:t xml:space="preserve"> – brak.</w:t>
      </w:r>
    </w:p>
    <w:p w14:paraId="4DFD62B7" w14:textId="0E5B589B" w:rsidR="007968F9" w:rsidRPr="006047E9" w:rsidRDefault="007968F9">
      <w:pPr>
        <w:pStyle w:val="Akapitzlist"/>
        <w:numPr>
          <w:ilvl w:val="0"/>
          <w:numId w:val="25"/>
        </w:numPr>
        <w:spacing w:after="0" w:line="276" w:lineRule="auto"/>
        <w:rPr>
          <w:rFonts w:ascii="Arial" w:hAnsi="Arial" w:cs="Arial"/>
          <w:sz w:val="24"/>
          <w:szCs w:val="24"/>
        </w:rPr>
      </w:pPr>
      <w:r w:rsidRPr="006047E9">
        <w:rPr>
          <w:rFonts w:ascii="Arial" w:hAnsi="Arial" w:cs="Arial"/>
          <w:b/>
          <w:bCs/>
          <w:sz w:val="24"/>
          <w:szCs w:val="24"/>
        </w:rPr>
        <w:t xml:space="preserve">Zakres terytorialny: </w:t>
      </w:r>
      <w:r w:rsidRPr="006047E9">
        <w:rPr>
          <w:rFonts w:ascii="Arial" w:hAnsi="Arial" w:cs="Arial"/>
          <w:sz w:val="24"/>
          <w:szCs w:val="24"/>
        </w:rPr>
        <w:t xml:space="preserve"> teren RP, dla podróży służbowych cały Świat,</w:t>
      </w:r>
      <w:r w:rsidR="00EB7A09" w:rsidRPr="00EB7A09">
        <w:t xml:space="preserve"> </w:t>
      </w:r>
      <w:r w:rsidR="00EB7A09" w:rsidRPr="00EB7A09">
        <w:rPr>
          <w:rFonts w:ascii="Arial" w:hAnsi="Arial" w:cs="Arial"/>
          <w:sz w:val="24"/>
          <w:szCs w:val="24"/>
        </w:rPr>
        <w:t>z wyłączeniem zakresu terytorialnego Rosi, Białorusi i Ukrainy.</w:t>
      </w:r>
      <w:r w:rsidR="00EB7A09">
        <w:rPr>
          <w:rFonts w:ascii="Arial" w:hAnsi="Arial" w:cs="Arial"/>
          <w:sz w:val="24"/>
          <w:szCs w:val="24"/>
        </w:rPr>
        <w:t xml:space="preserve"> </w:t>
      </w:r>
    </w:p>
    <w:p w14:paraId="0CC0E079" w14:textId="77777777" w:rsidR="007968F9" w:rsidRPr="006047E9" w:rsidRDefault="007968F9">
      <w:pPr>
        <w:pStyle w:val="Akapitzlist"/>
        <w:numPr>
          <w:ilvl w:val="0"/>
          <w:numId w:val="25"/>
        </w:numPr>
        <w:spacing w:after="0" w:line="276" w:lineRule="auto"/>
        <w:rPr>
          <w:rFonts w:ascii="Arial" w:hAnsi="Arial" w:cs="Arial"/>
          <w:b/>
          <w:bCs/>
          <w:sz w:val="24"/>
          <w:szCs w:val="24"/>
        </w:rPr>
      </w:pPr>
      <w:r w:rsidRPr="006047E9">
        <w:rPr>
          <w:rFonts w:ascii="Arial" w:hAnsi="Arial" w:cs="Arial"/>
          <w:b/>
          <w:bCs/>
          <w:sz w:val="24"/>
          <w:szCs w:val="24"/>
        </w:rPr>
        <w:t>Klauzule dodatkowe stanowiące obligatoryjne:</w:t>
      </w:r>
    </w:p>
    <w:p w14:paraId="5E703B33" w14:textId="77777777" w:rsidR="007968F9" w:rsidRPr="006047E9" w:rsidRDefault="007968F9">
      <w:pPr>
        <w:pStyle w:val="Akapitzlist"/>
        <w:numPr>
          <w:ilvl w:val="1"/>
          <w:numId w:val="25"/>
        </w:numPr>
        <w:spacing w:after="0" w:line="276" w:lineRule="auto"/>
        <w:rPr>
          <w:rFonts w:ascii="Arial" w:hAnsi="Arial" w:cs="Arial"/>
          <w:sz w:val="24"/>
          <w:szCs w:val="24"/>
        </w:rPr>
      </w:pPr>
      <w:bookmarkStart w:id="1" w:name="_Hlk149124485"/>
      <w:r w:rsidRPr="006047E9">
        <w:rPr>
          <w:rFonts w:ascii="Arial" w:hAnsi="Arial" w:cs="Arial"/>
          <w:b/>
          <w:bCs/>
          <w:sz w:val="24"/>
          <w:szCs w:val="24"/>
        </w:rPr>
        <w:t>Klauzula reprezentantów</w:t>
      </w:r>
      <w:r w:rsidRPr="006047E9">
        <w:rPr>
          <w:rFonts w:ascii="Arial" w:hAnsi="Arial" w:cs="Arial"/>
          <w:sz w:val="24"/>
          <w:szCs w:val="24"/>
        </w:rPr>
        <w:t xml:space="preserve"> – Ubezpieczyciel nie ponosi odpowiedzialności za szkody powstałe wskutek winy umyślnej reprezentantów Ubezpieczającego. Za zachowanie Ubezpieczonego/Ubezpieczającego uznaje się działania Starosty, członków Zarządu Powiatu, dyrektorów oraz kierowników jednostek organizacyjnych. Limit odpowiedzialności w wysokości </w:t>
      </w:r>
      <w:r w:rsidRPr="006047E9">
        <w:rPr>
          <w:rFonts w:ascii="Arial" w:hAnsi="Arial" w:cs="Arial"/>
          <w:b/>
          <w:bCs/>
          <w:sz w:val="24"/>
          <w:szCs w:val="24"/>
        </w:rPr>
        <w:t>500.000 zł</w:t>
      </w:r>
      <w:r w:rsidRPr="006047E9">
        <w:rPr>
          <w:rFonts w:ascii="Arial" w:hAnsi="Arial" w:cs="Arial"/>
          <w:sz w:val="24"/>
          <w:szCs w:val="24"/>
        </w:rPr>
        <w:t xml:space="preserve"> na jedno i na wszystkie zdarzenia w okresie ubezpieczenia.</w:t>
      </w:r>
    </w:p>
    <w:bookmarkEnd w:id="1"/>
    <w:p w14:paraId="129C0B0B"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lokalizacji</w:t>
      </w:r>
      <w:r w:rsidRPr="006047E9">
        <w:rPr>
          <w:rFonts w:ascii="Arial" w:hAnsi="Arial" w:cs="Arial"/>
          <w:sz w:val="24"/>
          <w:szCs w:val="24"/>
        </w:rPr>
        <w:t xml:space="preserve"> - ochroną ubezpieczeniową w ramach umowy objęte są wszystkie lokalizacje, gdzie znajduje się mienie stanowiące własność Ubezpieczającego /  Ubezpieczonego lub znajdujące się pod jego kontrolą lub w pieczy oraz wszystkie miejsca zgodnie z zakresem terytorialnym. Nowe lokalizacje są automatycznie objęte ochroną ubezpieczeniową - pod warunkiem, ze profil działalności oraz ryzyko ubezpieczeniowe w związku z przejęciem nowej lokalizacji nie ulegnie pogorszeniu.</w:t>
      </w:r>
    </w:p>
    <w:p w14:paraId="07604D9C" w14:textId="438BB028"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prolongaty zapłaty składki</w:t>
      </w:r>
      <w:r w:rsidRPr="006047E9">
        <w:rPr>
          <w:rFonts w:ascii="Arial" w:hAnsi="Arial" w:cs="Arial"/>
          <w:sz w:val="24"/>
          <w:szCs w:val="24"/>
        </w:rPr>
        <w:t xml:space="preserve"> - niniejsza klauzula dopuszcza prolongatę zapłaty składki ubezpieczeniowej lub raty składki o 14 dni – bez obciążania Ubezpieczającego / Ubezpieczonego ustawowymi odsetkami za opóźnienie – pod warunkiem złożenia pisemnego wniosku przez Ubezpieczającego przed upływem terminu płatności składki ubezpieczeniowej lub raty składki.</w:t>
      </w:r>
    </w:p>
    <w:p w14:paraId="148E1E62"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przelewu bankowego</w:t>
      </w:r>
      <w:r w:rsidRPr="006047E9">
        <w:rPr>
          <w:rFonts w:ascii="Arial" w:hAnsi="Arial" w:cs="Arial"/>
          <w:sz w:val="24"/>
          <w:szCs w:val="24"/>
        </w:rPr>
        <w:t xml:space="preserve"> -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2B305EBC"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podatku VAT</w:t>
      </w:r>
      <w:r w:rsidRPr="006047E9">
        <w:rPr>
          <w:rFonts w:ascii="Arial" w:hAnsi="Arial" w:cs="Arial"/>
          <w:sz w:val="24"/>
          <w:szCs w:val="24"/>
        </w:rPr>
        <w:t xml:space="preserve"> - z zachowaniem pozostałych, niezmienionych niniejszą klauzulą, postanowień umowy ubezpieczenia określonych we </w:t>
      </w:r>
      <w:r w:rsidRPr="006047E9">
        <w:rPr>
          <w:rFonts w:ascii="Arial" w:hAnsi="Arial" w:cs="Arial"/>
          <w:sz w:val="24"/>
          <w:szCs w:val="24"/>
        </w:rPr>
        <w:lastRenderedPageBreak/>
        <w:t>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79AF108F"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warunków i taryf</w:t>
      </w:r>
      <w:r w:rsidRPr="006047E9">
        <w:rPr>
          <w:rFonts w:ascii="Arial" w:hAnsi="Arial" w:cs="Arial"/>
          <w:sz w:val="24"/>
          <w:szCs w:val="24"/>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4C1B3BFA"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Klauzula czasu ochrony</w:t>
      </w:r>
      <w:r w:rsidRPr="006047E9">
        <w:rPr>
          <w:rFonts w:ascii="Arial" w:hAnsi="Arial" w:cs="Arial"/>
          <w:sz w:val="24"/>
          <w:szCs w:val="24"/>
        </w:rPr>
        <w:t xml:space="preserve"> - okres ochrony jest tożsamy z okresem ubezpieczenia mimo  opłacenia składki lub jej raty w terminie późniejszym określonym w umowie.</w:t>
      </w:r>
    </w:p>
    <w:p w14:paraId="4BD8D3BD" w14:textId="77777777" w:rsidR="007968F9" w:rsidRPr="006047E9" w:rsidRDefault="007968F9">
      <w:pPr>
        <w:pStyle w:val="Akapitzlist"/>
        <w:numPr>
          <w:ilvl w:val="1"/>
          <w:numId w:val="25"/>
        </w:numPr>
        <w:spacing w:after="0" w:line="276" w:lineRule="auto"/>
        <w:rPr>
          <w:rFonts w:ascii="Arial" w:hAnsi="Arial" w:cs="Arial"/>
          <w:sz w:val="24"/>
          <w:szCs w:val="24"/>
        </w:rPr>
      </w:pPr>
      <w:r w:rsidRPr="006047E9">
        <w:rPr>
          <w:rFonts w:ascii="Arial" w:hAnsi="Arial" w:cs="Arial"/>
          <w:b/>
          <w:bCs/>
          <w:sz w:val="24"/>
          <w:szCs w:val="24"/>
        </w:rPr>
        <w:t xml:space="preserve">Klauzula płatności rat </w:t>
      </w:r>
      <w:r w:rsidRPr="006047E9">
        <w:rPr>
          <w:rFonts w:ascii="Arial" w:hAnsi="Arial" w:cs="Arial"/>
          <w:sz w:val="24"/>
          <w:szCs w:val="24"/>
        </w:rPr>
        <w:t>- w przypadku wypłaty odszkodowania, Ubezpieczyciel nie jest uprawniony do potrącenia z kwoty odszkodowania rat jeszcze nie wymagalnych lub żądania zapłaty pozostałych rat.</w:t>
      </w:r>
    </w:p>
    <w:p w14:paraId="76AA2F35" w14:textId="77777777" w:rsidR="00C46F4D" w:rsidRPr="006047E9" w:rsidRDefault="00C46F4D" w:rsidP="006047E9">
      <w:pPr>
        <w:spacing w:after="0" w:line="276" w:lineRule="auto"/>
        <w:rPr>
          <w:rFonts w:ascii="Arial" w:hAnsi="Arial" w:cs="Arial"/>
          <w:sz w:val="24"/>
          <w:szCs w:val="24"/>
        </w:rPr>
      </w:pPr>
    </w:p>
    <w:p w14:paraId="53F07471" w14:textId="77777777" w:rsidR="00052E39" w:rsidRPr="006047E9" w:rsidRDefault="00052E39" w:rsidP="006047E9">
      <w:pPr>
        <w:spacing w:after="0" w:line="276" w:lineRule="auto"/>
        <w:rPr>
          <w:rFonts w:ascii="Arial" w:hAnsi="Arial" w:cs="Arial"/>
          <w:sz w:val="24"/>
          <w:szCs w:val="24"/>
        </w:rPr>
      </w:pPr>
    </w:p>
    <w:p w14:paraId="2C324D5C" w14:textId="77777777" w:rsidR="001C5A90" w:rsidRPr="006047E9" w:rsidRDefault="001C5A90" w:rsidP="006047E9">
      <w:pPr>
        <w:pStyle w:val="Akapitzlist"/>
        <w:numPr>
          <w:ilvl w:val="0"/>
          <w:numId w:val="1"/>
        </w:numPr>
        <w:spacing w:after="0" w:line="276" w:lineRule="auto"/>
        <w:rPr>
          <w:rFonts w:ascii="Arial" w:hAnsi="Arial" w:cs="Arial"/>
          <w:b/>
          <w:bCs/>
          <w:sz w:val="24"/>
          <w:szCs w:val="24"/>
          <w:u w:val="single"/>
        </w:rPr>
      </w:pPr>
      <w:r w:rsidRPr="006047E9">
        <w:rPr>
          <w:rFonts w:ascii="Arial" w:hAnsi="Arial" w:cs="Arial"/>
          <w:b/>
          <w:bCs/>
          <w:sz w:val="24"/>
          <w:szCs w:val="24"/>
          <w:u w:val="single"/>
        </w:rPr>
        <w:t xml:space="preserve">Ubezpieczenie mienia od wszystkich </w:t>
      </w:r>
      <w:proofErr w:type="spellStart"/>
      <w:r w:rsidRPr="006047E9">
        <w:rPr>
          <w:rFonts w:ascii="Arial" w:hAnsi="Arial" w:cs="Arial"/>
          <w:b/>
          <w:bCs/>
          <w:sz w:val="24"/>
          <w:szCs w:val="24"/>
          <w:u w:val="single"/>
        </w:rPr>
        <w:t>ryzyk</w:t>
      </w:r>
      <w:proofErr w:type="spellEnd"/>
    </w:p>
    <w:p w14:paraId="20CE8F4D" w14:textId="77777777" w:rsidR="001C5A90" w:rsidRPr="001C5A90" w:rsidRDefault="001C5A90" w:rsidP="001C5A90">
      <w:pPr>
        <w:spacing w:after="0" w:line="276" w:lineRule="auto"/>
        <w:rPr>
          <w:rFonts w:ascii="Arial" w:hAnsi="Arial" w:cs="Arial"/>
          <w:sz w:val="24"/>
          <w:szCs w:val="24"/>
        </w:rPr>
      </w:pPr>
    </w:p>
    <w:p w14:paraId="2F5C3E63" w14:textId="01F8CFC9" w:rsidR="001C5A90" w:rsidRDefault="001C5A90" w:rsidP="001832E6">
      <w:pPr>
        <w:pStyle w:val="Akapitzlist"/>
        <w:numPr>
          <w:ilvl w:val="1"/>
          <w:numId w:val="1"/>
        </w:numPr>
        <w:spacing w:after="0" w:line="276" w:lineRule="auto"/>
        <w:rPr>
          <w:rFonts w:ascii="Arial" w:hAnsi="Arial" w:cs="Arial"/>
          <w:b/>
          <w:bCs/>
          <w:sz w:val="24"/>
          <w:szCs w:val="24"/>
        </w:rPr>
      </w:pPr>
      <w:r w:rsidRPr="001C5A90">
        <w:rPr>
          <w:rFonts w:ascii="Arial" w:hAnsi="Arial" w:cs="Arial"/>
          <w:b/>
          <w:bCs/>
          <w:sz w:val="24"/>
          <w:szCs w:val="24"/>
        </w:rPr>
        <w:t>Przedmiot ubezpieczenia:</w:t>
      </w:r>
    </w:p>
    <w:tbl>
      <w:tblPr>
        <w:tblW w:w="9488" w:type="dxa"/>
        <w:tblInd w:w="-118" w:type="dxa"/>
        <w:tblLayout w:type="fixed"/>
        <w:tblCellMar>
          <w:left w:w="10" w:type="dxa"/>
          <w:right w:w="10" w:type="dxa"/>
        </w:tblCellMar>
        <w:tblLook w:val="0000" w:firstRow="0" w:lastRow="0" w:firstColumn="0" w:lastColumn="0" w:noHBand="0" w:noVBand="0"/>
      </w:tblPr>
      <w:tblGrid>
        <w:gridCol w:w="3515"/>
        <w:gridCol w:w="1985"/>
        <w:gridCol w:w="1984"/>
        <w:gridCol w:w="2004"/>
      </w:tblGrid>
      <w:tr w:rsidR="00EC1C7F" w:rsidRPr="006367BD" w14:paraId="1D575690" w14:textId="77777777" w:rsidTr="00F4606E">
        <w:trPr>
          <w:trHeight w:val="251"/>
        </w:trPr>
        <w:tc>
          <w:tcPr>
            <w:tcW w:w="3515"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73BC0078" w14:textId="77777777" w:rsidR="00EC1C7F" w:rsidRPr="001E3F9F" w:rsidRDefault="00EC1C7F" w:rsidP="00901F11">
            <w:pPr>
              <w:spacing w:after="0" w:line="276" w:lineRule="auto"/>
              <w:jc w:val="center"/>
              <w:rPr>
                <w:rFonts w:ascii="Arial" w:hAnsi="Arial" w:cs="Arial"/>
                <w:b/>
                <w:bCs/>
                <w:sz w:val="20"/>
                <w:szCs w:val="20"/>
              </w:rPr>
            </w:pPr>
            <w:r w:rsidRPr="001E3F9F">
              <w:rPr>
                <w:rFonts w:ascii="Arial" w:hAnsi="Arial" w:cs="Arial"/>
                <w:b/>
                <w:bCs/>
                <w:sz w:val="20"/>
                <w:szCs w:val="20"/>
              </w:rPr>
              <w:t>Przedmiot ubezpieczenia</w:t>
            </w:r>
          </w:p>
        </w:tc>
        <w:tc>
          <w:tcPr>
            <w:tcW w:w="1985"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0E6AFE0C" w14:textId="77777777" w:rsidR="00EC1C7F" w:rsidRPr="001E3F9F" w:rsidRDefault="00EC1C7F" w:rsidP="00901F11">
            <w:pPr>
              <w:spacing w:after="0" w:line="276" w:lineRule="auto"/>
              <w:jc w:val="center"/>
              <w:rPr>
                <w:rFonts w:ascii="Arial" w:hAnsi="Arial" w:cs="Arial"/>
                <w:b/>
                <w:bCs/>
                <w:sz w:val="20"/>
                <w:szCs w:val="20"/>
              </w:rPr>
            </w:pPr>
            <w:r w:rsidRPr="001E3F9F">
              <w:rPr>
                <w:rFonts w:ascii="Arial" w:hAnsi="Arial" w:cs="Arial"/>
                <w:b/>
                <w:bCs/>
                <w:sz w:val="20"/>
                <w:szCs w:val="20"/>
              </w:rPr>
              <w:t>System ubezpieczenia</w:t>
            </w:r>
          </w:p>
        </w:tc>
        <w:tc>
          <w:tcPr>
            <w:tcW w:w="1984"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39A0CEFA" w14:textId="77777777" w:rsidR="00EC1C7F" w:rsidRPr="001E3F9F" w:rsidRDefault="00EC1C7F" w:rsidP="00901F11">
            <w:pPr>
              <w:spacing w:after="0" w:line="276" w:lineRule="auto"/>
              <w:jc w:val="center"/>
              <w:rPr>
                <w:rFonts w:ascii="Arial" w:hAnsi="Arial" w:cs="Arial"/>
                <w:b/>
                <w:bCs/>
                <w:sz w:val="20"/>
                <w:szCs w:val="20"/>
              </w:rPr>
            </w:pPr>
            <w:r w:rsidRPr="001E3F9F">
              <w:rPr>
                <w:rFonts w:ascii="Arial" w:hAnsi="Arial" w:cs="Arial"/>
                <w:b/>
                <w:bCs/>
                <w:sz w:val="20"/>
                <w:szCs w:val="20"/>
              </w:rPr>
              <w:t>Typ wartości</w:t>
            </w:r>
          </w:p>
        </w:tc>
        <w:tc>
          <w:tcPr>
            <w:tcW w:w="200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93124A2" w14:textId="77777777" w:rsidR="00EC1C7F" w:rsidRPr="001E3F9F" w:rsidRDefault="00EC1C7F" w:rsidP="00901F11">
            <w:pPr>
              <w:spacing w:after="0" w:line="276" w:lineRule="auto"/>
              <w:jc w:val="center"/>
              <w:rPr>
                <w:rFonts w:ascii="Arial" w:hAnsi="Arial" w:cs="Arial"/>
                <w:b/>
                <w:bCs/>
                <w:sz w:val="20"/>
                <w:szCs w:val="20"/>
              </w:rPr>
            </w:pPr>
            <w:r w:rsidRPr="001E3F9F">
              <w:rPr>
                <w:rFonts w:ascii="Arial" w:hAnsi="Arial" w:cs="Arial"/>
                <w:b/>
                <w:bCs/>
                <w:sz w:val="20"/>
                <w:szCs w:val="20"/>
              </w:rPr>
              <w:t>Suma ubezpieczenia</w:t>
            </w:r>
          </w:p>
        </w:tc>
      </w:tr>
      <w:tr w:rsidR="00EC1C7F" w:rsidRPr="006367BD" w14:paraId="27A5DA95"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A08185" w14:textId="34FEB7A0" w:rsidR="00EC1C7F" w:rsidRPr="00B71928" w:rsidRDefault="00EC1C7F" w:rsidP="00901F11">
            <w:pPr>
              <w:spacing w:after="0" w:line="276" w:lineRule="auto"/>
              <w:rPr>
                <w:rFonts w:ascii="Arial" w:hAnsi="Arial" w:cs="Arial"/>
                <w:sz w:val="20"/>
                <w:szCs w:val="20"/>
              </w:rPr>
            </w:pPr>
            <w:r w:rsidRPr="00B71928">
              <w:rPr>
                <w:rFonts w:ascii="Arial" w:hAnsi="Arial" w:cs="Arial"/>
                <w:sz w:val="20"/>
                <w:szCs w:val="20"/>
              </w:rPr>
              <w:t>Budynki i budowle</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958F6D" w14:textId="77777777" w:rsidR="00EC1C7F" w:rsidRPr="00B71928" w:rsidRDefault="00EC1C7F" w:rsidP="00901F11">
            <w:pPr>
              <w:spacing w:after="0" w:line="276" w:lineRule="auto"/>
              <w:rPr>
                <w:rFonts w:ascii="Arial" w:hAnsi="Arial" w:cs="Arial"/>
                <w:sz w:val="20"/>
                <w:szCs w:val="20"/>
              </w:rPr>
            </w:pPr>
            <w:r w:rsidRPr="00B71928">
              <w:rPr>
                <w:rFonts w:ascii="Arial" w:hAnsi="Arial" w:cs="Arial"/>
                <w:sz w:val="20"/>
                <w:szCs w:val="20"/>
              </w:rPr>
              <w:t>Sumy stałe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AC26B6" w14:textId="7C6EC972" w:rsidR="00EC1C7F" w:rsidRPr="00B71928" w:rsidRDefault="007620D5" w:rsidP="00901F11">
            <w:pPr>
              <w:spacing w:after="0" w:line="276" w:lineRule="auto"/>
              <w:rPr>
                <w:rFonts w:ascii="Arial" w:hAnsi="Arial" w:cs="Arial"/>
                <w:sz w:val="20"/>
                <w:szCs w:val="20"/>
              </w:rPr>
            </w:pPr>
            <w:r w:rsidRPr="00B71928">
              <w:rPr>
                <w:rFonts w:ascii="Arial" w:hAnsi="Arial" w:cs="Arial"/>
                <w:sz w:val="20"/>
                <w:szCs w:val="20"/>
              </w:rPr>
              <w:t xml:space="preserve">Wartość </w:t>
            </w:r>
            <w:r w:rsidR="002F2133" w:rsidRPr="00B71928">
              <w:rPr>
                <w:rFonts w:ascii="Arial" w:hAnsi="Arial" w:cs="Arial"/>
                <w:sz w:val="20"/>
                <w:szCs w:val="20"/>
              </w:rPr>
              <w:t>o</w:t>
            </w:r>
            <w:r w:rsidRPr="00B71928">
              <w:rPr>
                <w:rFonts w:ascii="Arial" w:hAnsi="Arial" w:cs="Arial"/>
                <w:sz w:val="20"/>
                <w:szCs w:val="20"/>
              </w:rPr>
              <w:t>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5CCFC" w14:textId="3FDE5672" w:rsidR="00EC1C7F" w:rsidRPr="00B71928" w:rsidRDefault="0036770A" w:rsidP="0036770A">
            <w:pPr>
              <w:rPr>
                <w:rFonts w:ascii="Arial" w:hAnsi="Arial" w:cs="Arial"/>
                <w:b/>
                <w:bCs/>
                <w:color w:val="000000"/>
                <w:sz w:val="20"/>
                <w:szCs w:val="20"/>
              </w:rPr>
            </w:pPr>
            <w:r w:rsidRPr="00B71928">
              <w:rPr>
                <w:rFonts w:ascii="Arial" w:hAnsi="Arial" w:cs="Arial"/>
                <w:b/>
                <w:bCs/>
                <w:color w:val="000000"/>
                <w:sz w:val="20"/>
                <w:szCs w:val="20"/>
              </w:rPr>
              <w:t>146.376.015,00 zł</w:t>
            </w:r>
          </w:p>
        </w:tc>
      </w:tr>
      <w:tr w:rsidR="00EC1C7F" w:rsidRPr="006367BD" w14:paraId="332D1136"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BF4359" w14:textId="393D53CD" w:rsidR="00EC1C7F" w:rsidRPr="00B71928" w:rsidRDefault="007620D5" w:rsidP="00901F11">
            <w:pPr>
              <w:spacing w:after="0" w:line="276" w:lineRule="auto"/>
              <w:rPr>
                <w:rFonts w:ascii="Arial" w:hAnsi="Arial" w:cs="Arial"/>
                <w:sz w:val="20"/>
                <w:szCs w:val="20"/>
              </w:rPr>
            </w:pPr>
            <w:r w:rsidRPr="00B71928">
              <w:rPr>
                <w:rFonts w:ascii="Arial" w:hAnsi="Arial" w:cs="Arial"/>
                <w:sz w:val="20"/>
                <w:szCs w:val="20"/>
              </w:rPr>
              <w:t xml:space="preserve">Budynki i </w:t>
            </w:r>
            <w:r w:rsidR="00F4606E" w:rsidRPr="00B71928">
              <w:rPr>
                <w:rFonts w:ascii="Arial" w:hAnsi="Arial" w:cs="Arial"/>
                <w:sz w:val="20"/>
                <w:szCs w:val="20"/>
              </w:rPr>
              <w:t>b</w:t>
            </w:r>
            <w:r w:rsidRPr="00B71928">
              <w:rPr>
                <w:rFonts w:ascii="Arial" w:hAnsi="Arial" w:cs="Arial"/>
                <w:sz w:val="20"/>
                <w:szCs w:val="20"/>
              </w:rPr>
              <w:t>udowle, w tym mienie osób trzecich i nakłady</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7702B" w14:textId="77777777" w:rsidR="00EC1C7F" w:rsidRPr="00B71928" w:rsidRDefault="00EC1C7F" w:rsidP="00901F11">
            <w:pPr>
              <w:spacing w:after="0" w:line="276" w:lineRule="auto"/>
              <w:rPr>
                <w:rFonts w:ascii="Arial" w:hAnsi="Arial" w:cs="Arial"/>
                <w:sz w:val="20"/>
                <w:szCs w:val="20"/>
              </w:rPr>
            </w:pPr>
            <w:r w:rsidRPr="00B71928">
              <w:rPr>
                <w:rFonts w:ascii="Arial" w:hAnsi="Arial" w:cs="Arial"/>
                <w:sz w:val="20"/>
                <w:szCs w:val="20"/>
              </w:rPr>
              <w:t>Sumy stałe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E6FC5C" w14:textId="31254C41" w:rsidR="00EC1C7F" w:rsidRPr="00B71928" w:rsidRDefault="007620D5" w:rsidP="00901F11">
            <w:pPr>
              <w:spacing w:after="0" w:line="276" w:lineRule="auto"/>
              <w:rPr>
                <w:rFonts w:ascii="Arial" w:hAnsi="Arial" w:cs="Arial"/>
                <w:sz w:val="20"/>
                <w:szCs w:val="20"/>
              </w:rPr>
            </w:pPr>
            <w:r w:rsidRPr="00B71928">
              <w:rPr>
                <w:rFonts w:ascii="Arial" w:hAnsi="Arial" w:cs="Arial"/>
                <w:sz w:val="20"/>
                <w:szCs w:val="20"/>
              </w:rPr>
              <w:t xml:space="preserve">Księgowa Brutto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C2DFD" w14:textId="03C9DFF9" w:rsidR="00EC1C7F" w:rsidRPr="00B71928" w:rsidRDefault="0036770A" w:rsidP="0036770A">
            <w:pPr>
              <w:rPr>
                <w:rFonts w:ascii="Arial" w:hAnsi="Arial" w:cs="Arial"/>
                <w:b/>
                <w:bCs/>
                <w:color w:val="000000"/>
                <w:sz w:val="20"/>
                <w:szCs w:val="20"/>
              </w:rPr>
            </w:pPr>
            <w:r w:rsidRPr="00B71928">
              <w:rPr>
                <w:rFonts w:ascii="Arial" w:hAnsi="Arial" w:cs="Arial"/>
                <w:b/>
                <w:bCs/>
                <w:color w:val="000000"/>
                <w:sz w:val="20"/>
                <w:szCs w:val="20"/>
              </w:rPr>
              <w:t>8</w:t>
            </w:r>
            <w:r w:rsidR="00B71928" w:rsidRPr="00B71928">
              <w:rPr>
                <w:rFonts w:ascii="Arial" w:hAnsi="Arial" w:cs="Arial"/>
                <w:b/>
                <w:bCs/>
                <w:color w:val="000000"/>
                <w:sz w:val="20"/>
                <w:szCs w:val="20"/>
              </w:rPr>
              <w:t>.</w:t>
            </w:r>
            <w:r w:rsidRPr="00B71928">
              <w:rPr>
                <w:rFonts w:ascii="Arial" w:hAnsi="Arial" w:cs="Arial"/>
                <w:b/>
                <w:bCs/>
                <w:color w:val="000000"/>
                <w:sz w:val="20"/>
                <w:szCs w:val="20"/>
              </w:rPr>
              <w:t>193</w:t>
            </w:r>
            <w:r w:rsidR="00B71928" w:rsidRPr="00B71928">
              <w:rPr>
                <w:rFonts w:ascii="Arial" w:hAnsi="Arial" w:cs="Arial"/>
                <w:b/>
                <w:bCs/>
                <w:color w:val="000000"/>
                <w:sz w:val="20"/>
                <w:szCs w:val="20"/>
              </w:rPr>
              <w:t>.</w:t>
            </w:r>
            <w:r w:rsidRPr="00B71928">
              <w:rPr>
                <w:rFonts w:ascii="Arial" w:hAnsi="Arial" w:cs="Arial"/>
                <w:b/>
                <w:bCs/>
                <w:color w:val="000000"/>
                <w:sz w:val="20"/>
                <w:szCs w:val="20"/>
              </w:rPr>
              <w:t>962,12 zł</w:t>
            </w:r>
          </w:p>
        </w:tc>
      </w:tr>
      <w:tr w:rsidR="00EC1C7F" w:rsidRPr="006367BD" w14:paraId="37DB3F36"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5E2C77" w14:textId="287BE661" w:rsidR="00EC1C7F" w:rsidRPr="00B71928" w:rsidRDefault="007620D5" w:rsidP="00901F11">
            <w:pPr>
              <w:spacing w:after="0" w:line="276" w:lineRule="auto"/>
              <w:rPr>
                <w:rFonts w:ascii="Arial" w:hAnsi="Arial" w:cs="Arial"/>
                <w:sz w:val="20"/>
                <w:szCs w:val="20"/>
              </w:rPr>
            </w:pPr>
            <w:r w:rsidRPr="00B71928">
              <w:rPr>
                <w:rFonts w:ascii="Arial" w:hAnsi="Arial" w:cs="Arial"/>
                <w:sz w:val="20"/>
                <w:szCs w:val="20"/>
              </w:rPr>
              <w:t xml:space="preserve">Maszyny, urządzenia, wyposażenie, w tym mienie osób trzecich </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C8C20" w14:textId="77777777" w:rsidR="00EC1C7F" w:rsidRPr="00B71928" w:rsidRDefault="00EC1C7F" w:rsidP="00901F11">
            <w:pPr>
              <w:spacing w:after="0" w:line="276" w:lineRule="auto"/>
              <w:rPr>
                <w:rFonts w:ascii="Arial" w:hAnsi="Arial" w:cs="Arial"/>
                <w:sz w:val="20"/>
                <w:szCs w:val="20"/>
              </w:rPr>
            </w:pPr>
            <w:r w:rsidRPr="00B71928">
              <w:rPr>
                <w:rFonts w:ascii="Arial" w:hAnsi="Arial" w:cs="Arial"/>
                <w:sz w:val="20"/>
                <w:szCs w:val="20"/>
              </w:rPr>
              <w:t xml:space="preserve">Sumy stałe </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F878A0" w14:textId="77777777" w:rsidR="00EC1C7F" w:rsidRPr="00B71928" w:rsidRDefault="00EC1C7F" w:rsidP="00901F11">
            <w:pPr>
              <w:spacing w:after="0" w:line="276" w:lineRule="auto"/>
              <w:rPr>
                <w:rFonts w:ascii="Arial" w:hAnsi="Arial" w:cs="Arial"/>
                <w:sz w:val="20"/>
                <w:szCs w:val="20"/>
              </w:rPr>
            </w:pPr>
            <w:r w:rsidRPr="00B71928">
              <w:rPr>
                <w:rFonts w:ascii="Arial" w:hAnsi="Arial" w:cs="Arial"/>
                <w:sz w:val="20"/>
                <w:szCs w:val="20"/>
              </w:rPr>
              <w:t>Księgowa Brutto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8532A" w14:textId="71A54C11" w:rsidR="00EC1C7F" w:rsidRPr="00B71928" w:rsidRDefault="00F4606E" w:rsidP="00901F11">
            <w:pPr>
              <w:spacing w:after="0" w:line="276" w:lineRule="auto"/>
              <w:rPr>
                <w:rFonts w:ascii="Arial" w:hAnsi="Arial" w:cs="Arial"/>
                <w:b/>
                <w:bCs/>
                <w:sz w:val="20"/>
                <w:szCs w:val="20"/>
              </w:rPr>
            </w:pPr>
            <w:r w:rsidRPr="00B71928">
              <w:rPr>
                <w:rFonts w:ascii="Arial" w:hAnsi="Arial" w:cs="Arial"/>
                <w:b/>
                <w:bCs/>
                <w:sz w:val="20"/>
                <w:szCs w:val="20"/>
              </w:rPr>
              <w:t>7.270.096,82 zł</w:t>
            </w:r>
          </w:p>
        </w:tc>
      </w:tr>
      <w:tr w:rsidR="00F4606E" w:rsidRPr="006367BD" w14:paraId="09F66E29"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A132F" w14:textId="33259067" w:rsidR="00F4606E" w:rsidRPr="00B71928" w:rsidRDefault="00F761D1" w:rsidP="00901F11">
            <w:pPr>
              <w:spacing w:after="0" w:line="276" w:lineRule="auto"/>
              <w:rPr>
                <w:rFonts w:ascii="Arial" w:hAnsi="Arial" w:cs="Arial"/>
                <w:sz w:val="20"/>
                <w:szCs w:val="20"/>
              </w:rPr>
            </w:pPr>
            <w:bookmarkStart w:id="2" w:name="_Hlk149562159"/>
            <w:r w:rsidRPr="00B71928">
              <w:rPr>
                <w:rFonts w:ascii="Arial" w:hAnsi="Arial" w:cs="Arial"/>
                <w:sz w:val="20"/>
                <w:szCs w:val="20"/>
              </w:rPr>
              <w:t>Wyposażenie inne</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EEC0F" w14:textId="17282E93" w:rsidR="00F4606E" w:rsidRPr="00B71928" w:rsidRDefault="00F761D1" w:rsidP="00901F11">
            <w:pPr>
              <w:spacing w:after="0" w:line="276" w:lineRule="auto"/>
              <w:rPr>
                <w:rFonts w:ascii="Arial" w:hAnsi="Arial" w:cs="Arial"/>
                <w:sz w:val="20"/>
                <w:szCs w:val="20"/>
              </w:rPr>
            </w:pPr>
            <w:r w:rsidRPr="00B71928">
              <w:rPr>
                <w:rFonts w:ascii="Arial" w:hAnsi="Arial" w:cs="Arial"/>
                <w:sz w:val="20"/>
                <w:szCs w:val="20"/>
              </w:rPr>
              <w:t>Sumy stałe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72CA33" w14:textId="6884C8DA" w:rsidR="00F4606E" w:rsidRPr="00B71928" w:rsidRDefault="00F761D1" w:rsidP="00901F11">
            <w:pPr>
              <w:spacing w:after="0" w:line="276" w:lineRule="auto"/>
              <w:rPr>
                <w:rFonts w:ascii="Arial" w:hAnsi="Arial" w:cs="Arial"/>
                <w:sz w:val="20"/>
                <w:szCs w:val="20"/>
              </w:rPr>
            </w:pPr>
            <w:r w:rsidRPr="00B71928">
              <w:rPr>
                <w:rFonts w:ascii="Arial" w:hAnsi="Arial" w:cs="Arial"/>
                <w:sz w:val="20"/>
                <w:szCs w:val="20"/>
              </w:rPr>
              <w:t>Księgowa Brutto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3DCB3" w14:textId="70FEE35D" w:rsidR="00F4606E" w:rsidRPr="00B71928" w:rsidRDefault="00737E3C" w:rsidP="00F761D1">
            <w:pPr>
              <w:rPr>
                <w:rFonts w:ascii="Arial" w:hAnsi="Arial" w:cs="Arial"/>
                <w:b/>
                <w:bCs/>
                <w:color w:val="000000"/>
                <w:sz w:val="20"/>
                <w:szCs w:val="20"/>
              </w:rPr>
            </w:pPr>
            <w:r w:rsidRPr="00B71928">
              <w:rPr>
                <w:rFonts w:ascii="Arial" w:hAnsi="Arial" w:cs="Arial"/>
                <w:b/>
                <w:bCs/>
                <w:color w:val="000000"/>
                <w:sz w:val="20"/>
                <w:szCs w:val="20"/>
              </w:rPr>
              <w:t>4</w:t>
            </w:r>
            <w:r w:rsidR="00B71928" w:rsidRPr="00B71928">
              <w:rPr>
                <w:rFonts w:ascii="Arial" w:hAnsi="Arial" w:cs="Arial"/>
                <w:b/>
                <w:bCs/>
                <w:color w:val="000000"/>
                <w:sz w:val="20"/>
                <w:szCs w:val="20"/>
              </w:rPr>
              <w:t>.</w:t>
            </w:r>
            <w:r w:rsidRPr="00B71928">
              <w:rPr>
                <w:rFonts w:ascii="Arial" w:hAnsi="Arial" w:cs="Arial"/>
                <w:b/>
                <w:bCs/>
                <w:color w:val="000000"/>
                <w:sz w:val="20"/>
                <w:szCs w:val="20"/>
              </w:rPr>
              <w:t>011</w:t>
            </w:r>
            <w:r w:rsidR="00B71928" w:rsidRPr="00B71928">
              <w:rPr>
                <w:rFonts w:ascii="Arial" w:hAnsi="Arial" w:cs="Arial"/>
                <w:b/>
                <w:bCs/>
                <w:color w:val="000000"/>
                <w:sz w:val="20"/>
                <w:szCs w:val="20"/>
              </w:rPr>
              <w:t>.</w:t>
            </w:r>
            <w:r w:rsidRPr="00B71928">
              <w:rPr>
                <w:rFonts w:ascii="Arial" w:hAnsi="Arial" w:cs="Arial"/>
                <w:b/>
                <w:bCs/>
                <w:color w:val="000000"/>
                <w:sz w:val="20"/>
                <w:szCs w:val="20"/>
              </w:rPr>
              <w:t>612,86 zł</w:t>
            </w:r>
          </w:p>
        </w:tc>
      </w:tr>
      <w:bookmarkEnd w:id="2"/>
      <w:tr w:rsidR="00F761D1" w:rsidRPr="006367BD" w14:paraId="410B20A0"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D878AA" w14:textId="77777777" w:rsidR="00F761D1" w:rsidRPr="008C333D" w:rsidRDefault="00F761D1" w:rsidP="00F761D1">
            <w:pPr>
              <w:spacing w:after="0" w:line="276" w:lineRule="auto"/>
              <w:rPr>
                <w:rFonts w:ascii="Arial" w:hAnsi="Arial" w:cs="Arial"/>
                <w:sz w:val="20"/>
                <w:szCs w:val="20"/>
              </w:rPr>
            </w:pPr>
            <w:r w:rsidRPr="008C333D">
              <w:rPr>
                <w:rFonts w:ascii="Arial" w:hAnsi="Arial" w:cs="Arial"/>
                <w:sz w:val="20"/>
                <w:szCs w:val="20"/>
              </w:rPr>
              <w:t>Zbiory biblioteczne</w:t>
            </w:r>
          </w:p>
          <w:p w14:paraId="27C3AFC2" w14:textId="77777777" w:rsidR="00F761D1" w:rsidRPr="008C333D" w:rsidRDefault="00F761D1" w:rsidP="00F761D1">
            <w:pPr>
              <w:spacing w:after="0" w:line="276" w:lineRule="auto"/>
              <w:rPr>
                <w:rFonts w:ascii="Arial" w:hAnsi="Arial" w:cs="Arial"/>
                <w:sz w:val="20"/>
                <w:szCs w:val="20"/>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3A73A1" w14:textId="0699DC04" w:rsidR="00F761D1" w:rsidRPr="00B71928" w:rsidRDefault="00F761D1" w:rsidP="00F761D1">
            <w:pPr>
              <w:spacing w:after="0" w:line="276" w:lineRule="auto"/>
              <w:rPr>
                <w:rFonts w:ascii="Arial" w:hAnsi="Arial" w:cs="Arial"/>
                <w:sz w:val="20"/>
                <w:szCs w:val="20"/>
              </w:rPr>
            </w:pPr>
            <w:r w:rsidRPr="00B71928">
              <w:rPr>
                <w:rFonts w:ascii="Arial" w:hAnsi="Arial" w:cs="Arial"/>
                <w:sz w:val="20"/>
                <w:szCs w:val="20"/>
              </w:rPr>
              <w:t>Sumy stałe</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2AC45" w14:textId="579A3927" w:rsidR="00F761D1" w:rsidRPr="00B71928" w:rsidRDefault="00F761D1" w:rsidP="00F761D1">
            <w:pPr>
              <w:spacing w:after="0" w:line="276" w:lineRule="auto"/>
              <w:rPr>
                <w:rFonts w:ascii="Arial" w:hAnsi="Arial" w:cs="Arial"/>
                <w:sz w:val="20"/>
                <w:szCs w:val="20"/>
              </w:rPr>
            </w:pPr>
            <w:r w:rsidRPr="00B71928">
              <w:rPr>
                <w:rFonts w:ascii="Arial" w:hAnsi="Arial" w:cs="Arial"/>
                <w:sz w:val="20"/>
                <w:szCs w:val="20"/>
              </w:rPr>
              <w:t>Księgowa Brutto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7C987" w14:textId="528F73BE" w:rsidR="00F761D1" w:rsidRPr="00B71928" w:rsidRDefault="00F761D1" w:rsidP="00F761D1">
            <w:pPr>
              <w:spacing w:after="0" w:line="276" w:lineRule="auto"/>
              <w:rPr>
                <w:rFonts w:ascii="Arial" w:hAnsi="Arial" w:cs="Arial"/>
                <w:b/>
                <w:bCs/>
                <w:sz w:val="20"/>
                <w:szCs w:val="20"/>
              </w:rPr>
            </w:pPr>
            <w:r w:rsidRPr="00B71928">
              <w:rPr>
                <w:rFonts w:ascii="Arial" w:hAnsi="Arial" w:cs="Arial"/>
                <w:b/>
                <w:bCs/>
                <w:sz w:val="20"/>
                <w:szCs w:val="20"/>
              </w:rPr>
              <w:t>441.733,39 zł</w:t>
            </w:r>
          </w:p>
        </w:tc>
      </w:tr>
      <w:tr w:rsidR="00F761D1" w:rsidRPr="006367BD" w14:paraId="698DAA82" w14:textId="77777777" w:rsidTr="00901F11">
        <w:trPr>
          <w:trHeight w:val="326"/>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114C2FF" w14:textId="77777777" w:rsidR="00F761D1" w:rsidRPr="008C333D" w:rsidRDefault="00F761D1" w:rsidP="00F761D1">
            <w:pPr>
              <w:spacing w:after="0" w:line="276" w:lineRule="auto"/>
              <w:jc w:val="center"/>
              <w:rPr>
                <w:rFonts w:ascii="Arial" w:hAnsi="Arial" w:cs="Arial"/>
                <w:b/>
                <w:bCs/>
                <w:sz w:val="20"/>
                <w:szCs w:val="20"/>
              </w:rPr>
            </w:pPr>
          </w:p>
          <w:p w14:paraId="44899C4F" w14:textId="1C537F3F" w:rsidR="00F761D1" w:rsidRPr="008C333D" w:rsidRDefault="00F761D1" w:rsidP="00F761D1">
            <w:pPr>
              <w:spacing w:after="0" w:line="276" w:lineRule="auto"/>
              <w:jc w:val="center"/>
              <w:rPr>
                <w:rFonts w:ascii="Arial" w:hAnsi="Arial" w:cs="Arial"/>
                <w:b/>
                <w:bCs/>
                <w:sz w:val="20"/>
                <w:szCs w:val="20"/>
              </w:rPr>
            </w:pPr>
            <w:r w:rsidRPr="008C333D">
              <w:rPr>
                <w:rFonts w:ascii="Arial" w:hAnsi="Arial" w:cs="Arial"/>
                <w:b/>
                <w:bCs/>
                <w:sz w:val="20"/>
                <w:szCs w:val="20"/>
              </w:rPr>
              <w:t>Limity wspólne dla wszystkich Ubezpieczonych</w:t>
            </w:r>
          </w:p>
          <w:p w14:paraId="6E3E5D49" w14:textId="77777777" w:rsidR="00F761D1" w:rsidRPr="008C333D" w:rsidRDefault="00F761D1" w:rsidP="00F761D1">
            <w:pPr>
              <w:spacing w:after="0" w:line="276" w:lineRule="auto"/>
              <w:rPr>
                <w:rFonts w:ascii="Arial" w:hAnsi="Arial" w:cs="Arial"/>
                <w:sz w:val="20"/>
                <w:szCs w:val="20"/>
              </w:rPr>
            </w:pPr>
          </w:p>
        </w:tc>
      </w:tr>
      <w:tr w:rsidR="00F761D1" w:rsidRPr="006367BD" w14:paraId="4436EFCD"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E023"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Wartości pieniężne</w:t>
            </w:r>
          </w:p>
          <w:p w14:paraId="4101CB34" w14:textId="77777777" w:rsidR="00F761D1" w:rsidRPr="008C333D" w:rsidRDefault="00F761D1" w:rsidP="00F761D1">
            <w:pPr>
              <w:spacing w:after="0" w:line="276" w:lineRule="auto"/>
              <w:rPr>
                <w:rFonts w:ascii="Arial" w:hAnsi="Arial" w:cs="Arial"/>
                <w:sz w:val="20"/>
                <w:szCs w:val="20"/>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DD5591" w14:textId="156DA08F" w:rsidR="00F761D1" w:rsidRPr="008C333D" w:rsidRDefault="00F761D1" w:rsidP="00F761D1">
            <w:pPr>
              <w:spacing w:after="0" w:line="276" w:lineRule="auto"/>
              <w:rPr>
                <w:rFonts w:ascii="Arial" w:hAnsi="Arial" w:cs="Arial"/>
                <w:sz w:val="20"/>
                <w:szCs w:val="20"/>
              </w:rPr>
            </w:pPr>
            <w:r w:rsidRPr="008C333D">
              <w:rPr>
                <w:rFonts w:ascii="Arial" w:eastAsia="Times New Roman" w:hAnsi="Arial" w:cs="Arial"/>
                <w:kern w:val="0"/>
                <w:sz w:val="20"/>
                <w:szCs w:val="20"/>
                <w:lang w:eastAsia="pl-PL"/>
                <w14:ligatures w14:val="none"/>
              </w:rPr>
              <w:t xml:space="preserve">Na </w:t>
            </w:r>
            <w:r>
              <w:rPr>
                <w:rFonts w:ascii="Arial" w:eastAsia="Times New Roman" w:hAnsi="Arial" w:cs="Arial"/>
                <w:kern w:val="0"/>
                <w:sz w:val="20"/>
                <w:szCs w:val="20"/>
                <w:lang w:eastAsia="pl-PL"/>
                <w14:ligatures w14:val="none"/>
              </w:rPr>
              <w:t xml:space="preserve">I </w:t>
            </w:r>
            <w:r w:rsidRPr="008C333D">
              <w:rPr>
                <w:rFonts w:ascii="Arial" w:eastAsia="Times New Roman" w:hAnsi="Arial" w:cs="Arial"/>
                <w:kern w:val="0"/>
                <w:sz w:val="20"/>
                <w:szCs w:val="20"/>
                <w:lang w:eastAsia="pl-PL"/>
                <w14:ligatures w14:val="none"/>
              </w:rPr>
              <w:t>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8870C" w14:textId="19012687" w:rsidR="00F761D1" w:rsidRPr="008C333D" w:rsidRDefault="00F761D1" w:rsidP="00F761D1">
            <w:pPr>
              <w:spacing w:after="0" w:line="276" w:lineRule="auto"/>
              <w:rPr>
                <w:rFonts w:ascii="Arial" w:hAnsi="Arial" w:cs="Arial"/>
                <w:sz w:val="20"/>
                <w:szCs w:val="20"/>
              </w:rPr>
            </w:pPr>
            <w:r w:rsidRPr="008C333D">
              <w:rPr>
                <w:rFonts w:ascii="Arial" w:eastAsia="Times New Roman" w:hAnsi="Arial" w:cs="Arial"/>
                <w:kern w:val="0"/>
                <w:sz w:val="20"/>
                <w:szCs w:val="20"/>
                <w:lang w:eastAsia="pl-PL"/>
                <w14:ligatures w14:val="none"/>
              </w:rPr>
              <w:t>Nominalna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1BC6F" w14:textId="5A867469" w:rsidR="00F761D1" w:rsidRPr="008C333D" w:rsidRDefault="00F761D1" w:rsidP="00F761D1">
            <w:pPr>
              <w:spacing w:after="0" w:line="276" w:lineRule="auto"/>
              <w:rPr>
                <w:rFonts w:ascii="Arial" w:hAnsi="Arial" w:cs="Arial"/>
                <w:sz w:val="20"/>
                <w:szCs w:val="20"/>
              </w:rPr>
            </w:pPr>
            <w:r w:rsidRPr="008C333D">
              <w:rPr>
                <w:rFonts w:ascii="Arial" w:eastAsia="Times New Roman" w:hAnsi="Arial" w:cs="Arial"/>
                <w:b/>
                <w:kern w:val="0"/>
                <w:sz w:val="20"/>
                <w:szCs w:val="20"/>
                <w:lang w:eastAsia="pl-PL"/>
                <w14:ligatures w14:val="none"/>
              </w:rPr>
              <w:t>60.000,00 zł</w:t>
            </w:r>
          </w:p>
        </w:tc>
      </w:tr>
      <w:tr w:rsidR="00F761D1" w:rsidRPr="006367BD" w14:paraId="10EE5D66"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9A6085" w14:textId="2B37854A" w:rsidR="00F761D1" w:rsidRPr="00E37A1A" w:rsidRDefault="00F761D1" w:rsidP="006A3A21">
            <w:pPr>
              <w:spacing w:after="0" w:line="240" w:lineRule="auto"/>
              <w:rPr>
                <w:rFonts w:ascii="Arial" w:hAnsi="Arial" w:cs="Arial"/>
                <w:sz w:val="20"/>
                <w:szCs w:val="20"/>
              </w:rPr>
            </w:pPr>
            <w:r w:rsidRPr="00E37A1A">
              <w:rPr>
                <w:rFonts w:ascii="Arial" w:eastAsia="Times New Roman" w:hAnsi="Arial" w:cs="Arial"/>
                <w:bCs/>
                <w:kern w:val="0"/>
                <w:sz w:val="20"/>
                <w:szCs w:val="20"/>
                <w:lang w:eastAsia="pl-PL"/>
                <w14:ligatures w14:val="none"/>
              </w:rPr>
              <w:t xml:space="preserve">Nakłady </w:t>
            </w:r>
            <w:r w:rsidR="006A3A21" w:rsidRPr="00E37A1A">
              <w:rPr>
                <w:rFonts w:ascii="Arial" w:eastAsia="Times New Roman" w:hAnsi="Arial" w:cs="Arial"/>
                <w:bCs/>
                <w:kern w:val="0"/>
                <w:sz w:val="20"/>
                <w:szCs w:val="20"/>
                <w:lang w:eastAsia="pl-PL"/>
                <w14:ligatures w14:val="none"/>
              </w:rPr>
              <w:t xml:space="preserve">inwestycyjne (przyjmując definicje „Ubezpieczyciel obejmie ochroną środki trwałe przyjęte jako nakłady inwestycyjne, ale nie będące w ewidencji środków trwałych oraz koszty poniesione jako nakłady adaptacyjne we własnych lub obcych środkach trwałych”) </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758802" w14:textId="52ABABBE" w:rsidR="00F761D1" w:rsidRPr="00E37A1A" w:rsidRDefault="00F761D1" w:rsidP="00F761D1">
            <w:pPr>
              <w:spacing w:after="0" w:line="276" w:lineRule="auto"/>
              <w:rPr>
                <w:rFonts w:ascii="Arial" w:eastAsia="Times New Roman" w:hAnsi="Arial" w:cs="Arial"/>
                <w:kern w:val="0"/>
                <w:sz w:val="20"/>
                <w:szCs w:val="20"/>
                <w:lang w:eastAsia="pl-PL"/>
                <w14:ligatures w14:val="none"/>
              </w:rPr>
            </w:pPr>
            <w:r w:rsidRPr="00E37A1A">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EFAFAF" w14:textId="6EB84ABF" w:rsidR="00F761D1" w:rsidRPr="00E37A1A" w:rsidRDefault="00F761D1" w:rsidP="00F761D1">
            <w:pPr>
              <w:spacing w:after="0" w:line="276" w:lineRule="auto"/>
              <w:rPr>
                <w:rFonts w:ascii="Arial" w:eastAsia="Times New Roman" w:hAnsi="Arial" w:cs="Arial"/>
                <w:kern w:val="0"/>
                <w:sz w:val="20"/>
                <w:szCs w:val="20"/>
                <w:lang w:eastAsia="pl-PL"/>
                <w14:ligatures w14:val="none"/>
              </w:rPr>
            </w:pPr>
            <w:r w:rsidRPr="00E37A1A">
              <w:rPr>
                <w:rFonts w:ascii="Arial" w:eastAsia="Times New Roman" w:hAnsi="Arial" w:cs="Arial"/>
                <w:kern w:val="0"/>
                <w:sz w:val="20"/>
                <w:szCs w:val="20"/>
                <w:lang w:eastAsia="pl-PL"/>
                <w14:ligatures w14:val="none"/>
              </w:rPr>
              <w:t>Wartość odtworzeniowa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3A930" w14:textId="25493EA4" w:rsidR="00F761D1" w:rsidRPr="00E37A1A" w:rsidRDefault="006A3A21" w:rsidP="00F761D1">
            <w:pPr>
              <w:spacing w:after="0" w:line="276" w:lineRule="auto"/>
              <w:rPr>
                <w:rFonts w:ascii="Arial" w:eastAsia="Times New Roman" w:hAnsi="Arial" w:cs="Arial"/>
                <w:b/>
                <w:kern w:val="0"/>
                <w:sz w:val="20"/>
                <w:szCs w:val="20"/>
                <w:lang w:eastAsia="pl-PL"/>
                <w14:ligatures w14:val="none"/>
              </w:rPr>
            </w:pPr>
            <w:r w:rsidRPr="00E37A1A">
              <w:rPr>
                <w:rFonts w:ascii="Arial" w:eastAsia="Times New Roman" w:hAnsi="Arial" w:cs="Arial"/>
                <w:b/>
                <w:kern w:val="0"/>
                <w:sz w:val="20"/>
                <w:szCs w:val="20"/>
                <w:lang w:eastAsia="pl-PL"/>
                <w14:ligatures w14:val="none"/>
              </w:rPr>
              <w:t>5</w:t>
            </w:r>
            <w:r w:rsidR="00F761D1" w:rsidRPr="00E37A1A">
              <w:rPr>
                <w:rFonts w:ascii="Arial" w:eastAsia="Times New Roman" w:hAnsi="Arial" w:cs="Arial"/>
                <w:b/>
                <w:kern w:val="0"/>
                <w:sz w:val="20"/>
                <w:szCs w:val="20"/>
                <w:lang w:eastAsia="pl-PL"/>
                <w14:ligatures w14:val="none"/>
              </w:rPr>
              <w:t>00.000,00 zł</w:t>
            </w:r>
          </w:p>
        </w:tc>
      </w:tr>
      <w:tr w:rsidR="00F761D1" w:rsidRPr="006367BD" w14:paraId="37262E50"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81C60F" w14:textId="15DDD4F1"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 xml:space="preserve">Mienie osób trzecich i mienie powierzone (środki trwałe obce użytkowane przez Ubezpieczonego, mienie powierzone Ubezpieczonemu </w:t>
            </w:r>
            <w:r w:rsidRPr="008C333D">
              <w:rPr>
                <w:rFonts w:ascii="Arial" w:eastAsia="Times New Roman" w:hAnsi="Arial" w:cs="Arial"/>
                <w:bCs/>
                <w:kern w:val="0"/>
                <w:sz w:val="20"/>
                <w:szCs w:val="20"/>
                <w:lang w:eastAsia="pl-PL"/>
                <w14:ligatures w14:val="none"/>
              </w:rPr>
              <w:lastRenderedPageBreak/>
              <w:t>np. w celu naprawy, mienie w szatniach, schowkach, depozycie)</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97E32C" w14:textId="5EF14D8A"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lastRenderedPageBreak/>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F2F1E5" w14:textId="13AB582F"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Wartość odtworzeniowa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688AD" w14:textId="73D90A50"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50.000,00 zł</w:t>
            </w:r>
          </w:p>
        </w:tc>
      </w:tr>
      <w:tr w:rsidR="00F761D1" w:rsidRPr="006367BD" w14:paraId="77A1FF47"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B8841" w14:textId="76BEC68B"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Nakłady adaptacyjne osób trzecich w lokalach mieszkalnych/użytkowych (powłoki malarskie, tapety, wykładziny i podłogi, itp. oraz elementy stałe w lokalu mieszkalnym/użytkowym należące do osób trzecich)</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37139B" w14:textId="57AD3D25"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F81406" w14:textId="7F087CB7"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Wartość odtworzeniowa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079E" w14:textId="25978E06"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20.000,00 zł</w:t>
            </w:r>
          </w:p>
        </w:tc>
      </w:tr>
      <w:tr w:rsidR="00F761D1" w:rsidRPr="006367BD" w14:paraId="7C7DD46C"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8D8683"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roofErr w:type="spellStart"/>
            <w:r w:rsidRPr="008C333D">
              <w:rPr>
                <w:rFonts w:ascii="Arial" w:eastAsia="Times New Roman" w:hAnsi="Arial" w:cs="Arial"/>
                <w:bCs/>
                <w:kern w:val="0"/>
                <w:sz w:val="20"/>
                <w:szCs w:val="20"/>
                <w:lang w:eastAsia="pl-PL"/>
                <w14:ligatures w14:val="none"/>
              </w:rPr>
              <w:t>Niskocenne</w:t>
            </w:r>
            <w:proofErr w:type="spellEnd"/>
            <w:r w:rsidRPr="008C333D">
              <w:rPr>
                <w:rFonts w:ascii="Arial" w:eastAsia="Times New Roman" w:hAnsi="Arial" w:cs="Arial"/>
                <w:bCs/>
                <w:kern w:val="0"/>
                <w:sz w:val="20"/>
                <w:szCs w:val="20"/>
                <w:lang w:eastAsia="pl-PL"/>
                <w14:ligatures w14:val="none"/>
              </w:rPr>
              <w:t xml:space="preserve"> składniki majątku</w:t>
            </w:r>
          </w:p>
          <w:p w14:paraId="1CCB408E" w14:textId="7108D824"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784182" w14:textId="4CB71F78"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75DB5C" w14:textId="582AE6E1"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Wartość odtworzeniowa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4F0A" w14:textId="66E2AB77"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300.000,00 zł</w:t>
            </w:r>
          </w:p>
        </w:tc>
      </w:tr>
      <w:tr w:rsidR="00F761D1" w:rsidRPr="006367BD" w14:paraId="25056D3A"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DD881"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Budowle (ogrodzenia, wiaty przystankowe, bariery ochronne przy drogach publicznych, obiekty małej architektury, drogi i chodniki wewnętrzne, place, boiska, itp.) na terenie Powiatu Ostrzeszowskiego nie wykazane do ubezpieczenia w systemie na sumy stałe</w:t>
            </w:r>
          </w:p>
          <w:p w14:paraId="16489A42"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F845A2" w14:textId="66F8C0F1"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Wypłata odszkodowania w wartości odtworzeniowej, maksymalnie do przyjętego limitu odpowiedzialności,</w:t>
            </w:r>
          </w:p>
          <w:p w14:paraId="7A529C1B" w14:textId="3AFFD31B"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który ulega redukcji po wypłacie odszkodowania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3BB89C" w14:textId="1BD7987A" w:rsidR="00F761D1" w:rsidRPr="008C333D" w:rsidRDefault="00F761D1" w:rsidP="00F761D1">
            <w:pPr>
              <w:spacing w:after="0" w:line="276" w:lineRule="auto"/>
              <w:rPr>
                <w:rFonts w:ascii="Arial" w:eastAsia="Times New Roman" w:hAnsi="Arial" w:cs="Arial"/>
                <w:kern w:val="0"/>
                <w:sz w:val="20"/>
                <w:szCs w:val="20"/>
                <w:lang w:eastAsia="pl-PL"/>
                <w14:ligatures w14:val="none"/>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61BCD" w14:textId="0E426CD5"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50.000,00 zł</w:t>
            </w:r>
          </w:p>
        </w:tc>
      </w:tr>
      <w:tr w:rsidR="00F761D1" w:rsidRPr="006367BD" w14:paraId="748A6445"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41D11C"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Znaki drogowe, tablice informacyjne, witacze, słupy oświetleniowe wraz z linią zasilającą, lampy należące do Ubezpieczającego na terenie  Powiatu Ostrzeszowskiego nie wykazane do ubezpieczenia w systemie na sumy stałe</w:t>
            </w:r>
          </w:p>
          <w:p w14:paraId="03B014A2"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CE7999" w14:textId="0092A97A"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Wypłata odszkodowania w wartości odtworzeniowej, maksymalnie do przyjętego limitu odpowiedzialności,</w:t>
            </w:r>
          </w:p>
          <w:p w14:paraId="151444A0" w14:textId="035279EB"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C333D">
              <w:rPr>
                <w:rFonts w:ascii="Arial" w:eastAsia="Times New Roman" w:hAnsi="Arial" w:cs="Arial"/>
                <w:kern w:val="0"/>
                <w:sz w:val="20"/>
                <w:szCs w:val="20"/>
                <w:lang w:eastAsia="pl-PL"/>
                <w14:ligatures w14:val="none"/>
              </w:rPr>
              <w:t>który ulega redukcji po wypłacie odszkodowania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996353" w14:textId="77777777" w:rsidR="00F761D1" w:rsidRPr="00B71928" w:rsidRDefault="00F761D1" w:rsidP="00F761D1">
            <w:pPr>
              <w:spacing w:after="0" w:line="276" w:lineRule="auto"/>
              <w:rPr>
                <w:rFonts w:ascii="Arial" w:eastAsia="Times New Roman" w:hAnsi="Arial" w:cs="Arial"/>
                <w:kern w:val="0"/>
                <w:sz w:val="20"/>
                <w:szCs w:val="20"/>
                <w:lang w:eastAsia="pl-PL"/>
                <w14:ligatures w14:val="none"/>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43FA5" w14:textId="118CE48A"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30.000,00 zł</w:t>
            </w:r>
          </w:p>
        </w:tc>
      </w:tr>
      <w:tr w:rsidR="00F761D1" w:rsidRPr="006367BD" w14:paraId="45CEFAB4"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CC1497"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 xml:space="preserve">Mienie pracownicze i uczniowskie </w:t>
            </w:r>
          </w:p>
          <w:p w14:paraId="25053A2A"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9514EE" w14:textId="6092208B"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50C6B9" w14:textId="3D28B5E0" w:rsidR="00F761D1" w:rsidRPr="00B71928" w:rsidRDefault="00F761D1" w:rsidP="00F761D1">
            <w:pPr>
              <w:spacing w:after="0" w:line="276" w:lineRule="auto"/>
              <w:rPr>
                <w:rFonts w:ascii="Arial" w:eastAsia="Times New Roman" w:hAnsi="Arial" w:cs="Arial"/>
                <w:kern w:val="0"/>
                <w:sz w:val="20"/>
                <w:szCs w:val="20"/>
                <w:lang w:eastAsia="pl-PL"/>
                <w14:ligatures w14:val="none"/>
              </w:rPr>
            </w:pPr>
            <w:r w:rsidRPr="00B71928">
              <w:rPr>
                <w:rFonts w:ascii="Arial" w:eastAsia="Times New Roman" w:hAnsi="Arial" w:cs="Arial"/>
                <w:kern w:val="0"/>
                <w:sz w:val="20"/>
                <w:szCs w:val="20"/>
                <w:lang w:eastAsia="pl-PL"/>
                <w14:ligatures w14:val="none"/>
              </w:rPr>
              <w:t>Wartość zakupu</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4A65D" w14:textId="7620AC14"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20.000,00 zł</w:t>
            </w:r>
          </w:p>
        </w:tc>
      </w:tr>
      <w:tr w:rsidR="00F761D1" w:rsidRPr="006367BD" w14:paraId="05770591"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93261" w14:textId="38BDA2DA"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Środki obrotowe</w:t>
            </w:r>
          </w:p>
          <w:p w14:paraId="10DC4D36" w14:textId="7D5BAB98"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W tym paliwo w zbiornikach lub pojeździe do limitu 10.000 zł</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8ACC08" w14:textId="2DA82C18"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6F5745" w14:textId="39070BC9" w:rsidR="00F761D1" w:rsidRPr="00B71928" w:rsidRDefault="00F761D1" w:rsidP="00F761D1">
            <w:pPr>
              <w:spacing w:after="0" w:line="276" w:lineRule="auto"/>
              <w:rPr>
                <w:rFonts w:ascii="Arial" w:eastAsia="Times New Roman" w:hAnsi="Arial" w:cs="Arial"/>
                <w:kern w:val="0"/>
                <w:sz w:val="20"/>
                <w:szCs w:val="20"/>
                <w:lang w:eastAsia="pl-PL"/>
                <w14:ligatures w14:val="none"/>
              </w:rPr>
            </w:pPr>
            <w:r w:rsidRPr="00B71928">
              <w:rPr>
                <w:rFonts w:ascii="Arial" w:eastAsia="Times New Roman" w:hAnsi="Arial" w:cs="Arial"/>
                <w:kern w:val="0"/>
                <w:sz w:val="20"/>
                <w:szCs w:val="20"/>
                <w:lang w:eastAsia="pl-PL"/>
                <w14:ligatures w14:val="none"/>
              </w:rPr>
              <w:t>Wartość zakupu /</w:t>
            </w:r>
          </w:p>
          <w:p w14:paraId="5DC250AE" w14:textId="32E19CF7" w:rsidR="00F761D1" w:rsidRPr="00B71928" w:rsidRDefault="00F761D1" w:rsidP="00F761D1">
            <w:pPr>
              <w:spacing w:after="0" w:line="276" w:lineRule="auto"/>
              <w:rPr>
                <w:rFonts w:ascii="Arial" w:eastAsia="Times New Roman" w:hAnsi="Arial" w:cs="Arial"/>
                <w:kern w:val="0"/>
                <w:sz w:val="20"/>
                <w:szCs w:val="20"/>
                <w:lang w:eastAsia="pl-PL"/>
                <w14:ligatures w14:val="none"/>
              </w:rPr>
            </w:pPr>
            <w:r w:rsidRPr="00B71928">
              <w:rPr>
                <w:rFonts w:ascii="Arial" w:eastAsia="Times New Roman" w:hAnsi="Arial" w:cs="Arial"/>
                <w:kern w:val="0"/>
                <w:sz w:val="20"/>
                <w:szCs w:val="20"/>
                <w:lang w:eastAsia="pl-PL"/>
                <w14:ligatures w14:val="none"/>
              </w:rPr>
              <w:t>Wytworzenia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E1422" w14:textId="01BC244F"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70.000,00 zł</w:t>
            </w:r>
          </w:p>
        </w:tc>
      </w:tr>
      <w:tr w:rsidR="00F761D1" w:rsidRPr="006367BD" w14:paraId="63B4C71D"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5A600E" w14:textId="77A9FE02" w:rsidR="00F761D1" w:rsidRPr="008C333D" w:rsidRDefault="00F761D1" w:rsidP="00F761D1">
            <w:pPr>
              <w:contextualSpacing/>
              <w:rPr>
                <w:rFonts w:ascii="Arial" w:eastAsia="Times New Roman" w:hAnsi="Arial" w:cs="Arial"/>
                <w:bCs/>
                <w:kern w:val="0"/>
                <w:sz w:val="20"/>
                <w:szCs w:val="20"/>
                <w:lang w:eastAsia="pl-PL"/>
                <w14:ligatures w14:val="none"/>
              </w:rPr>
            </w:pPr>
            <w:r w:rsidRPr="008C333D">
              <w:rPr>
                <w:rFonts w:ascii="Arial" w:eastAsia="Calibri" w:hAnsi="Arial" w:cs="Arial"/>
                <w:bCs/>
                <w:kern w:val="0"/>
                <w:sz w:val="20"/>
                <w:szCs w:val="20"/>
                <w14:ligatures w14:val="none"/>
              </w:rPr>
              <w:t xml:space="preserve">Pojemniki na odpady należące do </w:t>
            </w:r>
            <w:r>
              <w:rPr>
                <w:rFonts w:ascii="Arial" w:eastAsia="Calibri" w:hAnsi="Arial" w:cs="Arial"/>
                <w:bCs/>
                <w:kern w:val="0"/>
                <w:sz w:val="20"/>
                <w:szCs w:val="20"/>
                <w14:ligatures w14:val="none"/>
              </w:rPr>
              <w:t>U</w:t>
            </w:r>
            <w:r w:rsidRPr="008C333D">
              <w:rPr>
                <w:rFonts w:ascii="Arial" w:eastAsia="Calibri" w:hAnsi="Arial" w:cs="Arial"/>
                <w:bCs/>
                <w:kern w:val="0"/>
                <w:sz w:val="20"/>
                <w:szCs w:val="20"/>
                <w14:ligatures w14:val="none"/>
              </w:rPr>
              <w:t xml:space="preserve">bezpieczającego lub pojemniki użyczone przez Ubezpieczającego na terenie </w:t>
            </w:r>
            <w:r w:rsidRPr="008C333D">
              <w:rPr>
                <w:rFonts w:ascii="Arial" w:eastAsia="Times New Roman" w:hAnsi="Arial" w:cs="Arial"/>
                <w:bCs/>
                <w:kern w:val="0"/>
                <w:sz w:val="20"/>
                <w:szCs w:val="20"/>
                <w:lang w:eastAsia="pl-PL"/>
                <w14:ligatures w14:val="none"/>
              </w:rPr>
              <w:t>Powiatu Ostrzeszowskiego</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3DAA4" w14:textId="7D3800C7"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Calibri" w:hAnsi="Arial" w:cs="Arial"/>
                <w:kern w:val="0"/>
                <w:sz w:val="20"/>
                <w:szCs w:val="20"/>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87B274" w14:textId="6311E83E" w:rsidR="00F761D1" w:rsidRPr="00B71928" w:rsidRDefault="00F761D1" w:rsidP="00F761D1">
            <w:pPr>
              <w:spacing w:after="0" w:line="276" w:lineRule="auto"/>
              <w:rPr>
                <w:rFonts w:ascii="Arial" w:eastAsia="Times New Roman" w:hAnsi="Arial" w:cs="Arial"/>
                <w:kern w:val="0"/>
                <w:sz w:val="20"/>
                <w:szCs w:val="20"/>
                <w:lang w:eastAsia="pl-PL"/>
                <w14:ligatures w14:val="none"/>
              </w:rPr>
            </w:pPr>
            <w:r w:rsidRPr="00B71928">
              <w:rPr>
                <w:rFonts w:ascii="Arial" w:eastAsia="Calibri" w:hAnsi="Arial" w:cs="Arial"/>
                <w:kern w:val="0"/>
                <w:sz w:val="20"/>
                <w:szCs w:val="20"/>
                <w14:ligatures w14:val="none"/>
              </w:rPr>
              <w:t>Wartość odtworzeniowa</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5BCB2" w14:textId="36391C5C"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Calibri" w:hAnsi="Arial" w:cs="Arial"/>
                <w:b/>
                <w:bCs/>
                <w:kern w:val="0"/>
                <w:sz w:val="20"/>
                <w:szCs w:val="20"/>
                <w14:ligatures w14:val="none"/>
              </w:rPr>
              <w:t>10.000,00 zł</w:t>
            </w:r>
          </w:p>
        </w:tc>
      </w:tr>
      <w:tr w:rsidR="00F761D1" w:rsidRPr="006367BD" w14:paraId="53FAA11B" w14:textId="77777777" w:rsidTr="00F4606E">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5828A8" w14:textId="573E0541"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r w:rsidRPr="008C333D">
              <w:rPr>
                <w:rFonts w:ascii="Arial" w:eastAsia="Times New Roman" w:hAnsi="Arial" w:cs="Arial"/>
                <w:bCs/>
                <w:kern w:val="0"/>
                <w:sz w:val="20"/>
                <w:szCs w:val="20"/>
                <w:lang w:eastAsia="pl-PL"/>
                <w14:ligatures w14:val="none"/>
              </w:rPr>
              <w:t xml:space="preserve">Drogi na terenie Powiatu Ostrzeszowskiego </w:t>
            </w:r>
          </w:p>
          <w:p w14:paraId="07CFEBC7" w14:textId="77777777" w:rsidR="00F761D1" w:rsidRPr="008C333D" w:rsidRDefault="00F761D1" w:rsidP="00F761D1">
            <w:pPr>
              <w:spacing w:after="0" w:line="240" w:lineRule="auto"/>
              <w:rPr>
                <w:rFonts w:ascii="Arial" w:eastAsia="Times New Roman" w:hAnsi="Arial" w:cs="Arial"/>
                <w:bCs/>
                <w:kern w:val="0"/>
                <w:sz w:val="20"/>
                <w:szCs w:val="20"/>
                <w:lang w:eastAsia="pl-PL"/>
                <w14:ligatures w14:val="non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94E0F2" w14:textId="0A9C5C14" w:rsidR="00F761D1" w:rsidRPr="008C333D" w:rsidRDefault="00F761D1" w:rsidP="00F761D1">
            <w:pPr>
              <w:spacing w:after="0" w:line="276" w:lineRule="auto"/>
              <w:rPr>
                <w:rFonts w:ascii="Arial" w:eastAsia="Times New Roman" w:hAnsi="Arial" w:cs="Arial"/>
                <w:kern w:val="0"/>
                <w:sz w:val="20"/>
                <w:szCs w:val="20"/>
                <w:lang w:eastAsia="pl-PL"/>
                <w14:ligatures w14:val="none"/>
              </w:rPr>
            </w:pPr>
            <w:r w:rsidRPr="008E35E7">
              <w:rPr>
                <w:rFonts w:ascii="Arial" w:eastAsia="Times New Roman" w:hAnsi="Arial" w:cs="Arial"/>
                <w:kern w:val="0"/>
                <w:sz w:val="20"/>
                <w:szCs w:val="20"/>
                <w:lang w:eastAsia="pl-PL"/>
                <w14:ligatures w14:val="none"/>
              </w:rPr>
              <w:t>Na I ryzyko z konsumpcją sumy ubezpieczenia</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691D6" w14:textId="43FA7776" w:rsidR="00F761D1" w:rsidRPr="00B71928" w:rsidRDefault="00F761D1" w:rsidP="00F761D1">
            <w:pPr>
              <w:spacing w:after="0" w:line="276" w:lineRule="auto"/>
              <w:rPr>
                <w:rFonts w:ascii="Arial" w:eastAsia="Times New Roman" w:hAnsi="Arial" w:cs="Arial"/>
                <w:kern w:val="0"/>
                <w:sz w:val="20"/>
                <w:szCs w:val="20"/>
                <w:lang w:eastAsia="pl-PL"/>
                <w14:ligatures w14:val="none"/>
              </w:rPr>
            </w:pPr>
            <w:r w:rsidRPr="00B71928">
              <w:rPr>
                <w:rFonts w:ascii="Arial" w:eastAsia="Times New Roman" w:hAnsi="Arial" w:cs="Arial"/>
                <w:kern w:val="0"/>
                <w:sz w:val="20"/>
                <w:szCs w:val="20"/>
                <w:lang w:eastAsia="pl-PL"/>
                <w14:ligatures w14:val="none"/>
              </w:rPr>
              <w:t>Wartość księgowa brutto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58421" w14:textId="079E98D8" w:rsidR="00F761D1" w:rsidRPr="008C333D" w:rsidRDefault="00F761D1" w:rsidP="00F761D1">
            <w:pPr>
              <w:spacing w:after="0" w:line="276" w:lineRule="auto"/>
              <w:rPr>
                <w:rFonts w:ascii="Arial" w:eastAsia="Times New Roman" w:hAnsi="Arial" w:cs="Arial"/>
                <w:b/>
                <w:kern w:val="0"/>
                <w:sz w:val="20"/>
                <w:szCs w:val="20"/>
                <w:lang w:eastAsia="pl-PL"/>
                <w14:ligatures w14:val="none"/>
              </w:rPr>
            </w:pPr>
            <w:r w:rsidRPr="008C333D">
              <w:rPr>
                <w:rFonts w:ascii="Arial" w:eastAsia="Times New Roman" w:hAnsi="Arial" w:cs="Arial"/>
                <w:b/>
                <w:kern w:val="0"/>
                <w:sz w:val="20"/>
                <w:szCs w:val="20"/>
                <w:lang w:eastAsia="pl-PL"/>
                <w14:ligatures w14:val="none"/>
              </w:rPr>
              <w:t>400.000,00 zł</w:t>
            </w:r>
          </w:p>
        </w:tc>
      </w:tr>
    </w:tbl>
    <w:p w14:paraId="790FBB7B" w14:textId="77777777" w:rsidR="00EC1C7F" w:rsidRDefault="00EC1C7F" w:rsidP="00EC1C7F">
      <w:pPr>
        <w:spacing w:after="0" w:line="240" w:lineRule="auto"/>
        <w:rPr>
          <w:rFonts w:ascii="Tahoma" w:eastAsia="Times New Roman" w:hAnsi="Tahoma" w:cs="Tahoma"/>
          <w:b/>
          <w:kern w:val="0"/>
          <w:sz w:val="20"/>
          <w:szCs w:val="20"/>
          <w:lang w:eastAsia="pl-PL"/>
          <w14:ligatures w14:val="none"/>
        </w:rPr>
      </w:pPr>
    </w:p>
    <w:p w14:paraId="3702CAFF" w14:textId="77777777" w:rsidR="005E1B06" w:rsidRPr="005E1B06" w:rsidRDefault="001E3F9F">
      <w:pPr>
        <w:pStyle w:val="Akapitzlist"/>
        <w:numPr>
          <w:ilvl w:val="1"/>
          <w:numId w:val="47"/>
        </w:numPr>
        <w:spacing w:after="0" w:line="276" w:lineRule="auto"/>
        <w:rPr>
          <w:rFonts w:ascii="Arial" w:hAnsi="Arial" w:cs="Arial"/>
          <w:sz w:val="24"/>
          <w:szCs w:val="24"/>
        </w:rPr>
      </w:pPr>
      <w:r w:rsidRPr="006047E9">
        <w:rPr>
          <w:rFonts w:ascii="Arial" w:hAnsi="Arial" w:cs="Arial"/>
          <w:bCs/>
          <w:sz w:val="24"/>
          <w:szCs w:val="24"/>
        </w:rPr>
        <w:t>Wykaz budynków i budowali, dróg – załącznik nr 7 do SWZ.</w:t>
      </w:r>
    </w:p>
    <w:p w14:paraId="57EC4D05" w14:textId="77777777" w:rsidR="005E1B06" w:rsidRPr="005E1B06" w:rsidRDefault="00141B3B">
      <w:pPr>
        <w:pStyle w:val="Akapitzlist"/>
        <w:numPr>
          <w:ilvl w:val="1"/>
          <w:numId w:val="47"/>
        </w:numPr>
        <w:spacing w:after="0" w:line="276" w:lineRule="auto"/>
        <w:rPr>
          <w:rFonts w:ascii="Arial" w:hAnsi="Arial" w:cs="Arial"/>
          <w:sz w:val="24"/>
          <w:szCs w:val="24"/>
        </w:rPr>
      </w:pPr>
      <w:r w:rsidRPr="005E1B06">
        <w:rPr>
          <w:rFonts w:ascii="Arial" w:hAnsi="Arial" w:cs="Arial"/>
          <w:bCs/>
          <w:sz w:val="24"/>
          <w:szCs w:val="24"/>
        </w:rPr>
        <w:t>Ochrona ubezpieczeniowa obejmuje również szkody w mieniu zabytkowym, zbiorach i eksponatach muzealnych, namiotach i znajdującym się w nich mieniu, o ile znajdują się w wykazie lub wartości mienia zgłoszonego do ubezpieczenia.</w:t>
      </w:r>
    </w:p>
    <w:p w14:paraId="088AE9DF" w14:textId="77777777" w:rsidR="005E1B06" w:rsidRDefault="00256E31">
      <w:pPr>
        <w:pStyle w:val="Akapitzlist"/>
        <w:numPr>
          <w:ilvl w:val="1"/>
          <w:numId w:val="47"/>
        </w:numPr>
        <w:spacing w:after="0" w:line="276" w:lineRule="auto"/>
        <w:rPr>
          <w:rFonts w:ascii="Arial" w:hAnsi="Arial" w:cs="Arial"/>
          <w:sz w:val="24"/>
          <w:szCs w:val="24"/>
        </w:rPr>
      </w:pPr>
      <w:r w:rsidRPr="005E1B06">
        <w:rPr>
          <w:rFonts w:ascii="Arial" w:hAnsi="Arial" w:cs="Arial"/>
          <w:sz w:val="24"/>
          <w:szCs w:val="24"/>
        </w:rPr>
        <w:lastRenderedPageBreak/>
        <w:t>Wartość odtworzeniowa określona przez Ubezpieczonego (</w:t>
      </w:r>
      <w:r w:rsidR="009D19D9" w:rsidRPr="005E1B06">
        <w:rPr>
          <w:rFonts w:ascii="Arial" w:hAnsi="Arial" w:cs="Arial"/>
          <w:sz w:val="24"/>
          <w:szCs w:val="24"/>
        </w:rPr>
        <w:t>Ubezpieczająceg</w:t>
      </w:r>
      <w:r w:rsidRPr="005E1B06">
        <w:rPr>
          <w:rFonts w:ascii="Arial" w:hAnsi="Arial" w:cs="Arial"/>
          <w:sz w:val="24"/>
          <w:szCs w:val="24"/>
        </w:rPr>
        <w:t>o).</w:t>
      </w:r>
    </w:p>
    <w:p w14:paraId="065A91A3" w14:textId="6A423227" w:rsidR="00256E31" w:rsidRPr="005E1B06" w:rsidRDefault="00256E31">
      <w:pPr>
        <w:pStyle w:val="Akapitzlist"/>
        <w:numPr>
          <w:ilvl w:val="1"/>
          <w:numId w:val="47"/>
        </w:numPr>
        <w:spacing w:after="0" w:line="276" w:lineRule="auto"/>
        <w:rPr>
          <w:rFonts w:ascii="Arial" w:hAnsi="Arial" w:cs="Arial"/>
          <w:sz w:val="24"/>
          <w:szCs w:val="24"/>
        </w:rPr>
      </w:pPr>
      <w:r w:rsidRPr="005E1B06">
        <w:rPr>
          <w:rFonts w:ascii="Arial" w:hAnsi="Arial" w:cs="Arial"/>
          <w:sz w:val="24"/>
          <w:szCs w:val="24"/>
        </w:rPr>
        <w:t>Ubezpieczenie budynków i budowli obejmuje również elementy stałe w tych obiektach. Ochrona ubezpieczeniowa obejmuje również szkody w kolektorach słonecznych (</w:t>
      </w:r>
      <w:proofErr w:type="spellStart"/>
      <w:r w:rsidRPr="005E1B06">
        <w:rPr>
          <w:rFonts w:ascii="Arial" w:hAnsi="Arial" w:cs="Arial"/>
          <w:sz w:val="24"/>
          <w:szCs w:val="24"/>
        </w:rPr>
        <w:t>solarach</w:t>
      </w:r>
      <w:proofErr w:type="spellEnd"/>
      <w:r w:rsidRPr="005E1B06">
        <w:rPr>
          <w:rFonts w:ascii="Arial" w:hAnsi="Arial" w:cs="Arial"/>
          <w:sz w:val="24"/>
          <w:szCs w:val="24"/>
        </w:rPr>
        <w:t>) lub instalacji fotowoltaicznej, jeżeli znajdują się one na budynkach i budowlach oraz w innych instalacjach i urządzeniach znajdujących się na zewnątrz budynków. Ubezpieczeniem objęte jest również mienie zlokalizowane, zainstalowane na zewnątrz budynków (np. kamery, anteny) oraz inne mienie znajdujące się na zewnątrz ubezpieczonej posesji. Ubezpieczeniem objęte są budynki i budowle wraz z urządzeniami, maszynami, instalacjami i sieciami elektrycznymi (elektroenergetycznymi) połączonymi z budynkiem/budowlą, stanowiącymi całość techniczną i użytkową. Ubezpieczeniem objęte są również instalacje znajdujące się pod ziemią (m.in. sieć wodociągowa i kanalizacyjna), jeżeli znajduje się w wykazie mienia do ubezpieczenia.</w:t>
      </w:r>
    </w:p>
    <w:p w14:paraId="3F475B09" w14:textId="77777777" w:rsidR="007A236B" w:rsidRPr="006047E9" w:rsidRDefault="00B65932">
      <w:pPr>
        <w:pStyle w:val="Akapitzlist"/>
        <w:numPr>
          <w:ilvl w:val="0"/>
          <w:numId w:val="30"/>
        </w:numPr>
        <w:spacing w:after="0" w:line="276" w:lineRule="auto"/>
        <w:rPr>
          <w:rFonts w:ascii="Arial" w:hAnsi="Arial" w:cs="Arial"/>
          <w:b/>
          <w:sz w:val="24"/>
          <w:szCs w:val="24"/>
        </w:rPr>
      </w:pPr>
      <w:r w:rsidRPr="006047E9">
        <w:rPr>
          <w:rFonts w:ascii="Arial" w:hAnsi="Arial" w:cs="Arial"/>
          <w:b/>
          <w:sz w:val="24"/>
          <w:szCs w:val="24"/>
        </w:rPr>
        <w:t xml:space="preserve">Zakres ubezpieczenia - </w:t>
      </w:r>
      <w:r w:rsidR="005D3CB4" w:rsidRPr="006047E9">
        <w:rPr>
          <w:rFonts w:ascii="Arial" w:hAnsi="Arial" w:cs="Arial"/>
          <w:sz w:val="24"/>
          <w:szCs w:val="24"/>
        </w:rPr>
        <w:t>o</w:t>
      </w:r>
      <w:r w:rsidRPr="006047E9">
        <w:rPr>
          <w:rFonts w:ascii="Arial" w:hAnsi="Arial" w:cs="Arial"/>
          <w:sz w:val="24"/>
          <w:szCs w:val="24"/>
        </w:rPr>
        <w:t xml:space="preserve">chroną ubezpieczeniową objęte są wszystkie szkody w ubezpieczonym mieniu powstałe w okresie i miejscu ubezpieczenia w wyniku zaistnienia jakichkolwiek zdarzeń losowych wyraźnie nie wyłączonych w ogólnych warunkach ubezpieczenia z uwzględnieniem zapisów zawartych w niniejszym </w:t>
      </w:r>
      <w:r w:rsidR="004B6E8C" w:rsidRPr="006047E9">
        <w:rPr>
          <w:rFonts w:ascii="Arial" w:hAnsi="Arial" w:cs="Arial"/>
          <w:sz w:val="24"/>
          <w:szCs w:val="24"/>
        </w:rPr>
        <w:t>OPZ</w:t>
      </w:r>
      <w:r w:rsidRPr="006047E9">
        <w:rPr>
          <w:rFonts w:ascii="Arial" w:hAnsi="Arial" w:cs="Arial"/>
          <w:sz w:val="24"/>
          <w:szCs w:val="24"/>
        </w:rPr>
        <w:t xml:space="preserve">. </w:t>
      </w:r>
    </w:p>
    <w:p w14:paraId="275A596B" w14:textId="58379921" w:rsidR="004B6E8C" w:rsidRPr="006047E9" w:rsidRDefault="00B65932">
      <w:pPr>
        <w:pStyle w:val="Akapitzlist"/>
        <w:numPr>
          <w:ilvl w:val="1"/>
          <w:numId w:val="10"/>
        </w:numPr>
        <w:spacing w:after="0" w:line="276" w:lineRule="auto"/>
        <w:rPr>
          <w:rFonts w:ascii="Arial" w:hAnsi="Arial" w:cs="Arial"/>
          <w:b/>
          <w:sz w:val="24"/>
          <w:szCs w:val="24"/>
        </w:rPr>
      </w:pPr>
      <w:r w:rsidRPr="006047E9">
        <w:rPr>
          <w:rFonts w:ascii="Arial" w:hAnsi="Arial" w:cs="Arial"/>
          <w:b/>
          <w:sz w:val="24"/>
          <w:szCs w:val="24"/>
        </w:rPr>
        <w:t>Zakres ubezpieczenia obejmuje między innymi następujące ryzyka:</w:t>
      </w:r>
    </w:p>
    <w:p w14:paraId="54D9C187" w14:textId="40E228BE"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pożaru/ognia, dymu, sadzy, </w:t>
      </w:r>
    </w:p>
    <w:p w14:paraId="2238D562"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bezpośredniego uderzenia pioruna, </w:t>
      </w:r>
    </w:p>
    <w:p w14:paraId="43970555"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przepięcia spowodowanego wyładowaniem atmosferycznym i pośredniego uderzenia pioruna</w:t>
      </w:r>
      <w:r w:rsidR="004B6E8C" w:rsidRPr="006047E9">
        <w:rPr>
          <w:rFonts w:ascii="Arial" w:hAnsi="Arial" w:cs="Arial"/>
          <w:sz w:val="24"/>
          <w:szCs w:val="24"/>
        </w:rPr>
        <w:t>,</w:t>
      </w:r>
    </w:p>
    <w:p w14:paraId="7F0CA824"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upadku statku powietrznego, </w:t>
      </w:r>
    </w:p>
    <w:p w14:paraId="7590A16D"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wybuchu/eksplozji, implozji,</w:t>
      </w:r>
    </w:p>
    <w:p w14:paraId="408FDB2D" w14:textId="5B84E730"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wiatru,</w:t>
      </w:r>
    </w:p>
    <w:p w14:paraId="451344C5"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powodzi, spływu wód po zboczach, </w:t>
      </w:r>
    </w:p>
    <w:p w14:paraId="0A54C2E9"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gradu, deszczu nawalnego, </w:t>
      </w:r>
    </w:p>
    <w:p w14:paraId="0759E853"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naporu śniegu lub lodu, topnienia śnieg lub lodu zalegającego na dachach i innych elementach, </w:t>
      </w:r>
    </w:p>
    <w:p w14:paraId="6CC3D088" w14:textId="39AD9355"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pękanie mrozowe - uszkodzenia spowodowane mrozem, polegające na pęknięciu, uszkodzeniu, rozerwaniu: przewodów, zbiorników, spłuczek, syfonów, wodomierzy, kotłów, bojlerów; wszelkiego typu instalacji rur dopływowych lub odpływowych (kanalizacyjnych, wodociągowych, gazowych), instalacji grzewczych, instalacji tryskaczowej i/lub gaśniczej, urządzeń wodociągowych. </w:t>
      </w:r>
      <w:r w:rsidR="00A0237C" w:rsidRPr="006047E9">
        <w:rPr>
          <w:rFonts w:ascii="Arial" w:hAnsi="Arial" w:cs="Arial"/>
          <w:sz w:val="24"/>
          <w:szCs w:val="24"/>
        </w:rPr>
        <w:t>Limit odpowiedzialności na jedno i wszystkie zdarzenia</w:t>
      </w:r>
      <w:r w:rsidR="008E35E7" w:rsidRPr="006047E9">
        <w:rPr>
          <w:rFonts w:ascii="Arial" w:hAnsi="Arial" w:cs="Arial"/>
          <w:sz w:val="24"/>
          <w:szCs w:val="24"/>
        </w:rPr>
        <w:t xml:space="preserve"> w okresie ubezpieczenia</w:t>
      </w:r>
      <w:r w:rsidR="00A0237C" w:rsidRPr="006047E9">
        <w:rPr>
          <w:rFonts w:ascii="Arial" w:hAnsi="Arial" w:cs="Arial"/>
          <w:sz w:val="24"/>
          <w:szCs w:val="24"/>
        </w:rPr>
        <w:t xml:space="preserve">: </w:t>
      </w:r>
      <w:r w:rsidR="00A0237C" w:rsidRPr="006047E9">
        <w:rPr>
          <w:rFonts w:ascii="Arial" w:hAnsi="Arial" w:cs="Arial"/>
          <w:b/>
          <w:bCs/>
          <w:sz w:val="24"/>
          <w:szCs w:val="24"/>
        </w:rPr>
        <w:t xml:space="preserve">50.000 zł </w:t>
      </w:r>
      <w:r w:rsidR="00A0237C" w:rsidRPr="006047E9">
        <w:rPr>
          <w:rFonts w:ascii="Arial" w:hAnsi="Arial" w:cs="Arial"/>
          <w:sz w:val="24"/>
          <w:szCs w:val="24"/>
        </w:rPr>
        <w:t>i dotyczy instalacji należących do budynku.</w:t>
      </w:r>
    </w:p>
    <w:p w14:paraId="3CCEDB14"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osunięcia i zapadania się ziemi, trzęsienia ziemi, lawiny, </w:t>
      </w:r>
    </w:p>
    <w:p w14:paraId="13BDD8FA" w14:textId="023B85B6"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szkód wodociągowych, w tym także powstałych wskutek cofnięcia się cieczy w systemach kanalizacyjnych</w:t>
      </w:r>
      <w:r w:rsidR="004E2D7D" w:rsidRPr="006047E9">
        <w:rPr>
          <w:rFonts w:ascii="Arial" w:hAnsi="Arial" w:cs="Arial"/>
          <w:sz w:val="24"/>
          <w:szCs w:val="24"/>
        </w:rPr>
        <w:t>, centralnego ogrzewania, technologicznych</w:t>
      </w:r>
      <w:r w:rsidRPr="006047E9">
        <w:rPr>
          <w:rFonts w:ascii="Arial" w:hAnsi="Arial" w:cs="Arial"/>
          <w:sz w:val="24"/>
          <w:szCs w:val="24"/>
        </w:rPr>
        <w:t xml:space="preserve"> etc., szkód spowodowanych awarią urządzeń tryskaczowych,</w:t>
      </w:r>
    </w:p>
    <w:p w14:paraId="52BD3637"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 xml:space="preserve">uderzenia pojazdu </w:t>
      </w:r>
    </w:p>
    <w:p w14:paraId="307BF47C" w14:textId="2DC4F162"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lastRenderedPageBreak/>
        <w:t xml:space="preserve">upadku drzew, budynków lub budowli, </w:t>
      </w:r>
      <w:r w:rsidR="004E2D7D" w:rsidRPr="006047E9">
        <w:rPr>
          <w:rFonts w:ascii="Arial" w:hAnsi="Arial" w:cs="Arial"/>
          <w:sz w:val="24"/>
          <w:szCs w:val="24"/>
        </w:rPr>
        <w:t xml:space="preserve">słupów, </w:t>
      </w:r>
      <w:r w:rsidRPr="006047E9">
        <w:rPr>
          <w:rFonts w:ascii="Arial" w:hAnsi="Arial" w:cs="Arial"/>
          <w:sz w:val="24"/>
          <w:szCs w:val="24"/>
        </w:rPr>
        <w:t xml:space="preserve">masztów i innych obiektów również należących do </w:t>
      </w:r>
      <w:r w:rsidR="00B76284" w:rsidRPr="006047E9">
        <w:rPr>
          <w:rFonts w:ascii="Arial" w:hAnsi="Arial" w:cs="Arial"/>
          <w:sz w:val="24"/>
          <w:szCs w:val="24"/>
        </w:rPr>
        <w:t>U</w:t>
      </w:r>
      <w:r w:rsidRPr="006047E9">
        <w:rPr>
          <w:rFonts w:ascii="Arial" w:hAnsi="Arial" w:cs="Arial"/>
          <w:sz w:val="24"/>
          <w:szCs w:val="24"/>
        </w:rPr>
        <w:t>bezpieczającego lub znajdujących się na jego terenie</w:t>
      </w:r>
    </w:p>
    <w:p w14:paraId="0F5C6BD9" w14:textId="74A27F93"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katastrofy budowlanej,</w:t>
      </w:r>
    </w:p>
    <w:p w14:paraId="40AACAE5" w14:textId="77777777"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huku ponaddźwiękowego,</w:t>
      </w:r>
    </w:p>
    <w:p w14:paraId="7C76A33B" w14:textId="68117CA3" w:rsidR="004B6E8C"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graffiti, wandalizmu (dewastacja)</w:t>
      </w:r>
      <w:r w:rsidR="008E35E7" w:rsidRPr="006047E9">
        <w:rPr>
          <w:rFonts w:ascii="Arial" w:hAnsi="Arial" w:cs="Arial"/>
          <w:sz w:val="24"/>
          <w:szCs w:val="24"/>
        </w:rPr>
        <w:t>,</w:t>
      </w:r>
    </w:p>
    <w:p w14:paraId="2AAAF05A" w14:textId="0D25C155" w:rsidR="00B65932" w:rsidRPr="006047E9" w:rsidRDefault="00B65932">
      <w:pPr>
        <w:pStyle w:val="Akapitzlist"/>
        <w:numPr>
          <w:ilvl w:val="0"/>
          <w:numId w:val="31"/>
        </w:numPr>
        <w:spacing w:after="0" w:line="276" w:lineRule="auto"/>
        <w:rPr>
          <w:rFonts w:ascii="Arial" w:hAnsi="Arial" w:cs="Arial"/>
          <w:sz w:val="24"/>
          <w:szCs w:val="24"/>
        </w:rPr>
      </w:pPr>
      <w:r w:rsidRPr="006047E9">
        <w:rPr>
          <w:rFonts w:ascii="Arial" w:hAnsi="Arial" w:cs="Arial"/>
          <w:sz w:val="24"/>
          <w:szCs w:val="24"/>
        </w:rPr>
        <w:t>zanieczyszczenia lub skażenia ubezpieczonego mienia w wyniku powyższych zdarzeń.</w:t>
      </w:r>
    </w:p>
    <w:p w14:paraId="4C3F6B77" w14:textId="48B3A285" w:rsidR="00BD2180" w:rsidRPr="006047E9" w:rsidRDefault="00B65932">
      <w:pPr>
        <w:pStyle w:val="Akapitzlist"/>
        <w:numPr>
          <w:ilvl w:val="0"/>
          <w:numId w:val="32"/>
        </w:numPr>
        <w:spacing w:after="0" w:line="276" w:lineRule="auto"/>
        <w:rPr>
          <w:rFonts w:ascii="Arial" w:hAnsi="Arial" w:cs="Arial"/>
          <w:b/>
          <w:sz w:val="24"/>
          <w:szCs w:val="24"/>
        </w:rPr>
      </w:pPr>
      <w:r w:rsidRPr="006047E9">
        <w:rPr>
          <w:rFonts w:ascii="Arial" w:hAnsi="Arial" w:cs="Arial"/>
          <w:b/>
          <w:sz w:val="24"/>
          <w:szCs w:val="24"/>
        </w:rPr>
        <w:t>Udziały własne</w:t>
      </w:r>
      <w:r w:rsidR="00BD5DCC" w:rsidRPr="006047E9">
        <w:rPr>
          <w:rFonts w:ascii="Arial" w:hAnsi="Arial" w:cs="Arial"/>
          <w:b/>
          <w:sz w:val="24"/>
          <w:szCs w:val="24"/>
        </w:rPr>
        <w:t>/franszyza</w:t>
      </w:r>
      <w:r w:rsidRPr="006047E9">
        <w:rPr>
          <w:rFonts w:ascii="Arial" w:hAnsi="Arial" w:cs="Arial"/>
          <w:b/>
          <w:sz w:val="24"/>
          <w:szCs w:val="24"/>
        </w:rPr>
        <w:t xml:space="preserve">: </w:t>
      </w:r>
    </w:p>
    <w:p w14:paraId="07712E45" w14:textId="602C0D25" w:rsidR="00BD2180" w:rsidRPr="006047E9" w:rsidRDefault="00B65932">
      <w:pPr>
        <w:pStyle w:val="Akapitzlist"/>
        <w:numPr>
          <w:ilvl w:val="1"/>
          <w:numId w:val="32"/>
        </w:numPr>
        <w:spacing w:after="0" w:line="276" w:lineRule="auto"/>
        <w:rPr>
          <w:rFonts w:ascii="Arial" w:hAnsi="Arial" w:cs="Arial"/>
          <w:b/>
          <w:sz w:val="24"/>
          <w:szCs w:val="24"/>
        </w:rPr>
      </w:pPr>
      <w:r w:rsidRPr="006047E9">
        <w:rPr>
          <w:rFonts w:ascii="Arial" w:hAnsi="Arial" w:cs="Arial"/>
          <w:sz w:val="24"/>
          <w:szCs w:val="24"/>
        </w:rPr>
        <w:t>Franszyza integralna: zniesiona</w:t>
      </w:r>
    </w:p>
    <w:p w14:paraId="38CFD5BD" w14:textId="2883B7B9" w:rsidR="00BD2180" w:rsidRPr="006047E9" w:rsidRDefault="00B65932">
      <w:pPr>
        <w:pStyle w:val="Akapitzlist"/>
        <w:numPr>
          <w:ilvl w:val="1"/>
          <w:numId w:val="32"/>
        </w:numPr>
        <w:spacing w:after="0" w:line="276" w:lineRule="auto"/>
        <w:rPr>
          <w:rFonts w:ascii="Arial" w:hAnsi="Arial" w:cs="Arial"/>
          <w:b/>
          <w:sz w:val="24"/>
          <w:szCs w:val="24"/>
        </w:rPr>
      </w:pPr>
      <w:r w:rsidRPr="006047E9">
        <w:rPr>
          <w:rFonts w:ascii="Arial" w:hAnsi="Arial" w:cs="Arial"/>
          <w:sz w:val="24"/>
          <w:szCs w:val="24"/>
        </w:rPr>
        <w:t>Franszyza redukcyjna: zniesiona</w:t>
      </w:r>
    </w:p>
    <w:p w14:paraId="6A71799B" w14:textId="539CEEDE" w:rsidR="00BD2180" w:rsidRPr="006047E9" w:rsidRDefault="00BD2180">
      <w:pPr>
        <w:pStyle w:val="Akapitzlist"/>
        <w:numPr>
          <w:ilvl w:val="1"/>
          <w:numId w:val="32"/>
        </w:numPr>
        <w:spacing w:after="0" w:line="276" w:lineRule="auto"/>
        <w:rPr>
          <w:rFonts w:ascii="Arial" w:hAnsi="Arial" w:cs="Arial"/>
          <w:b/>
          <w:sz w:val="24"/>
          <w:szCs w:val="24"/>
        </w:rPr>
      </w:pPr>
      <w:r w:rsidRPr="006047E9">
        <w:rPr>
          <w:rFonts w:ascii="Arial" w:hAnsi="Arial" w:cs="Arial"/>
          <w:sz w:val="24"/>
          <w:szCs w:val="24"/>
        </w:rPr>
        <w:t>Udział własny: brak</w:t>
      </w:r>
    </w:p>
    <w:p w14:paraId="0DEC9999" w14:textId="210C803C" w:rsidR="006B5F05" w:rsidRPr="006047E9" w:rsidRDefault="006B5F05">
      <w:pPr>
        <w:pStyle w:val="Akapitzlist"/>
        <w:numPr>
          <w:ilvl w:val="0"/>
          <w:numId w:val="32"/>
        </w:numPr>
        <w:spacing w:after="0" w:line="276" w:lineRule="auto"/>
        <w:rPr>
          <w:rFonts w:ascii="Arial" w:hAnsi="Arial" w:cs="Arial"/>
          <w:bCs/>
          <w:sz w:val="24"/>
          <w:szCs w:val="24"/>
        </w:rPr>
      </w:pPr>
      <w:r w:rsidRPr="006047E9">
        <w:rPr>
          <w:rFonts w:ascii="Arial" w:hAnsi="Arial" w:cs="Arial"/>
          <w:bCs/>
          <w:sz w:val="24"/>
          <w:szCs w:val="24"/>
        </w:rPr>
        <w:t xml:space="preserve">Ubezpieczenie dotyczy wszystkich podmiotów (ubezpieczonych jednostek) wymienionych w OPZ oraz każdej lokalizacji, w której te podmioty </w:t>
      </w:r>
      <w:r w:rsidR="008B0273" w:rsidRPr="006047E9">
        <w:rPr>
          <w:rFonts w:ascii="Arial" w:hAnsi="Arial" w:cs="Arial"/>
          <w:bCs/>
          <w:sz w:val="24"/>
          <w:szCs w:val="24"/>
        </w:rPr>
        <w:t>prowadzą</w:t>
      </w:r>
      <w:r w:rsidRPr="006047E9">
        <w:rPr>
          <w:rFonts w:ascii="Arial" w:hAnsi="Arial" w:cs="Arial"/>
          <w:bCs/>
          <w:sz w:val="24"/>
          <w:szCs w:val="24"/>
        </w:rPr>
        <w:t xml:space="preserve"> dzia</w:t>
      </w:r>
      <w:r w:rsidR="008B0273" w:rsidRPr="006047E9">
        <w:rPr>
          <w:rFonts w:ascii="Arial" w:hAnsi="Arial" w:cs="Arial"/>
          <w:bCs/>
          <w:sz w:val="24"/>
          <w:szCs w:val="24"/>
        </w:rPr>
        <w:t xml:space="preserve">łalność. </w:t>
      </w:r>
      <w:r w:rsidR="00645180" w:rsidRPr="006047E9">
        <w:rPr>
          <w:rFonts w:ascii="Arial" w:hAnsi="Arial" w:cs="Arial"/>
          <w:bCs/>
          <w:sz w:val="24"/>
          <w:szCs w:val="24"/>
        </w:rPr>
        <w:t>Na warunkach umowy, ubezpieczenie będzie dotyczy</w:t>
      </w:r>
      <w:r w:rsidR="009D19D9" w:rsidRPr="006047E9">
        <w:rPr>
          <w:rFonts w:ascii="Arial" w:hAnsi="Arial" w:cs="Arial"/>
          <w:bCs/>
          <w:sz w:val="24"/>
          <w:szCs w:val="24"/>
        </w:rPr>
        <w:t>ć</w:t>
      </w:r>
      <w:r w:rsidR="00645180" w:rsidRPr="006047E9">
        <w:rPr>
          <w:rFonts w:ascii="Arial" w:hAnsi="Arial" w:cs="Arial"/>
          <w:bCs/>
          <w:sz w:val="24"/>
          <w:szCs w:val="24"/>
        </w:rPr>
        <w:t xml:space="preserve"> również nowej jednostki Powiatu Ostrzeszowskiego (np. w wyniku utworzenia nowej, połączenia, podziału).</w:t>
      </w:r>
    </w:p>
    <w:p w14:paraId="70B53A33" w14:textId="69A22EDC" w:rsidR="00643F68" w:rsidRPr="006047E9" w:rsidRDefault="00B65932">
      <w:pPr>
        <w:pStyle w:val="Akapitzlist"/>
        <w:numPr>
          <w:ilvl w:val="0"/>
          <w:numId w:val="32"/>
        </w:numPr>
        <w:spacing w:after="0" w:line="276" w:lineRule="auto"/>
        <w:rPr>
          <w:rFonts w:ascii="Arial" w:hAnsi="Arial" w:cs="Arial"/>
          <w:b/>
          <w:sz w:val="24"/>
          <w:szCs w:val="24"/>
        </w:rPr>
      </w:pPr>
      <w:r w:rsidRPr="006047E9">
        <w:rPr>
          <w:rFonts w:ascii="Arial" w:hAnsi="Arial" w:cs="Arial"/>
          <w:b/>
          <w:sz w:val="24"/>
          <w:szCs w:val="24"/>
        </w:rPr>
        <w:t>Ochroną ubezpieczeniową objęte również zostają</w:t>
      </w:r>
      <w:r w:rsidRPr="006047E9">
        <w:rPr>
          <w:rFonts w:ascii="Arial" w:hAnsi="Arial" w:cs="Arial"/>
          <w:sz w:val="24"/>
          <w:szCs w:val="24"/>
        </w:rPr>
        <w:t xml:space="preserve">:  </w:t>
      </w:r>
    </w:p>
    <w:p w14:paraId="31396051" w14:textId="1EA93B10" w:rsidR="004E2D7D"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szkody powstałe wskutek działania </w:t>
      </w:r>
      <w:r w:rsidR="008E35E7" w:rsidRPr="006047E9">
        <w:rPr>
          <w:rFonts w:ascii="Arial" w:hAnsi="Arial" w:cs="Arial"/>
          <w:bCs/>
          <w:sz w:val="24"/>
          <w:szCs w:val="24"/>
        </w:rPr>
        <w:t xml:space="preserve">silnego </w:t>
      </w:r>
      <w:r w:rsidRPr="006047E9">
        <w:rPr>
          <w:rFonts w:ascii="Arial" w:hAnsi="Arial" w:cs="Arial"/>
          <w:bCs/>
          <w:sz w:val="24"/>
          <w:szCs w:val="24"/>
        </w:rPr>
        <w:t>wiatru / huraganu - poprzez huragan rozumie się wiatr o prędkości nie mniejszej niż 13,9 m/sek., chyba że ogólne warunki ubezpieczenia przewidują prędkość niższą. Prędkość wiatru ustala się na podstawie potwierdzenia Instytutu Meteorologii i Gospodarki Wodnej, a w przypadku braku takiej możliwości - na podstawie stanu faktycznego i rozmiaru szkód w miejscu ubezpieczenia lub w bezpośrednim sąsiedztwie. Ubezpieczyciel nie odmówi wypłaty odszkodowania, gdy huragan nie wyrządzi masowych szkód. W ramach ryzyka huraganu pokryte zostaną również szkody spowodowane przez drzewa, krzewy, maszty inne budowle i przedmioty, linie napowietrzne, które uszkodzą ubezpieczone mienie (w tym mienie znajdujące się na zewnątrz budynków i budowli) na skutek działania huraganu/ wiatru,</w:t>
      </w:r>
    </w:p>
    <w:p w14:paraId="3D83544A" w14:textId="695809EC" w:rsidR="004E2D7D" w:rsidRPr="006047E9" w:rsidRDefault="004E2D7D">
      <w:pPr>
        <w:pStyle w:val="Akapitzlist"/>
        <w:numPr>
          <w:ilvl w:val="1"/>
          <w:numId w:val="32"/>
        </w:numPr>
        <w:spacing w:after="0" w:line="276" w:lineRule="auto"/>
        <w:rPr>
          <w:rFonts w:ascii="Arial" w:hAnsi="Arial" w:cs="Arial"/>
          <w:bCs/>
          <w:sz w:val="24"/>
          <w:szCs w:val="24"/>
        </w:rPr>
      </w:pPr>
      <w:r w:rsidRPr="006047E9">
        <w:rPr>
          <w:rFonts w:ascii="Arial" w:hAnsi="Arial" w:cs="Arial"/>
          <w:sz w:val="24"/>
          <w:szCs w:val="24"/>
        </w:rPr>
        <w:t xml:space="preserve">szkody powstałe wskutek akcji gaśniczej, wyburzania, odgruzowania lub innych czynności ratowniczych, porządkowych prowadzonych w związku z wystąpieniem zdarzeń objętych zakresem ubezpieczenia. Limit ponad sumę ubezpieczenia </w:t>
      </w:r>
      <w:r w:rsidRPr="006047E9">
        <w:rPr>
          <w:rFonts w:ascii="Arial" w:hAnsi="Arial" w:cs="Arial"/>
          <w:b/>
          <w:bCs/>
          <w:sz w:val="24"/>
          <w:szCs w:val="24"/>
        </w:rPr>
        <w:t>1.000.000 zł</w:t>
      </w:r>
      <w:r w:rsidRPr="006047E9">
        <w:rPr>
          <w:rFonts w:ascii="Arial" w:hAnsi="Arial" w:cs="Arial"/>
          <w:sz w:val="24"/>
          <w:szCs w:val="24"/>
        </w:rPr>
        <w:t xml:space="preserve"> na jedno i wszystkie zdarzenia w okresie rozliczeniowym, </w:t>
      </w:r>
    </w:p>
    <w:p w14:paraId="4653DF4B" w14:textId="3D98F003"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szkody powstałe wskutek </w:t>
      </w:r>
      <w:r w:rsidR="00E359FB" w:rsidRPr="006047E9">
        <w:rPr>
          <w:rFonts w:ascii="Arial" w:hAnsi="Arial" w:cs="Arial"/>
          <w:bCs/>
          <w:sz w:val="24"/>
          <w:szCs w:val="24"/>
        </w:rPr>
        <w:t xml:space="preserve">działania </w:t>
      </w:r>
      <w:r w:rsidRPr="006047E9">
        <w:rPr>
          <w:rFonts w:ascii="Arial" w:hAnsi="Arial" w:cs="Arial"/>
          <w:bCs/>
          <w:sz w:val="24"/>
          <w:szCs w:val="24"/>
        </w:rPr>
        <w:t>ciężaru śniegu</w:t>
      </w:r>
      <w:r w:rsidR="00E359FB" w:rsidRPr="006047E9">
        <w:rPr>
          <w:rFonts w:ascii="Arial" w:hAnsi="Arial" w:cs="Arial"/>
          <w:bCs/>
          <w:sz w:val="24"/>
          <w:szCs w:val="24"/>
        </w:rPr>
        <w:t xml:space="preserve"> lub </w:t>
      </w:r>
      <w:r w:rsidRPr="006047E9">
        <w:rPr>
          <w:rFonts w:ascii="Arial" w:hAnsi="Arial" w:cs="Arial"/>
          <w:bCs/>
          <w:sz w:val="24"/>
          <w:szCs w:val="24"/>
        </w:rPr>
        <w:t>lodu</w:t>
      </w:r>
      <w:r w:rsidR="00202FD6" w:rsidRPr="006047E9">
        <w:rPr>
          <w:rFonts w:ascii="Arial" w:hAnsi="Arial" w:cs="Arial"/>
          <w:bCs/>
          <w:sz w:val="24"/>
          <w:szCs w:val="24"/>
        </w:rPr>
        <w:t xml:space="preserve">, zalania wskutek topnienia zalegającego śniegu lub lodu, szkody </w:t>
      </w:r>
      <w:r w:rsidRPr="006047E9">
        <w:rPr>
          <w:rFonts w:ascii="Arial" w:hAnsi="Arial" w:cs="Arial"/>
          <w:bCs/>
          <w:sz w:val="24"/>
          <w:szCs w:val="24"/>
        </w:rPr>
        <w:t xml:space="preserve">będące następstwem zawalenia się budynków, budowli, masztów, drzew itp. </w:t>
      </w:r>
      <w:r w:rsidR="00202FD6" w:rsidRPr="006047E9">
        <w:rPr>
          <w:rFonts w:ascii="Arial" w:hAnsi="Arial" w:cs="Arial"/>
          <w:bCs/>
          <w:sz w:val="24"/>
          <w:szCs w:val="24"/>
        </w:rPr>
        <w:t>wskutek zalegania śniegu lub lodu</w:t>
      </w:r>
      <w:r w:rsidRPr="006047E9">
        <w:rPr>
          <w:rFonts w:ascii="Arial" w:hAnsi="Arial" w:cs="Arial"/>
          <w:bCs/>
          <w:sz w:val="24"/>
          <w:szCs w:val="24"/>
        </w:rPr>
        <w:t>,</w:t>
      </w:r>
    </w:p>
    <w:p w14:paraId="1AAA28A0" w14:textId="6949871C"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w zakresie ryzyka szkód wodnokanalizacyjnych ubezpieczeniem objęte będą szkody wynikające z pękania (w tym mrozowego) uszkodzenia jak również awarii urządzeń </w:t>
      </w:r>
      <w:proofErr w:type="spellStart"/>
      <w:r w:rsidRPr="006047E9">
        <w:rPr>
          <w:rFonts w:ascii="Arial" w:hAnsi="Arial" w:cs="Arial"/>
          <w:bCs/>
          <w:sz w:val="24"/>
          <w:szCs w:val="24"/>
        </w:rPr>
        <w:t>wod-kan</w:t>
      </w:r>
      <w:proofErr w:type="spellEnd"/>
      <w:r w:rsidRPr="006047E9">
        <w:rPr>
          <w:rFonts w:ascii="Arial" w:hAnsi="Arial" w:cs="Arial"/>
          <w:bCs/>
          <w:sz w:val="24"/>
          <w:szCs w:val="24"/>
        </w:rPr>
        <w:t xml:space="preserve"> i innych posiadających płyny, których wydostanie się spowodowało szkodę,</w:t>
      </w:r>
    </w:p>
    <w:p w14:paraId="0CE53694" w14:textId="780DA4EA"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szkody powstałe wskutek uderzenia pojazdu (drogowego, szynowego lub maszyny samobieżnej itp.) w ubezpieczone mienie, za które uważa się </w:t>
      </w:r>
      <w:r w:rsidRPr="006047E9">
        <w:rPr>
          <w:rFonts w:ascii="Arial" w:hAnsi="Arial" w:cs="Arial"/>
          <w:bCs/>
          <w:sz w:val="24"/>
          <w:szCs w:val="24"/>
        </w:rPr>
        <w:lastRenderedPageBreak/>
        <w:t>również uderzenie pojazdu (maszyny) kierowanego lub eksploatowanego przez Ubezpieczającego / Ubezpieczonego lub osobę, za którą ponosi odpowiedzialność. Odpowiedzialnością objęte będą również szkody wyrządzone w samych pojazdach</w:t>
      </w:r>
      <w:r w:rsidR="008E35E7" w:rsidRPr="006047E9">
        <w:rPr>
          <w:rFonts w:ascii="Arial" w:hAnsi="Arial" w:cs="Arial"/>
          <w:bCs/>
          <w:sz w:val="24"/>
          <w:szCs w:val="24"/>
        </w:rPr>
        <w:t xml:space="preserve"> (maszynach), podczas załadunku lub rozładunku</w:t>
      </w:r>
      <w:r w:rsidRPr="006047E9">
        <w:rPr>
          <w:rFonts w:ascii="Arial" w:hAnsi="Arial" w:cs="Arial"/>
          <w:bCs/>
          <w:sz w:val="24"/>
          <w:szCs w:val="24"/>
        </w:rPr>
        <w:t xml:space="preserve"> oraz ładunku przewożonym na środku transportu wewnętrznego o ile stanowią przedmiot ubezpieczenia.</w:t>
      </w:r>
      <w:r w:rsidR="008E35E7" w:rsidRPr="006047E9">
        <w:rPr>
          <w:rFonts w:ascii="Arial" w:hAnsi="Arial" w:cs="Arial"/>
          <w:bCs/>
          <w:sz w:val="24"/>
          <w:szCs w:val="24"/>
        </w:rPr>
        <w:t xml:space="preserve"> Limit odpowiedzialności wynosi </w:t>
      </w:r>
      <w:r w:rsidR="008E35E7" w:rsidRPr="006047E9">
        <w:rPr>
          <w:rFonts w:ascii="Arial" w:hAnsi="Arial" w:cs="Arial"/>
          <w:b/>
          <w:sz w:val="24"/>
          <w:szCs w:val="24"/>
        </w:rPr>
        <w:t>100.000 zł</w:t>
      </w:r>
      <w:r w:rsidR="008E35E7" w:rsidRPr="006047E9">
        <w:rPr>
          <w:rFonts w:ascii="Arial" w:hAnsi="Arial" w:cs="Arial"/>
          <w:bCs/>
          <w:sz w:val="24"/>
          <w:szCs w:val="24"/>
        </w:rPr>
        <w:t xml:space="preserve"> na jedno i </w:t>
      </w:r>
      <w:r w:rsidR="008E35E7" w:rsidRPr="006047E9">
        <w:rPr>
          <w:rFonts w:ascii="Arial" w:hAnsi="Arial" w:cs="Arial"/>
          <w:b/>
          <w:sz w:val="24"/>
          <w:szCs w:val="24"/>
        </w:rPr>
        <w:t>200.000 zł</w:t>
      </w:r>
      <w:r w:rsidR="008E35E7" w:rsidRPr="006047E9">
        <w:rPr>
          <w:rFonts w:ascii="Arial" w:hAnsi="Arial" w:cs="Arial"/>
          <w:bCs/>
          <w:sz w:val="24"/>
          <w:szCs w:val="24"/>
        </w:rPr>
        <w:t xml:space="preserve"> na wszystkie zdarzenia w okresie rozliczeniowym.</w:t>
      </w:r>
    </w:p>
    <w:p w14:paraId="506B84EF" w14:textId="02C9E48A"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szkody powstałe wskutek dewastacji/wandalizmu, za które uważa się rozmyślne/ nierozmyślne (świadome lub nieświadome) zniszczenie lub uszkodzenie ubezpieczonego mienia, spowodowane przez osoby trzecie w tym pracowników oraz zwierzęta, nie będące w związku przyczynowym z kradzieżą, rabunkiem. Ochrona ubezpieczeniowa obejmuje wszystkie środki trwałe w tym sprzęt elektroniczny i inny bez względu na to w jakim ubezpieczeniu został zgłoszony. Ochrona ubezpieczeniowa nie dotyczy obiektów opuszczonych i niewykorzystywanych przez okres dłuższy niż 30 dni. Limit odpowiedzialności: </w:t>
      </w:r>
      <w:r w:rsidRPr="006047E9">
        <w:rPr>
          <w:rFonts w:ascii="Arial" w:hAnsi="Arial" w:cs="Arial"/>
          <w:b/>
          <w:sz w:val="24"/>
          <w:szCs w:val="24"/>
        </w:rPr>
        <w:t>100.000 zł</w:t>
      </w:r>
      <w:r w:rsidRPr="006047E9">
        <w:rPr>
          <w:rFonts w:ascii="Arial" w:hAnsi="Arial" w:cs="Arial"/>
          <w:bCs/>
          <w:sz w:val="24"/>
          <w:szCs w:val="24"/>
        </w:rPr>
        <w:t xml:space="preserve">  na jedno i wszystkie zdarzenia w okresie ubezpieczenia, z </w:t>
      </w:r>
      <w:proofErr w:type="spellStart"/>
      <w:r w:rsidRPr="006047E9">
        <w:rPr>
          <w:rFonts w:ascii="Arial" w:hAnsi="Arial" w:cs="Arial"/>
          <w:bCs/>
          <w:sz w:val="24"/>
          <w:szCs w:val="24"/>
        </w:rPr>
        <w:t>podlimitem</w:t>
      </w:r>
      <w:proofErr w:type="spellEnd"/>
      <w:r w:rsidRPr="006047E9">
        <w:rPr>
          <w:rFonts w:ascii="Arial" w:hAnsi="Arial" w:cs="Arial"/>
          <w:bCs/>
          <w:sz w:val="24"/>
          <w:szCs w:val="24"/>
        </w:rPr>
        <w:t xml:space="preserve">: </w:t>
      </w:r>
      <w:r w:rsidR="008E35E7" w:rsidRPr="006047E9">
        <w:rPr>
          <w:rFonts w:ascii="Arial" w:hAnsi="Arial" w:cs="Arial"/>
          <w:b/>
          <w:sz w:val="24"/>
          <w:szCs w:val="24"/>
        </w:rPr>
        <w:t>10</w:t>
      </w:r>
      <w:r w:rsidRPr="006047E9">
        <w:rPr>
          <w:rFonts w:ascii="Arial" w:hAnsi="Arial" w:cs="Arial"/>
          <w:b/>
          <w:sz w:val="24"/>
          <w:szCs w:val="24"/>
        </w:rPr>
        <w:t>.000 zł</w:t>
      </w:r>
      <w:r w:rsidRPr="006047E9">
        <w:rPr>
          <w:rFonts w:ascii="Arial" w:hAnsi="Arial" w:cs="Arial"/>
          <w:bCs/>
          <w:sz w:val="24"/>
          <w:szCs w:val="24"/>
        </w:rPr>
        <w:t xml:space="preserve"> dla szkód powstałych wskutek pomalowania</w:t>
      </w:r>
      <w:r w:rsidR="008E35E7" w:rsidRPr="006047E9">
        <w:rPr>
          <w:rFonts w:ascii="Arial" w:hAnsi="Arial" w:cs="Arial"/>
          <w:bCs/>
          <w:sz w:val="24"/>
          <w:szCs w:val="24"/>
        </w:rPr>
        <w:t>, porysowania</w:t>
      </w:r>
      <w:r w:rsidRPr="006047E9">
        <w:rPr>
          <w:rFonts w:ascii="Arial" w:hAnsi="Arial" w:cs="Arial"/>
          <w:bCs/>
          <w:sz w:val="24"/>
          <w:szCs w:val="24"/>
        </w:rPr>
        <w:t xml:space="preserve"> (w tym graffiti).</w:t>
      </w:r>
    </w:p>
    <w:p w14:paraId="3955AA3F" w14:textId="198EA1B0"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szkody powstałe wskutek ryzyka katastrofy budowlanej - pod pojęciem katastrofy budowlanej należy rozumieć szkodę powstałą w ubezpieczonym mieniu wskutek niezamierzonego, gwałtownego zniszczenia obiektu budowlanego lub jego części, w rozumieniu prawa budowlanego. Poza pozostałymi niezmienionymi niniejszą klauzulą włączeniami określonymi w ogólnych warunkach ubezpieczenia i umowie ubezpieczenia, niniejsza klauzula nie obejmuje szkód w obiektach:</w:t>
      </w:r>
    </w:p>
    <w:p w14:paraId="2670F739" w14:textId="77777777" w:rsidR="00A0237C" w:rsidRPr="006047E9" w:rsidRDefault="00A0237C">
      <w:pPr>
        <w:pStyle w:val="Akapitzlist"/>
        <w:numPr>
          <w:ilvl w:val="0"/>
          <w:numId w:val="40"/>
        </w:numPr>
        <w:spacing w:after="0" w:line="276" w:lineRule="auto"/>
        <w:rPr>
          <w:rFonts w:ascii="Arial" w:hAnsi="Arial" w:cs="Arial"/>
          <w:bCs/>
          <w:sz w:val="24"/>
          <w:szCs w:val="24"/>
        </w:rPr>
      </w:pPr>
      <w:r w:rsidRPr="006047E9">
        <w:rPr>
          <w:rFonts w:ascii="Arial" w:hAnsi="Arial" w:cs="Arial"/>
          <w:bCs/>
          <w:sz w:val="24"/>
          <w:szCs w:val="24"/>
        </w:rPr>
        <w:t>nieposiadających odbioru końcowego robót dokonanego przez organ nadzoru budowlanego</w:t>
      </w:r>
    </w:p>
    <w:p w14:paraId="56C9125C" w14:textId="77777777" w:rsidR="00A0237C" w:rsidRPr="006047E9" w:rsidRDefault="00A0237C">
      <w:pPr>
        <w:pStyle w:val="Akapitzlist"/>
        <w:numPr>
          <w:ilvl w:val="0"/>
          <w:numId w:val="40"/>
        </w:numPr>
        <w:spacing w:after="0" w:line="276" w:lineRule="auto"/>
        <w:rPr>
          <w:rFonts w:ascii="Arial" w:hAnsi="Arial" w:cs="Arial"/>
          <w:bCs/>
          <w:sz w:val="24"/>
          <w:szCs w:val="24"/>
        </w:rPr>
      </w:pPr>
      <w:r w:rsidRPr="006047E9">
        <w:rPr>
          <w:rFonts w:ascii="Arial" w:hAnsi="Arial" w:cs="Arial"/>
          <w:bCs/>
          <w:sz w:val="24"/>
          <w:szCs w:val="24"/>
        </w:rPr>
        <w:t>tymczasowych bądź dopuszczonych tymczasowo do użytkowania</w:t>
      </w:r>
    </w:p>
    <w:p w14:paraId="7AD2264A" w14:textId="77777777" w:rsidR="00A0237C" w:rsidRPr="006047E9" w:rsidRDefault="00A0237C">
      <w:pPr>
        <w:pStyle w:val="Akapitzlist"/>
        <w:numPr>
          <w:ilvl w:val="0"/>
          <w:numId w:val="40"/>
        </w:numPr>
        <w:spacing w:after="0" w:line="276" w:lineRule="auto"/>
        <w:rPr>
          <w:rFonts w:ascii="Arial" w:hAnsi="Arial" w:cs="Arial"/>
          <w:bCs/>
          <w:sz w:val="24"/>
          <w:szCs w:val="24"/>
        </w:rPr>
      </w:pPr>
      <w:r w:rsidRPr="006047E9">
        <w:rPr>
          <w:rFonts w:ascii="Arial" w:hAnsi="Arial" w:cs="Arial"/>
          <w:bCs/>
          <w:sz w:val="24"/>
          <w:szCs w:val="24"/>
        </w:rPr>
        <w:t>użytkowanych niezgodnie z przeznaczeniem</w:t>
      </w:r>
    </w:p>
    <w:p w14:paraId="6B13E109" w14:textId="42E1A619" w:rsidR="00A0237C" w:rsidRPr="006047E9" w:rsidRDefault="00A0237C" w:rsidP="006047E9">
      <w:pPr>
        <w:pStyle w:val="Akapitzlist"/>
        <w:spacing w:after="0" w:line="276" w:lineRule="auto"/>
        <w:rPr>
          <w:rFonts w:ascii="Arial" w:hAnsi="Arial" w:cs="Arial"/>
          <w:bCs/>
          <w:sz w:val="24"/>
          <w:szCs w:val="24"/>
        </w:rPr>
      </w:pPr>
      <w:r w:rsidRPr="006047E9">
        <w:rPr>
          <w:rFonts w:ascii="Arial" w:hAnsi="Arial" w:cs="Arial"/>
          <w:bCs/>
          <w:sz w:val="24"/>
          <w:szCs w:val="24"/>
        </w:rPr>
        <w:t xml:space="preserve">Limit odpowiedzialności: </w:t>
      </w:r>
      <w:r w:rsidRPr="006047E9">
        <w:rPr>
          <w:rFonts w:ascii="Arial" w:hAnsi="Arial" w:cs="Arial"/>
          <w:b/>
          <w:sz w:val="24"/>
          <w:szCs w:val="24"/>
        </w:rPr>
        <w:t>5</w:t>
      </w:r>
      <w:r w:rsidR="008E35E7" w:rsidRPr="006047E9">
        <w:rPr>
          <w:rFonts w:ascii="Arial" w:hAnsi="Arial" w:cs="Arial"/>
          <w:b/>
          <w:sz w:val="24"/>
          <w:szCs w:val="24"/>
        </w:rPr>
        <w:t>.0</w:t>
      </w:r>
      <w:r w:rsidRPr="006047E9">
        <w:rPr>
          <w:rFonts w:ascii="Arial" w:hAnsi="Arial" w:cs="Arial"/>
          <w:b/>
          <w:sz w:val="24"/>
          <w:szCs w:val="24"/>
        </w:rPr>
        <w:t>00.000 zł</w:t>
      </w:r>
      <w:r w:rsidRPr="006047E9">
        <w:rPr>
          <w:rFonts w:ascii="Arial" w:hAnsi="Arial" w:cs="Arial"/>
          <w:bCs/>
          <w:sz w:val="24"/>
          <w:szCs w:val="24"/>
        </w:rPr>
        <w:t xml:space="preserve"> na jedno i wszystkie zdarzenia w okresie ubezpieczenia.</w:t>
      </w:r>
    </w:p>
    <w:p w14:paraId="0DE8E23E" w14:textId="70870CE8" w:rsidR="00E359FB"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szkody powstałe w urządzeniach, instalacjach i sieciach elektrycznych (elektroenergetycznych) lub elektronicznych będących własnością Ubezpieczającego / Ubezpieczonego.</w:t>
      </w:r>
      <w:r w:rsidR="00E359FB" w:rsidRPr="006047E9">
        <w:rPr>
          <w:rFonts w:ascii="Arial" w:hAnsi="Arial" w:cs="Arial"/>
          <w:sz w:val="24"/>
          <w:szCs w:val="24"/>
        </w:rPr>
        <w:t xml:space="preserve"> </w:t>
      </w:r>
      <w:r w:rsidR="00E359FB" w:rsidRPr="006047E9">
        <w:rPr>
          <w:rFonts w:ascii="Arial" w:hAnsi="Arial" w:cs="Arial"/>
          <w:bCs/>
          <w:sz w:val="24"/>
          <w:szCs w:val="24"/>
        </w:rPr>
        <w:t xml:space="preserve">Limit odpowiedzialności </w:t>
      </w:r>
      <w:r w:rsidR="00E359FB" w:rsidRPr="006047E9">
        <w:rPr>
          <w:rFonts w:ascii="Arial" w:hAnsi="Arial" w:cs="Arial"/>
          <w:b/>
          <w:sz w:val="24"/>
          <w:szCs w:val="24"/>
        </w:rPr>
        <w:t>100 000 zł</w:t>
      </w:r>
      <w:r w:rsidR="00E359FB" w:rsidRPr="006047E9">
        <w:rPr>
          <w:rFonts w:ascii="Arial" w:hAnsi="Arial" w:cs="Arial"/>
          <w:bCs/>
          <w:sz w:val="24"/>
          <w:szCs w:val="24"/>
        </w:rPr>
        <w:t xml:space="preserve"> na jedno i wszystkie zdarzenia w okresie rozliczeniowym,  i dotyczy tylko instalacji należących do budynków.</w:t>
      </w:r>
    </w:p>
    <w:p w14:paraId="6464CD20" w14:textId="252C51CD" w:rsidR="00E359FB"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szkody </w:t>
      </w:r>
      <w:r w:rsidR="00E359FB" w:rsidRPr="006047E9">
        <w:rPr>
          <w:rFonts w:ascii="Arial" w:hAnsi="Arial" w:cs="Arial"/>
          <w:bCs/>
          <w:sz w:val="24"/>
          <w:szCs w:val="24"/>
        </w:rPr>
        <w:t>wyrządzone</w:t>
      </w:r>
      <w:r w:rsidRPr="006047E9">
        <w:rPr>
          <w:rFonts w:ascii="Arial" w:hAnsi="Arial" w:cs="Arial"/>
          <w:bCs/>
          <w:sz w:val="24"/>
          <w:szCs w:val="24"/>
        </w:rPr>
        <w:t xml:space="preserve"> w podziemnej infrastrukturze zasilającej (elektroenergetycznej – w tym</w:t>
      </w:r>
      <w:r w:rsidR="00E359FB" w:rsidRPr="006047E9">
        <w:rPr>
          <w:rFonts w:ascii="Arial" w:hAnsi="Arial" w:cs="Arial"/>
          <w:bCs/>
          <w:sz w:val="24"/>
          <w:szCs w:val="24"/>
        </w:rPr>
        <w:t xml:space="preserve"> m.in.</w:t>
      </w:r>
      <w:r w:rsidRPr="006047E9">
        <w:rPr>
          <w:rFonts w:ascii="Arial" w:hAnsi="Arial" w:cs="Arial"/>
          <w:bCs/>
          <w:sz w:val="24"/>
          <w:szCs w:val="24"/>
        </w:rPr>
        <w:t xml:space="preserve"> linie kablowe umiejscowione w ziemi, kanałach kablowych oraz innych wraz z niezbędną aparaturą) będące własnością Ubezpieczającego / Ubezpieczonego</w:t>
      </w:r>
      <w:r w:rsidR="00E359FB" w:rsidRPr="006047E9">
        <w:rPr>
          <w:rFonts w:ascii="Arial" w:hAnsi="Arial" w:cs="Arial"/>
          <w:bCs/>
          <w:sz w:val="24"/>
          <w:szCs w:val="24"/>
        </w:rPr>
        <w:t xml:space="preserve"> i należące do budynków</w:t>
      </w:r>
      <w:r w:rsidRPr="006047E9">
        <w:rPr>
          <w:rFonts w:ascii="Arial" w:hAnsi="Arial" w:cs="Arial"/>
          <w:bCs/>
          <w:sz w:val="24"/>
          <w:szCs w:val="24"/>
        </w:rPr>
        <w:t>.</w:t>
      </w:r>
      <w:r w:rsidR="00E359FB" w:rsidRPr="006047E9">
        <w:rPr>
          <w:rFonts w:ascii="Arial" w:hAnsi="Arial" w:cs="Arial"/>
          <w:sz w:val="24"/>
          <w:szCs w:val="24"/>
        </w:rPr>
        <w:t xml:space="preserve"> </w:t>
      </w:r>
      <w:r w:rsidR="00E359FB" w:rsidRPr="006047E9">
        <w:rPr>
          <w:rFonts w:ascii="Arial" w:hAnsi="Arial" w:cs="Arial"/>
          <w:bCs/>
          <w:sz w:val="24"/>
          <w:szCs w:val="24"/>
        </w:rPr>
        <w:t xml:space="preserve">Limit odpowiedzialności </w:t>
      </w:r>
      <w:r w:rsidR="00E359FB" w:rsidRPr="006047E9">
        <w:rPr>
          <w:rFonts w:ascii="Arial" w:hAnsi="Arial" w:cs="Arial"/>
          <w:b/>
          <w:sz w:val="24"/>
          <w:szCs w:val="24"/>
        </w:rPr>
        <w:t>250.000 zł</w:t>
      </w:r>
      <w:r w:rsidR="00E359FB" w:rsidRPr="006047E9">
        <w:rPr>
          <w:rFonts w:ascii="Arial" w:hAnsi="Arial" w:cs="Arial"/>
          <w:bCs/>
          <w:sz w:val="24"/>
          <w:szCs w:val="24"/>
        </w:rPr>
        <w:t xml:space="preserve"> na jedno i wszystkie zdarzenia w okresie ubezpieczenia. </w:t>
      </w:r>
    </w:p>
    <w:p w14:paraId="0DDC43EC" w14:textId="46546F1C"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lastRenderedPageBreak/>
        <w:t xml:space="preserve">szkody powstałe w parkingach, drogach dojazdowych, podjazdach, chodnikach, ogrodzeniach, bramach znajdujących się w obrębie ubezpieczonej lokalizacji,    </w:t>
      </w:r>
    </w:p>
    <w:p w14:paraId="75445798" w14:textId="65AA774D" w:rsidR="00E359FB" w:rsidRPr="006047E9" w:rsidRDefault="00E359FB">
      <w:pPr>
        <w:pStyle w:val="Akapitzlist"/>
        <w:numPr>
          <w:ilvl w:val="1"/>
          <w:numId w:val="32"/>
        </w:numPr>
        <w:spacing w:line="276" w:lineRule="auto"/>
        <w:rPr>
          <w:rFonts w:ascii="Arial" w:hAnsi="Arial" w:cs="Arial"/>
          <w:bCs/>
          <w:sz w:val="24"/>
          <w:szCs w:val="24"/>
        </w:rPr>
      </w:pPr>
      <w:r w:rsidRPr="006047E9">
        <w:rPr>
          <w:rFonts w:ascii="Arial" w:hAnsi="Arial" w:cs="Arial"/>
          <w:bCs/>
          <w:sz w:val="24"/>
          <w:szCs w:val="24"/>
        </w:rPr>
        <w:t xml:space="preserve">w zakresie ryzyka szkód wodnokanalizacyjnych ubezpieczeniem objęte będą również szkody na skutek wycieku / cofania się wody lub ścieków z publicznej jak i niepublicznej kanalizacji,  </w:t>
      </w:r>
    </w:p>
    <w:p w14:paraId="1898A6E4" w14:textId="6E234773"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w zakresie ubezpieczenia nie ma zastosowania wyłączenie dotyczące mienia składowanego na zewnątrz obiektów. Mienie pozostaje ubezpieczone w zakresie pełnym. </w:t>
      </w:r>
    </w:p>
    <w:p w14:paraId="33472988" w14:textId="65ADED37"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ryzyko szkód wodociągowych obejmuje także szkody w przewodach lub urządzeniach (wewnętrznych i zewnętrznych): wodociągowych, kanalizacyjnych, centralnego ogrzewania lub innych urządzeniach technologicznych. Limit odpowiedzialności Ubezpieczyciela w wysokości </w:t>
      </w:r>
      <w:r w:rsidRPr="006047E9">
        <w:rPr>
          <w:rFonts w:ascii="Arial" w:hAnsi="Arial" w:cs="Arial"/>
          <w:b/>
          <w:sz w:val="24"/>
          <w:szCs w:val="24"/>
        </w:rPr>
        <w:t>100.000 zł</w:t>
      </w:r>
      <w:r w:rsidRPr="006047E9">
        <w:rPr>
          <w:rFonts w:ascii="Arial" w:hAnsi="Arial" w:cs="Arial"/>
          <w:bCs/>
          <w:sz w:val="24"/>
          <w:szCs w:val="24"/>
        </w:rPr>
        <w:t xml:space="preserve"> na jedno i wszystkie zdarzenia w okresie ubezpieczenia.</w:t>
      </w:r>
    </w:p>
    <w:p w14:paraId="4C1122CB" w14:textId="6C2DDFC8"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do ubezpieczenia nie ma zastosowania wyłączenie dotyczące braku dostawy lub przerwy w dostawie mediów (gazu, </w:t>
      </w:r>
      <w:r w:rsidR="00E359FB" w:rsidRPr="006047E9">
        <w:rPr>
          <w:rFonts w:ascii="Arial" w:hAnsi="Arial" w:cs="Arial"/>
          <w:bCs/>
          <w:sz w:val="24"/>
          <w:szCs w:val="24"/>
        </w:rPr>
        <w:t>prądu</w:t>
      </w:r>
      <w:r w:rsidRPr="006047E9">
        <w:rPr>
          <w:rFonts w:ascii="Arial" w:hAnsi="Arial" w:cs="Arial"/>
          <w:bCs/>
          <w:sz w:val="24"/>
          <w:szCs w:val="24"/>
        </w:rPr>
        <w:t xml:space="preserve"> itp.),</w:t>
      </w:r>
    </w:p>
    <w:p w14:paraId="48709E29" w14:textId="54ABEFD8" w:rsidR="00A0237C" w:rsidRPr="006047E9" w:rsidRDefault="00A0237C">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do umowy ubezpieczenia nie ma zastosowania wyłączenie odpowiedzialności z tytułu powodzi w mieniu znajdującym się na obszarach bezpośredniego zagrożenia powodzią w rozumieniu Ustawy Prawo Wodne. Ubezpieczyciel nie zastrzega również ochrony dla miejsc objętych ryzykiem powodzi w ostatnich 20 latach. </w:t>
      </w:r>
    </w:p>
    <w:p w14:paraId="4421B48B" w14:textId="395AF94B" w:rsidR="00A0237C" w:rsidRPr="006047E9" w:rsidRDefault="00E359FB">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mienie podczas składowania tymczasowego np. w okresie wakacyjnym lub podczas remontów, modernizacji</w:t>
      </w:r>
      <w:r w:rsidR="008E35E7" w:rsidRPr="006047E9">
        <w:rPr>
          <w:rFonts w:ascii="Arial" w:hAnsi="Arial" w:cs="Arial"/>
          <w:bCs/>
          <w:sz w:val="24"/>
          <w:szCs w:val="24"/>
        </w:rPr>
        <w:t>, nie rozpakowanego</w:t>
      </w:r>
      <w:r w:rsidRPr="006047E9">
        <w:rPr>
          <w:rFonts w:ascii="Arial" w:hAnsi="Arial" w:cs="Arial"/>
          <w:bCs/>
          <w:sz w:val="24"/>
          <w:szCs w:val="24"/>
        </w:rPr>
        <w:t xml:space="preserve"> itp.</w:t>
      </w:r>
    </w:p>
    <w:p w14:paraId="6EA72BB3" w14:textId="587205DD" w:rsidR="004E2D7D" w:rsidRPr="006047E9" w:rsidRDefault="004E2D7D">
      <w:pPr>
        <w:pStyle w:val="Akapitzlist"/>
        <w:numPr>
          <w:ilvl w:val="1"/>
          <w:numId w:val="32"/>
        </w:numPr>
        <w:spacing w:line="276" w:lineRule="auto"/>
        <w:rPr>
          <w:rFonts w:ascii="Arial" w:hAnsi="Arial" w:cs="Arial"/>
          <w:bCs/>
          <w:sz w:val="24"/>
          <w:szCs w:val="24"/>
        </w:rPr>
      </w:pPr>
      <w:r w:rsidRPr="006047E9">
        <w:rPr>
          <w:rFonts w:ascii="Arial" w:hAnsi="Arial" w:cs="Arial"/>
          <w:bCs/>
          <w:sz w:val="24"/>
          <w:szCs w:val="24"/>
        </w:rPr>
        <w:t xml:space="preserve">szkody wynikłe ze stanu technicznego dachu, rynien, okien, niezabezpieczonych otworów okiennych i dachowych lub innych elementów budynku (np. łączeń). Limit odpowiedzialności </w:t>
      </w:r>
      <w:r w:rsidRPr="006047E9">
        <w:rPr>
          <w:rFonts w:ascii="Arial" w:hAnsi="Arial" w:cs="Arial"/>
          <w:b/>
          <w:sz w:val="24"/>
          <w:szCs w:val="24"/>
        </w:rPr>
        <w:t>100.000 zł</w:t>
      </w:r>
      <w:r w:rsidRPr="006047E9">
        <w:rPr>
          <w:rFonts w:ascii="Arial" w:hAnsi="Arial" w:cs="Arial"/>
          <w:bCs/>
          <w:sz w:val="24"/>
          <w:szCs w:val="24"/>
        </w:rPr>
        <w:t xml:space="preserve"> na jedno i wszystkie zdarzenia w okresie rozliczeniowym</w:t>
      </w:r>
      <w:r w:rsidR="00AB113A" w:rsidRPr="006047E9">
        <w:rPr>
          <w:rFonts w:ascii="Arial" w:hAnsi="Arial" w:cs="Arial"/>
          <w:bCs/>
          <w:sz w:val="24"/>
          <w:szCs w:val="24"/>
        </w:rPr>
        <w:t>.</w:t>
      </w:r>
    </w:p>
    <w:p w14:paraId="1E4B159A" w14:textId="1FB722D7" w:rsidR="009E204C" w:rsidRPr="006047E9" w:rsidRDefault="00442ED5">
      <w:pPr>
        <w:pStyle w:val="Akapitzlist"/>
        <w:numPr>
          <w:ilvl w:val="1"/>
          <w:numId w:val="32"/>
        </w:numPr>
        <w:spacing w:after="0" w:line="276" w:lineRule="auto"/>
        <w:rPr>
          <w:rFonts w:ascii="Arial" w:hAnsi="Arial" w:cs="Arial"/>
          <w:bCs/>
          <w:sz w:val="24"/>
          <w:szCs w:val="24"/>
        </w:rPr>
      </w:pPr>
      <w:r w:rsidRPr="006047E9">
        <w:rPr>
          <w:rFonts w:ascii="Arial" w:hAnsi="Arial" w:cs="Arial"/>
          <w:bCs/>
          <w:sz w:val="24"/>
          <w:szCs w:val="24"/>
        </w:rPr>
        <w:t xml:space="preserve">szyby, oszklenia i inne przedmioty od stłuczenia. Zakres pełny z zachowaniem pozostałych niezmienionych niniejszą klauzulą postanowień ogólnych warunków ubezpieczenia i innych postanowień umowy ubezpieczenia, ustala się, że Ubezpieczyciel obejmuje ochroną ubezpieczeniową od ryzyka stłuczenia (rozbicia), pęknięcia, wgniecenia oraz innych zdarzeń powodujących konieczność wymiany ze względów bezpieczeństwa lub estetycznych szyby, ceramiczne i kamienne wykładziny ścienne i podłogowe, przedmioty  z tworzyw sztucznych itp. oraz inne przedmioty szklane należące do Ubezpieczonego lub Ubezpieczającego lub będące w – ich posiadaniu i stanowiące wyposażenie budynków, lokali oraz innych pomieszczeń użytkowych; zamontowanych na zewnątrz oraz wewnątrz obiektów, w tym także wszelkiego typu instalacje oświetleniowe, reklamowe i iluminacyjne oraz szkła (oszklenia) stanowiące osprzęt urządzeń technicznych (maszyn, aparatów, narzędzi itp.) oraz osprzęt wszelkiego rodzaju instalacji. Zakres ochrony ubezpieczeniowej w ramach sumy ubezpieczenia obejmuje również koszty demontażu oraz montażu, koszty transportu, koszty znaków reklamowych i informacyjnych, koszty ustawienia i rozebrania rusztowań, </w:t>
      </w:r>
      <w:r w:rsidRPr="006047E9">
        <w:rPr>
          <w:rFonts w:ascii="Arial" w:hAnsi="Arial" w:cs="Arial"/>
          <w:bCs/>
          <w:sz w:val="24"/>
          <w:szCs w:val="24"/>
        </w:rPr>
        <w:lastRenderedPageBreak/>
        <w:t xml:space="preserve">koszty pokrycia folią antywłamaniową, koszty wykonania usług ekspresowych. Limity odpowiedzialności Ubezpieczyciela: </w:t>
      </w:r>
      <w:r w:rsidR="009E204C" w:rsidRPr="006047E9">
        <w:rPr>
          <w:rFonts w:ascii="Arial" w:hAnsi="Arial" w:cs="Arial"/>
          <w:b/>
          <w:sz w:val="24"/>
          <w:szCs w:val="24"/>
        </w:rPr>
        <w:t>50</w:t>
      </w:r>
      <w:r w:rsidR="008E35E7" w:rsidRPr="006047E9">
        <w:rPr>
          <w:rFonts w:ascii="Arial" w:hAnsi="Arial" w:cs="Arial"/>
          <w:b/>
          <w:sz w:val="24"/>
          <w:szCs w:val="24"/>
        </w:rPr>
        <w:t>.</w:t>
      </w:r>
      <w:r w:rsidR="009E204C" w:rsidRPr="006047E9">
        <w:rPr>
          <w:rFonts w:ascii="Arial" w:hAnsi="Arial" w:cs="Arial"/>
          <w:b/>
          <w:sz w:val="24"/>
          <w:szCs w:val="24"/>
        </w:rPr>
        <w:t>000 zł</w:t>
      </w:r>
      <w:r w:rsidR="009E204C" w:rsidRPr="006047E9">
        <w:rPr>
          <w:rFonts w:ascii="Arial" w:hAnsi="Arial" w:cs="Arial"/>
          <w:bCs/>
          <w:sz w:val="24"/>
          <w:szCs w:val="24"/>
        </w:rPr>
        <w:t xml:space="preserve"> – wszelkiego typu oszklenie wewnętrzne i zewnętrzne (w tym także między innymi instalacje oświetleniowe i iluminacyjne)</w:t>
      </w:r>
      <w:r w:rsidRPr="006047E9">
        <w:rPr>
          <w:rFonts w:ascii="Arial" w:hAnsi="Arial" w:cs="Arial"/>
          <w:bCs/>
          <w:sz w:val="24"/>
          <w:szCs w:val="24"/>
        </w:rPr>
        <w:t xml:space="preserve">, </w:t>
      </w:r>
      <w:r w:rsidR="009E204C" w:rsidRPr="006047E9">
        <w:rPr>
          <w:rFonts w:ascii="Arial" w:hAnsi="Arial" w:cs="Arial"/>
          <w:b/>
          <w:sz w:val="24"/>
          <w:szCs w:val="24"/>
        </w:rPr>
        <w:t>20</w:t>
      </w:r>
      <w:r w:rsidR="008E35E7" w:rsidRPr="006047E9">
        <w:rPr>
          <w:rFonts w:ascii="Arial" w:hAnsi="Arial" w:cs="Arial"/>
          <w:b/>
          <w:sz w:val="24"/>
          <w:szCs w:val="24"/>
        </w:rPr>
        <w:t>.</w:t>
      </w:r>
      <w:r w:rsidR="009E204C" w:rsidRPr="006047E9">
        <w:rPr>
          <w:rFonts w:ascii="Arial" w:hAnsi="Arial" w:cs="Arial"/>
          <w:b/>
          <w:sz w:val="24"/>
          <w:szCs w:val="24"/>
        </w:rPr>
        <w:t>000 zł</w:t>
      </w:r>
      <w:r w:rsidR="009E204C" w:rsidRPr="006047E9">
        <w:rPr>
          <w:rFonts w:ascii="Arial" w:hAnsi="Arial" w:cs="Arial"/>
          <w:bCs/>
          <w:sz w:val="24"/>
          <w:szCs w:val="24"/>
        </w:rPr>
        <w:t xml:space="preserve"> – koszty ustawienia rusztowań lub wynajęcia sprzętu specjalistycznego w tym sprzętu alpinistycznego</w:t>
      </w:r>
    </w:p>
    <w:p w14:paraId="24A01684" w14:textId="2ECCAF44" w:rsidR="004C15C8" w:rsidRPr="006047E9" w:rsidRDefault="003E776B">
      <w:pPr>
        <w:pStyle w:val="Akapitzlist"/>
        <w:numPr>
          <w:ilvl w:val="1"/>
          <w:numId w:val="32"/>
        </w:numPr>
        <w:spacing w:after="0" w:line="276" w:lineRule="auto"/>
        <w:rPr>
          <w:rFonts w:ascii="Arial" w:hAnsi="Arial" w:cs="Arial"/>
          <w:bCs/>
          <w:sz w:val="24"/>
          <w:szCs w:val="24"/>
        </w:rPr>
      </w:pPr>
      <w:r w:rsidRPr="006047E9">
        <w:rPr>
          <w:rFonts w:ascii="Arial" w:eastAsia="Times New Roman" w:hAnsi="Arial" w:cs="Arial"/>
          <w:bCs/>
          <w:kern w:val="0"/>
          <w:sz w:val="24"/>
          <w:szCs w:val="24"/>
          <w:lang w:eastAsia="pl-PL"/>
          <w14:ligatures w14:val="none"/>
        </w:rPr>
        <w:t xml:space="preserve">ubezpieczenie obejmuje także ryzyko </w:t>
      </w:r>
      <w:r w:rsidR="00535CBD" w:rsidRPr="006047E9">
        <w:rPr>
          <w:rFonts w:ascii="Arial" w:eastAsia="Times New Roman" w:hAnsi="Arial" w:cs="Arial"/>
          <w:bCs/>
          <w:kern w:val="0"/>
          <w:sz w:val="24"/>
          <w:szCs w:val="24"/>
          <w:lang w:eastAsia="pl-PL"/>
          <w14:ligatures w14:val="none"/>
        </w:rPr>
        <w:t>kradzież</w:t>
      </w:r>
      <w:r w:rsidRPr="006047E9">
        <w:rPr>
          <w:rFonts w:ascii="Arial" w:eastAsia="Times New Roman" w:hAnsi="Arial" w:cs="Arial"/>
          <w:bCs/>
          <w:kern w:val="0"/>
          <w:sz w:val="24"/>
          <w:szCs w:val="24"/>
          <w:lang w:eastAsia="pl-PL"/>
          <w14:ligatures w14:val="none"/>
        </w:rPr>
        <w:t>y</w:t>
      </w:r>
      <w:r w:rsidR="00535CBD" w:rsidRPr="006047E9">
        <w:rPr>
          <w:rFonts w:ascii="Arial" w:eastAsia="Times New Roman" w:hAnsi="Arial" w:cs="Arial"/>
          <w:bCs/>
          <w:kern w:val="0"/>
          <w:sz w:val="24"/>
          <w:szCs w:val="24"/>
          <w:lang w:eastAsia="pl-PL"/>
          <w14:ligatures w14:val="none"/>
        </w:rPr>
        <w:t xml:space="preserve"> z włamaniem i rabunku z rozszerzeniem o wandalizm/dewastacj</w:t>
      </w:r>
      <w:r w:rsidR="004C15C8" w:rsidRPr="006047E9">
        <w:rPr>
          <w:rFonts w:ascii="Arial" w:eastAsia="Times New Roman" w:hAnsi="Arial" w:cs="Arial"/>
          <w:bCs/>
          <w:kern w:val="0"/>
          <w:sz w:val="24"/>
          <w:szCs w:val="24"/>
          <w:lang w:eastAsia="pl-PL"/>
          <w14:ligatures w14:val="none"/>
        </w:rPr>
        <w:t>e:</w:t>
      </w:r>
    </w:p>
    <w:p w14:paraId="472E301A" w14:textId="3468BCF8" w:rsidR="004C15C8" w:rsidRPr="006047E9" w:rsidRDefault="004C15C8">
      <w:pPr>
        <w:pStyle w:val="Akapitzlist"/>
        <w:numPr>
          <w:ilvl w:val="2"/>
          <w:numId w:val="32"/>
        </w:numPr>
        <w:spacing w:after="0" w:line="276" w:lineRule="auto"/>
        <w:rPr>
          <w:rFonts w:ascii="Arial" w:hAnsi="Arial" w:cs="Arial"/>
          <w:bCs/>
          <w:sz w:val="24"/>
          <w:szCs w:val="24"/>
        </w:rPr>
      </w:pPr>
      <w:r w:rsidRPr="006047E9">
        <w:rPr>
          <w:rFonts w:ascii="Arial" w:eastAsia="Times New Roman" w:hAnsi="Arial" w:cs="Arial"/>
          <w:bCs/>
          <w:kern w:val="0"/>
          <w:sz w:val="24"/>
          <w:szCs w:val="24"/>
          <w:lang w:eastAsia="pl-PL"/>
          <w14:ligatures w14:val="none"/>
        </w:rPr>
        <w:t>Wskazane limity są</w:t>
      </w:r>
      <w:r w:rsidR="00535CBD" w:rsidRPr="006047E9">
        <w:rPr>
          <w:rFonts w:ascii="Arial" w:eastAsia="Times New Roman" w:hAnsi="Arial" w:cs="Arial"/>
          <w:bCs/>
          <w:kern w:val="0"/>
          <w:sz w:val="24"/>
          <w:szCs w:val="24"/>
          <w:lang w:eastAsia="pl-PL"/>
          <w14:ligatures w14:val="none"/>
        </w:rPr>
        <w:t xml:space="preserve"> wspólne dla wszystkich Ubezpieczonych</w:t>
      </w:r>
      <w:r w:rsidRPr="006047E9">
        <w:rPr>
          <w:rFonts w:ascii="Arial" w:eastAsia="Times New Roman" w:hAnsi="Arial" w:cs="Arial"/>
          <w:bCs/>
          <w:kern w:val="0"/>
          <w:sz w:val="24"/>
          <w:szCs w:val="24"/>
          <w:lang w:eastAsia="pl-PL"/>
          <w14:ligatures w14:val="none"/>
        </w:rPr>
        <w:t>.</w:t>
      </w:r>
    </w:p>
    <w:p w14:paraId="41288BBE" w14:textId="54167874" w:rsidR="004C15C8" w:rsidRPr="006047E9" w:rsidRDefault="00535CBD">
      <w:pPr>
        <w:pStyle w:val="Akapitzlist"/>
        <w:numPr>
          <w:ilvl w:val="2"/>
          <w:numId w:val="32"/>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Zakres winien obejmować</w:t>
      </w:r>
      <w:r w:rsidR="004C15C8" w:rsidRPr="006047E9">
        <w:rPr>
          <w:rFonts w:ascii="Arial" w:eastAsia="Times New Roman" w:hAnsi="Arial" w:cs="Arial"/>
          <w:kern w:val="0"/>
          <w:sz w:val="24"/>
          <w:szCs w:val="24"/>
          <w:lang w:eastAsia="pl-PL"/>
          <w14:ligatures w14:val="none"/>
        </w:rPr>
        <w:t xml:space="preserve"> </w:t>
      </w:r>
      <w:r w:rsidR="00D7773C" w:rsidRPr="006047E9">
        <w:rPr>
          <w:rFonts w:ascii="Arial" w:eastAsia="Times New Roman" w:hAnsi="Arial" w:cs="Arial"/>
          <w:kern w:val="0"/>
          <w:sz w:val="24"/>
          <w:szCs w:val="24"/>
          <w:lang w:eastAsia="pl-PL"/>
          <w14:ligatures w14:val="none"/>
        </w:rPr>
        <w:t>wszystkie lokalizacje zgłoszone do ubezpieczenia</w:t>
      </w:r>
      <w:r w:rsidR="001B69FD" w:rsidRPr="006047E9">
        <w:rPr>
          <w:rFonts w:ascii="Arial" w:eastAsia="Times New Roman" w:hAnsi="Arial" w:cs="Arial"/>
          <w:kern w:val="0"/>
          <w:sz w:val="24"/>
          <w:szCs w:val="24"/>
          <w:lang w:eastAsia="pl-PL"/>
          <w14:ligatures w14:val="none"/>
        </w:rPr>
        <w:t xml:space="preserve"> oraz </w:t>
      </w:r>
      <w:r w:rsidRPr="006047E9">
        <w:rPr>
          <w:rFonts w:ascii="Arial" w:eastAsia="Times New Roman" w:hAnsi="Arial" w:cs="Arial"/>
          <w:kern w:val="0"/>
          <w:sz w:val="24"/>
          <w:szCs w:val="24"/>
          <w:lang w:eastAsia="pl-PL"/>
          <w14:ligatures w14:val="none"/>
        </w:rPr>
        <w:t>następujące ryzyka i koszty</w:t>
      </w:r>
      <w:r w:rsidR="004C15C8" w:rsidRPr="006047E9">
        <w:rPr>
          <w:rFonts w:ascii="Arial" w:eastAsia="Times New Roman" w:hAnsi="Arial" w:cs="Arial"/>
          <w:kern w:val="0"/>
          <w:sz w:val="24"/>
          <w:szCs w:val="24"/>
          <w:lang w:eastAsia="pl-PL"/>
          <w14:ligatures w14:val="none"/>
        </w:rPr>
        <w:t xml:space="preserve"> za szkody spowodowane m.in. przez</w:t>
      </w:r>
      <w:r w:rsidRPr="006047E9">
        <w:rPr>
          <w:rFonts w:ascii="Arial" w:eastAsia="Times New Roman" w:hAnsi="Arial" w:cs="Arial"/>
          <w:kern w:val="0"/>
          <w:sz w:val="24"/>
          <w:szCs w:val="24"/>
          <w:lang w:eastAsia="pl-PL"/>
          <w14:ligatures w14:val="none"/>
        </w:rPr>
        <w:t>:</w:t>
      </w:r>
    </w:p>
    <w:p w14:paraId="26C06E0D" w14:textId="77777777" w:rsidR="004C15C8" w:rsidRPr="006047E9" w:rsidRDefault="004C15C8">
      <w:pPr>
        <w:pStyle w:val="Akapitzlist"/>
        <w:numPr>
          <w:ilvl w:val="2"/>
          <w:numId w:val="11"/>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kradzież z włamaniem - uważa się:</w:t>
      </w:r>
    </w:p>
    <w:p w14:paraId="07239495" w14:textId="77777777" w:rsidR="004C15C8" w:rsidRPr="006047E9" w:rsidRDefault="004C15C8">
      <w:pPr>
        <w:pStyle w:val="Akapitzlist"/>
        <w:numPr>
          <w:ilvl w:val="0"/>
          <w:numId w:val="41"/>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 xml:space="preserve">zabór mienia, którego sprawca dokonał lub usiłował dokonać z zamkniętego lokalu po usunięciu przy użyciu siły i narzędzi istniejących zabezpieczeń lub otworzeniu zabezpieczenia kluczem oryginalnym, który zdobył przez kradzież z włamaniem z innego lokalu lub w wyniku rabunku, </w:t>
      </w:r>
    </w:p>
    <w:p w14:paraId="15362F9F" w14:textId="77777777" w:rsidR="004C15C8" w:rsidRPr="006047E9" w:rsidRDefault="004C15C8">
      <w:pPr>
        <w:pStyle w:val="Akapitzlist"/>
        <w:numPr>
          <w:ilvl w:val="0"/>
          <w:numId w:val="41"/>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zabór mienia dokonany przez sprawcę, który ukrył się w lokalu przed jego zamknięciem, jeżeli pozostawił ślady, które mogą być użyte jako dowód potajemnego ukrycia,</w:t>
      </w:r>
    </w:p>
    <w:p w14:paraId="06867E92" w14:textId="77777777" w:rsidR="004C15C8" w:rsidRPr="006047E9" w:rsidRDefault="004C15C8">
      <w:pPr>
        <w:pStyle w:val="Akapitzlist"/>
        <w:numPr>
          <w:ilvl w:val="2"/>
          <w:numId w:val="11"/>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rabunek - uważa się zabór ubezpieczonego mienia:</w:t>
      </w:r>
    </w:p>
    <w:p w14:paraId="0D38D2F2" w14:textId="3498E2BC" w:rsidR="004C15C8" w:rsidRPr="006047E9" w:rsidRDefault="004C15C8">
      <w:pPr>
        <w:pStyle w:val="Akapitzlist"/>
        <w:numPr>
          <w:ilvl w:val="0"/>
          <w:numId w:val="42"/>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 xml:space="preserve">z zastosowaniem przemocy fizycznej wobec </w:t>
      </w:r>
      <w:r w:rsidR="006725A5"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bezpieczającego</w:t>
      </w:r>
      <w:r w:rsidR="006725A5" w:rsidRPr="006047E9">
        <w:rPr>
          <w:rFonts w:ascii="Arial" w:eastAsia="Times New Roman" w:hAnsi="Arial" w:cs="Arial"/>
          <w:kern w:val="0"/>
          <w:sz w:val="24"/>
          <w:szCs w:val="24"/>
          <w:lang w:eastAsia="pl-PL"/>
          <w14:ligatures w14:val="none"/>
        </w:rPr>
        <w:t xml:space="preserve"> / Ubezpieczonego </w:t>
      </w:r>
      <w:r w:rsidRPr="006047E9">
        <w:rPr>
          <w:rFonts w:ascii="Arial" w:eastAsia="Times New Roman" w:hAnsi="Arial" w:cs="Arial"/>
          <w:kern w:val="0"/>
          <w:sz w:val="24"/>
          <w:szCs w:val="24"/>
          <w:lang w:eastAsia="pl-PL"/>
          <w14:ligatures w14:val="none"/>
        </w:rPr>
        <w:t xml:space="preserve">lub osób u niego zatrudnionych bądź groźby natychmiastowego użycia przemocy albo z doprowadzeniem do nieprzytomności lub bezbronności - dla pokonania ich oporu przed wydaniem ubezpieczonego mienia, </w:t>
      </w:r>
    </w:p>
    <w:p w14:paraId="464EA33F" w14:textId="77777777" w:rsidR="004C15C8" w:rsidRPr="006047E9" w:rsidRDefault="004C15C8">
      <w:pPr>
        <w:pStyle w:val="Akapitzlist"/>
        <w:numPr>
          <w:ilvl w:val="0"/>
          <w:numId w:val="42"/>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przez sprawcę, który z zastosowaniem przemocy fizycznej bądź groźby natychmiastowego użycia przemocy doprowadził do objętego ubezpieczeniem lokalu lub/i urządzenia bądź pomieszczenia do przechowywania wartości pieniężnych osobę posiadającą klucze i zmusił ją do ich otworzenia albo sam je otworzył kluczami zrabowanymi.</w:t>
      </w:r>
    </w:p>
    <w:p w14:paraId="40F9EAC7" w14:textId="6E2DC95C" w:rsidR="004C15C8" w:rsidRPr="006047E9" w:rsidRDefault="004C15C8">
      <w:pPr>
        <w:pStyle w:val="Akapitzlist"/>
        <w:numPr>
          <w:ilvl w:val="2"/>
          <w:numId w:val="11"/>
        </w:numPr>
        <w:spacing w:after="0" w:line="276" w:lineRule="auto"/>
        <w:rPr>
          <w:rFonts w:ascii="Arial" w:hAnsi="Arial" w:cs="Arial"/>
          <w:bCs/>
          <w:sz w:val="24"/>
          <w:szCs w:val="24"/>
        </w:rPr>
      </w:pPr>
      <w:r w:rsidRPr="006047E9">
        <w:rPr>
          <w:rFonts w:ascii="Arial" w:eastAsia="Times New Roman" w:hAnsi="Arial" w:cs="Arial"/>
          <w:kern w:val="0"/>
          <w:sz w:val="24"/>
          <w:szCs w:val="24"/>
          <w:lang w:eastAsia="pl-PL"/>
          <w14:ligatures w14:val="none"/>
        </w:rPr>
        <w:t xml:space="preserve">wandalizm - za które uważa się rozmyślne zniszczenie lub uszkodzenie ubezpieczonego mienia, spowodowane przez osoby trzecie, które uzyskały do niego dostęp w sposób określony w </w:t>
      </w:r>
      <w:proofErr w:type="spellStart"/>
      <w:r w:rsidRPr="006047E9">
        <w:rPr>
          <w:rFonts w:ascii="Arial" w:eastAsia="Times New Roman" w:hAnsi="Arial" w:cs="Arial"/>
          <w:kern w:val="0"/>
          <w:sz w:val="24"/>
          <w:szCs w:val="24"/>
          <w:lang w:eastAsia="pl-PL"/>
          <w14:ligatures w14:val="none"/>
        </w:rPr>
        <w:t>p</w:t>
      </w:r>
      <w:r w:rsidR="00D153DC" w:rsidRPr="006047E9">
        <w:rPr>
          <w:rFonts w:ascii="Arial" w:eastAsia="Times New Roman" w:hAnsi="Arial" w:cs="Arial"/>
          <w:kern w:val="0"/>
          <w:sz w:val="24"/>
          <w:szCs w:val="24"/>
          <w:lang w:eastAsia="pl-PL"/>
          <w14:ligatures w14:val="none"/>
        </w:rPr>
        <w:t>p</w:t>
      </w:r>
      <w:r w:rsidRPr="006047E9">
        <w:rPr>
          <w:rFonts w:ascii="Arial" w:eastAsia="Times New Roman" w:hAnsi="Arial" w:cs="Arial"/>
          <w:kern w:val="0"/>
          <w:sz w:val="24"/>
          <w:szCs w:val="24"/>
          <w:lang w:eastAsia="pl-PL"/>
          <w14:ligatures w14:val="none"/>
        </w:rPr>
        <w:t>kt</w:t>
      </w:r>
      <w:proofErr w:type="spellEnd"/>
      <w:r w:rsidRPr="006047E9">
        <w:rPr>
          <w:rFonts w:ascii="Arial" w:eastAsia="Times New Roman" w:hAnsi="Arial" w:cs="Arial"/>
          <w:kern w:val="0"/>
          <w:sz w:val="24"/>
          <w:szCs w:val="24"/>
          <w:lang w:eastAsia="pl-PL"/>
          <w14:ligatures w14:val="none"/>
        </w:rPr>
        <w:t>. 1</w:t>
      </w:r>
      <w:r w:rsidR="00D153DC" w:rsidRPr="006047E9">
        <w:rPr>
          <w:rFonts w:ascii="Arial" w:eastAsia="Times New Roman" w:hAnsi="Arial" w:cs="Arial"/>
          <w:kern w:val="0"/>
          <w:sz w:val="24"/>
          <w:szCs w:val="24"/>
          <w:lang w:eastAsia="pl-PL"/>
          <w14:ligatures w14:val="none"/>
        </w:rPr>
        <w:t>) i</w:t>
      </w:r>
      <w:r w:rsidRPr="006047E9">
        <w:rPr>
          <w:rFonts w:ascii="Arial" w:eastAsia="Times New Roman" w:hAnsi="Arial" w:cs="Arial"/>
          <w:kern w:val="0"/>
          <w:sz w:val="24"/>
          <w:szCs w:val="24"/>
          <w:lang w:eastAsia="pl-PL"/>
          <w14:ligatures w14:val="none"/>
        </w:rPr>
        <w:t xml:space="preserve"> 2</w:t>
      </w:r>
      <w:r w:rsidR="00D153DC"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w:t>
      </w:r>
    </w:p>
    <w:p w14:paraId="451E1667" w14:textId="00E31E71" w:rsidR="006725A5" w:rsidRPr="006047E9" w:rsidRDefault="006725A5">
      <w:pPr>
        <w:pStyle w:val="Akapitzlist"/>
        <w:numPr>
          <w:ilvl w:val="2"/>
          <w:numId w:val="11"/>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dewastacje</w:t>
      </w:r>
      <w:r w:rsidR="001B69FD" w:rsidRPr="006047E9">
        <w:rPr>
          <w:rFonts w:ascii="Arial" w:eastAsia="Times New Roman" w:hAnsi="Arial" w:cs="Arial"/>
          <w:kern w:val="0"/>
          <w:sz w:val="24"/>
          <w:szCs w:val="24"/>
          <w:lang w:eastAsia="pl-PL"/>
          <w14:ligatures w14:val="none"/>
        </w:rPr>
        <w:t xml:space="preserve"> w wyniku włamania lub jego usiłowania,</w:t>
      </w:r>
    </w:p>
    <w:p w14:paraId="61EDFC74" w14:textId="28ABF9E1" w:rsidR="006725A5" w:rsidRPr="006047E9" w:rsidRDefault="006725A5">
      <w:pPr>
        <w:pStyle w:val="Akapitzlist"/>
        <w:numPr>
          <w:ilvl w:val="2"/>
          <w:numId w:val="11"/>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zwrot kosztów naprawy zabezpieczeń.</w:t>
      </w:r>
    </w:p>
    <w:p w14:paraId="69506E7F" w14:textId="0E016A2E" w:rsidR="00535CBD" w:rsidRPr="006047E9" w:rsidRDefault="004C15C8">
      <w:pPr>
        <w:pStyle w:val="Akapitzlist"/>
        <w:numPr>
          <w:ilvl w:val="2"/>
          <w:numId w:val="11"/>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Ubezpieczyciel pokrywa </w:t>
      </w:r>
      <w:r w:rsidR="00D40392" w:rsidRPr="006047E9">
        <w:rPr>
          <w:rFonts w:ascii="Arial" w:eastAsia="Times New Roman" w:hAnsi="Arial" w:cs="Arial"/>
          <w:kern w:val="0"/>
          <w:sz w:val="24"/>
          <w:szCs w:val="24"/>
          <w:lang w:eastAsia="pl-PL"/>
          <w14:ligatures w14:val="none"/>
        </w:rPr>
        <w:t xml:space="preserve">w ramach sumy ubezpieczenia, </w:t>
      </w:r>
      <w:r w:rsidRPr="006047E9">
        <w:rPr>
          <w:rFonts w:ascii="Arial" w:eastAsia="Times New Roman" w:hAnsi="Arial" w:cs="Arial"/>
          <w:kern w:val="0"/>
          <w:sz w:val="24"/>
          <w:szCs w:val="24"/>
          <w:lang w:eastAsia="pl-PL"/>
          <w14:ligatures w14:val="none"/>
        </w:rPr>
        <w:t xml:space="preserve">udokumentowane przez Ubezpieczającego / Ubezpieczonego koszty naprawy zniszczonych lub uszkodzonych zabezpieczeń lokalu, łącznie z kosztami usunięcia uszkodzeń ścian, stropów, dachów, okien i drzwi - w kwocie nie większej niż równowartość </w:t>
      </w:r>
      <w:r w:rsidRPr="006047E9">
        <w:rPr>
          <w:rFonts w:ascii="Arial" w:eastAsia="Times New Roman" w:hAnsi="Arial" w:cs="Arial"/>
          <w:b/>
          <w:bCs/>
          <w:kern w:val="0"/>
          <w:sz w:val="24"/>
          <w:szCs w:val="24"/>
          <w:lang w:eastAsia="pl-PL"/>
          <w14:ligatures w14:val="none"/>
        </w:rPr>
        <w:t>50.000 zł</w:t>
      </w:r>
      <w:r w:rsidRPr="006047E9">
        <w:rPr>
          <w:rFonts w:ascii="Arial" w:eastAsia="Times New Roman" w:hAnsi="Arial" w:cs="Arial"/>
          <w:kern w:val="0"/>
          <w:sz w:val="24"/>
          <w:szCs w:val="24"/>
          <w:lang w:eastAsia="pl-PL"/>
          <w14:ligatures w14:val="none"/>
        </w:rPr>
        <w:t>.</w:t>
      </w:r>
    </w:p>
    <w:tbl>
      <w:tblPr>
        <w:tblW w:w="9488" w:type="dxa"/>
        <w:tblInd w:w="-118" w:type="dxa"/>
        <w:tblLayout w:type="fixed"/>
        <w:tblCellMar>
          <w:left w:w="10" w:type="dxa"/>
          <w:right w:w="10" w:type="dxa"/>
        </w:tblCellMar>
        <w:tblLook w:val="0000" w:firstRow="0" w:lastRow="0" w:firstColumn="0" w:lastColumn="0" w:noHBand="0" w:noVBand="0"/>
      </w:tblPr>
      <w:tblGrid>
        <w:gridCol w:w="3515"/>
        <w:gridCol w:w="2140"/>
        <w:gridCol w:w="2019"/>
        <w:gridCol w:w="1814"/>
      </w:tblGrid>
      <w:tr w:rsidR="002F2133" w:rsidRPr="006367BD" w14:paraId="048E19A9" w14:textId="77777777" w:rsidTr="00901F11">
        <w:trPr>
          <w:trHeight w:val="326"/>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B728CBD" w14:textId="1C45EFFF" w:rsidR="002F2133" w:rsidRPr="00851D34" w:rsidRDefault="002F2133" w:rsidP="004C15C8">
            <w:pPr>
              <w:spacing w:after="0" w:line="276" w:lineRule="auto"/>
              <w:jc w:val="center"/>
              <w:rPr>
                <w:rFonts w:ascii="Arial" w:hAnsi="Arial" w:cs="Arial"/>
                <w:color w:val="FF0000"/>
              </w:rPr>
            </w:pPr>
            <w:r w:rsidRPr="0097708E">
              <w:rPr>
                <w:rFonts w:ascii="Arial" w:hAnsi="Arial" w:cs="Arial"/>
                <w:b/>
                <w:bCs/>
              </w:rPr>
              <w:t>Limity wspólne</w:t>
            </w:r>
          </w:p>
        </w:tc>
      </w:tr>
      <w:tr w:rsidR="002F2133" w:rsidRPr="006367BD" w14:paraId="733C0F72" w14:textId="77777777" w:rsidTr="00901F11">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5C8E" w14:textId="77777777"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lastRenderedPageBreak/>
              <w:t xml:space="preserve">Urządzenia i wyposażenie, środki </w:t>
            </w:r>
            <w:proofErr w:type="spellStart"/>
            <w:r w:rsidRPr="00D40392">
              <w:rPr>
                <w:rFonts w:ascii="Arial" w:eastAsia="Times New Roman" w:hAnsi="Arial" w:cs="Arial"/>
                <w:bCs/>
                <w:kern w:val="0"/>
                <w:sz w:val="20"/>
                <w:szCs w:val="20"/>
                <w:lang w:eastAsia="pl-PL"/>
                <w14:ligatures w14:val="none"/>
              </w:rPr>
              <w:t>niskocenne</w:t>
            </w:r>
            <w:proofErr w:type="spellEnd"/>
            <w:r w:rsidRPr="00D40392">
              <w:rPr>
                <w:rFonts w:ascii="Arial" w:eastAsia="Times New Roman" w:hAnsi="Arial" w:cs="Arial"/>
                <w:bCs/>
                <w:kern w:val="0"/>
                <w:sz w:val="20"/>
                <w:szCs w:val="20"/>
                <w:lang w:eastAsia="pl-PL"/>
                <w14:ligatures w14:val="none"/>
              </w:rPr>
              <w:t>, zbiory biblioteczne</w:t>
            </w:r>
          </w:p>
          <w:p w14:paraId="585B2488" w14:textId="77777777" w:rsidR="002F2133" w:rsidRPr="00D40392" w:rsidRDefault="002F2133" w:rsidP="002F2133">
            <w:pPr>
              <w:spacing w:after="0" w:line="276" w:lineRule="auto"/>
              <w:rPr>
                <w:rFonts w:ascii="Arial" w:hAnsi="Arial" w:cs="Arial"/>
                <w:bCs/>
                <w:sz w:val="20"/>
                <w:szCs w:val="20"/>
              </w:rPr>
            </w:pP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9566B3" w14:textId="77460B86" w:rsidR="002F2133" w:rsidRPr="00D40392" w:rsidRDefault="002F2133" w:rsidP="002F2133">
            <w:pPr>
              <w:spacing w:after="0" w:line="276" w:lineRule="auto"/>
              <w:rPr>
                <w:rFonts w:ascii="Arial" w:hAnsi="Arial" w:cs="Arial"/>
                <w:sz w:val="20"/>
                <w:szCs w:val="20"/>
              </w:rPr>
            </w:pPr>
            <w:r w:rsidRPr="00D40392">
              <w:rPr>
                <w:rFonts w:ascii="Arial" w:eastAsia="Times New Roman" w:hAnsi="Arial" w:cs="Arial"/>
                <w:kern w:val="0"/>
                <w:sz w:val="20"/>
                <w:szCs w:val="20"/>
                <w:lang w:eastAsia="pl-PL"/>
                <w14:ligatures w14:val="none"/>
              </w:rPr>
              <w:t xml:space="preserve">Na </w:t>
            </w:r>
            <w:r w:rsidR="004C15C8" w:rsidRPr="00D40392">
              <w:rPr>
                <w:rFonts w:ascii="Arial" w:eastAsia="Times New Roman" w:hAnsi="Arial" w:cs="Arial"/>
                <w:kern w:val="0"/>
                <w:sz w:val="20"/>
                <w:szCs w:val="20"/>
                <w:lang w:eastAsia="pl-PL"/>
                <w14:ligatures w14:val="none"/>
              </w:rPr>
              <w:t>I</w:t>
            </w:r>
            <w:r w:rsidRPr="00D40392">
              <w:rPr>
                <w:rFonts w:ascii="Arial" w:eastAsia="Times New Roman" w:hAnsi="Arial" w:cs="Arial"/>
                <w:kern w:val="0"/>
                <w:sz w:val="20"/>
                <w:szCs w:val="20"/>
                <w:lang w:eastAsia="pl-PL"/>
                <w14:ligatures w14:val="none"/>
              </w:rPr>
              <w:t xml:space="preserve"> ryzyko 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91AD14" w14:textId="6378FA4F" w:rsidR="002F2133" w:rsidRPr="00D40392" w:rsidRDefault="002F2133" w:rsidP="006A37E9">
            <w:pPr>
              <w:tabs>
                <w:tab w:val="left" w:pos="2835"/>
              </w:tabs>
              <w:spacing w:after="0" w:line="276" w:lineRule="auto"/>
              <w:rPr>
                <w:rFonts w:ascii="Arial" w:hAnsi="Arial" w:cs="Arial"/>
                <w:sz w:val="20"/>
                <w:szCs w:val="20"/>
              </w:rPr>
            </w:pPr>
            <w:r w:rsidRPr="00D40392">
              <w:rPr>
                <w:rFonts w:ascii="Arial" w:eastAsia="Times New Roman" w:hAnsi="Arial" w:cs="Arial"/>
                <w:kern w:val="0"/>
                <w:sz w:val="20"/>
                <w:szCs w:val="20"/>
                <w:lang w:eastAsia="pl-PL"/>
                <w14:ligatures w14:val="none"/>
              </w:rPr>
              <w:t>Wartość odtworzeniowa likwidacja szkody bez potrącania zużycia technicznego</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9C01F" w14:textId="1C5875A0" w:rsidR="002F2133" w:rsidRPr="00D40392" w:rsidRDefault="002F2133" w:rsidP="002F2133">
            <w:pPr>
              <w:spacing w:after="0" w:line="276" w:lineRule="auto"/>
              <w:rPr>
                <w:rFonts w:ascii="Arial" w:hAnsi="Arial" w:cs="Arial"/>
                <w:sz w:val="20"/>
                <w:szCs w:val="20"/>
              </w:rPr>
            </w:pPr>
            <w:r w:rsidRPr="00D40392">
              <w:rPr>
                <w:rFonts w:ascii="Arial" w:eastAsia="Times New Roman" w:hAnsi="Arial" w:cs="Arial"/>
                <w:b/>
                <w:kern w:val="0"/>
                <w:sz w:val="20"/>
                <w:szCs w:val="20"/>
                <w:lang w:eastAsia="pl-PL"/>
                <w14:ligatures w14:val="none"/>
              </w:rPr>
              <w:t>300.000 zł</w:t>
            </w:r>
          </w:p>
        </w:tc>
      </w:tr>
      <w:tr w:rsidR="002F2133" w:rsidRPr="006367BD" w14:paraId="70AFDFFB" w14:textId="77777777" w:rsidTr="00901F11">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A4ACD" w14:textId="53E663C1"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Środki obrotowe</w:t>
            </w:r>
          </w:p>
          <w:p w14:paraId="62296C5E" w14:textId="3327A5FB" w:rsidR="002F2133" w:rsidRPr="00D40392" w:rsidRDefault="002F2133" w:rsidP="006A37E9">
            <w:pPr>
              <w:spacing w:after="0" w:line="276" w:lineRule="auto"/>
              <w:rPr>
                <w:rFonts w:ascii="Arial" w:hAnsi="Arial" w:cs="Arial"/>
                <w:bCs/>
                <w:sz w:val="20"/>
                <w:szCs w:val="20"/>
              </w:rPr>
            </w:pPr>
            <w:r w:rsidRPr="00D40392">
              <w:rPr>
                <w:rFonts w:ascii="Arial" w:eastAsia="Times New Roman" w:hAnsi="Arial" w:cs="Arial"/>
                <w:bCs/>
                <w:kern w:val="0"/>
                <w:sz w:val="20"/>
                <w:szCs w:val="20"/>
                <w:lang w:eastAsia="pl-PL"/>
                <w14:ligatures w14:val="none"/>
              </w:rPr>
              <w:t>W tym paliwo w zbiornikach lub pojeździe do limitu 10 000 zł</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2F37F9" w14:textId="71486B43" w:rsidR="002F2133" w:rsidRPr="00D40392" w:rsidRDefault="002F2133"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 xml:space="preserve">Na </w:t>
            </w:r>
            <w:r w:rsidR="004C15C8" w:rsidRPr="00D40392">
              <w:rPr>
                <w:rFonts w:ascii="Arial" w:eastAsia="Times New Roman" w:hAnsi="Arial" w:cs="Arial"/>
                <w:kern w:val="0"/>
                <w:sz w:val="20"/>
                <w:szCs w:val="20"/>
                <w:lang w:eastAsia="pl-PL"/>
                <w14:ligatures w14:val="none"/>
              </w:rPr>
              <w:t>I</w:t>
            </w:r>
            <w:r w:rsidRPr="00D40392">
              <w:rPr>
                <w:rFonts w:ascii="Arial" w:eastAsia="Times New Roman" w:hAnsi="Arial" w:cs="Arial"/>
                <w:kern w:val="0"/>
                <w:sz w:val="20"/>
                <w:szCs w:val="20"/>
                <w:lang w:eastAsia="pl-PL"/>
                <w14:ligatures w14:val="none"/>
              </w:rPr>
              <w:t xml:space="preserve"> ryzyko 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8345E4" w14:textId="71AC5BBC" w:rsidR="002F2133" w:rsidRPr="00D40392" w:rsidRDefault="002F2133"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Wartość zakupu / wytworzenia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D0E06" w14:textId="659A857D" w:rsidR="002F2133" w:rsidRPr="00D40392" w:rsidRDefault="002F2133"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70</w:t>
            </w:r>
            <w:r w:rsidR="009E592C" w:rsidRPr="00D40392">
              <w:rPr>
                <w:rFonts w:ascii="Arial" w:eastAsia="Times New Roman" w:hAnsi="Arial" w:cs="Arial"/>
                <w:b/>
                <w:kern w:val="0"/>
                <w:sz w:val="20"/>
                <w:szCs w:val="20"/>
                <w:lang w:eastAsia="pl-PL"/>
                <w14:ligatures w14:val="none"/>
              </w:rPr>
              <w:t>.</w:t>
            </w:r>
            <w:r w:rsidRPr="00D40392">
              <w:rPr>
                <w:rFonts w:ascii="Arial" w:eastAsia="Times New Roman" w:hAnsi="Arial" w:cs="Arial"/>
                <w:b/>
                <w:kern w:val="0"/>
                <w:sz w:val="20"/>
                <w:szCs w:val="20"/>
                <w:lang w:eastAsia="pl-PL"/>
                <w14:ligatures w14:val="none"/>
              </w:rPr>
              <w:t>000 zł</w:t>
            </w:r>
          </w:p>
        </w:tc>
      </w:tr>
      <w:tr w:rsidR="002F2133" w:rsidRPr="006367BD" w14:paraId="2E23D665" w14:textId="77777777" w:rsidTr="00901F11">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6799A7" w14:textId="77777777"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Mienie pracownicze i uczniowskie</w:t>
            </w:r>
          </w:p>
          <w:p w14:paraId="26309E4A" w14:textId="1A520EB3" w:rsidR="002F2133" w:rsidRPr="00D40392" w:rsidRDefault="002F2133" w:rsidP="002F2133">
            <w:pPr>
              <w:spacing w:after="0" w:line="240" w:lineRule="auto"/>
              <w:rPr>
                <w:rFonts w:ascii="Arial" w:eastAsia="Times New Roman" w:hAnsi="Arial" w:cs="Arial"/>
                <w:bCs/>
                <w:kern w:val="0"/>
                <w:sz w:val="20"/>
                <w:szCs w:val="20"/>
                <w:lang w:eastAsia="pl-PL"/>
                <w14:ligatures w14:val="none"/>
              </w:rPr>
            </w:pP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354B55" w14:textId="04181F65" w:rsidR="002F2133" w:rsidRPr="00D40392" w:rsidRDefault="004C15C8"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N</w:t>
            </w:r>
            <w:r w:rsidR="002F2133" w:rsidRPr="00D40392">
              <w:rPr>
                <w:rFonts w:ascii="Arial" w:eastAsia="Times New Roman" w:hAnsi="Arial" w:cs="Arial"/>
                <w:kern w:val="0"/>
                <w:sz w:val="20"/>
                <w:szCs w:val="20"/>
                <w:lang w:eastAsia="pl-PL"/>
                <w14:ligatures w14:val="none"/>
              </w:rPr>
              <w:t xml:space="preserve">a </w:t>
            </w:r>
            <w:r w:rsidRPr="00D40392">
              <w:rPr>
                <w:rFonts w:ascii="Arial" w:eastAsia="Times New Roman" w:hAnsi="Arial" w:cs="Arial"/>
                <w:kern w:val="0"/>
                <w:sz w:val="20"/>
                <w:szCs w:val="20"/>
                <w:lang w:eastAsia="pl-PL"/>
                <w14:ligatures w14:val="none"/>
              </w:rPr>
              <w:t>I</w:t>
            </w:r>
            <w:r w:rsidR="002F2133" w:rsidRPr="00D40392">
              <w:rPr>
                <w:rFonts w:ascii="Arial" w:eastAsia="Times New Roman" w:hAnsi="Arial" w:cs="Arial"/>
                <w:kern w:val="0"/>
                <w:sz w:val="20"/>
                <w:szCs w:val="20"/>
                <w:lang w:eastAsia="pl-PL"/>
                <w14:ligatures w14:val="none"/>
              </w:rPr>
              <w:t xml:space="preserve"> ryzyko z konsumpcją sumy ubezpieczenia, bez limitu na pracownika/ ucznia </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97DC89" w14:textId="3213816B" w:rsidR="002F2133" w:rsidRPr="00B71928" w:rsidRDefault="006A37E9" w:rsidP="002F2133">
            <w:pPr>
              <w:spacing w:after="0" w:line="276" w:lineRule="auto"/>
              <w:rPr>
                <w:rFonts w:ascii="Arial" w:eastAsia="Times New Roman" w:hAnsi="Arial" w:cs="Arial"/>
                <w:kern w:val="0"/>
                <w:sz w:val="20"/>
                <w:szCs w:val="20"/>
                <w:lang w:eastAsia="pl-PL"/>
                <w14:ligatures w14:val="none"/>
              </w:rPr>
            </w:pPr>
            <w:r w:rsidRPr="00B71928">
              <w:rPr>
                <w:rFonts w:ascii="Arial" w:eastAsia="Times New Roman" w:hAnsi="Arial" w:cs="Arial"/>
                <w:kern w:val="0"/>
                <w:sz w:val="20"/>
                <w:szCs w:val="20"/>
                <w:lang w:eastAsia="pl-PL"/>
                <w14:ligatures w14:val="none"/>
              </w:rPr>
              <w:t>W</w:t>
            </w:r>
            <w:r w:rsidR="002F2133" w:rsidRPr="00B71928">
              <w:rPr>
                <w:rFonts w:ascii="Arial" w:eastAsia="Times New Roman" w:hAnsi="Arial" w:cs="Arial"/>
                <w:kern w:val="0"/>
                <w:sz w:val="20"/>
                <w:szCs w:val="20"/>
                <w:lang w:eastAsia="pl-PL"/>
                <w14:ligatures w14:val="none"/>
              </w:rPr>
              <w:t xml:space="preserve">artość </w:t>
            </w:r>
            <w:r w:rsidR="00C4336A" w:rsidRPr="00B71928">
              <w:rPr>
                <w:rFonts w:ascii="Arial" w:eastAsia="Times New Roman" w:hAnsi="Arial" w:cs="Arial"/>
                <w:kern w:val="0"/>
                <w:sz w:val="20"/>
                <w:szCs w:val="20"/>
                <w:lang w:eastAsia="pl-PL"/>
                <w14:ligatures w14:val="none"/>
              </w:rPr>
              <w:t>zakupu</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459BE" w14:textId="6390AE9C" w:rsidR="002F2133" w:rsidRPr="00D40392" w:rsidRDefault="002F2133"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20.000 zł</w:t>
            </w:r>
          </w:p>
        </w:tc>
      </w:tr>
      <w:tr w:rsidR="002F2133" w:rsidRPr="006367BD" w14:paraId="7929A390" w14:textId="77777777" w:rsidTr="00901F11">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DD969D" w14:textId="77777777" w:rsidR="002F2133" w:rsidRPr="00D40392" w:rsidRDefault="002F2133" w:rsidP="002F2133">
            <w:pPr>
              <w:spacing w:after="0" w:line="276" w:lineRule="auto"/>
              <w:ind w:left="426"/>
              <w:rPr>
                <w:rFonts w:ascii="Arial" w:eastAsia="Times New Roman" w:hAnsi="Arial" w:cs="Arial"/>
                <w:bCs/>
                <w:kern w:val="0"/>
                <w:sz w:val="20"/>
                <w:szCs w:val="20"/>
                <w:lang w:eastAsia="pl-PL"/>
                <w14:ligatures w14:val="none"/>
              </w:rPr>
            </w:pPr>
          </w:p>
          <w:p w14:paraId="30E7DC8D" w14:textId="77777777"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Nakłady w obcych środkach trwałych</w:t>
            </w:r>
          </w:p>
          <w:p w14:paraId="37333384" w14:textId="77777777" w:rsidR="002F2133" w:rsidRPr="00D40392" w:rsidRDefault="002F2133" w:rsidP="002F2133">
            <w:pPr>
              <w:spacing w:after="0" w:line="276" w:lineRule="auto"/>
              <w:ind w:left="426"/>
              <w:rPr>
                <w:rFonts w:ascii="Arial" w:eastAsia="Times New Roman" w:hAnsi="Arial" w:cs="Arial"/>
                <w:bCs/>
                <w:kern w:val="0"/>
                <w:sz w:val="20"/>
                <w:szCs w:val="20"/>
                <w:lang w:eastAsia="pl-PL"/>
                <w14:ligatures w14:val="none"/>
              </w:rPr>
            </w:pP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4C1888" w14:textId="3F371C3B" w:rsidR="002F2133" w:rsidRPr="00D40392" w:rsidRDefault="002F2133"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 xml:space="preserve">Na </w:t>
            </w:r>
            <w:r w:rsidR="004C15C8" w:rsidRPr="00D40392">
              <w:rPr>
                <w:rFonts w:ascii="Arial" w:eastAsia="Times New Roman" w:hAnsi="Arial" w:cs="Arial"/>
                <w:kern w:val="0"/>
                <w:sz w:val="20"/>
                <w:szCs w:val="20"/>
                <w:lang w:eastAsia="pl-PL"/>
                <w14:ligatures w14:val="none"/>
              </w:rPr>
              <w:t>I</w:t>
            </w:r>
            <w:r w:rsidRPr="00D40392">
              <w:rPr>
                <w:rFonts w:ascii="Arial" w:eastAsia="Times New Roman" w:hAnsi="Arial" w:cs="Arial"/>
                <w:kern w:val="0"/>
                <w:sz w:val="20"/>
                <w:szCs w:val="20"/>
                <w:lang w:eastAsia="pl-PL"/>
                <w14:ligatures w14:val="none"/>
              </w:rPr>
              <w:t xml:space="preserve"> ryzyko 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56017A" w14:textId="25143C51" w:rsidR="002F2133" w:rsidRPr="00D40392" w:rsidRDefault="002F2133"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Wartość odtworzeniowa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3B0FD" w14:textId="2C45E322" w:rsidR="002F2133" w:rsidRPr="00D40392" w:rsidRDefault="002F2133"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10</w:t>
            </w:r>
            <w:r w:rsidR="008E35E7">
              <w:rPr>
                <w:rFonts w:ascii="Arial" w:eastAsia="Times New Roman" w:hAnsi="Arial" w:cs="Arial"/>
                <w:b/>
                <w:kern w:val="0"/>
                <w:sz w:val="20"/>
                <w:szCs w:val="20"/>
                <w:lang w:eastAsia="pl-PL"/>
                <w14:ligatures w14:val="none"/>
              </w:rPr>
              <w:t>.</w:t>
            </w:r>
            <w:r w:rsidRPr="00D40392">
              <w:rPr>
                <w:rFonts w:ascii="Arial" w:eastAsia="Times New Roman" w:hAnsi="Arial" w:cs="Arial"/>
                <w:b/>
                <w:kern w:val="0"/>
                <w:sz w:val="20"/>
                <w:szCs w:val="20"/>
                <w:lang w:eastAsia="pl-PL"/>
                <w14:ligatures w14:val="none"/>
              </w:rPr>
              <w:t>000 zł</w:t>
            </w:r>
          </w:p>
        </w:tc>
      </w:tr>
      <w:tr w:rsidR="002F2133" w:rsidRPr="006367BD" w14:paraId="2635EAF0" w14:textId="77777777" w:rsidTr="00E1583A">
        <w:trPr>
          <w:trHeight w:val="326"/>
        </w:trPr>
        <w:tc>
          <w:tcPr>
            <w:tcW w:w="3515"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2F915C69" w14:textId="79C0724E"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Wartości pieniężne</w:t>
            </w:r>
          </w:p>
          <w:p w14:paraId="55320158" w14:textId="77777777"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 xml:space="preserve">od kradzieży z włamaniem </w:t>
            </w:r>
          </w:p>
          <w:p w14:paraId="560ECAA8" w14:textId="77777777" w:rsidR="002F2133" w:rsidRPr="00D40392" w:rsidRDefault="002F2133" w:rsidP="002F2133">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od rabunku w lokalu</w:t>
            </w:r>
          </w:p>
          <w:p w14:paraId="7AC3F163" w14:textId="17E7376C" w:rsidR="002F2133" w:rsidRPr="00D40392" w:rsidRDefault="002F2133" w:rsidP="009E592C">
            <w:pPr>
              <w:spacing w:after="0" w:line="276" w:lineRule="auto"/>
              <w:rPr>
                <w:rFonts w:ascii="Arial" w:eastAsia="Times New Roman" w:hAnsi="Arial" w:cs="Arial"/>
                <w:bCs/>
                <w:kern w:val="0"/>
                <w:sz w:val="20"/>
                <w:szCs w:val="20"/>
                <w:lang w:eastAsia="pl-PL"/>
                <w14:ligatures w14:val="none"/>
              </w:rPr>
            </w:pPr>
            <w:r w:rsidRPr="00D40392">
              <w:rPr>
                <w:rFonts w:ascii="Arial" w:eastAsia="Times New Roman" w:hAnsi="Arial" w:cs="Arial"/>
                <w:bCs/>
                <w:kern w:val="0"/>
                <w:sz w:val="20"/>
                <w:szCs w:val="20"/>
                <w:lang w:eastAsia="pl-PL"/>
                <w14:ligatures w14:val="none"/>
              </w:rPr>
              <w:t xml:space="preserve">od rabunku w </w:t>
            </w:r>
            <w:r w:rsidR="004C15C8" w:rsidRPr="00D40392">
              <w:rPr>
                <w:rFonts w:ascii="Arial" w:eastAsia="Times New Roman" w:hAnsi="Arial" w:cs="Arial"/>
                <w:bCs/>
                <w:kern w:val="0"/>
                <w:sz w:val="20"/>
                <w:szCs w:val="20"/>
                <w:lang w:eastAsia="pl-PL"/>
                <w14:ligatures w14:val="none"/>
              </w:rPr>
              <w:t xml:space="preserve">czasie </w:t>
            </w:r>
            <w:r w:rsidRPr="00D40392">
              <w:rPr>
                <w:rFonts w:ascii="Arial" w:eastAsia="Times New Roman" w:hAnsi="Arial" w:cs="Arial"/>
                <w:bCs/>
                <w:kern w:val="0"/>
                <w:sz w:val="20"/>
                <w:szCs w:val="20"/>
                <w:lang w:eastAsia="pl-PL"/>
                <w14:ligatures w14:val="none"/>
              </w:rPr>
              <w:t>transporcie</w:t>
            </w:r>
          </w:p>
        </w:tc>
        <w:tc>
          <w:tcPr>
            <w:tcW w:w="2140"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4A106E1B" w14:textId="5E554D70" w:rsidR="002F2133" w:rsidRPr="00D40392" w:rsidRDefault="002F2133"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 xml:space="preserve">Na </w:t>
            </w:r>
            <w:r w:rsidR="004C15C8" w:rsidRPr="00D40392">
              <w:rPr>
                <w:rFonts w:ascii="Arial" w:eastAsia="Times New Roman" w:hAnsi="Arial" w:cs="Arial"/>
                <w:kern w:val="0"/>
                <w:sz w:val="20"/>
                <w:szCs w:val="20"/>
                <w:lang w:eastAsia="pl-PL"/>
                <w14:ligatures w14:val="none"/>
              </w:rPr>
              <w:t>I</w:t>
            </w:r>
            <w:r w:rsidRPr="00D40392">
              <w:rPr>
                <w:rFonts w:ascii="Arial" w:eastAsia="Times New Roman" w:hAnsi="Arial" w:cs="Arial"/>
                <w:kern w:val="0"/>
                <w:sz w:val="20"/>
                <w:szCs w:val="20"/>
                <w:lang w:eastAsia="pl-PL"/>
                <w14:ligatures w14:val="none"/>
              </w:rPr>
              <w:t xml:space="preserve"> ryzyko z konsumpcją sumy ubezpieczenia</w:t>
            </w:r>
          </w:p>
        </w:tc>
        <w:tc>
          <w:tcPr>
            <w:tcW w:w="2019"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735CE77C" w14:textId="5879E67F" w:rsidR="002F2133" w:rsidRPr="00D40392" w:rsidRDefault="009E592C" w:rsidP="002F2133">
            <w:pPr>
              <w:spacing w:after="0" w:line="276" w:lineRule="auto"/>
              <w:rPr>
                <w:rFonts w:ascii="Arial" w:eastAsia="Times New Roman" w:hAnsi="Arial" w:cs="Arial"/>
                <w:kern w:val="0"/>
                <w:sz w:val="20"/>
                <w:szCs w:val="20"/>
                <w:lang w:eastAsia="pl-PL"/>
                <w14:ligatures w14:val="none"/>
              </w:rPr>
            </w:pPr>
            <w:r w:rsidRPr="00D40392">
              <w:rPr>
                <w:rFonts w:ascii="Arial" w:eastAsia="Times New Roman" w:hAnsi="Arial" w:cs="Arial"/>
                <w:kern w:val="0"/>
                <w:sz w:val="20"/>
                <w:szCs w:val="20"/>
                <w:lang w:eastAsia="pl-PL"/>
                <w14:ligatures w14:val="none"/>
              </w:rPr>
              <w:t>W</w:t>
            </w:r>
            <w:r w:rsidR="002F2133" w:rsidRPr="00D40392">
              <w:rPr>
                <w:rFonts w:ascii="Arial" w:eastAsia="Times New Roman" w:hAnsi="Arial" w:cs="Arial"/>
                <w:kern w:val="0"/>
                <w:sz w:val="20"/>
                <w:szCs w:val="20"/>
                <w:lang w:eastAsia="pl-PL"/>
                <w14:ligatures w14:val="none"/>
              </w:rPr>
              <w:t>artość nominalna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96C8B" w14:textId="3041CC57" w:rsidR="002F2133" w:rsidRPr="00D40392" w:rsidRDefault="002F2133"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60</w:t>
            </w:r>
            <w:r w:rsidR="008E35E7">
              <w:rPr>
                <w:rFonts w:ascii="Arial" w:eastAsia="Times New Roman" w:hAnsi="Arial" w:cs="Arial"/>
                <w:b/>
                <w:kern w:val="0"/>
                <w:sz w:val="20"/>
                <w:szCs w:val="20"/>
                <w:lang w:eastAsia="pl-PL"/>
                <w14:ligatures w14:val="none"/>
              </w:rPr>
              <w:t>.</w:t>
            </w:r>
            <w:r w:rsidRPr="00D40392">
              <w:rPr>
                <w:rFonts w:ascii="Arial" w:eastAsia="Times New Roman" w:hAnsi="Arial" w:cs="Arial"/>
                <w:b/>
                <w:kern w:val="0"/>
                <w:sz w:val="20"/>
                <w:szCs w:val="20"/>
                <w:lang w:eastAsia="pl-PL"/>
                <w14:ligatures w14:val="none"/>
              </w:rPr>
              <w:t>000 zł</w:t>
            </w:r>
          </w:p>
        </w:tc>
      </w:tr>
      <w:tr w:rsidR="002F2133" w:rsidRPr="006367BD" w14:paraId="4BBFE38C" w14:textId="77777777" w:rsidTr="00E1583A">
        <w:trPr>
          <w:trHeight w:val="326"/>
        </w:trPr>
        <w:tc>
          <w:tcPr>
            <w:tcW w:w="3515" w:type="dxa"/>
            <w:vMerge/>
            <w:tcBorders>
              <w:left w:val="single" w:sz="4" w:space="0" w:color="000000"/>
            </w:tcBorders>
            <w:shd w:val="clear" w:color="auto" w:fill="auto"/>
            <w:tcMar>
              <w:top w:w="0" w:type="dxa"/>
              <w:left w:w="108" w:type="dxa"/>
              <w:bottom w:w="0" w:type="dxa"/>
              <w:right w:w="108" w:type="dxa"/>
            </w:tcMar>
            <w:vAlign w:val="center"/>
          </w:tcPr>
          <w:p w14:paraId="4C93115D" w14:textId="77777777" w:rsidR="002F2133" w:rsidRPr="00D40392" w:rsidRDefault="002F2133" w:rsidP="002F2133">
            <w:pPr>
              <w:spacing w:after="0" w:line="276" w:lineRule="auto"/>
              <w:ind w:left="426"/>
              <w:rPr>
                <w:rFonts w:ascii="Arial" w:eastAsia="Times New Roman" w:hAnsi="Arial" w:cs="Arial"/>
                <w:b/>
                <w:kern w:val="0"/>
                <w:sz w:val="20"/>
                <w:szCs w:val="20"/>
                <w:lang w:eastAsia="pl-PL"/>
                <w14:ligatures w14:val="none"/>
              </w:rPr>
            </w:pPr>
          </w:p>
        </w:tc>
        <w:tc>
          <w:tcPr>
            <w:tcW w:w="2140" w:type="dxa"/>
            <w:vMerge/>
            <w:tcBorders>
              <w:left w:val="single" w:sz="4" w:space="0" w:color="000000"/>
            </w:tcBorders>
            <w:shd w:val="clear" w:color="auto" w:fill="auto"/>
            <w:tcMar>
              <w:top w:w="0" w:type="dxa"/>
              <w:left w:w="108" w:type="dxa"/>
              <w:bottom w:w="0" w:type="dxa"/>
              <w:right w:w="108" w:type="dxa"/>
            </w:tcMar>
            <w:vAlign w:val="center"/>
          </w:tcPr>
          <w:p w14:paraId="410E0CBB" w14:textId="77777777" w:rsidR="002F2133" w:rsidRPr="00D40392" w:rsidRDefault="002F2133" w:rsidP="002F2133">
            <w:pPr>
              <w:spacing w:after="0" w:line="276" w:lineRule="auto"/>
              <w:rPr>
                <w:rFonts w:ascii="Arial" w:eastAsia="Times New Roman" w:hAnsi="Arial" w:cs="Arial"/>
                <w:kern w:val="0"/>
                <w:sz w:val="20"/>
                <w:szCs w:val="20"/>
                <w:lang w:eastAsia="pl-PL"/>
                <w14:ligatures w14:val="none"/>
              </w:rPr>
            </w:pPr>
          </w:p>
        </w:tc>
        <w:tc>
          <w:tcPr>
            <w:tcW w:w="2019" w:type="dxa"/>
            <w:vMerge/>
            <w:tcBorders>
              <w:left w:val="single" w:sz="4" w:space="0" w:color="000000"/>
            </w:tcBorders>
            <w:shd w:val="clear" w:color="auto" w:fill="auto"/>
            <w:tcMar>
              <w:top w:w="0" w:type="dxa"/>
              <w:left w:w="108" w:type="dxa"/>
              <w:bottom w:w="0" w:type="dxa"/>
              <w:right w:w="108" w:type="dxa"/>
            </w:tcMar>
            <w:vAlign w:val="center"/>
          </w:tcPr>
          <w:p w14:paraId="530B3208" w14:textId="77777777" w:rsidR="002F2133" w:rsidRPr="00D40392" w:rsidRDefault="002F2133" w:rsidP="002F2133">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3D69" w14:textId="27143C2E" w:rsidR="002F2133" w:rsidRPr="00D40392" w:rsidRDefault="009E592C"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60.</w:t>
            </w:r>
            <w:r w:rsidR="008E35E7">
              <w:rPr>
                <w:rFonts w:ascii="Arial" w:eastAsia="Times New Roman" w:hAnsi="Arial" w:cs="Arial"/>
                <w:b/>
                <w:kern w:val="0"/>
                <w:sz w:val="20"/>
                <w:szCs w:val="20"/>
                <w:lang w:eastAsia="pl-PL"/>
                <w14:ligatures w14:val="none"/>
              </w:rPr>
              <w:t>0</w:t>
            </w:r>
            <w:r w:rsidRPr="00D40392">
              <w:rPr>
                <w:rFonts w:ascii="Arial" w:eastAsia="Times New Roman" w:hAnsi="Arial" w:cs="Arial"/>
                <w:b/>
                <w:kern w:val="0"/>
                <w:sz w:val="20"/>
                <w:szCs w:val="20"/>
                <w:lang w:eastAsia="pl-PL"/>
                <w14:ligatures w14:val="none"/>
              </w:rPr>
              <w:t>00 zł</w:t>
            </w:r>
          </w:p>
        </w:tc>
      </w:tr>
      <w:tr w:rsidR="002F2133" w:rsidRPr="006367BD" w14:paraId="22FC15E3" w14:textId="77777777" w:rsidTr="00E1583A">
        <w:trPr>
          <w:trHeight w:val="326"/>
        </w:trPr>
        <w:tc>
          <w:tcPr>
            <w:tcW w:w="3515"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B895C2F" w14:textId="77777777" w:rsidR="002F2133" w:rsidRPr="00D40392" w:rsidRDefault="002F2133" w:rsidP="002F2133">
            <w:pPr>
              <w:spacing w:after="0" w:line="276" w:lineRule="auto"/>
              <w:ind w:left="426"/>
              <w:rPr>
                <w:rFonts w:ascii="Arial" w:eastAsia="Times New Roman" w:hAnsi="Arial" w:cs="Arial"/>
                <w:b/>
                <w:kern w:val="0"/>
                <w:sz w:val="20"/>
                <w:szCs w:val="20"/>
                <w:lang w:eastAsia="pl-PL"/>
                <w14:ligatures w14:val="none"/>
              </w:rPr>
            </w:pPr>
          </w:p>
        </w:tc>
        <w:tc>
          <w:tcPr>
            <w:tcW w:w="214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FA2473E" w14:textId="77777777" w:rsidR="002F2133" w:rsidRPr="00D40392" w:rsidRDefault="002F2133" w:rsidP="002F2133">
            <w:pPr>
              <w:spacing w:after="0" w:line="276" w:lineRule="auto"/>
              <w:rPr>
                <w:rFonts w:ascii="Arial" w:eastAsia="Times New Roman" w:hAnsi="Arial" w:cs="Arial"/>
                <w:kern w:val="0"/>
                <w:sz w:val="20"/>
                <w:szCs w:val="20"/>
                <w:lang w:eastAsia="pl-PL"/>
                <w14:ligatures w14:val="none"/>
              </w:rPr>
            </w:pPr>
          </w:p>
        </w:tc>
        <w:tc>
          <w:tcPr>
            <w:tcW w:w="2019"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F94235E" w14:textId="77777777" w:rsidR="002F2133" w:rsidRPr="00D40392" w:rsidRDefault="002F2133" w:rsidP="002F2133">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D7AC8" w14:textId="665F4C1E" w:rsidR="002F2133" w:rsidRPr="00D40392" w:rsidRDefault="009E592C" w:rsidP="002F2133">
            <w:pPr>
              <w:spacing w:after="0" w:line="276" w:lineRule="auto"/>
              <w:rPr>
                <w:rFonts w:ascii="Arial" w:eastAsia="Times New Roman" w:hAnsi="Arial" w:cs="Arial"/>
                <w:b/>
                <w:kern w:val="0"/>
                <w:sz w:val="20"/>
                <w:szCs w:val="20"/>
                <w:lang w:eastAsia="pl-PL"/>
                <w14:ligatures w14:val="none"/>
              </w:rPr>
            </w:pPr>
            <w:r w:rsidRPr="00D40392">
              <w:rPr>
                <w:rFonts w:ascii="Arial" w:eastAsia="Times New Roman" w:hAnsi="Arial" w:cs="Arial"/>
                <w:b/>
                <w:kern w:val="0"/>
                <w:sz w:val="20"/>
                <w:szCs w:val="20"/>
                <w:lang w:eastAsia="pl-PL"/>
                <w14:ligatures w14:val="none"/>
              </w:rPr>
              <w:t>60.000 zł</w:t>
            </w:r>
          </w:p>
        </w:tc>
      </w:tr>
    </w:tbl>
    <w:p w14:paraId="4C311C43" w14:textId="77777777" w:rsidR="00535CBD" w:rsidRPr="00AB113A" w:rsidRDefault="00535CBD" w:rsidP="00AB113A">
      <w:pPr>
        <w:pStyle w:val="Akapitzlist"/>
        <w:spacing w:after="0" w:line="276" w:lineRule="auto"/>
        <w:rPr>
          <w:rFonts w:ascii="Arial" w:hAnsi="Arial" w:cs="Arial"/>
          <w:sz w:val="24"/>
          <w:szCs w:val="24"/>
        </w:rPr>
      </w:pPr>
    </w:p>
    <w:p w14:paraId="57D44EC2" w14:textId="06DE4E4F" w:rsidR="009F72FD" w:rsidRPr="006047E9" w:rsidRDefault="00B65932">
      <w:pPr>
        <w:pStyle w:val="Akapitzlist"/>
        <w:numPr>
          <w:ilvl w:val="0"/>
          <w:numId w:val="32"/>
        </w:numPr>
        <w:spacing w:after="0" w:line="276" w:lineRule="auto"/>
        <w:rPr>
          <w:rFonts w:ascii="Arial" w:hAnsi="Arial" w:cs="Arial"/>
          <w:b/>
          <w:sz w:val="24"/>
          <w:szCs w:val="24"/>
        </w:rPr>
      </w:pPr>
      <w:r w:rsidRPr="006047E9">
        <w:rPr>
          <w:rFonts w:ascii="Arial" w:hAnsi="Arial" w:cs="Arial"/>
          <w:b/>
          <w:sz w:val="24"/>
          <w:szCs w:val="24"/>
        </w:rPr>
        <w:t>Klauzule dodatkowe obligatoryjne</w:t>
      </w:r>
    </w:p>
    <w:p w14:paraId="133AE3BA" w14:textId="77777777" w:rsidR="00506EF2"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 xml:space="preserve">Klauzula reprezentantów - </w:t>
      </w:r>
      <w:r w:rsidRPr="006047E9">
        <w:rPr>
          <w:rFonts w:ascii="Arial" w:eastAsia="Times New Roman" w:hAnsi="Arial" w:cs="Arial"/>
          <w:kern w:val="0"/>
          <w:sz w:val="24"/>
          <w:szCs w:val="24"/>
          <w:lang w:eastAsia="pl-PL"/>
          <w14:ligatures w14:val="none"/>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 Zmniejszenie wypłaty odszkodowania może nastąpić tylko w takim zakresie, w jakim umyślne zachowanie przyczyniło się do powstania szkody lub zwiększenia rozmiaru szkody. Za zachowanie Ubezpieczonego/Ubezpieczającego uznaje się działania Zarządu Powiatu, Dyrektora oraz kierowników jednostek organizacyjnych.</w:t>
      </w:r>
    </w:p>
    <w:p w14:paraId="56DC06B3" w14:textId="6162DBBE" w:rsidR="00B86657"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automatycznego pokrycia -</w:t>
      </w:r>
      <w:r w:rsidRPr="006047E9">
        <w:rPr>
          <w:rFonts w:ascii="Arial" w:eastAsia="Times New Roman" w:hAnsi="Arial" w:cs="Arial"/>
          <w:kern w:val="0"/>
          <w:sz w:val="24"/>
          <w:szCs w:val="24"/>
          <w:lang w:eastAsia="pl-PL"/>
          <w14:ligatures w14:val="none"/>
        </w:rPr>
        <w:t xml:space="preserve"> Ubezpieczyciel obejmuje automatyczną ochroną ubezpieczeniową </w:t>
      </w:r>
      <w:r w:rsidRPr="005E1B06">
        <w:rPr>
          <w:rFonts w:ascii="Arial" w:eastAsia="Times New Roman" w:hAnsi="Arial" w:cs="Arial"/>
          <w:kern w:val="0"/>
          <w:sz w:val="24"/>
          <w:szCs w:val="24"/>
          <w:lang w:eastAsia="pl-PL"/>
          <w14:ligatures w14:val="none"/>
        </w:rPr>
        <w:t>w każdej – w tym także nowej - lokalizacji każdy wzrost wartości środków trwałych, w szczególności wynikający z nabycia środka trwałego, ujawnienia środka trwałego, przejęcia w zarządzanie (w tym przejęcia nowych lokalizacji),</w:t>
      </w:r>
      <w:r w:rsidRPr="006047E9">
        <w:rPr>
          <w:rFonts w:ascii="Arial" w:eastAsia="Times New Roman" w:hAnsi="Arial" w:cs="Arial"/>
          <w:kern w:val="0"/>
          <w:sz w:val="24"/>
          <w:szCs w:val="24"/>
          <w:lang w:eastAsia="pl-PL"/>
          <w14:ligatures w14:val="none"/>
        </w:rPr>
        <w:t xml:space="preserve"> zwiększenia wartości wskutek wykonywanych inwestycji, z dniem przejścia na Ubezpieczającego ryzyka związanego z posiadaniem/zarządzaniem tymi środkami trwałymi.</w:t>
      </w:r>
      <w:r w:rsidR="006B2C3E"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Wartości przejętych w zarządzanie oraz ujawnionych środków trwałych określane będą w wartościach brutto, za wyjątkiem wartości budynków – wg wartości odtworzeniowych, natomiast wartości przyjętych środków trwałych w wyniku inwestycji (w tym także budynków) określane będą w wysokości rzeczywiście poniesionych nakładów inwestycyjnych, a pochodzących z zakupu wg cen nabycia.</w:t>
      </w:r>
      <w:r w:rsidR="006B2C3E" w:rsidRPr="006047E9">
        <w:rPr>
          <w:rFonts w:ascii="Arial" w:eastAsia="Times New Roman" w:hAnsi="Arial" w:cs="Arial"/>
          <w:kern w:val="0"/>
          <w:sz w:val="24"/>
          <w:szCs w:val="24"/>
          <w:lang w:eastAsia="pl-PL"/>
          <w14:ligatures w14:val="none"/>
        </w:rPr>
        <w:t xml:space="preserve"> </w:t>
      </w:r>
      <w:r w:rsidR="00DB712D" w:rsidRPr="006047E9">
        <w:rPr>
          <w:rFonts w:ascii="Arial" w:eastAsia="Times New Roman" w:hAnsi="Arial" w:cs="Arial"/>
          <w:kern w:val="0"/>
          <w:sz w:val="24"/>
          <w:szCs w:val="24"/>
          <w:lang w:eastAsia="pl-PL"/>
          <w14:ligatures w14:val="none"/>
        </w:rPr>
        <w:t xml:space="preserve">Wartość środków trwałych objętych automatyczną </w:t>
      </w:r>
      <w:r w:rsidR="00DB712D" w:rsidRPr="00F761D1">
        <w:rPr>
          <w:rFonts w:ascii="Arial" w:eastAsia="Times New Roman" w:hAnsi="Arial" w:cs="Arial"/>
          <w:kern w:val="0"/>
          <w:sz w:val="24"/>
          <w:szCs w:val="24"/>
          <w:lang w:eastAsia="pl-PL"/>
          <w14:ligatures w14:val="none"/>
        </w:rPr>
        <w:lastRenderedPageBreak/>
        <w:t xml:space="preserve">ochroną nie może przekroczyć </w:t>
      </w:r>
      <w:r w:rsidR="00DB712D" w:rsidRPr="00B71928">
        <w:rPr>
          <w:rFonts w:ascii="Arial" w:eastAsia="Times New Roman" w:hAnsi="Arial" w:cs="Arial"/>
          <w:kern w:val="0"/>
          <w:sz w:val="24"/>
          <w:szCs w:val="24"/>
          <w:lang w:eastAsia="pl-PL"/>
          <w14:ligatures w14:val="none"/>
        </w:rPr>
        <w:t xml:space="preserve">kwoty </w:t>
      </w:r>
      <w:r w:rsidR="00F761D1" w:rsidRPr="00B71928">
        <w:rPr>
          <w:rFonts w:ascii="Arial" w:hAnsi="Arial" w:cs="Arial"/>
          <w:sz w:val="24"/>
          <w:szCs w:val="24"/>
        </w:rPr>
        <w:t xml:space="preserve">odpowiadającej 20% łącznej sumy przyjętej do ubezpieczenia w dniu zawarcia umowy ubezpieczenia </w:t>
      </w:r>
      <w:r w:rsidR="001A34A0" w:rsidRPr="001A34A0">
        <w:rPr>
          <w:rFonts w:ascii="Arial" w:hAnsi="Arial" w:cs="Arial"/>
          <w:sz w:val="24"/>
          <w:szCs w:val="24"/>
        </w:rPr>
        <w:t xml:space="preserve">nie więcej niż 5 000 000 zł </w:t>
      </w:r>
      <w:r w:rsidR="00EB7A09">
        <w:rPr>
          <w:rFonts w:ascii="Arial" w:hAnsi="Arial" w:cs="Arial"/>
          <w:sz w:val="24"/>
          <w:szCs w:val="24"/>
        </w:rPr>
        <w:t xml:space="preserve"> </w:t>
      </w:r>
      <w:r w:rsidR="00DB712D" w:rsidRPr="00B71928">
        <w:rPr>
          <w:rFonts w:ascii="Arial" w:eastAsia="Times New Roman" w:hAnsi="Arial" w:cs="Arial"/>
          <w:kern w:val="0"/>
          <w:sz w:val="24"/>
          <w:szCs w:val="24"/>
          <w:lang w:eastAsia="pl-PL"/>
          <w14:ligatures w14:val="none"/>
        </w:rPr>
        <w:t xml:space="preserve">w trakcie danego rocznego okresu ubezpieczenia. </w:t>
      </w:r>
      <w:r w:rsidRPr="00B71928">
        <w:rPr>
          <w:rFonts w:ascii="Arial" w:eastAsia="Times New Roman" w:hAnsi="Arial" w:cs="Arial"/>
          <w:kern w:val="0"/>
          <w:sz w:val="24"/>
          <w:szCs w:val="24"/>
          <w:lang w:eastAsia="pl-PL"/>
          <w14:ligatures w14:val="none"/>
        </w:rPr>
        <w:t>Ubezpieczający zobowiązany jest zgłosić Ubezpieczycielowi w terminie do 30 dni</w:t>
      </w:r>
      <w:r w:rsidRPr="006047E9">
        <w:rPr>
          <w:rFonts w:ascii="Arial" w:eastAsia="Times New Roman" w:hAnsi="Arial" w:cs="Arial"/>
          <w:kern w:val="0"/>
          <w:sz w:val="24"/>
          <w:szCs w:val="24"/>
          <w:lang w:eastAsia="pl-PL"/>
          <w14:ligatures w14:val="none"/>
        </w:rPr>
        <w:t xml:space="preserve"> po zakończeniu rocznego okresu ubezpieczenia aktualną wartość środków trwałych oraz nowe lokalizacje. Składka z tytułu zwiększenia sumy ubezpieczenia naliczana będzie przez Ubezpieczyciela </w:t>
      </w:r>
      <w:r w:rsidR="00203173" w:rsidRPr="006047E9">
        <w:rPr>
          <w:rFonts w:ascii="Arial" w:eastAsia="Times New Roman" w:hAnsi="Arial" w:cs="Arial"/>
          <w:kern w:val="0"/>
          <w:sz w:val="24"/>
          <w:szCs w:val="24"/>
          <w:lang w:eastAsia="pl-PL"/>
          <w14:ligatures w14:val="none"/>
        </w:rPr>
        <w:t>r</w:t>
      </w:r>
      <w:r w:rsidRPr="006047E9">
        <w:rPr>
          <w:rFonts w:ascii="Arial" w:eastAsia="Times New Roman" w:hAnsi="Arial" w:cs="Arial"/>
          <w:kern w:val="0"/>
          <w:sz w:val="24"/>
          <w:szCs w:val="24"/>
          <w:lang w:eastAsia="pl-PL"/>
          <w14:ligatures w14:val="none"/>
        </w:rPr>
        <w:t>ocznie (pod warunkiem, że wzrost wartości środków trwałych będzie większy niż 50.000</w:t>
      </w:r>
      <w:r w:rsidR="006B2C3E" w:rsidRPr="006047E9">
        <w:rPr>
          <w:rFonts w:ascii="Arial" w:eastAsia="Times New Roman" w:hAnsi="Arial" w:cs="Arial"/>
          <w:kern w:val="0"/>
          <w:sz w:val="24"/>
          <w:szCs w:val="24"/>
          <w:lang w:eastAsia="pl-PL"/>
          <w14:ligatures w14:val="none"/>
        </w:rPr>
        <w:t xml:space="preserve"> zł</w:t>
      </w:r>
      <w:r w:rsidRPr="006047E9">
        <w:rPr>
          <w:rFonts w:ascii="Arial" w:eastAsia="Times New Roman" w:hAnsi="Arial" w:cs="Arial"/>
          <w:kern w:val="0"/>
          <w:sz w:val="24"/>
          <w:szCs w:val="24"/>
          <w:lang w:eastAsia="pl-PL"/>
          <w14:ligatures w14:val="none"/>
        </w:rPr>
        <w:t>), z zachowaniem postanowień zawartych w klauzuli rozliczenia składki (pro rata temporis)</w:t>
      </w:r>
      <w:r w:rsidR="001D0734"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Środki trwałe przestają być ubezpieczone automatycznie z chwilą przejścia własności na inną osobę lub likwidacji środka z zastrzeżeniem sytuacji, w której mienie przekazywane jest pomiędzy jednostkami organizacyjnymi objętymi postępowaniem, w trakcie trwania umowy ubezpieczenia. Ochrona ubezpieczeniowa jest kontynuowana chyba, że strony umówiły się inaczej, o czym poinformowano </w:t>
      </w:r>
      <w:r w:rsidR="001D0734"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bezpieczyciela.</w:t>
      </w:r>
      <w:r w:rsidR="001D0734"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Ubezpieczającemu przysługuje zwrot składki za niewykorzystany okres. Wysokość zwracanej składki będzie liczona wg zasady określonej w klauzuli rozliczenia składki. Ubezpieczający przedstawi wykaz środków trwałych z podaniem ich wartości, które przestały być ubezpieczone w terminie 30 dni po zakończeniu rocznego okresu ubezpieczenia.</w:t>
      </w:r>
    </w:p>
    <w:p w14:paraId="573ADB06" w14:textId="77777777" w:rsidR="00B86657"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odkupienia urządzeń</w:t>
      </w:r>
      <w:r w:rsidR="00B86657" w:rsidRPr="006047E9">
        <w:rPr>
          <w:rFonts w:ascii="Arial" w:eastAsia="Times New Roman" w:hAnsi="Arial" w:cs="Arial"/>
          <w:b/>
          <w:bCs/>
          <w:kern w:val="0"/>
          <w:sz w:val="24"/>
          <w:szCs w:val="24"/>
          <w:lang w:eastAsia="pl-PL"/>
          <w14:ligatures w14:val="none"/>
        </w:rPr>
        <w:t>-</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Z zachowaniem pozostałych, niezmienionych niniejszą klauzulą postanowień ogólnych warunków ubezpieczenia i 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r w:rsidR="00B86657" w:rsidRPr="006047E9">
        <w:rPr>
          <w:rFonts w:ascii="Arial" w:eastAsia="Times New Roman" w:hAnsi="Arial" w:cs="Arial"/>
          <w:kern w:val="0"/>
          <w:sz w:val="24"/>
          <w:szCs w:val="24"/>
          <w:lang w:eastAsia="pl-PL"/>
          <w14:ligatures w14:val="none"/>
        </w:rPr>
        <w:t>.</w:t>
      </w:r>
    </w:p>
    <w:p w14:paraId="23FAB2C0" w14:textId="77777777" w:rsidR="00B86657"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wartości przedmiotu ubezpieczenia</w:t>
      </w:r>
      <w:r w:rsidR="00B86657" w:rsidRPr="006047E9">
        <w:rPr>
          <w:rFonts w:ascii="Arial" w:eastAsia="Times New Roman" w:hAnsi="Arial" w:cs="Arial"/>
          <w:b/>
          <w:bCs/>
          <w:kern w:val="0"/>
          <w:sz w:val="24"/>
          <w:szCs w:val="24"/>
          <w:lang w:eastAsia="pl-PL"/>
          <w14:ligatures w14:val="none"/>
        </w:rPr>
        <w:t xml:space="preserve"> -</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Z zachowaniem pozostałych, niezmienionych niniejszą klauzulą, postanowień umowy ubezpieczenia, w tym określonych we wniosku i ogólnych (szczególnych) warunkach ubezpieczenia strony uzgodniły, że: środki trwałe są ubezpieczone i objęte ochroną ubezpieczeniową według wartości zadeklarowanej do ubezpieczenia i na zasadach (w tym dotyczących ustalenia wysokości szkody i wypłaty odszkodowania) obowiązujących dla danego rodzaju wartości zadeklarowanej do ubezpieczenia, bez względu na wiek, stopień umorzenia (amortyzacji) i zużycia technicznego, a odszkodowanie za uszkodzone mienie będzie wypłacane do wartości deklarowanej uszkodzonego mienia</w:t>
      </w:r>
      <w:r w:rsidR="00B86657" w:rsidRPr="006047E9">
        <w:rPr>
          <w:rFonts w:ascii="Arial" w:eastAsia="Times New Roman" w:hAnsi="Arial" w:cs="Arial"/>
          <w:kern w:val="0"/>
          <w:sz w:val="24"/>
          <w:szCs w:val="24"/>
          <w:lang w:eastAsia="pl-PL"/>
          <w14:ligatures w14:val="none"/>
        </w:rPr>
        <w:t>.</w:t>
      </w:r>
    </w:p>
    <w:p w14:paraId="0311982C" w14:textId="1759C55C" w:rsidR="00B86657"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ograniczenia zasady proporcji przy likwidacji szkody</w:t>
      </w:r>
      <w:r w:rsidR="00B86657"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W przypadku ubezpieczenia mienia w systemie sum stałych według wartości księgowej brutto</w:t>
      </w:r>
      <w:r w:rsidR="00EB7A0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nie będzie miała zastosowania zasada proporcji i z tym związane niedoubezpieczenie.</w:t>
      </w:r>
    </w:p>
    <w:p w14:paraId="2DB165CD" w14:textId="77777777" w:rsidR="00B86657"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niezachowania parametrów prądu elektrycznego</w:t>
      </w:r>
      <w:r w:rsidR="00B86657"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Ochrona ubezpieczeniowa obejmuje dodatkowo maszyny, urządzenia, aparaty, </w:t>
      </w:r>
      <w:r w:rsidRPr="006047E9">
        <w:rPr>
          <w:rFonts w:ascii="Arial" w:eastAsia="Times New Roman" w:hAnsi="Arial" w:cs="Arial"/>
          <w:kern w:val="0"/>
          <w:sz w:val="24"/>
          <w:szCs w:val="24"/>
          <w:lang w:eastAsia="pl-PL"/>
          <w14:ligatures w14:val="none"/>
        </w:rPr>
        <w:lastRenderedPageBreak/>
        <w:t>pozostałe mienie w tym sprzęt elektroniczny, instalacje elektryczne od szkód spowodowanych niewłaściwym działaniem prądu elektrycznego, w szczególności powstałych w wyniku zwarcia uszkodzenia izolacji, nadmiernego wzrostu lub obniżenia napięcia, przegrzania, okopcenia, itp. Ubezpieczeniem nie są objęte szkody:</w:t>
      </w:r>
    </w:p>
    <w:p w14:paraId="369D199F" w14:textId="07594AD6" w:rsidR="00B86657"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mechaniczne, chyba że powstały w następstwie szkody elektrycznej,</w:t>
      </w:r>
    </w:p>
    <w:p w14:paraId="346755B1" w14:textId="323A0E42" w:rsidR="00506EF2" w:rsidRPr="006047E9" w:rsidRDefault="00506EF2">
      <w:pPr>
        <w:pStyle w:val="Akapitzlist"/>
        <w:numPr>
          <w:ilvl w:val="1"/>
          <w:numId w:val="36"/>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w okresie gwarancyjnym, pokrywane przez producenta lub przez zewnętrzny warsztat naprawczy,</w:t>
      </w:r>
    </w:p>
    <w:p w14:paraId="7B4F37B2" w14:textId="7841DA55" w:rsidR="00506EF2"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czasie naprawy oraz podczas prób dokonywanych na maszynach elektrycznych (na przebicie izolacji, na obciążenie, na nagrzewanie się maszyny, itp.) z wyjątkiem prób dokonywanych w związku z okresowymi badaniami eksploatacyjnymi (oględzinami i przeglądami),</w:t>
      </w:r>
    </w:p>
    <w:p w14:paraId="2918A40C" w14:textId="589DAC9C" w:rsidR="00506EF2"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we wszelkiego rodzaju miernikach (woltomierzach, amperomierzach, indykatorach, itp.) i licznikach,    </w:t>
      </w:r>
    </w:p>
    <w:p w14:paraId="315A27EB" w14:textId="32A824F2" w:rsidR="00506EF2"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we wszelkiego rodzaju bezpiecznikach elektrycznych, stycznikach i odgromnikach oraz żarówkach, grzejnikach, lampach itp.,</w:t>
      </w:r>
    </w:p>
    <w:p w14:paraId="6ABA27C1" w14:textId="3B553E36" w:rsidR="00506EF2"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w maszynach elektrycznych, w których - w okresie bezpośrednio poprzedzającym szkodę - nie przeprowadzono okresowego badania eksploatacyjnego (oględzin i przeglądu) stosownie do obowiązujących przepisów lub konserwacji, </w:t>
      </w:r>
    </w:p>
    <w:p w14:paraId="0C8D8D77" w14:textId="77777777" w:rsidR="00B86657" w:rsidRPr="006047E9" w:rsidRDefault="00506EF2">
      <w:pPr>
        <w:pStyle w:val="Akapitzlist"/>
        <w:numPr>
          <w:ilvl w:val="1"/>
          <w:numId w:val="36"/>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elektroenergetycznych liniach przesyłowych.</w:t>
      </w:r>
    </w:p>
    <w:p w14:paraId="01B4C520" w14:textId="7239DD5D" w:rsidR="00506EF2" w:rsidRPr="006047E9" w:rsidRDefault="00506EF2" w:rsidP="006047E9">
      <w:pPr>
        <w:spacing w:after="0" w:line="276" w:lineRule="auto"/>
        <w:ind w:left="710"/>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Limit odpowiedzialności na jedno i wszystkie zdarzenia w okresie ubezpieczenia: </w:t>
      </w:r>
      <w:r w:rsidRPr="006047E9">
        <w:rPr>
          <w:rFonts w:ascii="Arial" w:eastAsia="Times New Roman" w:hAnsi="Arial" w:cs="Arial"/>
          <w:b/>
          <w:bCs/>
          <w:kern w:val="0"/>
          <w:sz w:val="24"/>
          <w:szCs w:val="24"/>
          <w:lang w:eastAsia="pl-PL"/>
          <w14:ligatures w14:val="none"/>
        </w:rPr>
        <w:t>200</w:t>
      </w:r>
      <w:r w:rsidR="00B86657"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 zł</w:t>
      </w:r>
      <w:r w:rsidR="00B86657" w:rsidRPr="006047E9">
        <w:rPr>
          <w:rFonts w:ascii="Arial" w:eastAsia="Times New Roman" w:hAnsi="Arial" w:cs="Arial"/>
          <w:b/>
          <w:bCs/>
          <w:kern w:val="0"/>
          <w:sz w:val="24"/>
          <w:szCs w:val="24"/>
          <w:lang w:eastAsia="pl-PL"/>
          <w14:ligatures w14:val="none"/>
        </w:rPr>
        <w:t>.</w:t>
      </w:r>
    </w:p>
    <w:p w14:paraId="42A36576" w14:textId="0FC03096" w:rsidR="00B86657"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ubezpieczenia ryzyka pośredniego uderzenia pioruna</w:t>
      </w:r>
      <w:r w:rsidR="00B86657"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Ubezpieczyciel pokrywa do ustalonego limitu</w:t>
      </w:r>
      <w:r w:rsidR="00D153DC"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Ochrona ubezpieczeniowa obejmuje także szkody powstałe w wyniku nagłego wzrostu napięcia w sieci elektrycznej spowodowanego wyładowaniami atmosferycznymi.</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Odpowiedzialność </w:t>
      </w:r>
      <w:r w:rsidR="00B86657" w:rsidRPr="006047E9">
        <w:rPr>
          <w:rFonts w:ascii="Arial" w:eastAsia="Times New Roman" w:hAnsi="Arial" w:cs="Arial"/>
          <w:kern w:val="0"/>
          <w:sz w:val="24"/>
          <w:szCs w:val="24"/>
          <w:lang w:eastAsia="pl-PL"/>
          <w14:ligatures w14:val="none"/>
        </w:rPr>
        <w:t>z</w:t>
      </w:r>
      <w:r w:rsidRPr="006047E9">
        <w:rPr>
          <w:rFonts w:ascii="Arial" w:eastAsia="Times New Roman" w:hAnsi="Arial" w:cs="Arial"/>
          <w:kern w:val="0"/>
          <w:sz w:val="24"/>
          <w:szCs w:val="24"/>
          <w:lang w:eastAsia="pl-PL"/>
          <w14:ligatures w14:val="none"/>
        </w:rPr>
        <w:t xml:space="preserve">akładu </w:t>
      </w:r>
      <w:r w:rsidR="00B86657"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bezpieczeń istnieje o ile w miejscu ubezpieczenia zainstalowane były wymagane zabezpieczenia odgromowe i/lub przepięciowe, przy czym warunkiem ochrony jest posiadanie jednego z nich. Z ochrony ubezpieczeniowej pozostają wyłączone szkody powstałe we wszelkiego rodzaju wkładkach topikowych, bezpiecznikach, stycznikach, odgromnikach, ochronnikach przeciwprzepięciowych, czujnikach, żarówkach, lampach</w:t>
      </w:r>
      <w:r w:rsidR="00B86657" w:rsidRPr="006047E9">
        <w:rPr>
          <w:rFonts w:ascii="Arial" w:eastAsia="Times New Roman" w:hAnsi="Arial" w:cs="Arial"/>
          <w:kern w:val="0"/>
          <w:sz w:val="24"/>
          <w:szCs w:val="24"/>
          <w:lang w:eastAsia="pl-PL"/>
          <w14:ligatures w14:val="none"/>
        </w:rPr>
        <w:t>.</w:t>
      </w:r>
      <w:r w:rsidR="001E37C9" w:rsidRPr="006047E9">
        <w:rPr>
          <w:rFonts w:ascii="Arial" w:eastAsia="Times New Roman" w:hAnsi="Arial" w:cs="Arial"/>
          <w:kern w:val="0"/>
          <w:sz w:val="24"/>
          <w:szCs w:val="24"/>
          <w:lang w:eastAsia="pl-PL"/>
          <w14:ligatures w14:val="none"/>
        </w:rPr>
        <w:t xml:space="preserve"> Limit odpowiedzialności </w:t>
      </w:r>
      <w:r w:rsidR="001E37C9" w:rsidRPr="006047E9">
        <w:rPr>
          <w:rFonts w:ascii="Arial" w:eastAsia="Times New Roman" w:hAnsi="Arial" w:cs="Arial"/>
          <w:b/>
          <w:bCs/>
          <w:kern w:val="0"/>
          <w:sz w:val="24"/>
          <w:szCs w:val="24"/>
          <w:lang w:eastAsia="pl-PL"/>
          <w14:ligatures w14:val="none"/>
        </w:rPr>
        <w:t>200.000 zł</w:t>
      </w:r>
      <w:r w:rsidR="001E37C9" w:rsidRPr="006047E9">
        <w:rPr>
          <w:rFonts w:ascii="Arial" w:eastAsia="Times New Roman" w:hAnsi="Arial" w:cs="Arial"/>
          <w:kern w:val="0"/>
          <w:sz w:val="24"/>
          <w:szCs w:val="24"/>
          <w:lang w:eastAsia="pl-PL"/>
          <w14:ligatures w14:val="none"/>
        </w:rPr>
        <w:t xml:space="preserve"> na jedno i wszystkie zdarzenia w rocznym okresie ubezpieczenia. </w:t>
      </w:r>
    </w:p>
    <w:p w14:paraId="7B8AA60E" w14:textId="016C2746" w:rsidR="00506EF2"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szkód mechanicznych</w:t>
      </w:r>
      <w:r w:rsidR="00B86657"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Z zastrzeżeniem pozostałych, niezmienionych niniejszą klauzulą, postanowień umowy ubezpieczenia oraz ogólnych warunków ubezpieczenia, uzgadnia się, co następuje:</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Ochrona </w:t>
      </w:r>
      <w:r w:rsidRPr="006047E9">
        <w:rPr>
          <w:rFonts w:ascii="Arial" w:eastAsia="Times New Roman" w:hAnsi="Arial" w:cs="Arial"/>
          <w:kern w:val="0"/>
          <w:sz w:val="24"/>
          <w:szCs w:val="24"/>
          <w:lang w:eastAsia="pl-PL"/>
          <w14:ligatures w14:val="none"/>
        </w:rPr>
        <w:lastRenderedPageBreak/>
        <w:t>ubezpieczeniowa obejmuje dodatkowo maszyny, urządzenia, aparaty od szkód mechanicznych spowodowanych:</w:t>
      </w:r>
    </w:p>
    <w:p w14:paraId="1111516A" w14:textId="77777777" w:rsidR="00506EF2"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działaniem człowieka,</w:t>
      </w:r>
    </w:p>
    <w:p w14:paraId="606CF964" w14:textId="77777777" w:rsidR="00506EF2"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wadami produkcyjnymi,</w:t>
      </w:r>
    </w:p>
    <w:p w14:paraId="1748EA7B" w14:textId="77777777" w:rsidR="00B86657"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przyczynami eksploatacyjnymi.</w:t>
      </w:r>
    </w:p>
    <w:p w14:paraId="096EFEBB" w14:textId="25AA74A0" w:rsidR="00506EF2" w:rsidRPr="006047E9" w:rsidRDefault="00506EF2" w:rsidP="006047E9">
      <w:pPr>
        <w:pStyle w:val="Akapitzlist"/>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Za szkody spowodowane:</w:t>
      </w:r>
    </w:p>
    <w:p w14:paraId="38FE187A" w14:textId="77777777" w:rsidR="00B86657"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działaniem człowieka - uważa się szkody powstałe wskutek nieumyślnego błędu uprawnionych do obsługi osób oraz umyślnego uszkodzenia (zniszczenia) przez osoby trzecie,</w:t>
      </w:r>
    </w:p>
    <w:p w14:paraId="6AE97E14" w14:textId="77777777" w:rsidR="00B86657"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wadami produkcyjnymi - uważa się szkody powstałe w wyniku błędów w projektowaniu lub konstrukcji, wadliwego materiału oraz wad i usterek fabrycznych niewykrytych podczas wykonania maszyny lub zamontowania jej na stanowisku pracy,</w:t>
      </w:r>
    </w:p>
    <w:p w14:paraId="6A423E3A" w14:textId="77777777" w:rsidR="00B86657" w:rsidRPr="006047E9" w:rsidRDefault="00506EF2">
      <w:pPr>
        <w:pStyle w:val="Akapitzlist"/>
        <w:numPr>
          <w:ilvl w:val="0"/>
          <w:numId w:val="3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7B711616" w14:textId="259BEF90" w:rsidR="00506EF2" w:rsidRPr="006047E9" w:rsidRDefault="00506EF2" w:rsidP="006047E9">
      <w:pPr>
        <w:pStyle w:val="Akapitzlist"/>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Ubezpieczeniem nie są objęte szkody:</w:t>
      </w:r>
    </w:p>
    <w:p w14:paraId="3C693238" w14:textId="53A718BF"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maszynach, urządzeniach i aparatach technicznych zamontowanych pod ziemią, związanych bezpośrednio z produkcją wydobywczą (kopalnictwem węgla kamiennego, brunatnego, soli, ropy naftowej, gazu ziemnego, rud żelaza i metali nieżelaznych),</w:t>
      </w:r>
    </w:p>
    <w:p w14:paraId="2AB866D6" w14:textId="63AAE8B6"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częściach i materiałach, które ulegają szybkiemu zużyciu lub z uwagi na swoje specyficzne funkcje podlegają okresowej wymianie w ramach konserwacji,</w:t>
      </w:r>
    </w:p>
    <w:p w14:paraId="7F4DE712" w14:textId="6801CDC4"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czasie naprawy dokonywanej przez zewnętrzne służby techniczne,</w:t>
      </w:r>
    </w:p>
    <w:p w14:paraId="6AA69ABE" w14:textId="41E4F9CE"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będące następstwem naturalnego zużycia wskutek eksploatacji maszyny,</w:t>
      </w:r>
    </w:p>
    <w:p w14:paraId="148B58F2" w14:textId="0DDCB96E"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 okresie gwarancyjnym, pokrywane przez producenta lub przez zewnętrzny warsztat naprawczy,</w:t>
      </w:r>
    </w:p>
    <w:p w14:paraId="40E0014C" w14:textId="623530B1"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spowodowane wadami bądź usterkami ujawnionymi przed zawarciem ubezpieczenia,</w:t>
      </w:r>
    </w:p>
    <w:p w14:paraId="6C9EA217" w14:textId="3F131FD6"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o charakterze estetycznym, w tym zarysowania, zadrapania powierzchni, wgniecenia, obtłuczenia,</w:t>
      </w:r>
    </w:p>
    <w:p w14:paraId="1CBD3243" w14:textId="4D5F40A0" w:rsidR="00506EF2"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wynikające z wszelkich pośrednich i utraconych korzyści</w:t>
      </w:r>
      <w:r w:rsidR="001E37C9" w:rsidRPr="006047E9">
        <w:rPr>
          <w:rFonts w:ascii="Arial" w:eastAsia="Times New Roman" w:hAnsi="Arial" w:cs="Arial"/>
          <w:kern w:val="0"/>
          <w:sz w:val="24"/>
          <w:szCs w:val="24"/>
          <w:lang w:eastAsia="pl-PL"/>
          <w14:ligatures w14:val="none"/>
        </w:rPr>
        <w:t>,</w:t>
      </w:r>
    </w:p>
    <w:p w14:paraId="1859EE92" w14:textId="77777777" w:rsidR="00B86657" w:rsidRPr="006047E9" w:rsidRDefault="00506EF2">
      <w:pPr>
        <w:pStyle w:val="Akapitzlist"/>
        <w:numPr>
          <w:ilvl w:val="1"/>
          <w:numId w:val="3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w postaci utraty zysku </w:t>
      </w:r>
    </w:p>
    <w:p w14:paraId="5F210C87" w14:textId="43677D58" w:rsidR="00506EF2" w:rsidRPr="006047E9" w:rsidRDefault="00506EF2" w:rsidP="006047E9">
      <w:pPr>
        <w:spacing w:after="0" w:line="276" w:lineRule="auto"/>
        <w:ind w:left="710"/>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Limit odpowiedzialności: </w:t>
      </w:r>
      <w:r w:rsidR="00D153DC" w:rsidRPr="006047E9">
        <w:rPr>
          <w:rFonts w:ascii="Arial" w:eastAsia="Times New Roman" w:hAnsi="Arial" w:cs="Arial"/>
          <w:b/>
          <w:bCs/>
          <w:kern w:val="0"/>
          <w:sz w:val="24"/>
          <w:szCs w:val="24"/>
          <w:lang w:eastAsia="pl-PL"/>
          <w14:ligatures w14:val="none"/>
        </w:rPr>
        <w:t>1</w:t>
      </w:r>
      <w:r w:rsidRPr="006047E9">
        <w:rPr>
          <w:rFonts w:ascii="Arial" w:eastAsia="Times New Roman" w:hAnsi="Arial" w:cs="Arial"/>
          <w:b/>
          <w:bCs/>
          <w:kern w:val="0"/>
          <w:sz w:val="24"/>
          <w:szCs w:val="24"/>
          <w:lang w:eastAsia="pl-PL"/>
          <w14:ligatures w14:val="none"/>
        </w:rPr>
        <w:t>00</w:t>
      </w:r>
      <w:r w:rsidR="00B86657"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 zł</w:t>
      </w:r>
      <w:r w:rsidRPr="006047E9">
        <w:rPr>
          <w:rFonts w:ascii="Arial" w:eastAsia="Times New Roman" w:hAnsi="Arial" w:cs="Arial"/>
          <w:kern w:val="0"/>
          <w:sz w:val="24"/>
          <w:szCs w:val="24"/>
          <w:lang w:eastAsia="pl-PL"/>
          <w14:ligatures w14:val="none"/>
        </w:rPr>
        <w:t xml:space="preserve"> na jedno i wszystkie zdarzenia w okresie ubezpieczenia.</w:t>
      </w:r>
      <w:r w:rsidR="00D153DC" w:rsidRPr="006047E9">
        <w:rPr>
          <w:rFonts w:ascii="Arial" w:eastAsia="Times New Roman" w:hAnsi="Arial" w:cs="Arial"/>
          <w:kern w:val="0"/>
          <w:sz w:val="24"/>
          <w:szCs w:val="24"/>
          <w:lang w:eastAsia="pl-PL"/>
          <w14:ligatures w14:val="none"/>
        </w:rPr>
        <w:t xml:space="preserve"> Klauzula nie dotyczy mienia ubezpieczonego w ramach ubezpieczenia maszyn i urządzeń od uszkodzeń. </w:t>
      </w:r>
    </w:p>
    <w:p w14:paraId="2A5A7672" w14:textId="77777777" w:rsidR="002D11AA"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kosztów dodatkowych</w:t>
      </w:r>
      <w:r w:rsidR="00B86657"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Ochrona ubezpieczeniowa obejmuje dodatkowo wymienione poniżej koszty:</w:t>
      </w:r>
      <w:r w:rsidR="00B86657" w:rsidRPr="006047E9">
        <w:rPr>
          <w:rFonts w:ascii="Arial" w:eastAsia="Times New Roman" w:hAnsi="Arial" w:cs="Arial"/>
          <w:kern w:val="0"/>
          <w:sz w:val="24"/>
          <w:szCs w:val="24"/>
          <w:lang w:eastAsia="pl-PL"/>
          <w14:ligatures w14:val="none"/>
        </w:rPr>
        <w:t xml:space="preserve"> </w:t>
      </w:r>
    </w:p>
    <w:p w14:paraId="306F59D9"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akcji gaśniczej, wyburzania, odgruzowania oraz inne koszty związane z akcją ratowniczą ubezpieczonego mienia, w tym także wynagrodzenie </w:t>
      </w:r>
      <w:r w:rsidRPr="006047E9">
        <w:rPr>
          <w:rFonts w:ascii="Arial" w:eastAsia="Times New Roman" w:hAnsi="Arial" w:cs="Arial"/>
          <w:kern w:val="0"/>
          <w:sz w:val="24"/>
          <w:szCs w:val="24"/>
          <w:lang w:eastAsia="pl-PL"/>
          <w14:ligatures w14:val="none"/>
        </w:rPr>
        <w:lastRenderedPageBreak/>
        <w:t>straży pożarnej, na podstawie otrzymanych i opłaconych przez Ubezpieczającego rachunków, koszty ewakuacji oraz koszty zużycia materiałów gaśniczych, przeciwpożarowych, stanowiących własność Ubezpieczonego, wynagrodzenie służ specjalnych, podmiotów zajmujących się restytucją mienia oraz koszty zabezpieczenia miejsca zdarzenia szkodowego poniesione przez Ubezpieczonego,</w:t>
      </w:r>
      <w:r w:rsidR="00B86657" w:rsidRPr="006047E9">
        <w:rPr>
          <w:rFonts w:ascii="Arial" w:eastAsia="Times New Roman" w:hAnsi="Arial" w:cs="Arial"/>
          <w:kern w:val="0"/>
          <w:sz w:val="24"/>
          <w:szCs w:val="24"/>
          <w:lang w:eastAsia="pl-PL"/>
          <w14:ligatures w14:val="none"/>
        </w:rPr>
        <w:t xml:space="preserve"> </w:t>
      </w:r>
    </w:p>
    <w:p w14:paraId="5738763B"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ochroną ubezpieczeniową objęte będą również szkody spowodowane interwencją upoważnionych służb w sytuacji, gdy zdarzenie objęte ubezpieczeniem nie wystąpiło, a interwencja była uzasadniona,</w:t>
      </w:r>
      <w:r w:rsidR="00B86657" w:rsidRPr="006047E9">
        <w:rPr>
          <w:rFonts w:ascii="Arial" w:eastAsia="Times New Roman" w:hAnsi="Arial" w:cs="Arial"/>
          <w:kern w:val="0"/>
          <w:sz w:val="24"/>
          <w:szCs w:val="24"/>
          <w:lang w:eastAsia="pl-PL"/>
          <w14:ligatures w14:val="none"/>
        </w:rPr>
        <w:t xml:space="preserve"> </w:t>
      </w:r>
    </w:p>
    <w:p w14:paraId="5E160915"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wynikające ze zniszczenia i utraty mienia, powstałe na skutek akcji ratowniczej,</w:t>
      </w:r>
      <w:r w:rsidR="00B86657" w:rsidRPr="006047E9">
        <w:rPr>
          <w:rFonts w:ascii="Arial" w:eastAsia="Times New Roman" w:hAnsi="Arial" w:cs="Arial"/>
          <w:kern w:val="0"/>
          <w:sz w:val="24"/>
          <w:szCs w:val="24"/>
          <w:lang w:eastAsia="pl-PL"/>
          <w14:ligatures w14:val="none"/>
        </w:rPr>
        <w:t xml:space="preserve"> </w:t>
      </w:r>
    </w:p>
    <w:p w14:paraId="2F43CD05" w14:textId="01BA6BC4"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poszukiwania miejsca wycieku wody i innych mediów</w:t>
      </w:r>
      <w:r w:rsidR="002D11AA" w:rsidRPr="006047E9">
        <w:rPr>
          <w:rFonts w:ascii="Arial" w:eastAsia="Times New Roman" w:hAnsi="Arial" w:cs="Arial"/>
          <w:kern w:val="0"/>
          <w:sz w:val="24"/>
          <w:szCs w:val="24"/>
          <w:lang w:eastAsia="pl-PL"/>
          <w14:ligatures w14:val="none"/>
        </w:rPr>
        <w:t xml:space="preserve"> – </w:t>
      </w:r>
      <w:proofErr w:type="spellStart"/>
      <w:r w:rsidR="002D11AA" w:rsidRPr="006047E9">
        <w:rPr>
          <w:rFonts w:ascii="Arial" w:eastAsia="Times New Roman" w:hAnsi="Arial" w:cs="Arial"/>
          <w:kern w:val="0"/>
          <w:sz w:val="24"/>
          <w:szCs w:val="24"/>
          <w:lang w:eastAsia="pl-PL"/>
          <w14:ligatures w14:val="none"/>
        </w:rPr>
        <w:t>podlimit</w:t>
      </w:r>
      <w:proofErr w:type="spellEnd"/>
      <w:r w:rsidR="002D11AA" w:rsidRPr="006047E9">
        <w:rPr>
          <w:rFonts w:ascii="Arial" w:eastAsia="Times New Roman" w:hAnsi="Arial" w:cs="Arial"/>
          <w:kern w:val="0"/>
          <w:sz w:val="24"/>
          <w:szCs w:val="24"/>
          <w:lang w:eastAsia="pl-PL"/>
          <w14:ligatures w14:val="none"/>
        </w:rPr>
        <w:t xml:space="preserve"> w wysokości </w:t>
      </w:r>
      <w:r w:rsidR="009F2211" w:rsidRPr="006047E9">
        <w:rPr>
          <w:rFonts w:ascii="Arial" w:eastAsia="Times New Roman" w:hAnsi="Arial" w:cs="Arial"/>
          <w:b/>
          <w:bCs/>
          <w:kern w:val="0"/>
          <w:sz w:val="24"/>
          <w:szCs w:val="24"/>
          <w:lang w:eastAsia="pl-PL"/>
          <w14:ligatures w14:val="none"/>
        </w:rPr>
        <w:t>2</w:t>
      </w:r>
      <w:r w:rsidR="002D11AA" w:rsidRPr="006047E9">
        <w:rPr>
          <w:rFonts w:ascii="Arial" w:eastAsia="Times New Roman" w:hAnsi="Arial" w:cs="Arial"/>
          <w:b/>
          <w:bCs/>
          <w:kern w:val="0"/>
          <w:sz w:val="24"/>
          <w:szCs w:val="24"/>
          <w:lang w:eastAsia="pl-PL"/>
          <w14:ligatures w14:val="none"/>
        </w:rPr>
        <w:t>00.000 zł</w:t>
      </w:r>
      <w:r w:rsidR="002D11AA" w:rsidRPr="006047E9">
        <w:rPr>
          <w:rFonts w:ascii="Arial" w:eastAsia="Times New Roman" w:hAnsi="Arial" w:cs="Arial"/>
          <w:kern w:val="0"/>
          <w:sz w:val="24"/>
          <w:szCs w:val="24"/>
          <w:lang w:eastAsia="pl-PL"/>
          <w14:ligatures w14:val="none"/>
        </w:rPr>
        <w:t xml:space="preserve"> na jedno i wszystkie zdarzenia w okresie rozliczeniowym,</w:t>
      </w:r>
    </w:p>
    <w:p w14:paraId="53D484BF"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uprzątnięcia pozostałości po szkodzie w ubezpieczonym mieniu łącznie z kosztami usunięcia zanieczyszczeń z powietrza, wody i gruntu (w tym koszty wymiany i rekultywacji), kosztami rozbiórki i demontażu (w tym koszty usunięcia fundamentów, poza tymi, które muszą być usunięte w celu odbudowy lub naprawy dotkniętych szkodą ubezpieczonych obiektów),</w:t>
      </w:r>
      <w:r w:rsidR="00B86657" w:rsidRPr="006047E9">
        <w:rPr>
          <w:rFonts w:ascii="Arial" w:eastAsia="Times New Roman" w:hAnsi="Arial" w:cs="Arial"/>
          <w:kern w:val="0"/>
          <w:sz w:val="24"/>
          <w:szCs w:val="24"/>
          <w:lang w:eastAsia="pl-PL"/>
          <w14:ligatures w14:val="none"/>
        </w:rPr>
        <w:t xml:space="preserve"> </w:t>
      </w:r>
    </w:p>
    <w:p w14:paraId="58518EDD"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środków użytych w celu ratowania przedmiotu ubezpieczenia, zapobieżenia szkodzie lub zmniejszenia jej rozmiarów, chociażby środki te okazały się bezskuteczne, bez względu na to, czy szkoda w ubezpieczonym mieniu zaistniała,</w:t>
      </w:r>
      <w:r w:rsidR="00B86657" w:rsidRPr="006047E9">
        <w:rPr>
          <w:rFonts w:ascii="Arial" w:eastAsia="Times New Roman" w:hAnsi="Arial" w:cs="Arial"/>
          <w:kern w:val="0"/>
          <w:sz w:val="24"/>
          <w:szCs w:val="24"/>
          <w:lang w:eastAsia="pl-PL"/>
          <w14:ligatures w14:val="none"/>
        </w:rPr>
        <w:t xml:space="preserve"> </w:t>
      </w:r>
    </w:p>
    <w:p w14:paraId="518C6418"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związane ze złomowaniem, usunięciem rumowiska, usunięciem, rozmontowaniem, rozłożeniem, rozebraniem, składowaniem lub utylizacją ubezpieczonego mienia, oszalowaniem lub umocnieniem ubezpieczonego mienia, demontażem i montażem,</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koszty transportu, cła i innych tego typu opłat,</w:t>
      </w:r>
      <w:r w:rsidR="00B86657" w:rsidRPr="006047E9">
        <w:rPr>
          <w:rFonts w:ascii="Arial" w:eastAsia="Times New Roman" w:hAnsi="Arial" w:cs="Arial"/>
          <w:kern w:val="0"/>
          <w:sz w:val="24"/>
          <w:szCs w:val="24"/>
          <w:lang w:eastAsia="pl-PL"/>
          <w14:ligatures w14:val="none"/>
        </w:rPr>
        <w:t xml:space="preserve"> </w:t>
      </w:r>
    </w:p>
    <w:p w14:paraId="28D15C3D"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zwiększone koszty odtworzenia maszyn, wykonanych na specjalne zamówienie, powstałe w wyniku trudności z ich ponownym zakupem, odbudową, naprawą lub montażem a także koszty poniesione w związku z uzyskaniem wymaganych prawem zezwoleń, zaświadczeń itp., które są niezbędne zgodnie z obowiązującymi przepisami prawa do przywrócenia danego składnika mienia do pracy (np. legalizacja wag i innych urządzeń) oraz wszelkie tego typu inne wydatki,</w:t>
      </w:r>
      <w:r w:rsidR="00B86657" w:rsidRPr="006047E9">
        <w:rPr>
          <w:rFonts w:ascii="Arial" w:eastAsia="Times New Roman" w:hAnsi="Arial" w:cs="Arial"/>
          <w:kern w:val="0"/>
          <w:sz w:val="24"/>
          <w:szCs w:val="24"/>
          <w:lang w:eastAsia="pl-PL"/>
          <w14:ligatures w14:val="none"/>
        </w:rPr>
        <w:t xml:space="preserve"> </w:t>
      </w:r>
    </w:p>
    <w:p w14:paraId="72066D7A"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koszty wynagrodzenia należnego ekspertom zewnętrznym: np. architektom, inspektorom, inżynierom, konsultantom, które Ubezpieczający zobowiązany jest zapłacić, a których zatrudnienie jest konieczne w celu odtworzenia mienia dotkniętego szkodą, za którą Ubezpieczyciel zobowiązał się wypłacić odszkodowanie na mocy powyższych warunków; </w:t>
      </w:r>
    </w:p>
    <w:p w14:paraId="32BB5A0B"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lastRenderedPageBreak/>
        <w:t xml:space="preserve">z zakresu ubezpieczenia na warunkach niniejszej klauzuli wyłączone są koszty poniesione na wyliczenie i przygotowanie roszczenia przez Ubezpieczającego; </w:t>
      </w:r>
    </w:p>
    <w:p w14:paraId="609D8A05" w14:textId="77777777" w:rsidR="002D11AA"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z tytułu ubezpieczenia powyższych kosztów Ubezpieczyciel ponosi odpowiedzialność do wysokości średnich stawek rynkowych,</w:t>
      </w:r>
      <w:r w:rsidR="00B86657" w:rsidRPr="006047E9">
        <w:rPr>
          <w:rFonts w:ascii="Arial" w:eastAsia="Times New Roman" w:hAnsi="Arial" w:cs="Arial"/>
          <w:kern w:val="0"/>
          <w:sz w:val="24"/>
          <w:szCs w:val="24"/>
          <w:lang w:eastAsia="pl-PL"/>
          <w14:ligatures w14:val="none"/>
        </w:rPr>
        <w:t xml:space="preserve"> </w:t>
      </w:r>
    </w:p>
    <w:p w14:paraId="29E36C5F" w14:textId="587A2300" w:rsidR="00B86657" w:rsidRPr="006047E9" w:rsidRDefault="00506EF2">
      <w:pPr>
        <w:pStyle w:val="Akapitzlist"/>
        <w:numPr>
          <w:ilvl w:val="0"/>
          <w:numId w:val="43"/>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koszty napraw ekspresowych - wszelkie uzasadnione i udokumentowane koszty pracy w godzinach nadliczbowych, nocnych i w dniach wolnych od pracy oraz koszty frachtu ekspresowego (z włączeniem frachtu lotniczego), koszty przejazdu techników i ekspertów.</w:t>
      </w:r>
    </w:p>
    <w:p w14:paraId="03425E1B" w14:textId="77777777" w:rsidR="00B86657" w:rsidRPr="006047E9" w:rsidRDefault="00506EF2" w:rsidP="006047E9">
      <w:pPr>
        <w:pStyle w:val="Akapitzlist"/>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Limit odpowiedzialności Ubezpieczyciela (dodatkowa suma ubezpieczenia w stosunku do sumy wynikającej z umowy ubezpieczenia) w wysokości </w:t>
      </w:r>
      <w:r w:rsidRPr="006047E9">
        <w:rPr>
          <w:rFonts w:ascii="Arial" w:eastAsia="Times New Roman" w:hAnsi="Arial" w:cs="Arial"/>
          <w:b/>
          <w:bCs/>
          <w:kern w:val="0"/>
          <w:sz w:val="24"/>
          <w:szCs w:val="24"/>
          <w:lang w:eastAsia="pl-PL"/>
          <w14:ligatures w14:val="none"/>
        </w:rPr>
        <w:t>500</w:t>
      </w:r>
      <w:r w:rsidR="00B86657"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 zł</w:t>
      </w:r>
      <w:r w:rsidRPr="006047E9">
        <w:rPr>
          <w:rFonts w:ascii="Arial" w:eastAsia="Times New Roman" w:hAnsi="Arial" w:cs="Arial"/>
          <w:kern w:val="0"/>
          <w:sz w:val="24"/>
          <w:szCs w:val="24"/>
          <w:lang w:eastAsia="pl-PL"/>
          <w14:ligatures w14:val="none"/>
        </w:rPr>
        <w:t xml:space="preserve"> na jedno i wszystkie zdarzenia w okresie ubezpieczenia (w tym dla ubezpieczenia mienia od kradzieży z włamaniem i rabunku </w:t>
      </w:r>
      <w:r w:rsidRPr="006047E9">
        <w:rPr>
          <w:rFonts w:ascii="Arial" w:eastAsia="Times New Roman" w:hAnsi="Arial" w:cs="Arial"/>
          <w:b/>
          <w:bCs/>
          <w:kern w:val="0"/>
          <w:sz w:val="24"/>
          <w:szCs w:val="24"/>
          <w:lang w:eastAsia="pl-PL"/>
          <w14:ligatures w14:val="none"/>
        </w:rPr>
        <w:t>100</w:t>
      </w:r>
      <w:r w:rsidR="00B86657"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 zł</w:t>
      </w:r>
      <w:r w:rsidRPr="006047E9">
        <w:rPr>
          <w:rFonts w:ascii="Arial" w:eastAsia="Times New Roman" w:hAnsi="Arial" w:cs="Arial"/>
          <w:kern w:val="0"/>
          <w:sz w:val="24"/>
          <w:szCs w:val="24"/>
          <w:lang w:eastAsia="pl-PL"/>
          <w14:ligatures w14:val="none"/>
        </w:rPr>
        <w:t>).</w:t>
      </w:r>
    </w:p>
    <w:p w14:paraId="30BF2467" w14:textId="01143E55" w:rsidR="00B86657"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ubezpieczenia kosztów odtworzenia dokumentacji</w:t>
      </w:r>
      <w:r w:rsidR="00B86657"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Ubezpieczyciel pokrywa ponad sumę ubezpieczenia uzasadnione i udokumentowane koszty odtworzenia dokumentacji (aktów, planów, dokumentów, danych w formie papierowej) uszkodzonej, zniszczonej lub utraconej; ochrona obejmuje wyłącznie koszty robocizny poniesione na takie odtworzenie dokumentacji z włączeniem przeprowadzenia niezbędnych badań i analiz oraz koszty odtworzenia nośników, na których dokumentacja była zawarta. Powyższe koszty objęte są ochroną ubezpieczeniową do limitu odpowiedzialności w wysokości </w:t>
      </w:r>
      <w:r w:rsidRPr="006047E9">
        <w:rPr>
          <w:rFonts w:ascii="Arial" w:eastAsia="Times New Roman" w:hAnsi="Arial" w:cs="Arial"/>
          <w:b/>
          <w:bCs/>
          <w:kern w:val="0"/>
          <w:sz w:val="24"/>
          <w:szCs w:val="24"/>
          <w:lang w:eastAsia="pl-PL"/>
          <w14:ligatures w14:val="none"/>
        </w:rPr>
        <w:t>50</w:t>
      </w:r>
      <w:r w:rsidR="00B86657"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 zł</w:t>
      </w:r>
      <w:r w:rsidRPr="006047E9">
        <w:rPr>
          <w:rFonts w:ascii="Arial" w:eastAsia="Times New Roman" w:hAnsi="Arial" w:cs="Arial"/>
          <w:kern w:val="0"/>
          <w:sz w:val="24"/>
          <w:szCs w:val="24"/>
          <w:lang w:eastAsia="pl-PL"/>
          <w14:ligatures w14:val="none"/>
        </w:rPr>
        <w:t xml:space="preserve"> w okresie ubezpieczenia. Ochrona ubezpieczeniowa udzielana na podstawie niniejszej klauzuli stanowi nadwyżkę w stosunku do ochrony gwarantowanej w granicach sumy ubezpieczenia w podstawowym zakresie ubezpieczenia mienia. </w:t>
      </w:r>
    </w:p>
    <w:p w14:paraId="397896BD" w14:textId="74378F2F" w:rsidR="003251A8"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ubezpieczenia robót budowalnych, montażowych i instalacyjnych</w:t>
      </w:r>
      <w:r w:rsidRPr="006047E9">
        <w:rPr>
          <w:rFonts w:ascii="Arial" w:eastAsia="Times New Roman" w:hAnsi="Arial" w:cs="Arial"/>
          <w:kern w:val="0"/>
          <w:sz w:val="24"/>
          <w:szCs w:val="24"/>
          <w:lang w:eastAsia="pl-PL"/>
          <w14:ligatures w14:val="none"/>
        </w:rPr>
        <w:t xml:space="preserve"> </w:t>
      </w:r>
      <w:r w:rsidR="00B86657"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Zakres ubezpieczenia obejmuje szkody w przedmiocie ubezpieczenia powstałe w związku z prowadzeniem w miejscu ubezpieczenia:</w:t>
      </w:r>
      <w:r w:rsidR="003251A8"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robót ziemnych,</w:t>
      </w:r>
      <w:r w:rsidR="003251A8"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prac remontowo - konserwacyjnych, montażowych, naprawczych, modernizacyjnych oraz robót budowlanych, ze szczególnym uwzględnieniem tych, na które zgodnie z prawem budowlanym wymagane jest pozwolenie na budowę,</w:t>
      </w:r>
      <w:r w:rsidR="003251A8"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pod warunkiem, że ww. nie wiążą się z naruszeniem konstrukcji nośnej obiektu lub konstrukcji dachu oraz prowadzone są przez lub na zlecenie Ubezpieczającego/ Ubezpieczonego w obiektach oddanych do użytkowania/ eksploatacji.</w:t>
      </w:r>
      <w:r w:rsidR="003251A8"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Ochrona dla mienia stanowiącego przedmiot ubezpieczenia do pełnej sumy ubezpieczenia oraz mienia będącego przedmiotem ww. robót/ prac do </w:t>
      </w:r>
      <w:r w:rsidR="002D11AA" w:rsidRPr="006047E9">
        <w:rPr>
          <w:rFonts w:ascii="Arial" w:eastAsia="Times New Roman" w:hAnsi="Arial" w:cs="Arial"/>
          <w:b/>
          <w:bCs/>
          <w:kern w:val="0"/>
          <w:sz w:val="24"/>
          <w:szCs w:val="24"/>
          <w:lang w:eastAsia="pl-PL"/>
          <w14:ligatures w14:val="none"/>
        </w:rPr>
        <w:t>5</w:t>
      </w:r>
      <w:r w:rsidRPr="006047E9">
        <w:rPr>
          <w:rFonts w:ascii="Arial" w:eastAsia="Times New Roman" w:hAnsi="Arial" w:cs="Arial"/>
          <w:b/>
          <w:bCs/>
          <w:kern w:val="0"/>
          <w:sz w:val="24"/>
          <w:szCs w:val="24"/>
          <w:lang w:eastAsia="pl-PL"/>
          <w14:ligatures w14:val="none"/>
        </w:rPr>
        <w:t xml:space="preserve">00.000 </w:t>
      </w:r>
      <w:r w:rsidR="003251A8" w:rsidRPr="006047E9">
        <w:rPr>
          <w:rFonts w:ascii="Arial" w:eastAsia="Times New Roman" w:hAnsi="Arial" w:cs="Arial"/>
          <w:b/>
          <w:bCs/>
          <w:kern w:val="0"/>
          <w:sz w:val="24"/>
          <w:szCs w:val="24"/>
          <w:lang w:eastAsia="pl-PL"/>
          <w14:ligatures w14:val="none"/>
        </w:rPr>
        <w:t>zł</w:t>
      </w:r>
      <w:r w:rsidRPr="006047E9">
        <w:rPr>
          <w:rFonts w:ascii="Arial" w:eastAsia="Times New Roman" w:hAnsi="Arial" w:cs="Arial"/>
          <w:kern w:val="0"/>
          <w:sz w:val="24"/>
          <w:szCs w:val="24"/>
          <w:lang w:eastAsia="pl-PL"/>
          <w14:ligatures w14:val="none"/>
        </w:rPr>
        <w:t xml:space="preserve"> na jedno wszystkie zdarzenia w okresie ubezpieczenia.</w:t>
      </w:r>
    </w:p>
    <w:p w14:paraId="2EFAEFC2" w14:textId="77777777" w:rsidR="002D11AA" w:rsidRPr="006047E9" w:rsidRDefault="002D11AA">
      <w:pPr>
        <w:pStyle w:val="styl1"/>
        <w:numPr>
          <w:ilvl w:val="1"/>
          <w:numId w:val="32"/>
        </w:numPr>
        <w:spacing w:before="0" w:after="0" w:line="276" w:lineRule="auto"/>
        <w:rPr>
          <w:rFonts w:ascii="Arial" w:hAnsi="Arial" w:cs="Arial"/>
        </w:rPr>
      </w:pPr>
      <w:r w:rsidRPr="006047E9">
        <w:rPr>
          <w:rFonts w:ascii="Arial" w:hAnsi="Arial" w:cs="Arial"/>
          <w:b/>
        </w:rPr>
        <w:t xml:space="preserve">Klauzula przewłaszczenia mienia - </w:t>
      </w:r>
      <w:r w:rsidRPr="006047E9">
        <w:rPr>
          <w:rFonts w:ascii="Arial" w:hAnsi="Arial" w:cs="Arial"/>
          <w:bCs/>
        </w:rPr>
        <w:t xml:space="preserve">w razie przeniesienia własności przedmiotu ubezpieczenia </w:t>
      </w:r>
      <w:r w:rsidRPr="006047E9">
        <w:rPr>
          <w:rFonts w:ascii="Arial" w:hAnsi="Arial" w:cs="Arial"/>
        </w:rPr>
        <w:t>na bank lub instytucję finansową</w:t>
      </w:r>
      <w:r w:rsidRPr="006047E9">
        <w:rPr>
          <w:rFonts w:ascii="Arial" w:hAnsi="Arial" w:cs="Arial"/>
          <w:bCs/>
        </w:rPr>
        <w:t xml:space="preserve">, w szczególności w przypadku przewłaszczenia na zabezpieczenie lub umowy faktoringu, prawa  z umowy ubezpieczenia przechodzą na nabywcę przedmiotu ubezpieczenia, bez konieczności uzyskania zgody Ubezpieczyciela, </w:t>
      </w:r>
      <w:r w:rsidRPr="006047E9">
        <w:rPr>
          <w:rFonts w:ascii="Arial" w:hAnsi="Arial" w:cs="Arial"/>
          <w:bCs/>
        </w:rPr>
        <w:br/>
        <w:t xml:space="preserve">a ochrona ubezpieczeniowa nie wygasa, lecz jest kontynuowana na </w:t>
      </w:r>
      <w:r w:rsidRPr="006047E9">
        <w:rPr>
          <w:rFonts w:ascii="Arial" w:hAnsi="Arial" w:cs="Arial"/>
        </w:rPr>
        <w:lastRenderedPageBreak/>
        <w:t>warunkach i w zakresie wynikającym z zawartej umowy ubezpieczenia</w:t>
      </w:r>
      <w:r w:rsidRPr="006047E9">
        <w:rPr>
          <w:rFonts w:ascii="Arial" w:hAnsi="Arial" w:cs="Arial"/>
          <w:bCs/>
        </w:rPr>
        <w:t xml:space="preserve">, chyba że Ubezpieczający lub nabywca powiadomi Ubezpieczyciela o woli rozwiązania umowy ubezpieczenia, które następuje </w:t>
      </w:r>
      <w:r w:rsidRPr="006047E9">
        <w:rPr>
          <w:rFonts w:ascii="Arial" w:hAnsi="Arial" w:cs="Arial"/>
          <w:bCs/>
        </w:rPr>
        <w:br/>
        <w:t>z chwilą otrzymania zawiadomienia przez Ubezpieczyciela. Obowiązki wynikające w zawartej umowy ubezpieczenia nie przechodzą na nabywcę przedmiotu ubezpieczenia, ale obciążają Ubezpieczającego.</w:t>
      </w:r>
    </w:p>
    <w:p w14:paraId="7376DAA2" w14:textId="127CF00B"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rozliczenia składki</w:t>
      </w:r>
      <w:r w:rsidR="003251A8"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2074FFB5"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warunków i taryf</w:t>
      </w:r>
      <w:r w:rsidR="003251A8"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3755A2E8" w14:textId="77777777" w:rsidR="00052E39" w:rsidRPr="006047E9" w:rsidRDefault="00052E39">
      <w:pPr>
        <w:pStyle w:val="Akapitzlist"/>
        <w:numPr>
          <w:ilvl w:val="1"/>
          <w:numId w:val="32"/>
        </w:numPr>
        <w:spacing w:after="0" w:line="276" w:lineRule="auto"/>
        <w:rPr>
          <w:rFonts w:ascii="Arial" w:hAnsi="Arial" w:cs="Arial"/>
          <w:sz w:val="24"/>
          <w:szCs w:val="24"/>
        </w:rPr>
      </w:pPr>
      <w:r w:rsidRPr="006047E9">
        <w:rPr>
          <w:rFonts w:ascii="Arial" w:hAnsi="Arial" w:cs="Arial"/>
          <w:b/>
          <w:bCs/>
          <w:sz w:val="24"/>
          <w:szCs w:val="24"/>
        </w:rPr>
        <w:t>Klauzula prolongaty zapłaty składki</w:t>
      </w:r>
      <w:r w:rsidRPr="006047E9">
        <w:rPr>
          <w:rFonts w:ascii="Arial" w:hAnsi="Arial" w:cs="Arial"/>
          <w:sz w:val="24"/>
          <w:szCs w:val="24"/>
        </w:rPr>
        <w:t xml:space="preserve"> - niniejsza klauzula dopuszcza prolongatę zapłaty składki ubezpieczeniowej lub raty składki o 14 dni – bez obciążania Ubezpieczającego / Ubezpieczonego ustawowymi odsetkami za opóźnienie – pod warunkiem złożenia pisemnego wniosku przez Ubezpieczającego przed upływem terminu płatności składki ubezpieczeniowej lub raty składki.</w:t>
      </w:r>
    </w:p>
    <w:p w14:paraId="4227D7F9"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czasu ochrony</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Okres ochrony jest tożsamy z okresem ubezpieczenia mimo opłacenia składki lub jej raty w terminie późniejszym, z zastrzeżeniem postanowień klauzuli prolongacyjnej.</w:t>
      </w:r>
    </w:p>
    <w:p w14:paraId="4BEA8C0A"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przelewu bankowego</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2DDB8484"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płatności rat</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W przypadku wypłaty odszkodowania, Ubezpieczyciel nie jest uprawniony do potrącenia z kwoty odszkodowania rat jeszcze nie wymagalnych na dzień wypłaty odszkodowania lub żądania zapłaty pozostałych rat</w:t>
      </w:r>
      <w:r w:rsidR="003251A8" w:rsidRPr="006047E9">
        <w:rPr>
          <w:rFonts w:ascii="Arial" w:eastAsia="Times New Roman" w:hAnsi="Arial" w:cs="Arial"/>
          <w:kern w:val="0"/>
          <w:sz w:val="24"/>
          <w:szCs w:val="24"/>
          <w:lang w:eastAsia="pl-PL"/>
          <w14:ligatures w14:val="none"/>
        </w:rPr>
        <w:t>.</w:t>
      </w:r>
    </w:p>
    <w:p w14:paraId="2B086853" w14:textId="43EB3207" w:rsidR="006019D0" w:rsidRPr="006047E9" w:rsidRDefault="006019D0">
      <w:pPr>
        <w:pStyle w:val="styl1"/>
        <w:numPr>
          <w:ilvl w:val="1"/>
          <w:numId w:val="32"/>
        </w:numPr>
        <w:spacing w:before="0" w:after="0" w:line="276" w:lineRule="auto"/>
        <w:rPr>
          <w:rFonts w:ascii="Arial" w:hAnsi="Arial" w:cs="Arial"/>
        </w:rPr>
      </w:pPr>
      <w:r w:rsidRPr="006047E9">
        <w:rPr>
          <w:rFonts w:ascii="Arial" w:hAnsi="Arial" w:cs="Arial"/>
          <w:b/>
        </w:rPr>
        <w:t xml:space="preserve">Klauzula odstąpienia od odtworzenia mienia po szkodzie - </w:t>
      </w:r>
      <w:r w:rsidRPr="006047E9">
        <w:rPr>
          <w:rFonts w:ascii="Arial" w:hAnsi="Arial" w:cs="Arial"/>
          <w:iCs/>
        </w:rPr>
        <w:t xml:space="preserve">z zachowaniem pozostałych nie zmienionych niniejszą klauzulą postanowień </w:t>
      </w:r>
      <w:r w:rsidRPr="006047E9">
        <w:rPr>
          <w:rFonts w:ascii="Arial" w:hAnsi="Arial" w:cs="Arial"/>
        </w:rPr>
        <w:t>ogólnych warunków ubezpieczenia oraz innych postanowień umowy ubezpieczenia, ustala się</w:t>
      </w:r>
      <w:r w:rsidR="009F2211" w:rsidRPr="006047E9">
        <w:rPr>
          <w:rFonts w:ascii="Arial" w:hAnsi="Arial" w:cs="Arial"/>
        </w:rPr>
        <w:t>,</w:t>
      </w:r>
      <w:r w:rsidRPr="006047E9">
        <w:rPr>
          <w:rFonts w:ascii="Arial" w:hAnsi="Arial" w:cs="Arial"/>
        </w:rPr>
        <w:t xml:space="preserve"> że w przypadku gdy Ubezpieczający zrezygnuje z odtworzenia mienia po szkodzie Ubezpieczyciel wypłaci odszkodowanie na takich zasadach jakby odtworzenie mienia nastąpiło tzn. mienie zostało naprawione</w:t>
      </w:r>
    </w:p>
    <w:p w14:paraId="46F6B8D9" w14:textId="2D41CC26" w:rsidR="006019D0" w:rsidRPr="006047E9" w:rsidRDefault="006019D0">
      <w:pPr>
        <w:pStyle w:val="styl1"/>
        <w:numPr>
          <w:ilvl w:val="1"/>
          <w:numId w:val="32"/>
        </w:numPr>
        <w:spacing w:before="0" w:after="0" w:line="276" w:lineRule="auto"/>
        <w:rPr>
          <w:rFonts w:ascii="Arial" w:hAnsi="Arial" w:cs="Arial"/>
        </w:rPr>
      </w:pPr>
      <w:r w:rsidRPr="006047E9">
        <w:rPr>
          <w:rFonts w:ascii="Arial" w:hAnsi="Arial" w:cs="Arial"/>
          <w:b/>
        </w:rPr>
        <w:t xml:space="preserve">Klauzula rzeczoznawców - </w:t>
      </w:r>
      <w:r w:rsidRPr="006047E9">
        <w:rPr>
          <w:rFonts w:ascii="Arial" w:hAnsi="Arial" w:cs="Arial"/>
        </w:rPr>
        <w:t xml:space="preserve">Ubezpieczyciel pokrywa część poniesionych przez Ubezpieczającego koniecznych i uzasadnionych kosztów ekspertyz rzeczoznawców związanych z ustaleniem zakresu i rozmiaru – limit  </w:t>
      </w:r>
      <w:r w:rsidRPr="006047E9">
        <w:rPr>
          <w:rFonts w:ascii="Arial" w:hAnsi="Arial" w:cs="Arial"/>
          <w:b/>
          <w:bCs/>
        </w:rPr>
        <w:t>50</w:t>
      </w:r>
      <w:r w:rsidR="009F2211" w:rsidRPr="006047E9">
        <w:rPr>
          <w:rFonts w:ascii="Arial" w:hAnsi="Arial" w:cs="Arial"/>
          <w:b/>
          <w:bCs/>
        </w:rPr>
        <w:t>.</w:t>
      </w:r>
      <w:r w:rsidRPr="006047E9">
        <w:rPr>
          <w:rFonts w:ascii="Arial" w:hAnsi="Arial" w:cs="Arial"/>
          <w:b/>
          <w:bCs/>
        </w:rPr>
        <w:t>000 zł</w:t>
      </w:r>
      <w:r w:rsidRPr="006047E9">
        <w:rPr>
          <w:rFonts w:ascii="Arial" w:hAnsi="Arial" w:cs="Arial"/>
        </w:rPr>
        <w:t xml:space="preserve"> dla wszystkich zdarzeń w okresie ubezpieczenia</w:t>
      </w:r>
      <w:r w:rsidR="009F2211" w:rsidRPr="006047E9">
        <w:rPr>
          <w:rFonts w:ascii="Arial" w:hAnsi="Arial" w:cs="Arial"/>
        </w:rPr>
        <w:t>.</w:t>
      </w:r>
      <w:r w:rsidRPr="006047E9">
        <w:rPr>
          <w:rFonts w:ascii="Arial" w:hAnsi="Arial" w:cs="Arial"/>
        </w:rPr>
        <w:t xml:space="preserve"> </w:t>
      </w:r>
      <w:r w:rsidR="009F2211" w:rsidRPr="006047E9">
        <w:rPr>
          <w:rFonts w:ascii="Arial" w:hAnsi="Arial" w:cs="Arial"/>
        </w:rPr>
        <w:t>P</w:t>
      </w:r>
      <w:r w:rsidRPr="006047E9">
        <w:rPr>
          <w:rFonts w:ascii="Arial" w:hAnsi="Arial" w:cs="Arial"/>
        </w:rPr>
        <w:t xml:space="preserve">owyższy limit dotyczy </w:t>
      </w:r>
      <w:r w:rsidRPr="006047E9">
        <w:rPr>
          <w:rFonts w:ascii="Arial" w:hAnsi="Arial" w:cs="Arial"/>
        </w:rPr>
        <w:lastRenderedPageBreak/>
        <w:t>szkód objętych umową ubezpieczenia mienia</w:t>
      </w:r>
      <w:r w:rsidR="009F2211" w:rsidRPr="006047E9">
        <w:rPr>
          <w:rFonts w:ascii="Arial" w:hAnsi="Arial" w:cs="Arial"/>
        </w:rPr>
        <w:t>.</w:t>
      </w:r>
      <w:r w:rsidRPr="006047E9">
        <w:rPr>
          <w:rFonts w:ascii="Arial" w:hAnsi="Arial" w:cs="Arial"/>
        </w:rPr>
        <w:t xml:space="preserve"> </w:t>
      </w:r>
      <w:r w:rsidR="009F2211" w:rsidRPr="006047E9">
        <w:rPr>
          <w:rFonts w:ascii="Arial" w:hAnsi="Arial" w:cs="Arial"/>
        </w:rPr>
        <w:t>W</w:t>
      </w:r>
      <w:r w:rsidRPr="006047E9">
        <w:rPr>
          <w:rFonts w:ascii="Arial" w:hAnsi="Arial" w:cs="Arial"/>
        </w:rPr>
        <w:t xml:space="preserve"> przypadku szkody limit ten każdorazowo będzie pomniejszany o kwotę wypłaconego odszkodowania.</w:t>
      </w:r>
    </w:p>
    <w:p w14:paraId="007CD9C6" w14:textId="30F5AEB1" w:rsidR="006019D0" w:rsidRPr="006047E9" w:rsidRDefault="006019D0">
      <w:pPr>
        <w:pStyle w:val="styl1"/>
        <w:numPr>
          <w:ilvl w:val="1"/>
          <w:numId w:val="32"/>
        </w:numPr>
        <w:spacing w:before="0" w:after="0" w:line="276" w:lineRule="auto"/>
        <w:rPr>
          <w:rFonts w:ascii="Arial" w:hAnsi="Arial" w:cs="Arial"/>
        </w:rPr>
      </w:pPr>
      <w:r w:rsidRPr="006047E9">
        <w:rPr>
          <w:rFonts w:ascii="Arial" w:hAnsi="Arial" w:cs="Arial"/>
          <w:b/>
        </w:rPr>
        <w:t xml:space="preserve">Klauzula </w:t>
      </w:r>
      <w:proofErr w:type="spellStart"/>
      <w:r w:rsidRPr="006047E9">
        <w:rPr>
          <w:rFonts w:ascii="Arial" w:hAnsi="Arial" w:cs="Arial"/>
          <w:b/>
        </w:rPr>
        <w:t>rozmrożeniowa</w:t>
      </w:r>
      <w:proofErr w:type="spellEnd"/>
      <w:r w:rsidRPr="006047E9">
        <w:rPr>
          <w:rFonts w:ascii="Arial" w:hAnsi="Arial" w:cs="Arial"/>
          <w:b/>
        </w:rPr>
        <w:t xml:space="preserve"> – </w:t>
      </w:r>
      <w:r w:rsidRPr="006047E9">
        <w:rPr>
          <w:rFonts w:ascii="Arial" w:hAnsi="Arial" w:cs="Arial"/>
        </w:rPr>
        <w:t>Ubezpieczyciel obejmuje</w:t>
      </w:r>
      <w:r w:rsidR="009F2211" w:rsidRPr="006047E9">
        <w:rPr>
          <w:rFonts w:ascii="Arial" w:hAnsi="Arial" w:cs="Arial"/>
        </w:rPr>
        <w:t xml:space="preserve"> </w:t>
      </w:r>
      <w:r w:rsidRPr="006047E9">
        <w:rPr>
          <w:rFonts w:ascii="Arial" w:hAnsi="Arial" w:cs="Arial"/>
        </w:rPr>
        <w:t>ochroną ubezpieczeniową szkody w środkach obrotowych powstałe wskutek rozmrożenia</w:t>
      </w:r>
      <w:r w:rsidR="001C77DA" w:rsidRPr="006047E9">
        <w:rPr>
          <w:rFonts w:ascii="Arial" w:hAnsi="Arial" w:cs="Arial"/>
        </w:rPr>
        <w:t>.</w:t>
      </w:r>
      <w:r w:rsidRPr="006047E9">
        <w:rPr>
          <w:rFonts w:ascii="Arial" w:hAnsi="Arial" w:cs="Arial"/>
        </w:rPr>
        <w:t xml:space="preserve"> </w:t>
      </w:r>
      <w:r w:rsidR="001C77DA" w:rsidRPr="006047E9">
        <w:rPr>
          <w:rFonts w:ascii="Arial" w:hAnsi="Arial" w:cs="Arial"/>
        </w:rPr>
        <w:t>U</w:t>
      </w:r>
      <w:r w:rsidRPr="006047E9">
        <w:rPr>
          <w:rFonts w:ascii="Arial" w:hAnsi="Arial" w:cs="Arial"/>
        </w:rPr>
        <w:t xml:space="preserve">bezpieczyciel odpowiada za szkody polegające na utracie właściwości mienia pozwalających na spożycie go zgodnie z przeznaczeniem w skutek jego rozmrożenia w wyniku podwyższenia się temperatury w urządzeniu chłodniczym w następstwie: uszkodzenia urządzenia w którym przechowywano mienie, bezpośredniej przerwy w dostawie prądu elektrycznego nieprzerwanie przez co najmniej dwie godziny. Limit odpowiedzialności </w:t>
      </w:r>
      <w:r w:rsidRPr="006047E9">
        <w:rPr>
          <w:rFonts w:ascii="Arial" w:hAnsi="Arial" w:cs="Arial"/>
          <w:b/>
          <w:bCs/>
        </w:rPr>
        <w:t>200</w:t>
      </w:r>
      <w:r w:rsidR="001C77DA" w:rsidRPr="006047E9">
        <w:rPr>
          <w:rFonts w:ascii="Arial" w:hAnsi="Arial" w:cs="Arial"/>
          <w:b/>
          <w:bCs/>
        </w:rPr>
        <w:t>.</w:t>
      </w:r>
      <w:r w:rsidRPr="006047E9">
        <w:rPr>
          <w:rFonts w:ascii="Arial" w:hAnsi="Arial" w:cs="Arial"/>
          <w:b/>
          <w:bCs/>
        </w:rPr>
        <w:t>000 zł</w:t>
      </w:r>
      <w:r w:rsidRPr="006047E9">
        <w:rPr>
          <w:rFonts w:ascii="Arial" w:hAnsi="Arial" w:cs="Arial"/>
        </w:rPr>
        <w:t xml:space="preserve"> na jedno i wszystkie zdarzenia w okresie rozliczeniowym</w:t>
      </w:r>
      <w:r w:rsidR="001C77DA" w:rsidRPr="006047E9">
        <w:rPr>
          <w:rFonts w:ascii="Arial" w:hAnsi="Arial" w:cs="Arial"/>
        </w:rPr>
        <w:t>.</w:t>
      </w:r>
    </w:p>
    <w:p w14:paraId="2813949F" w14:textId="77777777" w:rsidR="008B0CD5"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zabezpieczeń przeciwpożarowych</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Ubezpieczyciel uznaje, we wszystkich funkcjonujących oraz nowych lokalizacjach, istniejące u Ubezpieczonego zabezpieczenia przeciwpożarowe za wystarczające do udzielenia ochrony ubezpieczeniowej i wypłaty odszkodowania. Ubezpieczycielowi przysługuje prawo do przeprowadzenia lustracji ryzyka.</w:t>
      </w:r>
    </w:p>
    <w:p w14:paraId="4186D332" w14:textId="5F1DCEC0" w:rsidR="003251A8" w:rsidRPr="006047E9" w:rsidRDefault="008B0CD5">
      <w:pPr>
        <w:pStyle w:val="Akapitzlist"/>
        <w:numPr>
          <w:ilvl w:val="1"/>
          <w:numId w:val="32"/>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 xml:space="preserve">Klauzula zabezpieczeń </w:t>
      </w:r>
      <w:proofErr w:type="spellStart"/>
      <w:r w:rsidRPr="006047E9">
        <w:rPr>
          <w:rFonts w:ascii="Arial" w:eastAsia="Times New Roman" w:hAnsi="Arial" w:cs="Arial"/>
          <w:b/>
          <w:bCs/>
          <w:kern w:val="0"/>
          <w:sz w:val="24"/>
          <w:szCs w:val="24"/>
          <w:lang w:eastAsia="pl-PL"/>
          <w14:ligatures w14:val="none"/>
        </w:rPr>
        <w:t>przeciwkradzieżowych</w:t>
      </w:r>
      <w:proofErr w:type="spellEnd"/>
      <w:r w:rsidRPr="006047E9">
        <w:rPr>
          <w:rFonts w:ascii="Arial" w:eastAsia="Times New Roman" w:hAnsi="Arial" w:cs="Arial"/>
          <w:kern w:val="0"/>
          <w:sz w:val="24"/>
          <w:szCs w:val="24"/>
          <w:lang w:eastAsia="pl-PL"/>
          <w14:ligatures w14:val="none"/>
        </w:rPr>
        <w:t xml:space="preserve"> - Ubezpieczyciel uznaje istniejące u Ubezpieczonego na dzień zawarcia umowy zabezpieczenia </w:t>
      </w:r>
      <w:proofErr w:type="spellStart"/>
      <w:r w:rsidRPr="006047E9">
        <w:rPr>
          <w:rFonts w:ascii="Arial" w:eastAsia="Times New Roman" w:hAnsi="Arial" w:cs="Arial"/>
          <w:kern w:val="0"/>
          <w:sz w:val="24"/>
          <w:szCs w:val="24"/>
          <w:lang w:eastAsia="pl-PL"/>
          <w14:ligatures w14:val="none"/>
        </w:rPr>
        <w:t>przeciwkradzieżowe</w:t>
      </w:r>
      <w:proofErr w:type="spellEnd"/>
      <w:r w:rsidRPr="006047E9">
        <w:rPr>
          <w:rFonts w:ascii="Arial" w:eastAsia="Times New Roman" w:hAnsi="Arial" w:cs="Arial"/>
          <w:kern w:val="0"/>
          <w:sz w:val="24"/>
          <w:szCs w:val="24"/>
          <w:lang w:eastAsia="pl-PL"/>
          <w14:ligatures w14:val="none"/>
        </w:rPr>
        <w:t xml:space="preserve"> w miejscu ubezpieczenia za wystarczające do udzielenia ochrony ubezpieczeniowej i wypłaty odszkodowania. </w:t>
      </w:r>
      <w:r w:rsidR="00506EF2" w:rsidRPr="006047E9">
        <w:rPr>
          <w:rFonts w:ascii="Arial" w:eastAsia="Times New Roman" w:hAnsi="Arial" w:cs="Arial"/>
          <w:kern w:val="0"/>
          <w:sz w:val="24"/>
          <w:szCs w:val="24"/>
          <w:lang w:eastAsia="pl-PL"/>
          <w14:ligatures w14:val="none"/>
        </w:rPr>
        <w:t xml:space="preserve">W odniesieniu do ubezpieczonego mienia zainstalowanego na stałe na zewnątrz budynku, nie mają zastosowania postanowienia dotyczące zabezpieczenia mienia przed szkodą kradzieżową. </w:t>
      </w:r>
    </w:p>
    <w:p w14:paraId="0ED7489F"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pokrycia kosztów skażenia i zanieczyszczenia</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Ochroną ubezpieczeniową objęte są szkody polegające na zniszczeniu lub skażeniu ubezpieczonego mienia wskutek zdarzeń losowych objętych umową ubezpieczenia. </w:t>
      </w:r>
    </w:p>
    <w:p w14:paraId="4DAC965B" w14:textId="69F50B7F" w:rsidR="003251A8" w:rsidRPr="00B71928"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mienia wyłączonego z eksploatacji</w:t>
      </w:r>
      <w:r w:rsidR="003251A8" w:rsidRPr="006047E9">
        <w:rPr>
          <w:rFonts w:ascii="Arial" w:eastAsia="Times New Roman" w:hAnsi="Arial" w:cs="Arial"/>
          <w:b/>
          <w:bCs/>
          <w:kern w:val="0"/>
          <w:sz w:val="24"/>
          <w:szCs w:val="24"/>
          <w:lang w:eastAsia="pl-PL"/>
          <w14:ligatures w14:val="none"/>
        </w:rPr>
        <w:t xml:space="preserve"> -</w:t>
      </w:r>
      <w:r w:rsidR="003251A8"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Z ochrony ubezpieczeniowej wyłącza się budynki i budowle przeznaczone do rozbiórki na podstawie decyzji wydanej przez właściwy organ lub mienie przeznaczone na złom. W stosunku do lokali czasowo </w:t>
      </w:r>
      <w:r w:rsidRPr="00B71928">
        <w:rPr>
          <w:rFonts w:ascii="Arial" w:eastAsia="Times New Roman" w:hAnsi="Arial" w:cs="Arial"/>
          <w:kern w:val="0"/>
          <w:sz w:val="24"/>
          <w:szCs w:val="24"/>
          <w:lang w:eastAsia="pl-PL"/>
          <w14:ligatures w14:val="none"/>
        </w:rPr>
        <w:t xml:space="preserve">nieużytkowanych powyżej 30 dni mienie jest objęte ochroną ubezpieczeniową bez względu na zapisy </w:t>
      </w:r>
      <w:r w:rsidR="001C77DA" w:rsidRPr="00B71928">
        <w:rPr>
          <w:rFonts w:ascii="Arial" w:eastAsia="Times New Roman" w:hAnsi="Arial" w:cs="Arial"/>
          <w:kern w:val="0"/>
          <w:sz w:val="24"/>
          <w:szCs w:val="24"/>
          <w:lang w:eastAsia="pl-PL"/>
          <w14:ligatures w14:val="none"/>
        </w:rPr>
        <w:t>ogólnych warunków ubezpieczenia</w:t>
      </w:r>
      <w:r w:rsidRPr="00B71928">
        <w:rPr>
          <w:rFonts w:ascii="Arial" w:eastAsia="Times New Roman" w:hAnsi="Arial" w:cs="Arial"/>
          <w:kern w:val="0"/>
          <w:sz w:val="24"/>
          <w:szCs w:val="24"/>
          <w:lang w:eastAsia="pl-PL"/>
          <w14:ligatures w14:val="none"/>
        </w:rPr>
        <w:t xml:space="preserve">, jeżeli jest dozorowane zgodnie z wymogami odpowiednich przepisów prawa. Zakres ubezpieczenia obejmuje także szkody w mieniu przejściowo wyłączonym z eksploatacji, a powstałe w czasie chwilowej przerwy w użytkowaniu. Limit </w:t>
      </w:r>
      <w:r w:rsidR="001C77DA" w:rsidRPr="00B71928">
        <w:rPr>
          <w:rFonts w:ascii="Arial" w:eastAsia="Times New Roman" w:hAnsi="Arial" w:cs="Arial"/>
          <w:kern w:val="0"/>
          <w:sz w:val="24"/>
          <w:szCs w:val="24"/>
          <w:lang w:eastAsia="pl-PL"/>
          <w14:ligatures w14:val="none"/>
        </w:rPr>
        <w:t>odpowiedzialności</w:t>
      </w:r>
      <w:r w:rsidRPr="00B71928">
        <w:rPr>
          <w:rFonts w:ascii="Arial" w:eastAsia="Times New Roman" w:hAnsi="Arial" w:cs="Arial"/>
          <w:kern w:val="0"/>
          <w:sz w:val="24"/>
          <w:szCs w:val="24"/>
          <w:lang w:eastAsia="pl-PL"/>
          <w14:ligatures w14:val="none"/>
        </w:rPr>
        <w:t xml:space="preserve"> - </w:t>
      </w:r>
      <w:r w:rsidRPr="00B71928">
        <w:rPr>
          <w:rFonts w:ascii="Arial" w:eastAsia="Times New Roman" w:hAnsi="Arial" w:cs="Arial"/>
          <w:b/>
          <w:bCs/>
          <w:kern w:val="0"/>
          <w:sz w:val="24"/>
          <w:szCs w:val="24"/>
          <w:lang w:eastAsia="pl-PL"/>
          <w14:ligatures w14:val="none"/>
        </w:rPr>
        <w:t>500.000 zł</w:t>
      </w:r>
      <w:r w:rsidR="003251A8" w:rsidRPr="00B71928">
        <w:rPr>
          <w:rFonts w:ascii="Arial" w:eastAsia="Times New Roman" w:hAnsi="Arial" w:cs="Arial"/>
          <w:kern w:val="0"/>
          <w:sz w:val="24"/>
          <w:szCs w:val="24"/>
          <w:lang w:eastAsia="pl-PL"/>
          <w14:ligatures w14:val="none"/>
        </w:rPr>
        <w:t>.</w:t>
      </w:r>
      <w:r w:rsidR="00A705E8" w:rsidRPr="00A705E8">
        <w:t xml:space="preserve"> </w:t>
      </w:r>
      <w:r w:rsidR="00A705E8" w:rsidRPr="00A705E8">
        <w:rPr>
          <w:rFonts w:ascii="Arial" w:eastAsia="Times New Roman" w:hAnsi="Arial" w:cs="Arial"/>
          <w:kern w:val="0"/>
          <w:sz w:val="24"/>
          <w:szCs w:val="24"/>
          <w:lang w:eastAsia="pl-PL"/>
          <w14:ligatures w14:val="none"/>
        </w:rPr>
        <w:t xml:space="preserve">Franszyza redukcyjna 5% nie mniej niż 500 </w:t>
      </w:r>
      <w:r w:rsidR="00A705E8">
        <w:rPr>
          <w:rFonts w:ascii="Arial" w:eastAsia="Times New Roman" w:hAnsi="Arial" w:cs="Arial"/>
          <w:kern w:val="0"/>
          <w:sz w:val="24"/>
          <w:szCs w:val="24"/>
          <w:lang w:eastAsia="pl-PL"/>
          <w14:ligatures w14:val="none"/>
        </w:rPr>
        <w:t>zł</w:t>
      </w:r>
      <w:r w:rsidR="00A705E8" w:rsidRPr="00A705E8">
        <w:rPr>
          <w:rFonts w:ascii="Arial" w:eastAsia="Times New Roman" w:hAnsi="Arial" w:cs="Arial"/>
          <w:kern w:val="0"/>
          <w:sz w:val="24"/>
          <w:szCs w:val="24"/>
          <w:lang w:eastAsia="pl-PL"/>
          <w14:ligatures w14:val="none"/>
        </w:rPr>
        <w:t xml:space="preserve"> w każdej szkodzie.</w:t>
      </w:r>
      <w:r w:rsidR="00F45790">
        <w:rPr>
          <w:rFonts w:ascii="Arial" w:eastAsia="Times New Roman" w:hAnsi="Arial" w:cs="Arial"/>
          <w:kern w:val="0"/>
          <w:sz w:val="24"/>
          <w:szCs w:val="24"/>
          <w:lang w:eastAsia="pl-PL"/>
          <w14:ligatures w14:val="none"/>
        </w:rPr>
        <w:t xml:space="preserve"> </w:t>
      </w:r>
    </w:p>
    <w:p w14:paraId="2ADFF670"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B71928">
        <w:rPr>
          <w:rFonts w:ascii="Arial" w:eastAsia="Times New Roman" w:hAnsi="Arial" w:cs="Arial"/>
          <w:b/>
          <w:bCs/>
          <w:kern w:val="0"/>
          <w:sz w:val="24"/>
          <w:szCs w:val="24"/>
          <w:lang w:eastAsia="pl-PL"/>
          <w14:ligatures w14:val="none"/>
        </w:rPr>
        <w:t>Klauzula likwidacji szkody</w:t>
      </w:r>
      <w:r w:rsidR="003251A8" w:rsidRPr="00B71928">
        <w:rPr>
          <w:rFonts w:ascii="Arial" w:eastAsia="Times New Roman" w:hAnsi="Arial" w:cs="Arial"/>
          <w:kern w:val="0"/>
          <w:sz w:val="24"/>
          <w:szCs w:val="24"/>
          <w:lang w:eastAsia="pl-PL"/>
          <w14:ligatures w14:val="none"/>
        </w:rPr>
        <w:t xml:space="preserve"> - </w:t>
      </w:r>
      <w:r w:rsidRPr="00B71928">
        <w:rPr>
          <w:rFonts w:ascii="Arial" w:eastAsia="Times New Roman" w:hAnsi="Arial" w:cs="Arial"/>
          <w:kern w:val="0"/>
          <w:sz w:val="24"/>
          <w:szCs w:val="24"/>
          <w:lang w:eastAsia="pl-PL"/>
          <w14:ligatures w14:val="none"/>
        </w:rPr>
        <w:t>Ubezpieczający może niezwłocznie przystąpić do likwidacji szkody w przypadku, gdy likwidacja tej szkody</w:t>
      </w:r>
      <w:r w:rsidRPr="006047E9">
        <w:rPr>
          <w:rFonts w:ascii="Arial" w:eastAsia="Times New Roman" w:hAnsi="Arial" w:cs="Arial"/>
          <w:kern w:val="0"/>
          <w:sz w:val="24"/>
          <w:szCs w:val="24"/>
          <w:lang w:eastAsia="pl-PL"/>
          <w14:ligatures w14:val="none"/>
        </w:rPr>
        <w:t xml:space="preserve"> jest niezbędnym warunkiem zabezpieczenia mienia przed dalszą szkodą lub jest niezbędna do normalnego funkcjonowania jednostki</w:t>
      </w:r>
      <w:r w:rsidR="003251A8" w:rsidRPr="006047E9">
        <w:rPr>
          <w:rFonts w:ascii="Arial" w:eastAsia="Times New Roman" w:hAnsi="Arial" w:cs="Arial"/>
          <w:kern w:val="0"/>
          <w:sz w:val="24"/>
          <w:szCs w:val="24"/>
          <w:lang w:eastAsia="pl-PL"/>
          <w14:ligatures w14:val="none"/>
        </w:rPr>
        <w:t>.</w:t>
      </w:r>
    </w:p>
    <w:p w14:paraId="49D15312" w14:textId="7E6CC249"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podatku VAT</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Z zachowaniem pozostałych, niezmienionych niniejszą klauzulą, postanowień umowy ubezpieczenia określonych we </w:t>
      </w:r>
      <w:r w:rsidRPr="006047E9">
        <w:rPr>
          <w:rFonts w:ascii="Arial" w:eastAsia="Times New Roman" w:hAnsi="Arial" w:cs="Arial"/>
          <w:kern w:val="0"/>
          <w:sz w:val="24"/>
          <w:szCs w:val="24"/>
          <w:lang w:eastAsia="pl-PL"/>
          <w14:ligatures w14:val="none"/>
        </w:rPr>
        <w:lastRenderedPageBreak/>
        <w:t>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26ACE18E" w14:textId="77777777" w:rsidR="003251A8"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wyrównania sumy ubezpieczenia – suma prewencyjna</w:t>
      </w:r>
      <w:r w:rsidR="003251A8"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Z zachowaniem pozostałych niezmienionych niniejszą klauzulą postanowień ogólnych warunków ubezpieczenia oraz innych postanowień umowy ubezpieczenia, ustala się, iż w ramach klauzuli prewencyjnej roczny limit </w:t>
      </w:r>
      <w:r w:rsidRPr="006047E9">
        <w:rPr>
          <w:rFonts w:ascii="Arial" w:eastAsia="Times New Roman" w:hAnsi="Arial" w:cs="Arial"/>
          <w:b/>
          <w:bCs/>
          <w:kern w:val="0"/>
          <w:sz w:val="24"/>
          <w:szCs w:val="24"/>
          <w:lang w:eastAsia="pl-PL"/>
          <w14:ligatures w14:val="none"/>
        </w:rPr>
        <w:t>1</w:t>
      </w:r>
      <w:r w:rsidR="003251A8" w:rsidRPr="006047E9">
        <w:rPr>
          <w:rFonts w:ascii="Arial" w:eastAsia="Times New Roman" w:hAnsi="Arial" w:cs="Arial"/>
          <w:b/>
          <w:bCs/>
          <w:kern w:val="0"/>
          <w:sz w:val="24"/>
          <w:szCs w:val="24"/>
          <w:lang w:eastAsia="pl-PL"/>
          <w14:ligatures w14:val="none"/>
        </w:rPr>
        <w:t>.5</w:t>
      </w:r>
      <w:r w:rsidRPr="006047E9">
        <w:rPr>
          <w:rFonts w:ascii="Arial" w:eastAsia="Times New Roman" w:hAnsi="Arial" w:cs="Arial"/>
          <w:b/>
          <w:bCs/>
          <w:kern w:val="0"/>
          <w:sz w:val="24"/>
          <w:szCs w:val="24"/>
          <w:lang w:eastAsia="pl-PL"/>
          <w14:ligatures w14:val="none"/>
        </w:rPr>
        <w:t>00</w:t>
      </w:r>
      <w:r w:rsidR="003251A8"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w:t>
      </w:r>
      <w:r w:rsidR="003251A8" w:rsidRPr="006047E9">
        <w:rPr>
          <w:rFonts w:ascii="Arial" w:eastAsia="Times New Roman" w:hAnsi="Arial" w:cs="Arial"/>
          <w:b/>
          <w:bCs/>
          <w:kern w:val="0"/>
          <w:sz w:val="24"/>
          <w:szCs w:val="24"/>
          <w:lang w:eastAsia="pl-PL"/>
          <w14:ligatures w14:val="none"/>
        </w:rPr>
        <w:t xml:space="preserve"> zł</w:t>
      </w:r>
      <w:r w:rsidRPr="006047E9">
        <w:rPr>
          <w:rFonts w:ascii="Arial" w:eastAsia="Times New Roman" w:hAnsi="Arial" w:cs="Arial"/>
          <w:kern w:val="0"/>
          <w:sz w:val="24"/>
          <w:szCs w:val="24"/>
          <w:lang w:eastAsia="pl-PL"/>
          <w14:ligatures w14:val="none"/>
        </w:rPr>
        <w:t>, podwyższy sumę ubezpieczenia danego składnika / składników majątku.</w:t>
      </w:r>
    </w:p>
    <w:p w14:paraId="54844AAB" w14:textId="77777777" w:rsidR="00F95921"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 xml:space="preserve">Klauzula likwidacyjna w środkach </w:t>
      </w:r>
      <w:proofErr w:type="spellStart"/>
      <w:r w:rsidRPr="006047E9">
        <w:rPr>
          <w:rFonts w:ascii="Arial" w:eastAsia="Times New Roman" w:hAnsi="Arial" w:cs="Arial"/>
          <w:b/>
          <w:bCs/>
          <w:kern w:val="0"/>
          <w:sz w:val="24"/>
          <w:szCs w:val="24"/>
          <w:lang w:eastAsia="pl-PL"/>
          <w14:ligatures w14:val="none"/>
        </w:rPr>
        <w:t>niskocennych</w:t>
      </w:r>
      <w:proofErr w:type="spellEnd"/>
      <w:r w:rsidRPr="006047E9">
        <w:rPr>
          <w:rFonts w:ascii="Arial" w:eastAsia="Times New Roman" w:hAnsi="Arial" w:cs="Arial"/>
          <w:b/>
          <w:bCs/>
          <w:kern w:val="0"/>
          <w:sz w:val="24"/>
          <w:szCs w:val="24"/>
          <w:lang w:eastAsia="pl-PL"/>
          <w14:ligatures w14:val="none"/>
        </w:rPr>
        <w:t xml:space="preserve"> </w:t>
      </w:r>
    </w:p>
    <w:p w14:paraId="6F279B6C" w14:textId="77777777" w:rsidR="00F95921" w:rsidRPr="006047E9" w:rsidRDefault="00506EF2">
      <w:pPr>
        <w:pStyle w:val="Akapitzlist"/>
        <w:numPr>
          <w:ilvl w:val="0"/>
          <w:numId w:val="39"/>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Bez względu na wiek, stopień umorzenia księgowego lub zużycia technicznego danego środka </w:t>
      </w:r>
      <w:proofErr w:type="spellStart"/>
      <w:r w:rsidRPr="006047E9">
        <w:rPr>
          <w:rFonts w:ascii="Arial" w:eastAsia="Times New Roman" w:hAnsi="Arial" w:cs="Arial"/>
          <w:kern w:val="0"/>
          <w:sz w:val="24"/>
          <w:szCs w:val="24"/>
          <w:lang w:eastAsia="pl-PL"/>
          <w14:ligatures w14:val="none"/>
        </w:rPr>
        <w:t>niskocennego</w:t>
      </w:r>
      <w:proofErr w:type="spellEnd"/>
      <w:r w:rsidRPr="006047E9">
        <w:rPr>
          <w:rFonts w:ascii="Arial" w:eastAsia="Times New Roman" w:hAnsi="Arial" w:cs="Arial"/>
          <w:kern w:val="0"/>
          <w:sz w:val="24"/>
          <w:szCs w:val="24"/>
          <w:lang w:eastAsia="pl-PL"/>
          <w14:ligatures w14:val="none"/>
        </w:rPr>
        <w:t xml:space="preserve"> odszkodowanie wypłacane jest w pełnej wysokości, tj. bez potrącenia umorzenia księgowego i zużycia technicznego.</w:t>
      </w:r>
    </w:p>
    <w:p w14:paraId="47FB5676" w14:textId="77777777" w:rsidR="00F95921" w:rsidRPr="006047E9" w:rsidRDefault="00506EF2">
      <w:pPr>
        <w:pStyle w:val="Akapitzlist"/>
        <w:numPr>
          <w:ilvl w:val="0"/>
          <w:numId w:val="39"/>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Górną granicą odpowiedzialności za dany środek jest wartość według ceny zakupu lub ceny zastąpienia. Wymienione zasady obliczania odszkodowania obowiązują również w przypadku, gdy Ubezpieczający/ Ubezpieczony odstąpi od naprawy lub odbudowy zniszczonego mienia lub odbudowa/ naprawa nastąpi w innej lokalizacji.</w:t>
      </w:r>
    </w:p>
    <w:p w14:paraId="325BB87C" w14:textId="1C42C139" w:rsidR="00506EF2" w:rsidRPr="006047E9" w:rsidRDefault="00506EF2">
      <w:pPr>
        <w:pStyle w:val="Akapitzlist"/>
        <w:numPr>
          <w:ilvl w:val="0"/>
          <w:numId w:val="39"/>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Nie ma zastosowania instytucja niedoubezpieczenia i zasada proporcji.</w:t>
      </w:r>
    </w:p>
    <w:p w14:paraId="1B818D5B" w14:textId="1DDB1E0F" w:rsidR="00B3485E" w:rsidRPr="00B71928" w:rsidRDefault="00B3485E" w:rsidP="00B71928">
      <w:pPr>
        <w:pStyle w:val="Akapitzlist"/>
        <w:numPr>
          <w:ilvl w:val="1"/>
          <w:numId w:val="32"/>
        </w:numPr>
        <w:spacing w:after="0" w:line="276" w:lineRule="auto"/>
        <w:rPr>
          <w:rFonts w:ascii="Arial" w:eastAsia="Times New Roman" w:hAnsi="Arial" w:cs="Arial"/>
          <w:b/>
          <w:kern w:val="0"/>
          <w:sz w:val="24"/>
          <w:szCs w:val="24"/>
          <w:lang w:eastAsia="pl-PL"/>
          <w14:ligatures w14:val="none"/>
        </w:rPr>
      </w:pPr>
      <w:r w:rsidRPr="00A5391C">
        <w:rPr>
          <w:rFonts w:ascii="Arial" w:eastAsia="Times New Roman" w:hAnsi="Arial" w:cs="Arial"/>
          <w:b/>
          <w:kern w:val="0"/>
          <w:sz w:val="24"/>
          <w:szCs w:val="24"/>
          <w:lang w:eastAsia="pl-PL"/>
          <w14:ligatures w14:val="none"/>
        </w:rPr>
        <w:t xml:space="preserve">Klauzula </w:t>
      </w:r>
      <w:proofErr w:type="spellStart"/>
      <w:r w:rsidR="00B71928">
        <w:rPr>
          <w:rFonts w:ascii="Arial" w:eastAsia="Times New Roman" w:hAnsi="Arial" w:cs="Arial"/>
          <w:b/>
          <w:kern w:val="0"/>
          <w:sz w:val="24"/>
          <w:szCs w:val="24"/>
          <w:lang w:eastAsia="pl-PL"/>
          <w14:ligatures w14:val="none"/>
        </w:rPr>
        <w:t>L</w:t>
      </w:r>
      <w:r w:rsidRPr="00A5391C">
        <w:rPr>
          <w:rFonts w:ascii="Arial" w:eastAsia="Times New Roman" w:hAnsi="Arial" w:cs="Arial"/>
          <w:b/>
          <w:kern w:val="0"/>
          <w:sz w:val="24"/>
          <w:szCs w:val="24"/>
          <w:lang w:eastAsia="pl-PL"/>
          <w14:ligatures w14:val="none"/>
        </w:rPr>
        <w:t>eeway</w:t>
      </w:r>
      <w:proofErr w:type="spellEnd"/>
      <w:r w:rsidRPr="00A5391C">
        <w:rPr>
          <w:rFonts w:ascii="Arial" w:eastAsia="Times New Roman" w:hAnsi="Arial" w:cs="Arial"/>
          <w:b/>
          <w:kern w:val="0"/>
          <w:sz w:val="24"/>
          <w:szCs w:val="24"/>
          <w:lang w:eastAsia="pl-PL"/>
          <w14:ligatures w14:val="none"/>
        </w:rPr>
        <w:t xml:space="preserve">. </w:t>
      </w:r>
      <w:r w:rsidRPr="00A5391C">
        <w:rPr>
          <w:rFonts w:ascii="Arial" w:eastAsia="Times New Roman" w:hAnsi="Arial" w:cs="Arial"/>
          <w:bCs/>
          <w:kern w:val="0"/>
          <w:sz w:val="24"/>
          <w:szCs w:val="24"/>
          <w:lang w:eastAsia="pl-PL"/>
          <w14:ligatures w14:val="none"/>
        </w:rPr>
        <w:t xml:space="preserve">Z zachowaniem pozostałych, nie zmienionych niniejszą klauzulą, postanowień umowy ubezpieczenia, w tym określonych </w:t>
      </w:r>
      <w:r w:rsidR="00B71928">
        <w:rPr>
          <w:rFonts w:ascii="Arial" w:eastAsia="Times New Roman" w:hAnsi="Arial" w:cs="Arial"/>
          <w:bCs/>
          <w:kern w:val="0"/>
          <w:sz w:val="24"/>
          <w:szCs w:val="24"/>
          <w:lang w:eastAsia="pl-PL"/>
          <w14:ligatures w14:val="none"/>
        </w:rPr>
        <w:t>w</w:t>
      </w:r>
      <w:r w:rsidRPr="00A5391C">
        <w:rPr>
          <w:rFonts w:ascii="Arial" w:eastAsia="Times New Roman" w:hAnsi="Arial" w:cs="Arial"/>
          <w:bCs/>
          <w:kern w:val="0"/>
          <w:sz w:val="24"/>
          <w:szCs w:val="24"/>
          <w:lang w:eastAsia="pl-PL"/>
          <w14:ligatures w14:val="none"/>
        </w:rPr>
        <w:t xml:space="preserve"> ogólnych warunkach ubezpieczenia strony uzgodniły, że: </w:t>
      </w:r>
      <w:r w:rsidR="00B71928">
        <w:rPr>
          <w:rFonts w:ascii="Arial" w:eastAsia="Times New Roman" w:hAnsi="Arial" w:cs="Arial"/>
          <w:bCs/>
          <w:kern w:val="0"/>
          <w:sz w:val="24"/>
          <w:szCs w:val="24"/>
          <w:lang w:eastAsia="pl-PL"/>
          <w14:ligatures w14:val="none"/>
        </w:rPr>
        <w:t>w</w:t>
      </w:r>
      <w:r w:rsidRPr="00A5391C">
        <w:rPr>
          <w:rFonts w:ascii="Arial" w:eastAsia="Times New Roman" w:hAnsi="Arial" w:cs="Arial"/>
          <w:bCs/>
          <w:kern w:val="0"/>
          <w:sz w:val="24"/>
          <w:szCs w:val="24"/>
          <w:lang w:eastAsia="pl-PL"/>
          <w14:ligatures w14:val="none"/>
        </w:rPr>
        <w:t xml:space="preserve"> przypadku ubezpieczenia mienia w</w:t>
      </w:r>
      <w:r w:rsidR="00B71928">
        <w:rPr>
          <w:rFonts w:ascii="Arial" w:eastAsia="Times New Roman" w:hAnsi="Arial" w:cs="Arial"/>
          <w:bCs/>
          <w:kern w:val="0"/>
          <w:sz w:val="24"/>
          <w:szCs w:val="24"/>
          <w:lang w:eastAsia="pl-PL"/>
          <w14:ligatures w14:val="none"/>
        </w:rPr>
        <w:t>edłu</w:t>
      </w:r>
      <w:r w:rsidRPr="00A5391C">
        <w:rPr>
          <w:rFonts w:ascii="Arial" w:eastAsia="Times New Roman" w:hAnsi="Arial" w:cs="Arial"/>
          <w:bCs/>
          <w:kern w:val="0"/>
          <w:sz w:val="24"/>
          <w:szCs w:val="24"/>
          <w:lang w:eastAsia="pl-PL"/>
          <w14:ligatures w14:val="none"/>
        </w:rPr>
        <w:t xml:space="preserve">g wartości odtworzeniowej odszkodowanie zostanie pomniejszone w takim stosunku, w jakim suma ubezpieczenia </w:t>
      </w:r>
      <w:r w:rsidRPr="00B71928">
        <w:rPr>
          <w:rFonts w:ascii="Arial" w:eastAsia="Times New Roman" w:hAnsi="Arial" w:cs="Arial"/>
          <w:bCs/>
          <w:kern w:val="0"/>
          <w:sz w:val="24"/>
          <w:szCs w:val="24"/>
          <w:lang w:eastAsia="pl-PL"/>
          <w14:ligatures w14:val="none"/>
        </w:rPr>
        <w:t>danego przedmiotu pozostaje do jego wartości odtworzeniowej w dniu szkody, jeżeli w dniu szkody wartość odtworzeniowa przekroczy 130% zgłoszonej sumy ubezpieczenia.</w:t>
      </w:r>
    </w:p>
    <w:p w14:paraId="0E261B64" w14:textId="78C7065D" w:rsidR="005D10A9" w:rsidRPr="006047E9" w:rsidRDefault="001813C5">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B71928">
        <w:rPr>
          <w:rFonts w:ascii="Arial" w:eastAsia="Times New Roman" w:hAnsi="Arial" w:cs="Arial"/>
          <w:b/>
          <w:bCs/>
          <w:kern w:val="0"/>
          <w:sz w:val="24"/>
          <w:szCs w:val="24"/>
          <w:lang w:eastAsia="pl-PL"/>
          <w14:ligatures w14:val="none"/>
        </w:rPr>
        <w:t>K</w:t>
      </w:r>
      <w:r w:rsidR="00506EF2" w:rsidRPr="00B71928">
        <w:rPr>
          <w:rFonts w:ascii="Arial" w:eastAsia="Times New Roman" w:hAnsi="Arial" w:cs="Arial"/>
          <w:b/>
          <w:bCs/>
          <w:kern w:val="0"/>
          <w:sz w:val="24"/>
          <w:szCs w:val="24"/>
          <w:lang w:eastAsia="pl-PL"/>
          <w14:ligatures w14:val="none"/>
        </w:rPr>
        <w:t>lauzula przeniesienia m</w:t>
      </w:r>
      <w:r w:rsidR="00506EF2" w:rsidRPr="006047E9">
        <w:rPr>
          <w:rFonts w:ascii="Arial" w:eastAsia="Times New Roman" w:hAnsi="Arial" w:cs="Arial"/>
          <w:b/>
          <w:bCs/>
          <w:kern w:val="0"/>
          <w:sz w:val="24"/>
          <w:szCs w:val="24"/>
          <w:lang w:eastAsia="pl-PL"/>
          <w14:ligatures w14:val="none"/>
        </w:rPr>
        <w:t>ienia</w:t>
      </w:r>
      <w:r w:rsidRPr="006047E9">
        <w:rPr>
          <w:rFonts w:ascii="Arial" w:eastAsia="Times New Roman" w:hAnsi="Arial" w:cs="Arial"/>
          <w:b/>
          <w:bCs/>
          <w:kern w:val="0"/>
          <w:sz w:val="24"/>
          <w:szCs w:val="24"/>
          <w:lang w:eastAsia="pl-PL"/>
          <w14:ligatures w14:val="none"/>
        </w:rPr>
        <w:t xml:space="preserve"> - </w:t>
      </w:r>
      <w:r w:rsidR="00506EF2" w:rsidRPr="006047E9">
        <w:rPr>
          <w:rFonts w:ascii="Arial" w:eastAsia="Times New Roman" w:hAnsi="Arial" w:cs="Arial"/>
          <w:kern w:val="0"/>
          <w:sz w:val="24"/>
          <w:szCs w:val="24"/>
          <w:lang w:eastAsia="pl-PL"/>
          <w14:ligatures w14:val="none"/>
        </w:rPr>
        <w:t xml:space="preserve">Ubezpieczyciel ponosi odpowiedzialność za szkody powstałe w ubezpieczonym </w:t>
      </w:r>
      <w:r w:rsidR="00506EF2" w:rsidRPr="00DE340F">
        <w:rPr>
          <w:rFonts w:ascii="Arial" w:eastAsia="Times New Roman" w:hAnsi="Arial" w:cs="Arial"/>
          <w:kern w:val="0"/>
          <w:sz w:val="24"/>
          <w:szCs w:val="24"/>
          <w:lang w:eastAsia="pl-PL"/>
          <w14:ligatures w14:val="none"/>
        </w:rPr>
        <w:t>mieniu również w przypadku jego przeniesienia do innej ubezpieczonej lokalizacji, w tym także pomiędzy jednostkami organizacyjnymi objętymi ochroną</w:t>
      </w:r>
      <w:r w:rsidR="00506EF2" w:rsidRPr="006047E9">
        <w:rPr>
          <w:rFonts w:ascii="Arial" w:eastAsia="Times New Roman" w:hAnsi="Arial" w:cs="Arial"/>
          <w:kern w:val="0"/>
          <w:sz w:val="24"/>
          <w:szCs w:val="24"/>
          <w:lang w:eastAsia="pl-PL"/>
          <w14:ligatures w14:val="none"/>
        </w:rPr>
        <w:t>. W przypadku szkody, Ubezpieczający zobowiązany jest udokumentować fakt przeniesienia mienia z określeniem jego sumy ubezpieczenia oraz daty zmiany miejsca ubezpieczenia.</w:t>
      </w:r>
      <w:r w:rsidR="001C77DA" w:rsidRPr="006047E9">
        <w:rPr>
          <w:rFonts w:ascii="Arial" w:eastAsia="Times New Roman" w:hAnsi="Arial" w:cs="Arial"/>
          <w:kern w:val="0"/>
          <w:sz w:val="24"/>
          <w:szCs w:val="24"/>
          <w:lang w:eastAsia="pl-PL"/>
          <w14:ligatures w14:val="none"/>
        </w:rPr>
        <w:t xml:space="preserve"> L</w:t>
      </w:r>
      <w:r w:rsidR="00506EF2" w:rsidRPr="006047E9">
        <w:rPr>
          <w:rFonts w:ascii="Arial" w:eastAsia="Times New Roman" w:hAnsi="Arial" w:cs="Arial"/>
          <w:kern w:val="0"/>
          <w:sz w:val="24"/>
          <w:szCs w:val="24"/>
          <w:lang w:eastAsia="pl-PL"/>
          <w14:ligatures w14:val="none"/>
        </w:rPr>
        <w:t xml:space="preserve">imit odpowiedzialności dla mienia przeniesionego do innej lokalizacji wynosi </w:t>
      </w:r>
      <w:r w:rsidR="001C77DA" w:rsidRPr="006047E9">
        <w:rPr>
          <w:rFonts w:ascii="Arial" w:eastAsia="Times New Roman" w:hAnsi="Arial" w:cs="Arial"/>
          <w:b/>
          <w:bCs/>
          <w:kern w:val="0"/>
          <w:sz w:val="24"/>
          <w:szCs w:val="24"/>
          <w:lang w:eastAsia="pl-PL"/>
          <w14:ligatures w14:val="none"/>
        </w:rPr>
        <w:t>2</w:t>
      </w:r>
      <w:r w:rsidR="00506EF2" w:rsidRPr="006047E9">
        <w:rPr>
          <w:rFonts w:ascii="Arial" w:eastAsia="Times New Roman" w:hAnsi="Arial" w:cs="Arial"/>
          <w:b/>
          <w:bCs/>
          <w:kern w:val="0"/>
          <w:sz w:val="24"/>
          <w:szCs w:val="24"/>
          <w:lang w:eastAsia="pl-PL"/>
          <w14:ligatures w14:val="none"/>
        </w:rPr>
        <w:t xml:space="preserve">00.000 </w:t>
      </w:r>
      <w:r w:rsidRPr="006047E9">
        <w:rPr>
          <w:rFonts w:ascii="Arial" w:eastAsia="Times New Roman" w:hAnsi="Arial" w:cs="Arial"/>
          <w:b/>
          <w:bCs/>
          <w:kern w:val="0"/>
          <w:sz w:val="24"/>
          <w:szCs w:val="24"/>
          <w:lang w:eastAsia="pl-PL"/>
          <w14:ligatures w14:val="none"/>
        </w:rPr>
        <w:t>zł</w:t>
      </w:r>
      <w:r w:rsidR="00506EF2" w:rsidRPr="006047E9">
        <w:rPr>
          <w:rFonts w:ascii="Arial" w:eastAsia="Times New Roman" w:hAnsi="Arial" w:cs="Arial"/>
          <w:kern w:val="0"/>
          <w:sz w:val="24"/>
          <w:szCs w:val="24"/>
          <w:lang w:eastAsia="pl-PL"/>
          <w14:ligatures w14:val="none"/>
        </w:rPr>
        <w:t>. Odpowiedzialność jest warunkowana, wyposażeniem lokalizacji zgodnie z wymogami przepisów dotyczących ochrony przeciwpożarowych.</w:t>
      </w:r>
    </w:p>
    <w:p w14:paraId="7B8EF3C0" w14:textId="77777777" w:rsidR="006019D0"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 xml:space="preserve">Klauzula kosztów dostosowania się do zaleceń organów państwowych </w:t>
      </w:r>
      <w:r w:rsidR="005D10A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Jeśli po powstaniu szkody jakakolwiek instytucja państwowa zabroni odtworzenia mienia, zezwoli na jego odtworzenie w formie mniej korzystnej dla Ubezpieczającego/ Ubezpieczonego lub zażąda pewnych honorariów, czy </w:t>
      </w:r>
      <w:r w:rsidRPr="006047E9">
        <w:rPr>
          <w:rFonts w:ascii="Arial" w:eastAsia="Times New Roman" w:hAnsi="Arial" w:cs="Arial"/>
          <w:kern w:val="0"/>
          <w:sz w:val="24"/>
          <w:szCs w:val="24"/>
          <w:lang w:eastAsia="pl-PL"/>
          <w14:ligatures w14:val="none"/>
        </w:rPr>
        <w:lastRenderedPageBreak/>
        <w:t>składek jako wstępny warunek odtworzenia mienia, wówczas Ubezpieczyciel zobowiązuje się ponadto zapłacić Ubezpieczonemu/ Ubezpieczającemu:</w:t>
      </w:r>
    </w:p>
    <w:p w14:paraId="0CB4B5BE" w14:textId="77777777" w:rsidR="006019D0" w:rsidRPr="006047E9" w:rsidRDefault="00506EF2">
      <w:pPr>
        <w:pStyle w:val="Akapitzlist"/>
        <w:numPr>
          <w:ilvl w:val="0"/>
          <w:numId w:val="44"/>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różnicę między kosztem odtworzenia mienia, takim jaki Ubezpieczający/ Ubezpieczony poniósłby, gdyby odtwarzał mienie według stanu sprzed szkody, a kosztem faktycznie poniesionym na odbudowę, </w:t>
      </w:r>
    </w:p>
    <w:p w14:paraId="0317A513" w14:textId="77777777" w:rsidR="006019D0" w:rsidRPr="006047E9" w:rsidRDefault="00506EF2">
      <w:pPr>
        <w:pStyle w:val="Akapitzlist"/>
        <w:numPr>
          <w:ilvl w:val="0"/>
          <w:numId w:val="44"/>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kosztów i strat związanych z dodatkowym przestojem lub zwiększeniem szkody, którego przyczyną jest decyzja organów państwowych lub przepis, do stosowania którego Ubezpieczający/ Ubezpieczony będzie zobowiązany, a który uniemożliwi lub utrudni odtwarzanie mienia bez zbędnej zwłoki,</w:t>
      </w:r>
      <w:r w:rsidR="005D10A9" w:rsidRPr="006047E9">
        <w:rPr>
          <w:rFonts w:ascii="Arial" w:eastAsia="Times New Roman" w:hAnsi="Arial" w:cs="Arial"/>
          <w:kern w:val="0"/>
          <w:sz w:val="24"/>
          <w:szCs w:val="24"/>
          <w:lang w:eastAsia="pl-PL"/>
          <w14:ligatures w14:val="none"/>
        </w:rPr>
        <w:t xml:space="preserve"> </w:t>
      </w:r>
    </w:p>
    <w:p w14:paraId="3B2D0C73" w14:textId="77777777" w:rsidR="006019D0" w:rsidRPr="006047E9" w:rsidRDefault="00506EF2">
      <w:pPr>
        <w:pStyle w:val="Akapitzlist"/>
        <w:numPr>
          <w:ilvl w:val="0"/>
          <w:numId w:val="44"/>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wszelkie honoraria i inne opłaty niezbędne do uzyskania zgody na odbudowę ubezpieczonego mienia,</w:t>
      </w:r>
      <w:r w:rsidR="005D10A9" w:rsidRPr="006047E9">
        <w:rPr>
          <w:rFonts w:ascii="Arial" w:eastAsia="Times New Roman" w:hAnsi="Arial" w:cs="Arial"/>
          <w:kern w:val="0"/>
          <w:sz w:val="24"/>
          <w:szCs w:val="24"/>
          <w:lang w:eastAsia="pl-PL"/>
          <w14:ligatures w14:val="none"/>
        </w:rPr>
        <w:t xml:space="preserve"> </w:t>
      </w:r>
    </w:p>
    <w:p w14:paraId="16904169" w14:textId="77777777" w:rsidR="006019D0" w:rsidRPr="006047E9" w:rsidRDefault="00506EF2">
      <w:pPr>
        <w:pStyle w:val="Akapitzlist"/>
        <w:numPr>
          <w:ilvl w:val="0"/>
          <w:numId w:val="44"/>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inne koszty poniesione przez Ubezpieczającego/ Ubezpieczonego na dokonanie zmian w specyfikacji lub poniesione w związku ze zmianą planów.</w:t>
      </w:r>
      <w:r w:rsidR="005D10A9" w:rsidRPr="006047E9">
        <w:rPr>
          <w:rFonts w:ascii="Arial" w:eastAsia="Times New Roman" w:hAnsi="Arial" w:cs="Arial"/>
          <w:kern w:val="0"/>
          <w:sz w:val="24"/>
          <w:szCs w:val="24"/>
          <w:lang w:eastAsia="pl-PL"/>
          <w14:ligatures w14:val="none"/>
        </w:rPr>
        <w:t xml:space="preserve"> </w:t>
      </w:r>
    </w:p>
    <w:p w14:paraId="76EB35D7" w14:textId="712FD2CE" w:rsidR="005D10A9" w:rsidRPr="006047E9" w:rsidRDefault="00506EF2" w:rsidP="006047E9">
      <w:pPr>
        <w:pStyle w:val="Akapitzlist"/>
        <w:spacing w:after="0" w:line="276" w:lineRule="auto"/>
        <w:ind w:left="1440"/>
        <w:rPr>
          <w:rFonts w:ascii="Arial" w:eastAsia="Times New Roman" w:hAnsi="Arial" w:cs="Arial"/>
          <w:b/>
          <w:bCs/>
          <w:kern w:val="0"/>
          <w:sz w:val="24"/>
          <w:szCs w:val="24"/>
          <w:lang w:eastAsia="pl-PL"/>
          <w14:ligatures w14:val="none"/>
        </w:rPr>
      </w:pPr>
      <w:r w:rsidRPr="006047E9">
        <w:rPr>
          <w:rFonts w:ascii="Arial" w:eastAsia="Times New Roman" w:hAnsi="Arial" w:cs="Arial"/>
          <w:kern w:val="0"/>
          <w:sz w:val="24"/>
          <w:szCs w:val="24"/>
          <w:lang w:eastAsia="pl-PL"/>
          <w14:ligatures w14:val="none"/>
        </w:rPr>
        <w:t>Limit odpowiedzialności Ubezpieczyciela w wysokości 50.000 zł ponad sumę ubezpieczenia, na jedno i wszystkie zdarzenia w okresie ubezpieczenia.</w:t>
      </w:r>
    </w:p>
    <w:p w14:paraId="03DBEBB7" w14:textId="77777777" w:rsidR="005D10A9"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przechowywania/składowania mienia</w:t>
      </w:r>
      <w:r w:rsidR="005D10A9"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Ochroną ubezpieczeniową objęty jest majątek Ubezpieczającego/ Ubezpieczonego niezależnie od miejsca i sposobu jego przechowywania lub składowania, nie wyłączając majątku przechowywanego lub składowanego bezpośrednio na podłodze, jak również w pomieszczeniach usytuowanych poniżej poziomu gruntu (w tym na podłodze), o ile jest to uzasadnione rodzajem lub charakterem, czy właściwościami mienia. </w:t>
      </w:r>
    </w:p>
    <w:p w14:paraId="4296D59D" w14:textId="77777777" w:rsidR="005D10A9"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odstąpienia od odtworzenia mienia po szkodzie</w:t>
      </w:r>
      <w:r w:rsidR="005D10A9" w:rsidRPr="006047E9">
        <w:rPr>
          <w:rFonts w:ascii="Arial" w:eastAsia="Times New Roman" w:hAnsi="Arial" w:cs="Arial"/>
          <w:b/>
          <w:bCs/>
          <w:kern w:val="0"/>
          <w:sz w:val="24"/>
          <w:szCs w:val="24"/>
          <w:lang w:eastAsia="pl-PL"/>
          <w14:ligatures w14:val="none"/>
        </w:rPr>
        <w:t xml:space="preserve"> </w:t>
      </w:r>
      <w:r w:rsidR="005D10A9"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Ustala się</w:t>
      </w:r>
      <w:r w:rsidR="005D10A9"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 że w przypadku gdy Ubezpieczający zrezygnuje z odtworzenia mienia po szkodzie </w:t>
      </w:r>
      <w:r w:rsidR="005D10A9"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bezpieczyciel wypłaci odszkodowanie na takich zasadach jakby odtworzenie mienia nastąpiło tzn. mienie zostało naprawione</w:t>
      </w:r>
      <w:r w:rsidR="005D10A9" w:rsidRPr="006047E9">
        <w:rPr>
          <w:rFonts w:ascii="Arial" w:eastAsia="Times New Roman" w:hAnsi="Arial" w:cs="Arial"/>
          <w:kern w:val="0"/>
          <w:sz w:val="24"/>
          <w:szCs w:val="24"/>
          <w:lang w:eastAsia="pl-PL"/>
          <w14:ligatures w14:val="none"/>
        </w:rPr>
        <w:t>.</w:t>
      </w:r>
    </w:p>
    <w:p w14:paraId="224E46BD" w14:textId="77777777" w:rsidR="00DA20C5"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lokalizacji</w:t>
      </w:r>
      <w:r w:rsidR="005D10A9" w:rsidRPr="006047E9">
        <w:rPr>
          <w:rFonts w:ascii="Arial" w:eastAsia="Times New Roman" w:hAnsi="Arial" w:cs="Arial"/>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Ochroną ubezpieczeniową w ramach niniejszej umowy objęte są wszystkie lokalizacje, </w:t>
      </w:r>
      <w:r w:rsidR="006D0181" w:rsidRPr="006047E9">
        <w:rPr>
          <w:rFonts w:ascii="Arial" w:eastAsia="Times New Roman" w:hAnsi="Arial" w:cs="Arial"/>
          <w:kern w:val="0"/>
          <w:sz w:val="24"/>
          <w:szCs w:val="24"/>
          <w:lang w:eastAsia="pl-PL"/>
          <w14:ligatures w14:val="none"/>
        </w:rPr>
        <w:t>gdzie</w:t>
      </w:r>
      <w:r w:rsidRPr="006047E9">
        <w:rPr>
          <w:rFonts w:ascii="Arial" w:eastAsia="Times New Roman" w:hAnsi="Arial" w:cs="Arial"/>
          <w:kern w:val="0"/>
          <w:sz w:val="24"/>
          <w:szCs w:val="24"/>
          <w:lang w:eastAsia="pl-PL"/>
          <w14:ligatures w14:val="none"/>
        </w:rPr>
        <w:t xml:space="preserve"> znajduje się mienie stanowiące własność Ubezpieczającego/ Ubezpieczonego</w:t>
      </w:r>
      <w:r w:rsidR="006D0181" w:rsidRPr="006047E9">
        <w:rPr>
          <w:rFonts w:ascii="Arial" w:eastAsia="Times New Roman" w:hAnsi="Arial" w:cs="Arial"/>
          <w:kern w:val="0"/>
          <w:sz w:val="24"/>
          <w:szCs w:val="24"/>
          <w:lang w:eastAsia="pl-PL"/>
          <w14:ligatures w14:val="none"/>
        </w:rPr>
        <w:t xml:space="preserve"> lub </w:t>
      </w:r>
      <w:r w:rsidRPr="006047E9">
        <w:rPr>
          <w:rFonts w:ascii="Arial" w:eastAsia="Times New Roman" w:hAnsi="Arial" w:cs="Arial"/>
          <w:kern w:val="0"/>
          <w:sz w:val="24"/>
          <w:szCs w:val="24"/>
          <w:lang w:eastAsia="pl-PL"/>
          <w14:ligatures w14:val="none"/>
        </w:rPr>
        <w:t>znajdujące się pod jego kontrolą lub w pieczy, a także wszystkie miejsca, gdzie Ubezpieczający/ Ubezpieczony prowadzi działalność.</w:t>
      </w:r>
    </w:p>
    <w:p w14:paraId="318A8B04" w14:textId="40414058" w:rsidR="006D0181" w:rsidRPr="006047E9" w:rsidRDefault="006D0181">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kern w:val="0"/>
          <w:sz w:val="24"/>
          <w:szCs w:val="24"/>
          <w:lang w:eastAsia="zh-CN"/>
          <w14:ligatures w14:val="none"/>
        </w:rPr>
        <w:t xml:space="preserve">Klauzula transportowa dla mienia podczas transportu - </w:t>
      </w:r>
      <w:r w:rsidRPr="006047E9">
        <w:rPr>
          <w:rFonts w:ascii="Arial" w:eastAsia="Times New Roman" w:hAnsi="Arial" w:cs="Arial"/>
          <w:kern w:val="0"/>
          <w:sz w:val="24"/>
          <w:szCs w:val="24"/>
          <w:lang w:eastAsia="zh-CN"/>
          <w14:ligatures w14:val="none"/>
        </w:rPr>
        <w:t xml:space="preserve">z zachowaniem pozostałych niezmienionych niniejszą klauzulą postanowień umowy ubezpieczenia ustala się, że odpowiedzialność </w:t>
      </w:r>
      <w:r w:rsidR="00052E39" w:rsidRPr="006047E9">
        <w:rPr>
          <w:rFonts w:ascii="Arial" w:eastAsia="Times New Roman" w:hAnsi="Arial" w:cs="Arial"/>
          <w:kern w:val="0"/>
          <w:sz w:val="24"/>
          <w:szCs w:val="24"/>
          <w:lang w:eastAsia="zh-CN"/>
          <w14:ligatures w14:val="none"/>
        </w:rPr>
        <w:t>U</w:t>
      </w:r>
      <w:r w:rsidRPr="006047E9">
        <w:rPr>
          <w:rFonts w:ascii="Arial" w:eastAsia="Times New Roman" w:hAnsi="Arial" w:cs="Arial"/>
          <w:kern w:val="0"/>
          <w:sz w:val="24"/>
          <w:szCs w:val="24"/>
          <w:lang w:eastAsia="zh-CN"/>
          <w14:ligatures w14:val="none"/>
        </w:rPr>
        <w:t xml:space="preserve">bezpieczyciela obejmuje szkody na mieniu Ubezpieczonego / Ubezpieczającego w transporcie lądowym (samochodowym) na terenie RP i Europy. </w:t>
      </w:r>
      <w:r w:rsidRPr="006047E9">
        <w:rPr>
          <w:rFonts w:ascii="Arial" w:eastAsia="MS Mincho" w:hAnsi="Arial" w:cs="Arial"/>
          <w:kern w:val="0"/>
          <w:sz w:val="24"/>
          <w:szCs w:val="24"/>
          <w:lang w:eastAsia="pl-PL"/>
          <w14:ligatures w14:val="none"/>
        </w:rPr>
        <w:t>Zakres ubezpieczenia winien obejmować między innymi szkody wyrządzone podczas transportu / na skutek:</w:t>
      </w:r>
    </w:p>
    <w:p w14:paraId="2B03F750" w14:textId="7777777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Wypadku pojazdu za pomocą którego dokonywano transport</w:t>
      </w:r>
    </w:p>
    <w:p w14:paraId="52339041" w14:textId="129EDE09"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lastRenderedPageBreak/>
        <w:t>Pożaru, wybuchu, sadzy itp. będącego następstwem wypadku pojazdu za pomocą którego dokonywano transportu</w:t>
      </w:r>
      <w:r w:rsidR="00AB113A" w:rsidRPr="006047E9">
        <w:rPr>
          <w:rFonts w:ascii="Arial" w:eastAsia="MS Mincho" w:hAnsi="Arial" w:cs="Arial"/>
          <w:kern w:val="0"/>
          <w:sz w:val="24"/>
          <w:szCs w:val="24"/>
          <w:lang w:eastAsia="pl-PL"/>
          <w14:ligatures w14:val="none"/>
        </w:rPr>
        <w:t>,</w:t>
      </w:r>
    </w:p>
    <w:p w14:paraId="1F31DF70" w14:textId="1206E008"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Zalania, zniszczenia na skutek deszczu nawalnego, gradu, huraganu, śniegu, mrozu, wysokiej temperatury powietrza występującej w miejscu wypadku pojazdu za pomocą którego dokonywano transport</w:t>
      </w:r>
      <w:r w:rsidR="00AB113A" w:rsidRPr="006047E9">
        <w:rPr>
          <w:rFonts w:ascii="Arial" w:eastAsia="MS Mincho" w:hAnsi="Arial" w:cs="Arial"/>
          <w:kern w:val="0"/>
          <w:sz w:val="24"/>
          <w:szCs w:val="24"/>
          <w:lang w:eastAsia="pl-PL"/>
          <w14:ligatures w14:val="none"/>
        </w:rPr>
        <w:t>,</w:t>
      </w:r>
    </w:p>
    <w:p w14:paraId="0801A8A8" w14:textId="73B8C26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Kradzieży mienia będącego następstwem wypadku pojazdu, za pomocą którego dokonywany był transport</w:t>
      </w:r>
      <w:r w:rsidR="00AB113A" w:rsidRPr="006047E9">
        <w:rPr>
          <w:rFonts w:ascii="Arial" w:eastAsia="MS Mincho" w:hAnsi="Arial" w:cs="Arial"/>
          <w:kern w:val="0"/>
          <w:sz w:val="24"/>
          <w:szCs w:val="24"/>
          <w:lang w:eastAsia="pl-PL"/>
          <w14:ligatures w14:val="none"/>
        </w:rPr>
        <w:t>,</w:t>
      </w:r>
    </w:p>
    <w:p w14:paraId="42AFDB2B" w14:textId="7777777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Kradzieży pojazdu wraz z przewożonym przez ten pojazd mieniem</w:t>
      </w:r>
    </w:p>
    <w:p w14:paraId="6F77EBEA" w14:textId="7777777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 xml:space="preserve">Kradzieży mienia z pojazdu, za pomocą którego dokonywany był transport, </w:t>
      </w:r>
    </w:p>
    <w:p w14:paraId="66A27467" w14:textId="7777777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 xml:space="preserve">Rabunku, </w:t>
      </w:r>
    </w:p>
    <w:p w14:paraId="01589220" w14:textId="77777777"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Wandalizmu, dewastacji</w:t>
      </w:r>
    </w:p>
    <w:p w14:paraId="3DEA8F05" w14:textId="2CCD5B10" w:rsidR="006D0181" w:rsidRPr="006D0181" w:rsidRDefault="006D0181">
      <w:pPr>
        <w:numPr>
          <w:ilvl w:val="0"/>
          <w:numId w:val="45"/>
        </w:numPr>
        <w:suppressAutoHyphens/>
        <w:spacing w:after="0" w:line="276" w:lineRule="auto"/>
        <w:ind w:left="709" w:hanging="709"/>
        <w:contextualSpacing/>
        <w:rPr>
          <w:rFonts w:ascii="Arial" w:eastAsia="Calibri" w:hAnsi="Arial" w:cs="Arial"/>
          <w:kern w:val="0"/>
          <w:sz w:val="24"/>
          <w:szCs w:val="24"/>
          <w:lang w:eastAsia="zh-CN"/>
          <w14:ligatures w14:val="none"/>
        </w:rPr>
      </w:pPr>
      <w:r w:rsidRPr="006D0181">
        <w:rPr>
          <w:rFonts w:ascii="Arial" w:eastAsia="MS Mincho" w:hAnsi="Arial" w:cs="Arial"/>
          <w:kern w:val="0"/>
          <w:sz w:val="24"/>
          <w:szCs w:val="24"/>
          <w:lang w:eastAsia="pl-PL"/>
          <w14:ligatures w14:val="none"/>
        </w:rPr>
        <w:t>Innych przyczyn o charakterze losowym nie wymienionym powyżej powodującym uszkodzenie lub utratę mienia, w tym między innymi połamania, potłuczenia, porysowania, zaplamienia i pobrudzenia mienia</w:t>
      </w:r>
      <w:r w:rsidR="00AB113A" w:rsidRPr="006047E9">
        <w:rPr>
          <w:rFonts w:ascii="Arial" w:eastAsia="MS Mincho" w:hAnsi="Arial" w:cs="Arial"/>
          <w:kern w:val="0"/>
          <w:sz w:val="24"/>
          <w:szCs w:val="24"/>
          <w:lang w:eastAsia="pl-PL"/>
          <w14:ligatures w14:val="none"/>
        </w:rPr>
        <w:t>.</w:t>
      </w:r>
    </w:p>
    <w:p w14:paraId="6A7D91E6" w14:textId="56422C83" w:rsidR="006D0181" w:rsidRPr="006D0181" w:rsidRDefault="006D0181" w:rsidP="006047E9">
      <w:pPr>
        <w:tabs>
          <w:tab w:val="left" w:pos="142"/>
        </w:tabs>
        <w:spacing w:after="0" w:line="276" w:lineRule="auto"/>
        <w:ind w:left="708"/>
        <w:rPr>
          <w:rFonts w:ascii="Arial" w:eastAsia="Times New Roman" w:hAnsi="Arial" w:cs="Arial"/>
          <w:kern w:val="0"/>
          <w:sz w:val="24"/>
          <w:szCs w:val="24"/>
          <w:lang w:eastAsia="zh-CN"/>
          <w14:ligatures w14:val="none"/>
        </w:rPr>
      </w:pPr>
      <w:r w:rsidRPr="006D0181">
        <w:rPr>
          <w:rFonts w:ascii="Arial" w:eastAsia="Times New Roman" w:hAnsi="Arial" w:cs="Arial"/>
          <w:kern w:val="0"/>
          <w:sz w:val="24"/>
          <w:szCs w:val="24"/>
          <w:lang w:eastAsia="zh-CN"/>
          <w14:ligatures w14:val="none"/>
        </w:rPr>
        <w:t xml:space="preserve">Limit odpowiedzialności wynosi </w:t>
      </w:r>
      <w:r w:rsidR="00AB113A" w:rsidRPr="006047E9">
        <w:rPr>
          <w:rFonts w:ascii="Arial" w:eastAsia="Times New Roman" w:hAnsi="Arial" w:cs="Arial"/>
          <w:b/>
          <w:bCs/>
          <w:kern w:val="0"/>
          <w:sz w:val="24"/>
          <w:szCs w:val="24"/>
          <w:lang w:eastAsia="zh-CN"/>
          <w14:ligatures w14:val="none"/>
        </w:rPr>
        <w:t>1</w:t>
      </w:r>
      <w:r w:rsidRPr="006D0181">
        <w:rPr>
          <w:rFonts w:ascii="Arial" w:eastAsia="Times New Roman" w:hAnsi="Arial" w:cs="Arial"/>
          <w:b/>
          <w:bCs/>
          <w:kern w:val="0"/>
          <w:sz w:val="24"/>
          <w:szCs w:val="24"/>
          <w:lang w:eastAsia="zh-CN"/>
          <w14:ligatures w14:val="none"/>
        </w:rPr>
        <w:t>00</w:t>
      </w:r>
      <w:r w:rsidR="00AB113A" w:rsidRPr="006047E9">
        <w:rPr>
          <w:rFonts w:ascii="Arial" w:eastAsia="Times New Roman" w:hAnsi="Arial" w:cs="Arial"/>
          <w:b/>
          <w:bCs/>
          <w:kern w:val="0"/>
          <w:sz w:val="24"/>
          <w:szCs w:val="24"/>
          <w:lang w:eastAsia="zh-CN"/>
          <w14:ligatures w14:val="none"/>
        </w:rPr>
        <w:t>.</w:t>
      </w:r>
      <w:r w:rsidRPr="006D0181">
        <w:rPr>
          <w:rFonts w:ascii="Arial" w:eastAsia="Times New Roman" w:hAnsi="Arial" w:cs="Arial"/>
          <w:b/>
          <w:bCs/>
          <w:kern w:val="0"/>
          <w:sz w:val="24"/>
          <w:szCs w:val="24"/>
          <w:lang w:eastAsia="zh-CN"/>
          <w14:ligatures w14:val="none"/>
        </w:rPr>
        <w:t>000 zł</w:t>
      </w:r>
      <w:r w:rsidRPr="006D0181">
        <w:rPr>
          <w:rFonts w:ascii="Arial" w:eastAsia="Times New Roman" w:hAnsi="Arial" w:cs="Arial"/>
          <w:kern w:val="0"/>
          <w:sz w:val="24"/>
          <w:szCs w:val="24"/>
          <w:lang w:eastAsia="zh-CN"/>
          <w14:ligatures w14:val="none"/>
        </w:rPr>
        <w:t xml:space="preserve"> na jedno i wszystkie zdarzenia w okresie rozliczeniowym. </w:t>
      </w:r>
    </w:p>
    <w:p w14:paraId="284CA9E0" w14:textId="77777777" w:rsidR="005D10A9" w:rsidRPr="006047E9" w:rsidRDefault="00506EF2">
      <w:pPr>
        <w:pStyle w:val="Akapitzlist"/>
        <w:numPr>
          <w:ilvl w:val="1"/>
          <w:numId w:val="32"/>
        </w:numPr>
        <w:spacing w:after="0" w:line="276" w:lineRule="auto"/>
        <w:rPr>
          <w:rFonts w:ascii="Arial" w:eastAsia="Times New Roman" w:hAnsi="Arial" w:cs="Arial"/>
          <w:kern w:val="0"/>
          <w:sz w:val="24"/>
          <w:szCs w:val="24"/>
          <w:lang w:eastAsia="pl-PL"/>
          <w14:ligatures w14:val="none"/>
        </w:rPr>
      </w:pPr>
      <w:bookmarkStart w:id="3" w:name="_Hlk152569022"/>
      <w:r w:rsidRPr="006047E9">
        <w:rPr>
          <w:rFonts w:ascii="Arial" w:eastAsia="Times New Roman" w:hAnsi="Arial" w:cs="Arial"/>
          <w:b/>
          <w:bCs/>
          <w:kern w:val="0"/>
          <w:sz w:val="24"/>
          <w:szCs w:val="24"/>
          <w:lang w:eastAsia="pl-PL"/>
          <w14:ligatures w14:val="none"/>
        </w:rPr>
        <w:t>Klauzula aktów terroryzmu, sabotażu, rozruchów, strajków itp</w:t>
      </w:r>
      <w:r w:rsidRPr="006047E9">
        <w:rPr>
          <w:rFonts w:ascii="Arial" w:eastAsia="Times New Roman" w:hAnsi="Arial" w:cs="Arial"/>
          <w:kern w:val="0"/>
          <w:sz w:val="24"/>
          <w:szCs w:val="24"/>
          <w:lang w:eastAsia="pl-PL"/>
          <w14:ligatures w14:val="none"/>
        </w:rPr>
        <w:t xml:space="preserve">. </w:t>
      </w:r>
      <w:r w:rsidR="005D10A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Z zachowaniem pozostałych niezmienionych niniejszą klauzulą postanowień umowy ubezpieczenia ustala się, że odpowiedzialność </w:t>
      </w:r>
      <w:r w:rsidR="005D10A9"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 xml:space="preserve">bezpieczyciela obejmuje szkody spowodowane działaniem osób trzecich, powstałe wskutek sabotażu, a także strajków, rozruchów, zamieszek, demonstracji, blokad, niepokojów społecznych w tym m. in. wszelkiego rodzaju szkody będące następstwem akcji (indywidualnych czy grupowych) organizowanych z 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włącznie z aktami terroryzmu. Limit odpowiedzialności: </w:t>
      </w:r>
      <w:r w:rsidRPr="006047E9">
        <w:rPr>
          <w:rFonts w:ascii="Arial" w:eastAsia="Times New Roman" w:hAnsi="Arial" w:cs="Arial"/>
          <w:b/>
          <w:bCs/>
          <w:kern w:val="0"/>
          <w:sz w:val="24"/>
          <w:szCs w:val="24"/>
          <w:lang w:eastAsia="pl-PL"/>
          <w14:ligatures w14:val="none"/>
        </w:rPr>
        <w:t>200</w:t>
      </w:r>
      <w:r w:rsidR="005D10A9" w:rsidRPr="006047E9">
        <w:rPr>
          <w:rFonts w:ascii="Arial" w:eastAsia="Times New Roman" w:hAnsi="Arial" w:cs="Arial"/>
          <w:b/>
          <w:bCs/>
          <w:kern w:val="0"/>
          <w:sz w:val="24"/>
          <w:szCs w:val="24"/>
          <w:lang w:eastAsia="pl-PL"/>
          <w14:ligatures w14:val="none"/>
        </w:rPr>
        <w:t>.</w:t>
      </w:r>
      <w:r w:rsidRPr="006047E9">
        <w:rPr>
          <w:rFonts w:ascii="Arial" w:eastAsia="Times New Roman" w:hAnsi="Arial" w:cs="Arial"/>
          <w:b/>
          <w:bCs/>
          <w:kern w:val="0"/>
          <w:sz w:val="24"/>
          <w:szCs w:val="24"/>
          <w:lang w:eastAsia="pl-PL"/>
          <w14:ligatures w14:val="none"/>
        </w:rPr>
        <w:t>000</w:t>
      </w:r>
      <w:r w:rsidR="005D10A9" w:rsidRPr="006047E9">
        <w:rPr>
          <w:rFonts w:ascii="Arial" w:eastAsia="Times New Roman" w:hAnsi="Arial" w:cs="Arial"/>
          <w:b/>
          <w:bCs/>
          <w:kern w:val="0"/>
          <w:sz w:val="24"/>
          <w:szCs w:val="24"/>
          <w:lang w:eastAsia="pl-PL"/>
          <w14:ligatures w14:val="none"/>
        </w:rPr>
        <w:t xml:space="preserve"> zł</w:t>
      </w:r>
      <w:r w:rsidRPr="006047E9">
        <w:rPr>
          <w:rFonts w:ascii="Arial" w:eastAsia="Times New Roman" w:hAnsi="Arial" w:cs="Arial"/>
          <w:kern w:val="0"/>
          <w:sz w:val="24"/>
          <w:szCs w:val="24"/>
          <w:lang w:eastAsia="pl-PL"/>
          <w14:ligatures w14:val="none"/>
        </w:rPr>
        <w:t xml:space="preserve"> na jedno i na wszystkie zdarzenia.</w:t>
      </w:r>
    </w:p>
    <w:bookmarkEnd w:id="3"/>
    <w:p w14:paraId="6CD2C0AB" w14:textId="77777777" w:rsidR="006725A5" w:rsidRPr="006047E9" w:rsidRDefault="00506EF2">
      <w:pPr>
        <w:pStyle w:val="Akapitzlist"/>
        <w:numPr>
          <w:ilvl w:val="1"/>
          <w:numId w:val="32"/>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likwidacji drobnych szkód</w:t>
      </w:r>
      <w:r w:rsidR="005D10A9" w:rsidRPr="006047E9">
        <w:rPr>
          <w:rFonts w:ascii="Arial" w:eastAsia="Times New Roman" w:hAnsi="Arial" w:cs="Arial"/>
          <w:b/>
          <w:bCs/>
          <w:kern w:val="0"/>
          <w:sz w:val="24"/>
          <w:szCs w:val="24"/>
          <w:lang w:eastAsia="pl-PL"/>
          <w14:ligatures w14:val="none"/>
        </w:rPr>
        <w:t xml:space="preserve"> - </w:t>
      </w:r>
      <w:r w:rsidRPr="006047E9">
        <w:rPr>
          <w:rFonts w:ascii="Arial" w:eastAsia="Times New Roman" w:hAnsi="Arial" w:cs="Arial"/>
          <w:kern w:val="0"/>
          <w:sz w:val="24"/>
          <w:szCs w:val="24"/>
          <w:lang w:eastAsia="pl-PL"/>
          <w14:ligatures w14:val="none"/>
        </w:rPr>
        <w:t xml:space="preserve">W przypadku szkody, której szacowana przez Ubezpieczającego/ Ubezpieczonego wysokość na dzień powstania nie przekracza </w:t>
      </w:r>
      <w:r w:rsidRPr="006047E9">
        <w:rPr>
          <w:rFonts w:ascii="Arial" w:eastAsia="Times New Roman" w:hAnsi="Arial" w:cs="Arial"/>
          <w:b/>
          <w:bCs/>
          <w:kern w:val="0"/>
          <w:sz w:val="24"/>
          <w:szCs w:val="24"/>
          <w:lang w:eastAsia="pl-PL"/>
          <w14:ligatures w14:val="none"/>
        </w:rPr>
        <w:t>5.000</w:t>
      </w:r>
      <w:r w:rsidR="005D10A9" w:rsidRPr="006047E9">
        <w:rPr>
          <w:rFonts w:ascii="Arial" w:eastAsia="Times New Roman" w:hAnsi="Arial" w:cs="Arial"/>
          <w:b/>
          <w:bCs/>
          <w:kern w:val="0"/>
          <w:sz w:val="24"/>
          <w:szCs w:val="24"/>
          <w:lang w:eastAsia="pl-PL"/>
          <w14:ligatures w14:val="none"/>
        </w:rPr>
        <w:t xml:space="preserve"> zł</w:t>
      </w:r>
      <w:r w:rsidRPr="006047E9">
        <w:rPr>
          <w:rFonts w:ascii="Arial" w:eastAsia="Times New Roman" w:hAnsi="Arial" w:cs="Arial"/>
          <w:kern w:val="0"/>
          <w:sz w:val="24"/>
          <w:szCs w:val="24"/>
          <w:lang w:eastAsia="pl-PL"/>
          <w14:ligatures w14:val="none"/>
        </w:rPr>
        <w:t>, Ubezpieczający/Ubezpieczony ma prawo, po zgłoszeniu szkody do Ubezpieczyciela i za jego zgodą, do samodzielnej likwidacji szkody, sporządzając protokół oraz dokumentację fotograficzną.</w:t>
      </w:r>
      <w:r w:rsidR="005D10A9"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Protokół powinien zawierać co najmniej: datę szkody i sporządzenia protokołu, dane osób sporządzających protokół, przyczynę powstania szkody (jeśli jest znana), krótki opis zdarzenia, wykaz uszkodzonego mienia.</w:t>
      </w:r>
    </w:p>
    <w:p w14:paraId="57426573" w14:textId="1B8E5B91" w:rsidR="005B1475" w:rsidRPr="006047E9" w:rsidRDefault="006725A5">
      <w:pPr>
        <w:pStyle w:val="Akapitzlist"/>
        <w:numPr>
          <w:ilvl w:val="1"/>
          <w:numId w:val="32"/>
        </w:numPr>
        <w:spacing w:after="0" w:line="276" w:lineRule="auto"/>
        <w:rPr>
          <w:rFonts w:ascii="Arial" w:eastAsia="Times New Roman" w:hAnsi="Arial" w:cs="Arial"/>
          <w:bCs/>
          <w:kern w:val="0"/>
          <w:sz w:val="24"/>
          <w:szCs w:val="24"/>
          <w:lang w:eastAsia="pl-PL"/>
          <w14:ligatures w14:val="none"/>
        </w:rPr>
      </w:pPr>
      <w:r w:rsidRPr="006047E9">
        <w:rPr>
          <w:rFonts w:ascii="Arial" w:eastAsia="Times New Roman" w:hAnsi="Arial" w:cs="Arial"/>
          <w:b/>
          <w:kern w:val="0"/>
          <w:sz w:val="24"/>
          <w:szCs w:val="24"/>
          <w:lang w:eastAsia="pl-PL"/>
          <w14:ligatures w14:val="none"/>
        </w:rPr>
        <w:t xml:space="preserve">Klauzula kradzieży zwykłej - </w:t>
      </w:r>
      <w:r w:rsidRPr="006047E9">
        <w:rPr>
          <w:rFonts w:ascii="Arial" w:eastAsia="Times New Roman" w:hAnsi="Arial" w:cs="Arial"/>
          <w:bCs/>
          <w:kern w:val="0"/>
          <w:sz w:val="24"/>
          <w:szCs w:val="24"/>
          <w:lang w:eastAsia="pl-PL"/>
          <w14:ligatures w14:val="none"/>
        </w:rPr>
        <w:t xml:space="preserve">W granicach limitu </w:t>
      </w:r>
      <w:r w:rsidRPr="006047E9">
        <w:rPr>
          <w:rFonts w:ascii="Arial" w:eastAsia="Times New Roman" w:hAnsi="Arial" w:cs="Arial"/>
          <w:b/>
          <w:kern w:val="0"/>
          <w:sz w:val="24"/>
          <w:szCs w:val="24"/>
          <w:lang w:eastAsia="pl-PL"/>
          <w14:ligatures w14:val="none"/>
        </w:rPr>
        <w:t>15.000 zł</w:t>
      </w:r>
      <w:r w:rsidRPr="006047E9">
        <w:rPr>
          <w:rFonts w:ascii="Arial" w:eastAsia="Times New Roman" w:hAnsi="Arial" w:cs="Arial"/>
          <w:bCs/>
          <w:kern w:val="0"/>
          <w:sz w:val="24"/>
          <w:szCs w:val="24"/>
          <w:lang w:eastAsia="pl-PL"/>
          <w14:ligatures w14:val="none"/>
        </w:rPr>
        <w:t xml:space="preserve"> na jedno i wszystkie zdarzenia w okresie ubezpieczenia zakresem ochrony ubezpieczeniowej objęta jest kradzież / zabór mienia wymienionego w przedmiocie ubezpieczenia od mienia od wszystkich </w:t>
      </w:r>
      <w:proofErr w:type="spellStart"/>
      <w:r w:rsidRPr="006047E9">
        <w:rPr>
          <w:rFonts w:ascii="Arial" w:eastAsia="Times New Roman" w:hAnsi="Arial" w:cs="Arial"/>
          <w:bCs/>
          <w:kern w:val="0"/>
          <w:sz w:val="24"/>
          <w:szCs w:val="24"/>
          <w:lang w:eastAsia="pl-PL"/>
          <w14:ligatures w14:val="none"/>
        </w:rPr>
        <w:t>ryzyk</w:t>
      </w:r>
      <w:proofErr w:type="spellEnd"/>
      <w:r w:rsidRPr="006047E9">
        <w:rPr>
          <w:rFonts w:ascii="Arial" w:eastAsia="Times New Roman" w:hAnsi="Arial" w:cs="Arial"/>
          <w:bCs/>
          <w:kern w:val="0"/>
          <w:sz w:val="24"/>
          <w:szCs w:val="24"/>
          <w:lang w:eastAsia="pl-PL"/>
          <w14:ligatures w14:val="none"/>
        </w:rPr>
        <w:t xml:space="preserve"> na skutek kradzieży niespełniającej znamion opisanych w ogólnych warunkach ubezpieczenia i niniejszym OPZ. Ubezpieczający winien w ciągu 24 godzin od momentu </w:t>
      </w:r>
      <w:r w:rsidRPr="006047E9">
        <w:rPr>
          <w:rFonts w:ascii="Arial" w:eastAsia="Times New Roman" w:hAnsi="Arial" w:cs="Arial"/>
          <w:bCs/>
          <w:kern w:val="0"/>
          <w:sz w:val="24"/>
          <w:szCs w:val="24"/>
          <w:lang w:eastAsia="pl-PL"/>
          <w14:ligatures w14:val="none"/>
        </w:rPr>
        <w:lastRenderedPageBreak/>
        <w:t xml:space="preserve">powzięcia informacji o szkodzie powiadomić najbliższą jednostkę </w:t>
      </w:r>
      <w:r w:rsidR="00DA20C5" w:rsidRPr="006047E9">
        <w:rPr>
          <w:rFonts w:ascii="Arial" w:eastAsia="Times New Roman" w:hAnsi="Arial" w:cs="Arial"/>
          <w:bCs/>
          <w:kern w:val="0"/>
          <w:sz w:val="24"/>
          <w:szCs w:val="24"/>
          <w:lang w:eastAsia="pl-PL"/>
          <w14:ligatures w14:val="none"/>
        </w:rPr>
        <w:t>P</w:t>
      </w:r>
      <w:r w:rsidRPr="006047E9">
        <w:rPr>
          <w:rFonts w:ascii="Arial" w:eastAsia="Times New Roman" w:hAnsi="Arial" w:cs="Arial"/>
          <w:bCs/>
          <w:kern w:val="0"/>
          <w:sz w:val="24"/>
          <w:szCs w:val="24"/>
          <w:lang w:eastAsia="pl-PL"/>
          <w14:ligatures w14:val="none"/>
        </w:rPr>
        <w:t>olicji o niniejszym zdarzeniu.</w:t>
      </w:r>
    </w:p>
    <w:p w14:paraId="7AF59719" w14:textId="67BE1D40" w:rsidR="006D0181" w:rsidRPr="006047E9" w:rsidRDefault="006D0181">
      <w:pPr>
        <w:pStyle w:val="Tekstpodstawowy"/>
        <w:numPr>
          <w:ilvl w:val="1"/>
          <w:numId w:val="32"/>
        </w:numPr>
        <w:suppressAutoHyphens/>
        <w:spacing w:after="0" w:line="276" w:lineRule="auto"/>
        <w:rPr>
          <w:rFonts w:ascii="Arial" w:hAnsi="Arial" w:cs="Arial"/>
          <w:szCs w:val="24"/>
        </w:rPr>
      </w:pPr>
      <w:r w:rsidRPr="006047E9">
        <w:rPr>
          <w:rFonts w:ascii="Arial" w:hAnsi="Arial" w:cs="Arial"/>
          <w:b/>
          <w:szCs w:val="24"/>
        </w:rPr>
        <w:t xml:space="preserve">Klauzula budynków wpisanych do rejestru zabytków - </w:t>
      </w:r>
      <w:r w:rsidRPr="006047E9">
        <w:rPr>
          <w:rFonts w:ascii="Arial" w:hAnsi="Arial" w:cs="Arial"/>
          <w:szCs w:val="24"/>
        </w:rPr>
        <w:t xml:space="preserve">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niniejszego </w:t>
      </w:r>
      <w:r w:rsidR="00AB113A" w:rsidRPr="006047E9">
        <w:rPr>
          <w:rFonts w:ascii="Arial" w:hAnsi="Arial" w:cs="Arial"/>
          <w:szCs w:val="24"/>
        </w:rPr>
        <w:t>OPZ</w:t>
      </w:r>
      <w:r w:rsidRPr="006047E9">
        <w:rPr>
          <w:rFonts w:ascii="Arial" w:hAnsi="Arial" w:cs="Arial"/>
          <w:szCs w:val="24"/>
        </w:rPr>
        <w:t xml:space="preserve"> oraz odpowiednich zapisów ogólnych warunków ubezpieczenia mienia od </w:t>
      </w:r>
      <w:r w:rsidR="00DA20C5" w:rsidRPr="006047E9">
        <w:rPr>
          <w:rFonts w:ascii="Arial" w:hAnsi="Arial" w:cs="Arial"/>
          <w:szCs w:val="24"/>
        </w:rPr>
        <w:t xml:space="preserve">wszystkich </w:t>
      </w:r>
      <w:proofErr w:type="spellStart"/>
      <w:r w:rsidR="00DA20C5" w:rsidRPr="006047E9">
        <w:rPr>
          <w:rFonts w:ascii="Arial" w:hAnsi="Arial" w:cs="Arial"/>
          <w:szCs w:val="24"/>
        </w:rPr>
        <w:t>ryzyk</w:t>
      </w:r>
      <w:proofErr w:type="spellEnd"/>
      <w:r w:rsidRPr="006047E9">
        <w:rPr>
          <w:rFonts w:ascii="Arial" w:hAnsi="Arial" w:cs="Arial"/>
          <w:szCs w:val="24"/>
        </w:rPr>
        <w:t>.</w:t>
      </w:r>
    </w:p>
    <w:p w14:paraId="00FE72C7" w14:textId="77777777" w:rsidR="006D0181" w:rsidRPr="006047E9" w:rsidRDefault="006D0181" w:rsidP="006047E9">
      <w:pPr>
        <w:pStyle w:val="Akapitzlist"/>
        <w:spacing w:after="0" w:line="276" w:lineRule="auto"/>
        <w:rPr>
          <w:rFonts w:ascii="Arial" w:eastAsia="Times New Roman" w:hAnsi="Arial" w:cs="Arial"/>
          <w:bCs/>
          <w:kern w:val="0"/>
          <w:sz w:val="24"/>
          <w:szCs w:val="24"/>
          <w:lang w:eastAsia="pl-PL"/>
          <w14:ligatures w14:val="none"/>
        </w:rPr>
      </w:pPr>
    </w:p>
    <w:p w14:paraId="51DDA86C" w14:textId="0742F3BB" w:rsidR="00254A66" w:rsidRPr="006047E9" w:rsidRDefault="00254A66" w:rsidP="006047E9">
      <w:pPr>
        <w:pStyle w:val="Akapitzlist"/>
        <w:numPr>
          <w:ilvl w:val="0"/>
          <w:numId w:val="1"/>
        </w:numPr>
        <w:spacing w:after="0" w:line="276" w:lineRule="auto"/>
        <w:rPr>
          <w:rFonts w:ascii="Arial" w:hAnsi="Arial" w:cs="Arial"/>
          <w:b/>
          <w:bCs/>
          <w:sz w:val="24"/>
          <w:szCs w:val="24"/>
          <w:u w:val="single"/>
        </w:rPr>
      </w:pPr>
      <w:r w:rsidRPr="006047E9">
        <w:rPr>
          <w:rFonts w:ascii="Arial" w:hAnsi="Arial" w:cs="Arial"/>
          <w:b/>
          <w:bCs/>
          <w:sz w:val="24"/>
          <w:szCs w:val="24"/>
          <w:u w:val="single"/>
        </w:rPr>
        <w:t xml:space="preserve">Ubezpieczenie sprzętu elektronicznego od wszystkich </w:t>
      </w:r>
      <w:proofErr w:type="spellStart"/>
      <w:r w:rsidRPr="006047E9">
        <w:rPr>
          <w:rFonts w:ascii="Arial" w:hAnsi="Arial" w:cs="Arial"/>
          <w:b/>
          <w:bCs/>
          <w:sz w:val="24"/>
          <w:szCs w:val="24"/>
          <w:u w:val="single"/>
        </w:rPr>
        <w:t>ryzyk</w:t>
      </w:r>
      <w:proofErr w:type="spellEnd"/>
      <w:r w:rsidRPr="006047E9">
        <w:rPr>
          <w:rFonts w:ascii="Arial" w:hAnsi="Arial" w:cs="Arial"/>
          <w:b/>
          <w:bCs/>
          <w:sz w:val="24"/>
          <w:szCs w:val="24"/>
          <w:u w:val="single"/>
        </w:rPr>
        <w:t xml:space="preserve"> </w:t>
      </w:r>
    </w:p>
    <w:p w14:paraId="3F9313C6" w14:textId="77777777" w:rsidR="00254A66" w:rsidRPr="006047E9" w:rsidRDefault="00254A66" w:rsidP="006047E9">
      <w:pPr>
        <w:spacing w:after="0" w:line="276" w:lineRule="auto"/>
        <w:rPr>
          <w:rFonts w:ascii="Arial" w:hAnsi="Arial" w:cs="Arial"/>
          <w:sz w:val="24"/>
          <w:szCs w:val="24"/>
        </w:rPr>
      </w:pPr>
    </w:p>
    <w:p w14:paraId="1E1B9428" w14:textId="36FC0F72" w:rsidR="00E921D1" w:rsidRPr="006047E9" w:rsidRDefault="00254A66" w:rsidP="006047E9">
      <w:pPr>
        <w:pStyle w:val="Akapitzlist"/>
        <w:numPr>
          <w:ilvl w:val="1"/>
          <w:numId w:val="1"/>
        </w:numPr>
        <w:spacing w:after="0" w:line="276" w:lineRule="auto"/>
        <w:rPr>
          <w:rFonts w:ascii="Arial" w:hAnsi="Arial" w:cs="Arial"/>
          <w:sz w:val="24"/>
          <w:szCs w:val="24"/>
        </w:rPr>
      </w:pPr>
      <w:r w:rsidRPr="006047E9">
        <w:rPr>
          <w:rFonts w:ascii="Arial" w:hAnsi="Arial" w:cs="Arial"/>
          <w:b/>
          <w:bCs/>
          <w:sz w:val="24"/>
          <w:szCs w:val="24"/>
        </w:rPr>
        <w:t>Przedmiot ubezpieczenia</w:t>
      </w:r>
      <w:r w:rsidR="00BF1E71" w:rsidRPr="006047E9">
        <w:rPr>
          <w:rFonts w:ascii="Arial" w:hAnsi="Arial" w:cs="Arial"/>
          <w:b/>
          <w:bCs/>
          <w:sz w:val="24"/>
          <w:szCs w:val="24"/>
        </w:rPr>
        <w:t>:</w:t>
      </w:r>
      <w:r w:rsidR="00E921D1" w:rsidRPr="006047E9">
        <w:rPr>
          <w:rFonts w:ascii="Arial" w:hAnsi="Arial" w:cs="Arial"/>
          <w:sz w:val="24"/>
          <w:szCs w:val="24"/>
        </w:rPr>
        <w:t xml:space="preserve"> sprzęt elektroniczny będący własnością Ubezpieczającego / Ubezpieczonego, jak również sprzęt elektroniczny użytkowany bądź posiadany przez Ubezpieczającego / Ubezpieczonego na podstawie umowy dzierżawy, najmu, użyczenia, leasingu lub innego stosunku prawnego, nie przenoszącego prawa własności. </w:t>
      </w:r>
    </w:p>
    <w:p w14:paraId="13B8A127" w14:textId="7410A820" w:rsidR="008D088F" w:rsidRPr="006047E9" w:rsidRDefault="008D088F" w:rsidP="006047E9">
      <w:pPr>
        <w:pStyle w:val="Akapitzlist"/>
        <w:spacing w:after="0" w:line="276" w:lineRule="auto"/>
        <w:ind w:left="710"/>
        <w:rPr>
          <w:rFonts w:ascii="Arial" w:hAnsi="Arial" w:cs="Arial"/>
          <w:sz w:val="24"/>
          <w:szCs w:val="24"/>
        </w:rPr>
      </w:pPr>
      <w:r w:rsidRPr="006047E9">
        <w:rPr>
          <w:rFonts w:ascii="Arial" w:hAnsi="Arial" w:cs="Arial"/>
          <w:sz w:val="24"/>
          <w:szCs w:val="24"/>
        </w:rPr>
        <w:t>Wykaz sprzętu elektronicznego w załączniku nr 7 do SWZ zakładka „Elektronika”</w:t>
      </w:r>
    </w:p>
    <w:tbl>
      <w:tblPr>
        <w:tblW w:w="9488" w:type="dxa"/>
        <w:tblInd w:w="-118" w:type="dxa"/>
        <w:tblLayout w:type="fixed"/>
        <w:tblCellMar>
          <w:left w:w="10" w:type="dxa"/>
          <w:right w:w="10" w:type="dxa"/>
        </w:tblCellMar>
        <w:tblLook w:val="0000" w:firstRow="0" w:lastRow="0" w:firstColumn="0" w:lastColumn="0" w:noHBand="0" w:noVBand="0"/>
      </w:tblPr>
      <w:tblGrid>
        <w:gridCol w:w="3515"/>
        <w:gridCol w:w="2140"/>
        <w:gridCol w:w="2019"/>
        <w:gridCol w:w="1814"/>
      </w:tblGrid>
      <w:tr w:rsidR="006367BD" w:rsidRPr="006367BD" w14:paraId="5D072CCC" w14:textId="77777777" w:rsidTr="00A36A35">
        <w:trPr>
          <w:trHeight w:val="251"/>
        </w:trPr>
        <w:tc>
          <w:tcPr>
            <w:tcW w:w="3515"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04461A26" w14:textId="77777777" w:rsidR="006367BD" w:rsidRPr="0097708E" w:rsidRDefault="006367BD" w:rsidP="006367BD">
            <w:pPr>
              <w:spacing w:after="0" w:line="276" w:lineRule="auto"/>
              <w:jc w:val="center"/>
              <w:rPr>
                <w:rFonts w:ascii="Arial" w:hAnsi="Arial" w:cs="Arial"/>
                <w:b/>
                <w:bCs/>
              </w:rPr>
            </w:pPr>
            <w:r w:rsidRPr="0097708E">
              <w:rPr>
                <w:rFonts w:ascii="Arial" w:hAnsi="Arial" w:cs="Arial"/>
                <w:b/>
                <w:bCs/>
              </w:rPr>
              <w:t>Przedmiot ubezpieczenia</w:t>
            </w:r>
          </w:p>
        </w:tc>
        <w:tc>
          <w:tcPr>
            <w:tcW w:w="2140"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1065E1EC" w14:textId="77777777" w:rsidR="006367BD" w:rsidRPr="0097708E" w:rsidRDefault="006367BD" w:rsidP="006367BD">
            <w:pPr>
              <w:spacing w:after="0" w:line="276" w:lineRule="auto"/>
              <w:jc w:val="center"/>
              <w:rPr>
                <w:rFonts w:ascii="Arial" w:hAnsi="Arial" w:cs="Arial"/>
                <w:b/>
                <w:bCs/>
              </w:rPr>
            </w:pPr>
            <w:r w:rsidRPr="0097708E">
              <w:rPr>
                <w:rFonts w:ascii="Arial" w:hAnsi="Arial" w:cs="Arial"/>
                <w:b/>
                <w:bCs/>
              </w:rPr>
              <w:t>System ubezpieczenia</w:t>
            </w:r>
          </w:p>
        </w:tc>
        <w:tc>
          <w:tcPr>
            <w:tcW w:w="2019"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vAlign w:val="center"/>
          </w:tcPr>
          <w:p w14:paraId="2F98E477" w14:textId="77777777" w:rsidR="006367BD" w:rsidRPr="0097708E" w:rsidRDefault="006367BD" w:rsidP="006367BD">
            <w:pPr>
              <w:spacing w:after="0" w:line="276" w:lineRule="auto"/>
              <w:jc w:val="center"/>
              <w:rPr>
                <w:rFonts w:ascii="Arial" w:hAnsi="Arial" w:cs="Arial"/>
                <w:b/>
                <w:bCs/>
              </w:rPr>
            </w:pPr>
            <w:r w:rsidRPr="0097708E">
              <w:rPr>
                <w:rFonts w:ascii="Arial" w:hAnsi="Arial" w:cs="Arial"/>
                <w:b/>
                <w:bCs/>
              </w:rPr>
              <w:t>Typ wartości</w:t>
            </w:r>
          </w:p>
        </w:tc>
        <w:tc>
          <w:tcPr>
            <w:tcW w:w="18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78178E2" w14:textId="77777777" w:rsidR="006367BD" w:rsidRPr="0097708E" w:rsidRDefault="006367BD" w:rsidP="006367BD">
            <w:pPr>
              <w:spacing w:after="0" w:line="276" w:lineRule="auto"/>
              <w:jc w:val="center"/>
              <w:rPr>
                <w:rFonts w:ascii="Arial" w:hAnsi="Arial" w:cs="Arial"/>
                <w:b/>
                <w:bCs/>
              </w:rPr>
            </w:pPr>
            <w:r w:rsidRPr="0097708E">
              <w:rPr>
                <w:rFonts w:ascii="Arial" w:hAnsi="Arial" w:cs="Arial"/>
                <w:b/>
                <w:bCs/>
              </w:rPr>
              <w:t>Suma ubezpieczenia</w:t>
            </w:r>
          </w:p>
        </w:tc>
      </w:tr>
      <w:tr w:rsidR="006367BD" w:rsidRPr="006367BD" w14:paraId="4E6FC689"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9A2437" w14:textId="11C3B3BE"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Sprzęt elektroniczny stacjonarny w tym sprzęt osób trzecich</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6BF964" w14:textId="77777777"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Sumy stałe</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B6000" w14:textId="77777777"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Księgowa Brutto</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EB558" w14:textId="4FF206F0" w:rsidR="006367BD" w:rsidRPr="00822FFA" w:rsidRDefault="0026275F" w:rsidP="006367BD">
            <w:pPr>
              <w:spacing w:after="0" w:line="276" w:lineRule="auto"/>
              <w:rPr>
                <w:rFonts w:ascii="Arial" w:hAnsi="Arial" w:cs="Arial"/>
                <w:b/>
                <w:bCs/>
                <w:sz w:val="20"/>
                <w:szCs w:val="20"/>
              </w:rPr>
            </w:pPr>
            <w:r w:rsidRPr="00822FFA">
              <w:rPr>
                <w:rFonts w:ascii="Arial" w:hAnsi="Arial" w:cs="Arial"/>
                <w:b/>
                <w:bCs/>
                <w:sz w:val="20"/>
                <w:szCs w:val="20"/>
              </w:rPr>
              <w:t xml:space="preserve">2.209.026,90 </w:t>
            </w:r>
            <w:r w:rsidR="006367BD" w:rsidRPr="00822FFA">
              <w:rPr>
                <w:rFonts w:ascii="Arial" w:hAnsi="Arial" w:cs="Arial"/>
                <w:b/>
                <w:bCs/>
                <w:sz w:val="20"/>
                <w:szCs w:val="20"/>
              </w:rPr>
              <w:t>zł</w:t>
            </w:r>
          </w:p>
        </w:tc>
      </w:tr>
      <w:tr w:rsidR="006367BD" w:rsidRPr="006367BD" w14:paraId="5CB7D4F9"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20603E" w14:textId="77777777"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Sprzęt elektroniczny przenośny w tym sprzęt osób trzecich</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1908A2" w14:textId="77777777"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Sumy stałe</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6D0E16" w14:textId="77777777" w:rsidR="006367BD" w:rsidRPr="00822FFA" w:rsidRDefault="006367BD" w:rsidP="006367BD">
            <w:pPr>
              <w:spacing w:after="0" w:line="276" w:lineRule="auto"/>
              <w:rPr>
                <w:rFonts w:ascii="Arial" w:hAnsi="Arial" w:cs="Arial"/>
                <w:sz w:val="20"/>
                <w:szCs w:val="20"/>
              </w:rPr>
            </w:pPr>
            <w:r w:rsidRPr="00822FFA">
              <w:rPr>
                <w:rFonts w:ascii="Arial" w:hAnsi="Arial" w:cs="Arial"/>
                <w:sz w:val="20"/>
                <w:szCs w:val="20"/>
              </w:rPr>
              <w:t>Księgowa Brutto</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236A9" w14:textId="74171DA9" w:rsidR="006367BD" w:rsidRPr="00822FFA" w:rsidRDefault="0026275F" w:rsidP="006367BD">
            <w:pPr>
              <w:spacing w:after="0" w:line="276" w:lineRule="auto"/>
              <w:rPr>
                <w:rFonts w:ascii="Arial" w:hAnsi="Arial" w:cs="Arial"/>
                <w:b/>
                <w:bCs/>
                <w:sz w:val="20"/>
                <w:szCs w:val="20"/>
              </w:rPr>
            </w:pPr>
            <w:r w:rsidRPr="00822FFA">
              <w:rPr>
                <w:rFonts w:ascii="Arial" w:hAnsi="Arial" w:cs="Arial"/>
                <w:b/>
                <w:bCs/>
                <w:sz w:val="20"/>
                <w:szCs w:val="20"/>
              </w:rPr>
              <w:t xml:space="preserve">909.312,30 </w:t>
            </w:r>
            <w:r w:rsidR="008D088F" w:rsidRPr="00822FFA">
              <w:rPr>
                <w:rFonts w:ascii="Arial" w:hAnsi="Arial" w:cs="Arial"/>
                <w:b/>
                <w:bCs/>
                <w:sz w:val="20"/>
                <w:szCs w:val="20"/>
              </w:rPr>
              <w:t xml:space="preserve">zł </w:t>
            </w:r>
          </w:p>
        </w:tc>
      </w:tr>
      <w:tr w:rsidR="008D088F" w:rsidRPr="006367BD" w14:paraId="6A841930"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1EDC90" w14:textId="5D322662" w:rsidR="008D088F" w:rsidRPr="00822FFA" w:rsidRDefault="008D088F" w:rsidP="006367BD">
            <w:pPr>
              <w:spacing w:after="0" w:line="276" w:lineRule="auto"/>
              <w:rPr>
                <w:rFonts w:ascii="Arial" w:hAnsi="Arial" w:cs="Arial"/>
                <w:sz w:val="20"/>
                <w:szCs w:val="20"/>
              </w:rPr>
            </w:pPr>
            <w:r w:rsidRPr="00822FFA">
              <w:rPr>
                <w:rFonts w:ascii="Arial" w:hAnsi="Arial" w:cs="Arial"/>
                <w:sz w:val="20"/>
                <w:szCs w:val="20"/>
              </w:rPr>
              <w:t>Monitoring wizyjny</w:t>
            </w:r>
          </w:p>
          <w:p w14:paraId="00EB4FE0" w14:textId="77777777" w:rsidR="008D088F" w:rsidRPr="00822FFA" w:rsidRDefault="008D088F" w:rsidP="006367BD">
            <w:pPr>
              <w:spacing w:after="0" w:line="276" w:lineRule="auto"/>
              <w:rPr>
                <w:rFonts w:ascii="Arial" w:hAnsi="Arial" w:cs="Arial"/>
                <w:sz w:val="20"/>
                <w:szCs w:val="20"/>
              </w:rPr>
            </w:pP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63F5AD" w14:textId="025132ED" w:rsidR="008D088F" w:rsidRPr="00822FFA" w:rsidRDefault="008D088F" w:rsidP="006367BD">
            <w:pPr>
              <w:spacing w:after="0" w:line="276" w:lineRule="auto"/>
              <w:rPr>
                <w:rFonts w:ascii="Arial" w:hAnsi="Arial" w:cs="Arial"/>
                <w:sz w:val="20"/>
                <w:szCs w:val="20"/>
              </w:rPr>
            </w:pPr>
            <w:r w:rsidRPr="00822FFA">
              <w:rPr>
                <w:rFonts w:ascii="Arial" w:hAnsi="Arial" w:cs="Arial"/>
                <w:sz w:val="20"/>
                <w:szCs w:val="20"/>
              </w:rPr>
              <w:t xml:space="preserve">Sumy stałe </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D4DB9F" w14:textId="2AE4F4BA" w:rsidR="008D088F" w:rsidRPr="00822FFA" w:rsidRDefault="008D088F" w:rsidP="006367BD">
            <w:pPr>
              <w:spacing w:after="0" w:line="276" w:lineRule="auto"/>
              <w:rPr>
                <w:rFonts w:ascii="Arial" w:hAnsi="Arial" w:cs="Arial"/>
                <w:sz w:val="20"/>
                <w:szCs w:val="20"/>
              </w:rPr>
            </w:pPr>
            <w:r w:rsidRPr="00822FFA">
              <w:rPr>
                <w:rFonts w:ascii="Arial" w:hAnsi="Arial" w:cs="Arial"/>
                <w:sz w:val="20"/>
                <w:szCs w:val="20"/>
              </w:rPr>
              <w:t>Księgowa Brutto</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A25AC" w14:textId="341260C3" w:rsidR="008D088F" w:rsidRPr="00822FFA" w:rsidRDefault="004D070F" w:rsidP="006367BD">
            <w:pPr>
              <w:spacing w:after="0" w:line="276" w:lineRule="auto"/>
              <w:rPr>
                <w:rFonts w:ascii="Arial" w:hAnsi="Arial" w:cs="Arial"/>
                <w:b/>
                <w:bCs/>
                <w:sz w:val="20"/>
                <w:szCs w:val="20"/>
              </w:rPr>
            </w:pPr>
            <w:r w:rsidRPr="00822FFA">
              <w:rPr>
                <w:rFonts w:ascii="Arial" w:hAnsi="Arial" w:cs="Arial"/>
                <w:b/>
                <w:bCs/>
                <w:sz w:val="20"/>
                <w:szCs w:val="20"/>
              </w:rPr>
              <w:t>54.720,82 zł</w:t>
            </w:r>
          </w:p>
        </w:tc>
      </w:tr>
      <w:tr w:rsidR="008D088F" w:rsidRPr="006367BD" w14:paraId="27D7598B" w14:textId="77777777" w:rsidTr="008D088F">
        <w:trPr>
          <w:trHeight w:val="326"/>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09A258C" w14:textId="77777777" w:rsidR="0097708E" w:rsidRPr="00822FFA" w:rsidRDefault="0097708E" w:rsidP="008D088F">
            <w:pPr>
              <w:spacing w:after="0" w:line="276" w:lineRule="auto"/>
              <w:jc w:val="center"/>
              <w:rPr>
                <w:rFonts w:ascii="Arial" w:hAnsi="Arial" w:cs="Arial"/>
                <w:b/>
                <w:bCs/>
                <w:sz w:val="20"/>
                <w:szCs w:val="20"/>
              </w:rPr>
            </w:pPr>
          </w:p>
          <w:p w14:paraId="017728A0" w14:textId="7943FEFD" w:rsidR="008D088F" w:rsidRPr="00822FFA" w:rsidRDefault="008D088F" w:rsidP="008D088F">
            <w:pPr>
              <w:spacing w:after="0" w:line="276" w:lineRule="auto"/>
              <w:jc w:val="center"/>
              <w:rPr>
                <w:rFonts w:ascii="Arial" w:hAnsi="Arial" w:cs="Arial"/>
                <w:b/>
                <w:bCs/>
                <w:sz w:val="20"/>
                <w:szCs w:val="20"/>
              </w:rPr>
            </w:pPr>
            <w:r w:rsidRPr="00822FFA">
              <w:rPr>
                <w:rFonts w:ascii="Arial" w:hAnsi="Arial" w:cs="Arial"/>
                <w:b/>
                <w:bCs/>
                <w:sz w:val="20"/>
                <w:szCs w:val="20"/>
              </w:rPr>
              <w:t>Limity wspólne</w:t>
            </w:r>
          </w:p>
          <w:p w14:paraId="62746F1B" w14:textId="77777777" w:rsidR="008D088F" w:rsidRPr="00822FFA" w:rsidRDefault="008D088F" w:rsidP="006367BD">
            <w:pPr>
              <w:spacing w:after="0" w:line="276" w:lineRule="auto"/>
              <w:rPr>
                <w:rFonts w:ascii="Arial" w:hAnsi="Arial" w:cs="Arial"/>
                <w:sz w:val="20"/>
                <w:szCs w:val="20"/>
              </w:rPr>
            </w:pPr>
          </w:p>
        </w:tc>
      </w:tr>
      <w:tr w:rsidR="008D088F" w:rsidRPr="006367BD" w14:paraId="0EA027A1"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7CD1C7" w14:textId="77777777" w:rsidR="008D088F" w:rsidRPr="00822FFA" w:rsidRDefault="008D088F" w:rsidP="006367BD">
            <w:pPr>
              <w:spacing w:after="0" w:line="276" w:lineRule="auto"/>
              <w:rPr>
                <w:rFonts w:ascii="Arial" w:hAnsi="Arial" w:cs="Arial"/>
                <w:sz w:val="20"/>
                <w:szCs w:val="20"/>
              </w:rPr>
            </w:pPr>
          </w:p>
          <w:p w14:paraId="3FA79FEF" w14:textId="77777777" w:rsidR="0097708E" w:rsidRPr="00822FFA" w:rsidRDefault="0097708E" w:rsidP="0097708E">
            <w:pPr>
              <w:spacing w:after="0" w:line="240" w:lineRule="auto"/>
              <w:rPr>
                <w:rFonts w:ascii="Arial" w:eastAsia="Times New Roman" w:hAnsi="Arial" w:cs="Arial"/>
                <w:bCs/>
                <w:kern w:val="0"/>
                <w:sz w:val="20"/>
                <w:szCs w:val="20"/>
                <w:lang w:eastAsia="pl-PL"/>
                <w14:ligatures w14:val="none"/>
              </w:rPr>
            </w:pPr>
            <w:r w:rsidRPr="00822FFA">
              <w:rPr>
                <w:rFonts w:ascii="Arial" w:eastAsia="Times New Roman" w:hAnsi="Arial" w:cs="Arial"/>
                <w:bCs/>
                <w:kern w:val="0"/>
                <w:sz w:val="20"/>
                <w:szCs w:val="20"/>
                <w:lang w:eastAsia="pl-PL"/>
                <w14:ligatures w14:val="none"/>
              </w:rPr>
              <w:t xml:space="preserve">Telefony komórkowe, tablety, smartfony, iPody </w:t>
            </w:r>
          </w:p>
          <w:p w14:paraId="29F49644" w14:textId="77777777" w:rsidR="008D088F" w:rsidRPr="00822FFA" w:rsidRDefault="008D088F" w:rsidP="006367BD">
            <w:pPr>
              <w:spacing w:after="0" w:line="276" w:lineRule="auto"/>
              <w:rPr>
                <w:rFonts w:ascii="Arial" w:hAnsi="Arial" w:cs="Arial"/>
                <w:sz w:val="20"/>
                <w:szCs w:val="20"/>
              </w:rPr>
            </w:pP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358612" w14:textId="0541EBB5" w:rsidR="008D088F" w:rsidRPr="00822FFA" w:rsidRDefault="0097708E" w:rsidP="006367BD">
            <w:pPr>
              <w:spacing w:after="0" w:line="276" w:lineRule="auto"/>
              <w:rPr>
                <w:rFonts w:ascii="Arial" w:hAnsi="Arial" w:cs="Arial"/>
                <w:sz w:val="20"/>
                <w:szCs w:val="20"/>
              </w:rPr>
            </w:pPr>
            <w:r w:rsidRPr="00822FFA">
              <w:rPr>
                <w:rFonts w:ascii="Arial" w:eastAsia="Times New Roman" w:hAnsi="Arial" w:cs="Arial"/>
                <w:kern w:val="0"/>
                <w:sz w:val="20"/>
                <w:szCs w:val="20"/>
                <w:lang w:eastAsia="pl-PL"/>
                <w14:ligatures w14:val="none"/>
              </w:rPr>
              <w:t xml:space="preserve">Na </w:t>
            </w:r>
            <w:r w:rsidR="00822FFA">
              <w:rPr>
                <w:rFonts w:ascii="Arial" w:eastAsia="Times New Roman" w:hAnsi="Arial" w:cs="Arial"/>
                <w:kern w:val="0"/>
                <w:sz w:val="20"/>
                <w:szCs w:val="20"/>
                <w:lang w:eastAsia="pl-PL"/>
                <w14:ligatures w14:val="none"/>
              </w:rPr>
              <w:t>I</w:t>
            </w:r>
            <w:r w:rsidRPr="00822FFA">
              <w:rPr>
                <w:rFonts w:ascii="Arial" w:eastAsia="Times New Roman" w:hAnsi="Arial" w:cs="Arial"/>
                <w:kern w:val="0"/>
                <w:sz w:val="20"/>
                <w:szCs w:val="20"/>
                <w:lang w:eastAsia="pl-PL"/>
                <w14:ligatures w14:val="none"/>
              </w:rPr>
              <w:t xml:space="preserve"> ryzyko 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65326F" w14:textId="7D7C3C44" w:rsidR="008D088F" w:rsidRPr="00822FFA" w:rsidRDefault="0097708E" w:rsidP="006367BD">
            <w:pPr>
              <w:spacing w:after="0" w:line="276" w:lineRule="auto"/>
              <w:rPr>
                <w:rFonts w:ascii="Arial" w:hAnsi="Arial" w:cs="Arial"/>
                <w:sz w:val="20"/>
                <w:szCs w:val="20"/>
              </w:rPr>
            </w:pPr>
            <w:r w:rsidRPr="00822FFA">
              <w:rPr>
                <w:rFonts w:ascii="Arial" w:eastAsia="Times New Roman" w:hAnsi="Arial" w:cs="Arial"/>
                <w:kern w:val="0"/>
                <w:sz w:val="20"/>
                <w:szCs w:val="20"/>
                <w:lang w:eastAsia="pl-PL"/>
                <w14:ligatures w14:val="none"/>
              </w:rPr>
              <w:t>Wartość odtworzeniowa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BA9F" w14:textId="799D1FA6" w:rsidR="008D088F" w:rsidRPr="00822FFA" w:rsidRDefault="0097708E" w:rsidP="006367BD">
            <w:pPr>
              <w:spacing w:after="0" w:line="276" w:lineRule="auto"/>
              <w:rPr>
                <w:rFonts w:ascii="Arial" w:hAnsi="Arial" w:cs="Arial"/>
                <w:sz w:val="20"/>
                <w:szCs w:val="20"/>
              </w:rPr>
            </w:pPr>
            <w:r w:rsidRPr="00822FFA">
              <w:rPr>
                <w:rFonts w:ascii="Arial" w:eastAsia="Times New Roman" w:hAnsi="Arial" w:cs="Arial"/>
                <w:b/>
                <w:kern w:val="0"/>
                <w:sz w:val="20"/>
                <w:szCs w:val="20"/>
                <w:lang w:eastAsia="pl-PL"/>
                <w14:ligatures w14:val="none"/>
              </w:rPr>
              <w:t>20.000 zł</w:t>
            </w:r>
          </w:p>
        </w:tc>
      </w:tr>
      <w:tr w:rsidR="0097708E" w:rsidRPr="006367BD" w14:paraId="4DD5B679"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4FC7FB" w14:textId="708F025C" w:rsidR="0097708E" w:rsidRPr="00822FFA" w:rsidRDefault="0097708E" w:rsidP="0097708E">
            <w:pPr>
              <w:spacing w:after="0" w:line="240" w:lineRule="auto"/>
              <w:rPr>
                <w:rFonts w:ascii="Arial" w:hAnsi="Arial" w:cs="Arial"/>
                <w:sz w:val="20"/>
                <w:szCs w:val="20"/>
              </w:rPr>
            </w:pPr>
            <w:r w:rsidRPr="00822FFA">
              <w:rPr>
                <w:rFonts w:ascii="Arial" w:eastAsia="Times New Roman" w:hAnsi="Arial" w:cs="Arial"/>
                <w:bCs/>
                <w:kern w:val="0"/>
                <w:sz w:val="20"/>
                <w:szCs w:val="20"/>
                <w:lang w:eastAsia="pl-PL"/>
                <w14:ligatures w14:val="none"/>
              </w:rPr>
              <w:t>Koszty odtworzenia danych (ubezpieczenie obejmuje</w:t>
            </w:r>
            <w:r w:rsidRPr="00822FFA">
              <w:rPr>
                <w:rFonts w:ascii="Arial" w:eastAsia="Times New Roman" w:hAnsi="Arial" w:cs="Arial"/>
                <w:kern w:val="0"/>
                <w:sz w:val="20"/>
                <w:szCs w:val="20"/>
                <w:lang w:eastAsia="pl-PL"/>
                <w14:ligatures w14:val="none"/>
              </w:rPr>
              <w:t xml:space="preserv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w:t>
            </w:r>
            <w:r w:rsidRPr="00822FFA">
              <w:rPr>
                <w:rFonts w:ascii="Arial" w:eastAsia="Times New Roman" w:hAnsi="Arial" w:cs="Arial"/>
                <w:kern w:val="0"/>
                <w:sz w:val="20"/>
                <w:szCs w:val="20"/>
                <w:lang w:eastAsia="pl-PL"/>
                <w14:ligatures w14:val="none"/>
              </w:rPr>
              <w:lastRenderedPageBreak/>
              <w:t xml:space="preserve">zastosowania/). Ochrona dotyczy również sprzętu elektronicznego ubezpieczonego w ramach ubezpieczenia mienia od wszystkich </w:t>
            </w:r>
            <w:proofErr w:type="spellStart"/>
            <w:r w:rsidRPr="00822FFA">
              <w:rPr>
                <w:rFonts w:ascii="Arial" w:eastAsia="Times New Roman" w:hAnsi="Arial" w:cs="Arial"/>
                <w:kern w:val="0"/>
                <w:sz w:val="20"/>
                <w:szCs w:val="20"/>
                <w:lang w:eastAsia="pl-PL"/>
                <w14:ligatures w14:val="none"/>
              </w:rPr>
              <w:t>ryzyk</w:t>
            </w:r>
            <w:proofErr w:type="spellEnd"/>
            <w:r w:rsidRPr="00822FFA">
              <w:rPr>
                <w:rFonts w:ascii="Arial" w:eastAsia="Times New Roman" w:hAnsi="Arial" w:cs="Arial"/>
                <w:kern w:val="0"/>
                <w:sz w:val="20"/>
                <w:szCs w:val="20"/>
                <w:lang w:eastAsia="pl-PL"/>
                <w14:ligatures w14:val="none"/>
              </w:rPr>
              <w:t>.</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B7B091" w14:textId="779733F0" w:rsidR="0097708E" w:rsidRPr="00822FFA" w:rsidRDefault="0097708E" w:rsidP="006367BD">
            <w:pPr>
              <w:spacing w:after="0" w:line="276" w:lineRule="auto"/>
              <w:rPr>
                <w:rFonts w:ascii="Arial" w:eastAsia="Times New Roman" w:hAnsi="Arial" w:cs="Arial"/>
                <w:kern w:val="0"/>
                <w:sz w:val="20"/>
                <w:szCs w:val="20"/>
                <w:lang w:eastAsia="pl-PL"/>
                <w14:ligatures w14:val="none"/>
              </w:rPr>
            </w:pPr>
            <w:r w:rsidRPr="00822FFA">
              <w:rPr>
                <w:rFonts w:ascii="Arial" w:eastAsia="Times New Roman" w:hAnsi="Arial" w:cs="Arial"/>
                <w:kern w:val="0"/>
                <w:sz w:val="20"/>
                <w:szCs w:val="20"/>
                <w:lang w:eastAsia="pl-PL"/>
                <w14:ligatures w14:val="none"/>
              </w:rPr>
              <w:lastRenderedPageBreak/>
              <w:t xml:space="preserve">Na </w:t>
            </w:r>
            <w:r w:rsidR="00822FFA">
              <w:rPr>
                <w:rFonts w:ascii="Arial" w:eastAsia="Times New Roman" w:hAnsi="Arial" w:cs="Arial"/>
                <w:kern w:val="0"/>
                <w:sz w:val="20"/>
                <w:szCs w:val="20"/>
                <w:lang w:eastAsia="pl-PL"/>
                <w14:ligatures w14:val="none"/>
              </w:rPr>
              <w:t>I</w:t>
            </w:r>
            <w:r w:rsidRPr="00822FFA">
              <w:rPr>
                <w:rFonts w:ascii="Arial" w:eastAsia="Times New Roman" w:hAnsi="Arial" w:cs="Arial"/>
                <w:kern w:val="0"/>
                <w:sz w:val="20"/>
                <w:szCs w:val="20"/>
                <w:lang w:eastAsia="pl-PL"/>
                <w14:ligatures w14:val="none"/>
              </w:rPr>
              <w:t xml:space="preserve"> ryzyko</w:t>
            </w:r>
            <w:r w:rsidR="00A449AB" w:rsidRPr="00A449AB">
              <w:rPr>
                <w:rFonts w:ascii="Arial" w:eastAsia="Times New Roman" w:hAnsi="Arial" w:cs="Arial"/>
                <w:kern w:val="0"/>
                <w:sz w:val="20"/>
                <w:szCs w:val="20"/>
                <w:lang w:eastAsia="pl-PL"/>
                <w14:ligatures w14:val="none"/>
              </w:rPr>
              <w:t xml:space="preserve"> 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D6FFC" w14:textId="77777777" w:rsidR="0097708E" w:rsidRPr="00822FFA" w:rsidRDefault="0097708E" w:rsidP="006367BD">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DF10F" w14:textId="246E91AF" w:rsidR="0097708E" w:rsidRPr="00B71928" w:rsidRDefault="00FB7D94" w:rsidP="006367BD">
            <w:pPr>
              <w:spacing w:after="0" w:line="276" w:lineRule="auto"/>
              <w:rPr>
                <w:rFonts w:ascii="Arial" w:eastAsia="Times New Roman" w:hAnsi="Arial" w:cs="Arial"/>
                <w:b/>
                <w:kern w:val="0"/>
                <w:sz w:val="20"/>
                <w:szCs w:val="20"/>
                <w:lang w:eastAsia="pl-PL"/>
                <w14:ligatures w14:val="none"/>
              </w:rPr>
            </w:pPr>
            <w:r w:rsidRPr="00B71928">
              <w:rPr>
                <w:rFonts w:ascii="Arial" w:eastAsia="Times New Roman" w:hAnsi="Arial" w:cs="Arial"/>
                <w:b/>
                <w:kern w:val="0"/>
                <w:sz w:val="20"/>
                <w:szCs w:val="20"/>
                <w:lang w:eastAsia="pl-PL"/>
                <w14:ligatures w14:val="none"/>
              </w:rPr>
              <w:t>5</w:t>
            </w:r>
            <w:r w:rsidR="0097708E" w:rsidRPr="00B71928">
              <w:rPr>
                <w:rFonts w:ascii="Arial" w:eastAsia="Times New Roman" w:hAnsi="Arial" w:cs="Arial"/>
                <w:b/>
                <w:kern w:val="0"/>
                <w:sz w:val="20"/>
                <w:szCs w:val="20"/>
                <w:lang w:eastAsia="pl-PL"/>
                <w14:ligatures w14:val="none"/>
              </w:rPr>
              <w:t>0.000 zł</w:t>
            </w:r>
          </w:p>
        </w:tc>
      </w:tr>
      <w:tr w:rsidR="0097708E" w:rsidRPr="006367BD" w14:paraId="16BDFF64"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7D984" w14:textId="01A509D5" w:rsidR="0097708E" w:rsidRPr="00822FFA" w:rsidRDefault="0097708E" w:rsidP="0097708E">
            <w:pPr>
              <w:spacing w:after="0" w:line="240" w:lineRule="auto"/>
              <w:jc w:val="both"/>
              <w:rPr>
                <w:rFonts w:ascii="Arial" w:eastAsia="Times New Roman" w:hAnsi="Arial" w:cs="Arial"/>
                <w:bCs/>
                <w:kern w:val="0"/>
                <w:sz w:val="20"/>
                <w:szCs w:val="20"/>
                <w:lang w:eastAsia="pl-PL"/>
                <w14:ligatures w14:val="none"/>
              </w:rPr>
            </w:pPr>
            <w:r w:rsidRPr="00822FFA">
              <w:rPr>
                <w:rFonts w:ascii="Arial" w:eastAsia="Times New Roman" w:hAnsi="Arial" w:cs="Arial"/>
                <w:bCs/>
                <w:kern w:val="0"/>
                <w:sz w:val="20"/>
                <w:szCs w:val="20"/>
                <w:lang w:eastAsia="pl-PL"/>
                <w14:ligatures w14:val="none"/>
              </w:rPr>
              <w:t>Nośniki danych</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A056F3" w14:textId="25556A3E" w:rsidR="0097708E" w:rsidRPr="00822FFA" w:rsidRDefault="0097708E" w:rsidP="006367BD">
            <w:pPr>
              <w:spacing w:after="0" w:line="276" w:lineRule="auto"/>
              <w:rPr>
                <w:rFonts w:ascii="Arial" w:eastAsia="Times New Roman" w:hAnsi="Arial" w:cs="Arial"/>
                <w:kern w:val="0"/>
                <w:sz w:val="20"/>
                <w:szCs w:val="20"/>
                <w:lang w:eastAsia="pl-PL"/>
                <w14:ligatures w14:val="none"/>
              </w:rPr>
            </w:pPr>
            <w:r w:rsidRPr="00822FFA">
              <w:rPr>
                <w:rFonts w:ascii="Arial" w:eastAsia="Times New Roman" w:hAnsi="Arial" w:cs="Arial"/>
                <w:kern w:val="0"/>
                <w:sz w:val="20"/>
                <w:szCs w:val="20"/>
                <w:lang w:eastAsia="pl-PL"/>
                <w14:ligatures w14:val="none"/>
              </w:rPr>
              <w:t xml:space="preserve">Na </w:t>
            </w:r>
            <w:r w:rsidR="00822FFA">
              <w:rPr>
                <w:rFonts w:ascii="Arial" w:eastAsia="Times New Roman" w:hAnsi="Arial" w:cs="Arial"/>
                <w:kern w:val="0"/>
                <w:sz w:val="20"/>
                <w:szCs w:val="20"/>
                <w:lang w:eastAsia="pl-PL"/>
                <w14:ligatures w14:val="none"/>
              </w:rPr>
              <w:t>I</w:t>
            </w:r>
            <w:r w:rsidRPr="00822FFA">
              <w:rPr>
                <w:rFonts w:ascii="Arial" w:eastAsia="Times New Roman" w:hAnsi="Arial" w:cs="Arial"/>
                <w:kern w:val="0"/>
                <w:sz w:val="20"/>
                <w:szCs w:val="20"/>
                <w:lang w:eastAsia="pl-PL"/>
                <w14:ligatures w14:val="none"/>
              </w:rPr>
              <w:t xml:space="preserve"> ryzyko</w:t>
            </w:r>
            <w:r w:rsidR="00A449AB">
              <w:t xml:space="preserve"> </w:t>
            </w:r>
            <w:r w:rsidR="00A449AB" w:rsidRPr="00A449AB">
              <w:rPr>
                <w:rFonts w:ascii="Arial" w:eastAsia="Times New Roman" w:hAnsi="Arial" w:cs="Arial"/>
                <w:kern w:val="0"/>
                <w:sz w:val="20"/>
                <w:szCs w:val="20"/>
                <w:lang w:eastAsia="pl-PL"/>
                <w14:ligatures w14:val="none"/>
              </w:rPr>
              <w:t>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347262" w14:textId="77777777" w:rsidR="0097708E" w:rsidRPr="00822FFA" w:rsidRDefault="0097708E" w:rsidP="006367BD">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4E5BB" w14:textId="3421E922" w:rsidR="0097708E" w:rsidRPr="00822FFA" w:rsidRDefault="0097708E" w:rsidP="006367BD">
            <w:pPr>
              <w:spacing w:after="0" w:line="276" w:lineRule="auto"/>
              <w:rPr>
                <w:rFonts w:ascii="Arial" w:eastAsia="Times New Roman" w:hAnsi="Arial" w:cs="Arial"/>
                <w:b/>
                <w:kern w:val="0"/>
                <w:sz w:val="20"/>
                <w:szCs w:val="20"/>
                <w:lang w:eastAsia="pl-PL"/>
                <w14:ligatures w14:val="none"/>
              </w:rPr>
            </w:pPr>
            <w:r w:rsidRPr="00822FFA">
              <w:rPr>
                <w:rFonts w:ascii="Arial" w:eastAsia="Times New Roman" w:hAnsi="Arial" w:cs="Arial"/>
                <w:b/>
                <w:kern w:val="0"/>
                <w:sz w:val="20"/>
                <w:szCs w:val="20"/>
                <w:lang w:eastAsia="pl-PL"/>
                <w14:ligatures w14:val="none"/>
              </w:rPr>
              <w:t>20.000 zł</w:t>
            </w:r>
          </w:p>
        </w:tc>
      </w:tr>
      <w:tr w:rsidR="0097708E" w:rsidRPr="006367BD" w14:paraId="12108942"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0CB829" w14:textId="632A2996" w:rsidR="0097708E" w:rsidRPr="00822FFA" w:rsidRDefault="0097708E" w:rsidP="00EA4E87">
            <w:pPr>
              <w:spacing w:after="0" w:line="240" w:lineRule="auto"/>
              <w:rPr>
                <w:rFonts w:ascii="Arial" w:eastAsia="Times New Roman" w:hAnsi="Arial" w:cs="Arial"/>
                <w:bCs/>
                <w:kern w:val="0"/>
                <w:sz w:val="20"/>
                <w:szCs w:val="20"/>
                <w:lang w:eastAsia="pl-PL"/>
                <w14:ligatures w14:val="none"/>
              </w:rPr>
            </w:pPr>
            <w:r w:rsidRPr="00822FFA">
              <w:rPr>
                <w:rFonts w:ascii="Arial" w:eastAsia="Times New Roman" w:hAnsi="Arial" w:cs="Arial"/>
                <w:bCs/>
                <w:kern w:val="0"/>
                <w:sz w:val="20"/>
                <w:szCs w:val="20"/>
                <w:lang w:eastAsia="pl-PL"/>
                <w14:ligatures w14:val="none"/>
              </w:rPr>
              <w:t>Oprogramowanie (licencjonowane systemy operacyjne, programy standardowe produkcji seryjnej oraz programy indywidualne udokumentowanego pochodzenia i wartości</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01E113" w14:textId="3E00BF35" w:rsidR="0097708E" w:rsidRPr="00822FFA" w:rsidRDefault="0097708E" w:rsidP="006367BD">
            <w:pPr>
              <w:spacing w:after="0" w:line="276" w:lineRule="auto"/>
              <w:rPr>
                <w:rFonts w:ascii="Arial" w:eastAsia="Times New Roman" w:hAnsi="Arial" w:cs="Arial"/>
                <w:kern w:val="0"/>
                <w:sz w:val="20"/>
                <w:szCs w:val="20"/>
                <w:lang w:eastAsia="pl-PL"/>
                <w14:ligatures w14:val="none"/>
              </w:rPr>
            </w:pPr>
            <w:r w:rsidRPr="00822FFA">
              <w:rPr>
                <w:rFonts w:ascii="Arial" w:eastAsia="Times New Roman" w:hAnsi="Arial" w:cs="Arial"/>
                <w:kern w:val="0"/>
                <w:sz w:val="20"/>
                <w:szCs w:val="20"/>
                <w:lang w:eastAsia="pl-PL"/>
                <w14:ligatures w14:val="none"/>
              </w:rPr>
              <w:t xml:space="preserve">Na </w:t>
            </w:r>
            <w:r w:rsidR="00822FFA">
              <w:rPr>
                <w:rFonts w:ascii="Arial" w:eastAsia="Times New Roman" w:hAnsi="Arial" w:cs="Arial"/>
                <w:kern w:val="0"/>
                <w:sz w:val="20"/>
                <w:szCs w:val="20"/>
                <w:lang w:eastAsia="pl-PL"/>
                <w14:ligatures w14:val="none"/>
              </w:rPr>
              <w:t>I</w:t>
            </w:r>
            <w:r w:rsidRPr="00822FFA">
              <w:rPr>
                <w:rFonts w:ascii="Arial" w:eastAsia="Times New Roman" w:hAnsi="Arial" w:cs="Arial"/>
                <w:kern w:val="0"/>
                <w:sz w:val="20"/>
                <w:szCs w:val="20"/>
                <w:lang w:eastAsia="pl-PL"/>
                <w14:ligatures w14:val="none"/>
              </w:rPr>
              <w:t xml:space="preserve"> ryzyko</w:t>
            </w:r>
            <w:r w:rsidR="00A449AB">
              <w:t xml:space="preserve"> </w:t>
            </w:r>
            <w:r w:rsidR="00A449AB" w:rsidRPr="00A449AB">
              <w:rPr>
                <w:rFonts w:ascii="Arial" w:eastAsia="Times New Roman" w:hAnsi="Arial" w:cs="Arial"/>
                <w:kern w:val="0"/>
                <w:sz w:val="20"/>
                <w:szCs w:val="20"/>
                <w:lang w:eastAsia="pl-PL"/>
                <w14:ligatures w14:val="none"/>
              </w:rPr>
              <w:t>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46A1F" w14:textId="77777777" w:rsidR="0097708E" w:rsidRPr="00822FFA" w:rsidRDefault="0097708E" w:rsidP="006367BD">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0766" w14:textId="26487E92" w:rsidR="0097708E" w:rsidRPr="00822FFA" w:rsidRDefault="0097708E" w:rsidP="006367BD">
            <w:pPr>
              <w:spacing w:after="0" w:line="276" w:lineRule="auto"/>
              <w:rPr>
                <w:rFonts w:ascii="Arial" w:eastAsia="Times New Roman" w:hAnsi="Arial" w:cs="Arial"/>
                <w:b/>
                <w:kern w:val="0"/>
                <w:sz w:val="20"/>
                <w:szCs w:val="20"/>
                <w:lang w:eastAsia="pl-PL"/>
                <w14:ligatures w14:val="none"/>
              </w:rPr>
            </w:pPr>
            <w:r w:rsidRPr="00822FFA">
              <w:rPr>
                <w:rFonts w:ascii="Arial" w:eastAsia="Times New Roman" w:hAnsi="Arial" w:cs="Arial"/>
                <w:b/>
                <w:kern w:val="0"/>
                <w:sz w:val="20"/>
                <w:szCs w:val="20"/>
                <w:lang w:eastAsia="pl-PL"/>
                <w14:ligatures w14:val="none"/>
              </w:rPr>
              <w:t>25.000 zł</w:t>
            </w:r>
          </w:p>
        </w:tc>
      </w:tr>
      <w:tr w:rsidR="0097708E" w:rsidRPr="006367BD" w14:paraId="00D94BE9" w14:textId="77777777" w:rsidTr="00A36A35">
        <w:trPr>
          <w:trHeight w:val="326"/>
        </w:trPr>
        <w:tc>
          <w:tcPr>
            <w:tcW w:w="3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0DC80C" w14:textId="00E105F4" w:rsidR="0097708E" w:rsidRPr="00822FFA" w:rsidRDefault="0097708E" w:rsidP="0097708E">
            <w:pPr>
              <w:spacing w:after="0" w:line="240" w:lineRule="auto"/>
              <w:rPr>
                <w:rFonts w:ascii="Arial" w:eastAsia="Times New Roman" w:hAnsi="Arial" w:cs="Arial"/>
                <w:bCs/>
                <w:kern w:val="0"/>
                <w:sz w:val="20"/>
                <w:szCs w:val="20"/>
                <w:lang w:eastAsia="pl-PL"/>
                <w14:ligatures w14:val="none"/>
              </w:rPr>
            </w:pPr>
            <w:r w:rsidRPr="00822FFA">
              <w:rPr>
                <w:rFonts w:ascii="Arial" w:eastAsia="Times New Roman" w:hAnsi="Arial" w:cs="Arial"/>
                <w:bCs/>
                <w:kern w:val="0"/>
                <w:sz w:val="20"/>
                <w:szCs w:val="20"/>
                <w:lang w:eastAsia="pl-PL"/>
                <w14:ligatures w14:val="none"/>
              </w:rPr>
              <w:t>Zwiększone koszty działalności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tc>
        <w:tc>
          <w:tcPr>
            <w:tcW w:w="2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C02B36" w14:textId="2CC67841" w:rsidR="0097708E" w:rsidRPr="00822FFA" w:rsidRDefault="0097708E" w:rsidP="006367BD">
            <w:pPr>
              <w:spacing w:after="0" w:line="276" w:lineRule="auto"/>
              <w:rPr>
                <w:rFonts w:ascii="Arial" w:eastAsia="Times New Roman" w:hAnsi="Arial" w:cs="Arial"/>
                <w:kern w:val="0"/>
                <w:sz w:val="20"/>
                <w:szCs w:val="20"/>
                <w:lang w:eastAsia="pl-PL"/>
                <w14:ligatures w14:val="none"/>
              </w:rPr>
            </w:pPr>
            <w:r w:rsidRPr="00822FFA">
              <w:rPr>
                <w:rFonts w:ascii="Arial" w:eastAsia="Times New Roman" w:hAnsi="Arial" w:cs="Arial"/>
                <w:kern w:val="0"/>
                <w:sz w:val="20"/>
                <w:szCs w:val="20"/>
                <w:lang w:eastAsia="pl-PL"/>
                <w14:ligatures w14:val="none"/>
              </w:rPr>
              <w:t xml:space="preserve">Na </w:t>
            </w:r>
            <w:r w:rsidR="00822FFA">
              <w:rPr>
                <w:rFonts w:ascii="Arial" w:eastAsia="Times New Roman" w:hAnsi="Arial" w:cs="Arial"/>
                <w:kern w:val="0"/>
                <w:sz w:val="20"/>
                <w:szCs w:val="20"/>
                <w:lang w:eastAsia="pl-PL"/>
                <w14:ligatures w14:val="none"/>
              </w:rPr>
              <w:t>I</w:t>
            </w:r>
            <w:r w:rsidRPr="00822FFA">
              <w:rPr>
                <w:rFonts w:ascii="Arial" w:eastAsia="Times New Roman" w:hAnsi="Arial" w:cs="Arial"/>
                <w:kern w:val="0"/>
                <w:sz w:val="20"/>
                <w:szCs w:val="20"/>
                <w:lang w:eastAsia="pl-PL"/>
                <w14:ligatures w14:val="none"/>
              </w:rPr>
              <w:t xml:space="preserve"> ryzyko</w:t>
            </w:r>
            <w:r w:rsidR="00A449AB">
              <w:t xml:space="preserve"> </w:t>
            </w:r>
            <w:r w:rsidR="00A449AB" w:rsidRPr="00A449AB">
              <w:rPr>
                <w:rFonts w:ascii="Arial" w:eastAsia="Times New Roman" w:hAnsi="Arial" w:cs="Arial"/>
                <w:kern w:val="0"/>
                <w:sz w:val="20"/>
                <w:szCs w:val="20"/>
                <w:lang w:eastAsia="pl-PL"/>
                <w14:ligatures w14:val="none"/>
              </w:rPr>
              <w:t>z konsumpcją sumy ubezpieczenia</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466898" w14:textId="77777777" w:rsidR="0097708E" w:rsidRPr="00822FFA" w:rsidRDefault="0097708E" w:rsidP="006367BD">
            <w:pPr>
              <w:spacing w:after="0" w:line="276" w:lineRule="auto"/>
              <w:rPr>
                <w:rFonts w:ascii="Arial" w:eastAsia="Times New Roman" w:hAnsi="Arial" w:cs="Arial"/>
                <w:kern w:val="0"/>
                <w:sz w:val="20"/>
                <w:szCs w:val="20"/>
                <w:lang w:eastAsia="pl-PL"/>
                <w14:ligatures w14:val="none"/>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76EFB" w14:textId="6A7C0B6A" w:rsidR="0097708E" w:rsidRPr="00822FFA" w:rsidRDefault="0097708E" w:rsidP="006367BD">
            <w:pPr>
              <w:spacing w:after="0" w:line="276" w:lineRule="auto"/>
              <w:rPr>
                <w:rFonts w:ascii="Arial" w:eastAsia="Times New Roman" w:hAnsi="Arial" w:cs="Arial"/>
                <w:b/>
                <w:kern w:val="0"/>
                <w:sz w:val="20"/>
                <w:szCs w:val="20"/>
                <w:lang w:eastAsia="pl-PL"/>
                <w14:ligatures w14:val="none"/>
              </w:rPr>
            </w:pPr>
            <w:r w:rsidRPr="00822FFA">
              <w:rPr>
                <w:rFonts w:ascii="Arial" w:eastAsia="Times New Roman" w:hAnsi="Arial" w:cs="Arial"/>
                <w:b/>
                <w:kern w:val="0"/>
                <w:sz w:val="20"/>
                <w:szCs w:val="20"/>
                <w:lang w:eastAsia="pl-PL"/>
                <w14:ligatures w14:val="none"/>
              </w:rPr>
              <w:t>20</w:t>
            </w:r>
            <w:r w:rsidR="007F0FEA">
              <w:rPr>
                <w:rFonts w:ascii="Arial" w:eastAsia="Times New Roman" w:hAnsi="Arial" w:cs="Arial"/>
                <w:b/>
                <w:kern w:val="0"/>
                <w:sz w:val="20"/>
                <w:szCs w:val="20"/>
                <w:lang w:eastAsia="pl-PL"/>
                <w14:ligatures w14:val="none"/>
              </w:rPr>
              <w:t>.</w:t>
            </w:r>
            <w:r w:rsidRPr="00822FFA">
              <w:rPr>
                <w:rFonts w:ascii="Arial" w:eastAsia="Times New Roman" w:hAnsi="Arial" w:cs="Arial"/>
                <w:b/>
                <w:kern w:val="0"/>
                <w:sz w:val="20"/>
                <w:szCs w:val="20"/>
                <w:lang w:eastAsia="pl-PL"/>
                <w14:ligatures w14:val="none"/>
              </w:rPr>
              <w:t>000 zł</w:t>
            </w:r>
          </w:p>
        </w:tc>
      </w:tr>
    </w:tbl>
    <w:p w14:paraId="2C23DCD4" w14:textId="5AA06C3E" w:rsidR="00C61FA5" w:rsidRPr="00C61FA5" w:rsidRDefault="00C61FA5" w:rsidP="00C61FA5">
      <w:pPr>
        <w:spacing w:after="0" w:line="240" w:lineRule="auto"/>
        <w:ind w:left="426"/>
        <w:rPr>
          <w:rFonts w:ascii="Tahoma" w:eastAsia="Times New Roman" w:hAnsi="Tahoma" w:cs="Tahoma"/>
          <w:b/>
          <w:color w:val="4472C4" w:themeColor="accent1"/>
          <w:kern w:val="0"/>
          <w:sz w:val="20"/>
          <w:szCs w:val="20"/>
          <w:lang w:eastAsia="pl-PL"/>
          <w14:ligatures w14:val="none"/>
        </w:rPr>
      </w:pPr>
    </w:p>
    <w:p w14:paraId="06A03E45" w14:textId="4D33E745" w:rsidR="00BF1E71" w:rsidRPr="006047E9" w:rsidRDefault="00254A66">
      <w:pPr>
        <w:pStyle w:val="Akapitzlist"/>
        <w:numPr>
          <w:ilvl w:val="0"/>
          <w:numId w:val="26"/>
        </w:numPr>
        <w:spacing w:after="0" w:line="276" w:lineRule="auto"/>
        <w:rPr>
          <w:rFonts w:ascii="Arial" w:hAnsi="Arial" w:cs="Arial"/>
          <w:sz w:val="24"/>
          <w:szCs w:val="24"/>
        </w:rPr>
      </w:pPr>
      <w:r w:rsidRPr="006047E9">
        <w:rPr>
          <w:rFonts w:ascii="Arial" w:hAnsi="Arial" w:cs="Arial"/>
          <w:b/>
          <w:bCs/>
          <w:sz w:val="24"/>
          <w:szCs w:val="24"/>
        </w:rPr>
        <w:t>Zakres ubezpieczenia</w:t>
      </w:r>
      <w:r w:rsidRPr="006047E9">
        <w:rPr>
          <w:rFonts w:ascii="Arial" w:hAnsi="Arial" w:cs="Arial"/>
          <w:sz w:val="24"/>
          <w:szCs w:val="24"/>
        </w:rPr>
        <w:t xml:space="preserve">: wszelkie szkody materialne (fizyczne) polegające na utracie przedmiotu ubezpieczenia, jego uszkodzeniu lub zniszczeniu wskutek nieprzewidzianej i niezależnej od Ubezpieczającego </w:t>
      </w:r>
      <w:r w:rsidR="00BF1E71" w:rsidRPr="006047E9">
        <w:rPr>
          <w:rFonts w:ascii="Arial" w:hAnsi="Arial" w:cs="Arial"/>
          <w:sz w:val="24"/>
          <w:szCs w:val="24"/>
        </w:rPr>
        <w:t xml:space="preserve">/ Ubezpieczonego </w:t>
      </w:r>
      <w:r w:rsidRPr="006047E9">
        <w:rPr>
          <w:rFonts w:ascii="Arial" w:hAnsi="Arial" w:cs="Arial"/>
          <w:sz w:val="24"/>
          <w:szCs w:val="24"/>
        </w:rPr>
        <w:t>przyczyny</w:t>
      </w:r>
      <w:r w:rsidR="001C5A90" w:rsidRPr="006047E9">
        <w:rPr>
          <w:rFonts w:ascii="Arial" w:hAnsi="Arial" w:cs="Arial"/>
          <w:sz w:val="24"/>
          <w:szCs w:val="24"/>
        </w:rPr>
        <w:t xml:space="preserve"> (</w:t>
      </w:r>
      <w:proofErr w:type="spellStart"/>
      <w:r w:rsidR="001C5A90" w:rsidRPr="006047E9">
        <w:rPr>
          <w:rFonts w:ascii="Arial" w:hAnsi="Arial" w:cs="Arial"/>
          <w:sz w:val="24"/>
          <w:szCs w:val="24"/>
        </w:rPr>
        <w:t>all</w:t>
      </w:r>
      <w:proofErr w:type="spellEnd"/>
      <w:r w:rsidR="001C5A90" w:rsidRPr="006047E9">
        <w:rPr>
          <w:rFonts w:ascii="Arial" w:hAnsi="Arial" w:cs="Arial"/>
          <w:sz w:val="24"/>
          <w:szCs w:val="24"/>
        </w:rPr>
        <w:t xml:space="preserve"> </w:t>
      </w:r>
      <w:proofErr w:type="spellStart"/>
      <w:r w:rsidR="001C5A90" w:rsidRPr="006047E9">
        <w:rPr>
          <w:rFonts w:ascii="Arial" w:hAnsi="Arial" w:cs="Arial"/>
          <w:sz w:val="24"/>
          <w:szCs w:val="24"/>
        </w:rPr>
        <w:t>risk</w:t>
      </w:r>
      <w:proofErr w:type="spellEnd"/>
      <w:r w:rsidR="001C5A90" w:rsidRPr="006047E9">
        <w:rPr>
          <w:rFonts w:ascii="Arial" w:hAnsi="Arial" w:cs="Arial"/>
          <w:sz w:val="24"/>
          <w:szCs w:val="24"/>
        </w:rPr>
        <w:t>)</w:t>
      </w:r>
      <w:r w:rsidRPr="006047E9">
        <w:rPr>
          <w:rFonts w:ascii="Arial" w:hAnsi="Arial" w:cs="Arial"/>
          <w:sz w:val="24"/>
          <w:szCs w:val="24"/>
        </w:rPr>
        <w:t>, a w szczególności spowodowane przez:</w:t>
      </w:r>
    </w:p>
    <w:p w14:paraId="7C02EE7F" w14:textId="77777777"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działanie człowieka, tj.: niewłaściwe używanie, nieostrożność, zaniedbanie, błędną obsługę, świadome i celowe zniszczenie przez osoby trzecie (w tym wandalizm / dewastację, sabotaż); ochrona w tym zakresie dotyczy również mienia na zewnątrz,</w:t>
      </w:r>
    </w:p>
    <w:p w14:paraId="4F633C5E" w14:textId="0BE08FBD"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kradzież z włamaniem, rabunek,</w:t>
      </w:r>
      <w:r w:rsidR="00B65932" w:rsidRPr="006047E9">
        <w:rPr>
          <w:rFonts w:ascii="Arial" w:hAnsi="Arial" w:cs="Arial"/>
          <w:sz w:val="24"/>
          <w:szCs w:val="24"/>
        </w:rPr>
        <w:t xml:space="preserve"> (Ubezpieczyciel ponosi odpowiedzialność także za szkody powstałe wskutek kradzieży z pojazdu lub kradzieży całego pojazdu wraz ze sprzętem, bez obowiązku uruchomienia zabezpieczeń podczas pracy tych urządzeń).</w:t>
      </w:r>
    </w:p>
    <w:p w14:paraId="13D8DC8E" w14:textId="49EEE58C"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 xml:space="preserve">działanie ognia (w tym również działanie dymu i sadzy) oraz polegające na osmaleniu, przypaleniu, a także w wyniku wszelkiego rodzaju eksplozji, implozji, bezpośredniego uderzenia pioruna, upadku </w:t>
      </w:r>
      <w:r w:rsidR="005D38A4" w:rsidRPr="006047E9">
        <w:rPr>
          <w:rFonts w:ascii="Arial" w:hAnsi="Arial" w:cs="Arial"/>
          <w:sz w:val="24"/>
          <w:szCs w:val="24"/>
        </w:rPr>
        <w:t>statku</w:t>
      </w:r>
      <w:r w:rsidRPr="006047E9">
        <w:rPr>
          <w:rFonts w:ascii="Arial" w:hAnsi="Arial" w:cs="Arial"/>
          <w:sz w:val="24"/>
          <w:szCs w:val="24"/>
        </w:rPr>
        <w:t xml:space="preserve"> powietrznego oraz w czasie akcji ratunkowej (np.: gaszenia, burzenia, oczyszczania zgliszcz),</w:t>
      </w:r>
    </w:p>
    <w:p w14:paraId="27175A5D" w14:textId="30A0850D"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 xml:space="preserve">działanie wody tj. zalania wodą z urządzeń </w:t>
      </w:r>
      <w:proofErr w:type="spellStart"/>
      <w:r w:rsidRPr="006047E9">
        <w:rPr>
          <w:rFonts w:ascii="Arial" w:hAnsi="Arial" w:cs="Arial"/>
          <w:sz w:val="24"/>
          <w:szCs w:val="24"/>
        </w:rPr>
        <w:t>wodno</w:t>
      </w:r>
      <w:proofErr w:type="spellEnd"/>
      <w:r w:rsidRPr="006047E9">
        <w:rPr>
          <w:rFonts w:ascii="Arial" w:hAnsi="Arial" w:cs="Arial"/>
          <w:sz w:val="24"/>
          <w:szCs w:val="24"/>
        </w:rPr>
        <w:t xml:space="preserve"> - kanalizacyjnych, burzy, powodzi, sztormu, wylewu wód podziemnych, deszczu nawalnego, wilgoci, pary wodnej i cieczy w innej postaci oraz mrozu, gradu, śniegu,</w:t>
      </w:r>
      <w:r w:rsidR="005D38A4" w:rsidRPr="006047E9">
        <w:rPr>
          <w:rFonts w:ascii="Arial" w:hAnsi="Arial" w:cs="Arial"/>
          <w:sz w:val="24"/>
          <w:szCs w:val="24"/>
        </w:rPr>
        <w:t xml:space="preserve"> samoczynne otworzenie się główek tryskaczowych z innych przyczyn niż wskutek pożaru, nieumyślne pozostawienie otwartych kranów lub innych zaworów,</w:t>
      </w:r>
    </w:p>
    <w:p w14:paraId="10C8E441" w14:textId="77777777"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działanie wiatru, lawiny, osunięcie się ziemi,</w:t>
      </w:r>
    </w:p>
    <w:p w14:paraId="018BA953" w14:textId="77777777"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lastRenderedPageBreak/>
        <w:t>trzęsienie ziemi, huraganu,</w:t>
      </w:r>
    </w:p>
    <w:p w14:paraId="17A3A650" w14:textId="77777777"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wady produkcyjne, błędy konstrukcyjne, wady materiałowe, które ujawniły się dopiero po okresie gwarancji,</w:t>
      </w:r>
    </w:p>
    <w:p w14:paraId="49B2F2BE" w14:textId="3C467EA3"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zbyt wysokie / niskie lub całkowity zanik napięcia w sieci instalacji elektrycznej,</w:t>
      </w:r>
      <w:r w:rsidR="00E12D84" w:rsidRPr="006047E9">
        <w:rPr>
          <w:rFonts w:ascii="Arial" w:hAnsi="Arial" w:cs="Arial"/>
          <w:sz w:val="24"/>
          <w:szCs w:val="24"/>
        </w:rPr>
        <w:t xml:space="preserve"> szkody wynikające z przerw w dostawie prądu,</w:t>
      </w:r>
    </w:p>
    <w:p w14:paraId="670893C1" w14:textId="03B5292E"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bezpośrednie i pośrednie działanie wyładowań atmosferycznych i zjawisk pochodnych tj. działanie pola elektromagnetycznego, indukcji, przepięcia itp.</w:t>
      </w:r>
    </w:p>
    <w:p w14:paraId="69834A4F" w14:textId="77777777"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upadek, upuszczenie bez względu na przyczynę;</w:t>
      </w:r>
    </w:p>
    <w:p w14:paraId="4DD7CB03" w14:textId="1DF681B0" w:rsidR="00BF1E71" w:rsidRPr="006047E9" w:rsidRDefault="00254A66">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zdarzenia w czasie napraw (między innymi dokonywanych przez pracowników lub współpracowników oraz przez firmy zewnętrzne</w:t>
      </w:r>
      <w:r w:rsidR="00B65932" w:rsidRPr="006047E9">
        <w:rPr>
          <w:rFonts w:ascii="Arial" w:hAnsi="Arial" w:cs="Arial"/>
          <w:sz w:val="24"/>
          <w:szCs w:val="24"/>
        </w:rPr>
        <w:t xml:space="preserve"> powiązane kapitałowo), za wyjątkiem szkód powstałych w czasie napraw dokonywanych przez zewnętrzne służby techniczne (zakłady naprawcze) na podstawie zawartych umów, jeśli wynikają one z działania tych służb i podczas prób, w szczególności prób dokonywanych w związku z okresowymi przeglądami i badaniami eksploatacyjnymi. Ochroną nie są objęte szkody powstałe na skutek napraw</w:t>
      </w:r>
      <w:r w:rsidR="00E02653" w:rsidRPr="006047E9">
        <w:rPr>
          <w:rFonts w:ascii="Arial" w:hAnsi="Arial" w:cs="Arial"/>
          <w:sz w:val="24"/>
          <w:szCs w:val="24"/>
        </w:rPr>
        <w:t>.</w:t>
      </w:r>
    </w:p>
    <w:p w14:paraId="26645220" w14:textId="2A31CD3F" w:rsidR="00E12D84" w:rsidRPr="006047E9" w:rsidRDefault="00E12D84">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szkody w nośnikach obrazu urządzeń fotokopiujących.</w:t>
      </w:r>
    </w:p>
    <w:p w14:paraId="1A1AE376" w14:textId="4537CCE4" w:rsidR="00E12D84" w:rsidRPr="006047E9" w:rsidRDefault="00E12D84">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koszty zabezpieczenia ubezpieczenia mienia przed bezpośrednim zagrożeniem ze strony zdarzenia</w:t>
      </w:r>
      <w:r w:rsidR="00A32D89" w:rsidRPr="006047E9">
        <w:rPr>
          <w:rFonts w:ascii="Arial" w:hAnsi="Arial" w:cs="Arial"/>
          <w:sz w:val="24"/>
          <w:szCs w:val="24"/>
        </w:rPr>
        <w:t xml:space="preserve"> losowego objętego ubezpieczeniem, koszty akcji ratowniczej, koszty uprzątnięcia pozostałości po szkodzie. </w:t>
      </w:r>
      <w:r w:rsidR="00C61FA5" w:rsidRPr="006047E9">
        <w:rPr>
          <w:rFonts w:ascii="Arial" w:hAnsi="Arial" w:cs="Arial"/>
          <w:sz w:val="24"/>
          <w:szCs w:val="24"/>
        </w:rPr>
        <w:t xml:space="preserve"> </w:t>
      </w:r>
    </w:p>
    <w:p w14:paraId="3BDDE495" w14:textId="129EDFF1" w:rsidR="00BF1E71" w:rsidRPr="006047E9" w:rsidRDefault="00254A66">
      <w:pPr>
        <w:pStyle w:val="Akapitzlist"/>
        <w:numPr>
          <w:ilvl w:val="0"/>
          <w:numId w:val="26"/>
        </w:numPr>
        <w:spacing w:after="0" w:line="276" w:lineRule="auto"/>
        <w:rPr>
          <w:rFonts w:ascii="Arial" w:hAnsi="Arial" w:cs="Arial"/>
          <w:sz w:val="24"/>
          <w:szCs w:val="24"/>
        </w:rPr>
      </w:pPr>
      <w:r w:rsidRPr="006047E9">
        <w:rPr>
          <w:rFonts w:ascii="Arial" w:hAnsi="Arial" w:cs="Arial"/>
          <w:b/>
          <w:bCs/>
          <w:sz w:val="24"/>
          <w:szCs w:val="24"/>
        </w:rPr>
        <w:t>Zakres terytorialny</w:t>
      </w:r>
      <w:r w:rsidRPr="006047E9">
        <w:rPr>
          <w:rFonts w:ascii="Arial" w:hAnsi="Arial" w:cs="Arial"/>
          <w:sz w:val="24"/>
          <w:szCs w:val="24"/>
        </w:rPr>
        <w:t xml:space="preserve"> ochrony dla sprzętu mobilnego rozszerzony na terytorium</w:t>
      </w:r>
      <w:r w:rsidR="00D3485E" w:rsidRPr="006047E9">
        <w:rPr>
          <w:rFonts w:ascii="Arial" w:hAnsi="Arial" w:cs="Arial"/>
          <w:sz w:val="24"/>
          <w:szCs w:val="24"/>
        </w:rPr>
        <w:t xml:space="preserve"> Europy</w:t>
      </w:r>
      <w:r w:rsidR="00BF1E71" w:rsidRPr="006047E9">
        <w:rPr>
          <w:rFonts w:ascii="Arial" w:hAnsi="Arial" w:cs="Arial"/>
          <w:sz w:val="24"/>
          <w:szCs w:val="24"/>
        </w:rPr>
        <w:t>.</w:t>
      </w:r>
    </w:p>
    <w:p w14:paraId="7C1B01E5" w14:textId="77777777" w:rsidR="00E921D1" w:rsidRPr="006047E9" w:rsidRDefault="00E921D1">
      <w:pPr>
        <w:pStyle w:val="Akapitzlist"/>
        <w:numPr>
          <w:ilvl w:val="0"/>
          <w:numId w:val="26"/>
        </w:numPr>
        <w:spacing w:line="276" w:lineRule="auto"/>
        <w:rPr>
          <w:rFonts w:ascii="Arial" w:hAnsi="Arial" w:cs="Arial"/>
          <w:sz w:val="24"/>
          <w:szCs w:val="24"/>
        </w:rPr>
      </w:pPr>
      <w:r w:rsidRPr="006047E9">
        <w:rPr>
          <w:rFonts w:ascii="Arial" w:hAnsi="Arial" w:cs="Arial"/>
          <w:sz w:val="24"/>
          <w:szCs w:val="24"/>
        </w:rPr>
        <w:t xml:space="preserve">Ubezpieczenie dotyczy wszystkie podmiotów wymienionych w OPZ oraz każdej lokalizacji, w której te podmioty prowadzą lub wykonują działalność. </w:t>
      </w:r>
    </w:p>
    <w:p w14:paraId="039E44A3" w14:textId="77777777" w:rsidR="00BF1E71" w:rsidRPr="006047E9" w:rsidRDefault="00254A66">
      <w:pPr>
        <w:pStyle w:val="Akapitzlist"/>
        <w:numPr>
          <w:ilvl w:val="0"/>
          <w:numId w:val="26"/>
        </w:numPr>
        <w:spacing w:after="0" w:line="276" w:lineRule="auto"/>
        <w:rPr>
          <w:rFonts w:ascii="Arial" w:hAnsi="Arial" w:cs="Arial"/>
          <w:b/>
          <w:bCs/>
          <w:sz w:val="24"/>
          <w:szCs w:val="24"/>
        </w:rPr>
      </w:pPr>
      <w:r w:rsidRPr="006047E9">
        <w:rPr>
          <w:rFonts w:ascii="Arial" w:hAnsi="Arial" w:cs="Arial"/>
          <w:b/>
          <w:bCs/>
          <w:sz w:val="24"/>
          <w:szCs w:val="24"/>
        </w:rPr>
        <w:t>Franszyzy i udziały własne:</w:t>
      </w:r>
    </w:p>
    <w:p w14:paraId="481FDD46" w14:textId="77777777" w:rsidR="00D51C3D" w:rsidRDefault="00254A66" w:rsidP="00D51C3D">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 xml:space="preserve">Franszyza integralna – </w:t>
      </w:r>
      <w:r w:rsidR="009A58AC" w:rsidRPr="006047E9">
        <w:rPr>
          <w:rFonts w:ascii="Arial" w:hAnsi="Arial" w:cs="Arial"/>
          <w:sz w:val="24"/>
          <w:szCs w:val="24"/>
        </w:rPr>
        <w:t>zniesiona</w:t>
      </w:r>
    </w:p>
    <w:p w14:paraId="31300CE9" w14:textId="61850BBB" w:rsidR="001A34A0" w:rsidRPr="00D51C3D" w:rsidRDefault="00254A66" w:rsidP="00D51C3D">
      <w:pPr>
        <w:pStyle w:val="Akapitzlist"/>
        <w:numPr>
          <w:ilvl w:val="1"/>
          <w:numId w:val="26"/>
        </w:numPr>
        <w:spacing w:after="0" w:line="276" w:lineRule="auto"/>
        <w:rPr>
          <w:rFonts w:ascii="Arial" w:hAnsi="Arial" w:cs="Arial"/>
          <w:sz w:val="24"/>
          <w:szCs w:val="24"/>
        </w:rPr>
      </w:pPr>
      <w:r w:rsidRPr="00D51C3D">
        <w:rPr>
          <w:rFonts w:ascii="Arial" w:hAnsi="Arial" w:cs="Arial"/>
          <w:sz w:val="24"/>
          <w:szCs w:val="24"/>
        </w:rPr>
        <w:t>Franszyza redukcyjna</w:t>
      </w:r>
      <w:r w:rsidR="009A58AC" w:rsidRPr="00D51C3D">
        <w:rPr>
          <w:rFonts w:ascii="Arial" w:hAnsi="Arial" w:cs="Arial"/>
          <w:sz w:val="24"/>
          <w:szCs w:val="24"/>
        </w:rPr>
        <w:t xml:space="preserve"> </w:t>
      </w:r>
      <w:r w:rsidR="00E17609" w:rsidRPr="00D51C3D">
        <w:rPr>
          <w:rFonts w:ascii="Arial" w:hAnsi="Arial" w:cs="Arial"/>
          <w:sz w:val="24"/>
          <w:szCs w:val="24"/>
        </w:rPr>
        <w:t>–</w:t>
      </w:r>
      <w:r w:rsidR="009A58AC" w:rsidRPr="00D51C3D">
        <w:rPr>
          <w:rFonts w:ascii="Arial" w:hAnsi="Arial" w:cs="Arial"/>
          <w:sz w:val="24"/>
          <w:szCs w:val="24"/>
        </w:rPr>
        <w:t xml:space="preserve"> zniesiona</w:t>
      </w:r>
    </w:p>
    <w:p w14:paraId="1A9E082D" w14:textId="7A0A2290" w:rsidR="00BF1E71" w:rsidRPr="006047E9" w:rsidRDefault="00E17609">
      <w:pPr>
        <w:pStyle w:val="Akapitzlist"/>
        <w:numPr>
          <w:ilvl w:val="1"/>
          <w:numId w:val="26"/>
        </w:numPr>
        <w:spacing w:after="0" w:line="276" w:lineRule="auto"/>
        <w:rPr>
          <w:rFonts w:ascii="Arial" w:hAnsi="Arial" w:cs="Arial"/>
          <w:sz w:val="24"/>
          <w:szCs w:val="24"/>
        </w:rPr>
      </w:pPr>
      <w:r w:rsidRPr="006047E9">
        <w:rPr>
          <w:rFonts w:ascii="Arial" w:hAnsi="Arial" w:cs="Arial"/>
          <w:sz w:val="24"/>
          <w:szCs w:val="24"/>
        </w:rPr>
        <w:t>Udział własny - zniesiony</w:t>
      </w:r>
    </w:p>
    <w:p w14:paraId="55F441C0" w14:textId="77777777" w:rsidR="00BF1E71" w:rsidRPr="006047E9" w:rsidRDefault="00254A66">
      <w:pPr>
        <w:pStyle w:val="Akapitzlist"/>
        <w:numPr>
          <w:ilvl w:val="0"/>
          <w:numId w:val="27"/>
        </w:numPr>
        <w:spacing w:after="0" w:line="276" w:lineRule="auto"/>
        <w:rPr>
          <w:rFonts w:ascii="Arial" w:hAnsi="Arial" w:cs="Arial"/>
          <w:b/>
          <w:bCs/>
          <w:sz w:val="24"/>
          <w:szCs w:val="24"/>
        </w:rPr>
      </w:pPr>
      <w:r w:rsidRPr="006047E9">
        <w:rPr>
          <w:rFonts w:ascii="Arial" w:hAnsi="Arial" w:cs="Arial"/>
          <w:b/>
          <w:bCs/>
          <w:sz w:val="24"/>
          <w:szCs w:val="24"/>
        </w:rPr>
        <w:t>Postanowienia dodatkowe:</w:t>
      </w:r>
    </w:p>
    <w:p w14:paraId="58B5C71C" w14:textId="77777777" w:rsidR="00BF1E71" w:rsidRPr="006047E9" w:rsidRDefault="00254A66">
      <w:pPr>
        <w:pStyle w:val="Akapitzlist"/>
        <w:numPr>
          <w:ilvl w:val="1"/>
          <w:numId w:val="27"/>
        </w:numPr>
        <w:spacing w:after="0" w:line="276" w:lineRule="auto"/>
        <w:rPr>
          <w:rFonts w:ascii="Arial" w:hAnsi="Arial" w:cs="Arial"/>
          <w:sz w:val="24"/>
          <w:szCs w:val="24"/>
        </w:rPr>
      </w:pPr>
      <w:r w:rsidRPr="006047E9">
        <w:rPr>
          <w:rFonts w:ascii="Arial" w:hAnsi="Arial" w:cs="Arial"/>
          <w:sz w:val="24"/>
          <w:szCs w:val="24"/>
        </w:rPr>
        <w:t>Do ubezpieczenia nie ma zastosowania wyłączenie dotyczące braku dostawy lub przerwy</w:t>
      </w:r>
      <w:r w:rsidR="00BF1E71" w:rsidRPr="006047E9">
        <w:rPr>
          <w:rFonts w:ascii="Arial" w:hAnsi="Arial" w:cs="Arial"/>
          <w:sz w:val="24"/>
          <w:szCs w:val="24"/>
        </w:rPr>
        <w:t xml:space="preserve"> </w:t>
      </w:r>
      <w:r w:rsidRPr="006047E9">
        <w:rPr>
          <w:rFonts w:ascii="Arial" w:hAnsi="Arial" w:cs="Arial"/>
          <w:sz w:val="24"/>
          <w:szCs w:val="24"/>
        </w:rPr>
        <w:t>w dostawie mediów (gazu, elektryczności itp.).</w:t>
      </w:r>
    </w:p>
    <w:p w14:paraId="05FDF004" w14:textId="77777777" w:rsidR="00EB3756" w:rsidRPr="006047E9" w:rsidRDefault="00254A66">
      <w:pPr>
        <w:pStyle w:val="Akapitzlist"/>
        <w:numPr>
          <w:ilvl w:val="1"/>
          <w:numId w:val="27"/>
        </w:numPr>
        <w:spacing w:after="0" w:line="276" w:lineRule="auto"/>
        <w:rPr>
          <w:rFonts w:ascii="Arial" w:hAnsi="Arial" w:cs="Arial"/>
          <w:sz w:val="24"/>
          <w:szCs w:val="24"/>
        </w:rPr>
      </w:pPr>
      <w:r w:rsidRPr="006047E9">
        <w:rPr>
          <w:rFonts w:ascii="Arial" w:hAnsi="Arial" w:cs="Arial"/>
          <w:sz w:val="24"/>
          <w:szCs w:val="24"/>
        </w:rPr>
        <w:t>Do ubezpieczenia nie ma zastosowania zapis stosowania zabezpieczeń przeciwprzepięciowych chyba, że producent sprzętu wyraźnie zastrzegł bezwzględny nakaz zainstalowania takich zabezpieczeń do ochrony ubezpieczeniowej za wystarczające uważa się zabezpieczenia odgromowe.</w:t>
      </w:r>
    </w:p>
    <w:p w14:paraId="6711061E" w14:textId="68EA6941" w:rsidR="00CB0312" w:rsidRPr="006047E9" w:rsidRDefault="00CB0312">
      <w:pPr>
        <w:pStyle w:val="Kolorowalistaakcent11"/>
        <w:numPr>
          <w:ilvl w:val="1"/>
          <w:numId w:val="27"/>
        </w:numPr>
        <w:suppressAutoHyphens w:val="0"/>
        <w:spacing w:line="276" w:lineRule="auto"/>
        <w:rPr>
          <w:rFonts w:ascii="Arial" w:hAnsi="Arial" w:cs="Arial"/>
          <w:sz w:val="24"/>
          <w:szCs w:val="24"/>
        </w:rPr>
      </w:pPr>
      <w:bookmarkStart w:id="4" w:name="_Hlk149198777"/>
      <w:r w:rsidRPr="006047E9">
        <w:rPr>
          <w:rFonts w:ascii="Arial" w:hAnsi="Arial" w:cs="Arial"/>
          <w:sz w:val="24"/>
          <w:szCs w:val="24"/>
        </w:rPr>
        <w:t xml:space="preserve">Ubezpieczeniem objęty jest sprzęt w trakcie przewozu i transportu, a także </w:t>
      </w:r>
      <w:r w:rsidR="00344AB1" w:rsidRPr="006047E9">
        <w:rPr>
          <w:rFonts w:ascii="Arial" w:hAnsi="Arial" w:cs="Arial"/>
          <w:sz w:val="24"/>
          <w:szCs w:val="24"/>
        </w:rPr>
        <w:t xml:space="preserve">załadunku, rozładunku, </w:t>
      </w:r>
      <w:r w:rsidRPr="006047E9">
        <w:rPr>
          <w:rFonts w:ascii="Arial" w:hAnsi="Arial" w:cs="Arial"/>
          <w:sz w:val="24"/>
          <w:szCs w:val="24"/>
        </w:rPr>
        <w:t xml:space="preserve">podczas przenoszenia oraz transportu „wewnątrzzakładowego”, pomiędzy lokalizacjami lub pomiędzy jednostkami z wyłączeniem serwerów. Limit </w:t>
      </w:r>
      <w:r w:rsidRPr="006047E9">
        <w:rPr>
          <w:rFonts w:ascii="Arial" w:hAnsi="Arial" w:cs="Arial"/>
          <w:b/>
          <w:bCs/>
          <w:sz w:val="24"/>
          <w:szCs w:val="24"/>
        </w:rPr>
        <w:t>50.000 zł</w:t>
      </w:r>
      <w:r w:rsidR="00344AB1" w:rsidRPr="006047E9">
        <w:rPr>
          <w:rFonts w:ascii="Arial" w:hAnsi="Arial" w:cs="Arial"/>
          <w:sz w:val="24"/>
          <w:szCs w:val="24"/>
        </w:rPr>
        <w:t xml:space="preserve"> </w:t>
      </w:r>
    </w:p>
    <w:bookmarkEnd w:id="4"/>
    <w:p w14:paraId="669A51A6" w14:textId="77777777" w:rsidR="00BF1E71" w:rsidRPr="006047E9" w:rsidRDefault="00254A66">
      <w:pPr>
        <w:pStyle w:val="Akapitzlist"/>
        <w:numPr>
          <w:ilvl w:val="1"/>
          <w:numId w:val="27"/>
        </w:numPr>
        <w:spacing w:after="0" w:line="276" w:lineRule="auto"/>
        <w:rPr>
          <w:rFonts w:ascii="Arial" w:hAnsi="Arial" w:cs="Arial"/>
          <w:sz w:val="24"/>
          <w:szCs w:val="24"/>
        </w:rPr>
      </w:pPr>
      <w:r w:rsidRPr="006047E9">
        <w:rPr>
          <w:rFonts w:ascii="Arial" w:hAnsi="Arial" w:cs="Arial"/>
          <w:sz w:val="24"/>
          <w:szCs w:val="24"/>
        </w:rPr>
        <w:t xml:space="preserve">W odniesieniu do ubezpieczonego sprzętu elektronicznego zainstalowanego lub użytkowanego na zewnątrz budynku, np. centrale </w:t>
      </w:r>
      <w:r w:rsidRPr="006047E9">
        <w:rPr>
          <w:rFonts w:ascii="Arial" w:hAnsi="Arial" w:cs="Arial"/>
          <w:sz w:val="24"/>
          <w:szCs w:val="24"/>
        </w:rPr>
        <w:lastRenderedPageBreak/>
        <w:t xml:space="preserve">klimatyzacyjne, telewizja przemysłowa, monitoring, </w:t>
      </w:r>
      <w:proofErr w:type="spellStart"/>
      <w:r w:rsidRPr="006047E9">
        <w:rPr>
          <w:rFonts w:ascii="Arial" w:hAnsi="Arial" w:cs="Arial"/>
          <w:sz w:val="24"/>
          <w:szCs w:val="24"/>
        </w:rPr>
        <w:t>parkomaty</w:t>
      </w:r>
      <w:proofErr w:type="spellEnd"/>
      <w:r w:rsidRPr="006047E9">
        <w:rPr>
          <w:rFonts w:ascii="Arial" w:hAnsi="Arial" w:cs="Arial"/>
          <w:sz w:val="24"/>
          <w:szCs w:val="24"/>
        </w:rPr>
        <w:t>, info-kioski, sensory jakości powietrza, systemy dynamicznej informacji przystankowej, mierniki zanieczyszczeń, tablice informacji przyst</w:t>
      </w:r>
      <w:r w:rsidR="00BF1E71" w:rsidRPr="006047E9">
        <w:rPr>
          <w:rFonts w:ascii="Arial" w:hAnsi="Arial" w:cs="Arial"/>
          <w:sz w:val="24"/>
          <w:szCs w:val="24"/>
        </w:rPr>
        <w:t>a</w:t>
      </w:r>
      <w:r w:rsidRPr="006047E9">
        <w:rPr>
          <w:rFonts w:ascii="Arial" w:hAnsi="Arial" w:cs="Arial"/>
          <w:sz w:val="24"/>
          <w:szCs w:val="24"/>
        </w:rPr>
        <w:t>nkowej itp.</w:t>
      </w:r>
      <w:r w:rsidR="00BF1E71" w:rsidRPr="006047E9">
        <w:rPr>
          <w:rFonts w:ascii="Arial" w:hAnsi="Arial" w:cs="Arial"/>
          <w:sz w:val="24"/>
          <w:szCs w:val="24"/>
        </w:rPr>
        <w:t xml:space="preserve"> - </w:t>
      </w:r>
      <w:r w:rsidRPr="006047E9">
        <w:rPr>
          <w:rFonts w:ascii="Arial" w:hAnsi="Arial" w:cs="Arial"/>
          <w:sz w:val="24"/>
          <w:szCs w:val="24"/>
        </w:rPr>
        <w:t>nie mają zastosowania postanowienia dotyczące zabezpieczenia mienia przed szkodą kradzieżową.</w:t>
      </w:r>
    </w:p>
    <w:p w14:paraId="3BA30CA4" w14:textId="1587A635" w:rsidR="00CB0312" w:rsidRPr="006047E9" w:rsidRDefault="00CB0312">
      <w:pPr>
        <w:pStyle w:val="Tekstpodstawowy"/>
        <w:numPr>
          <w:ilvl w:val="1"/>
          <w:numId w:val="27"/>
        </w:numPr>
        <w:spacing w:after="0" w:line="276" w:lineRule="auto"/>
        <w:rPr>
          <w:rFonts w:ascii="Arial" w:hAnsi="Arial" w:cs="Arial"/>
          <w:szCs w:val="24"/>
        </w:rPr>
      </w:pPr>
      <w:r w:rsidRPr="006047E9">
        <w:rPr>
          <w:rFonts w:ascii="Arial" w:hAnsi="Arial" w:cs="Arial"/>
          <w:szCs w:val="24"/>
        </w:rPr>
        <w:t xml:space="preserve">Ubezpieczyciel nie wyłącza odpowiedzialności z tytułu szkód powstałych w wyniku prowadzonych u Ubezpieczonego drobnych prac remontowych, o ile prace te były wykonywane przez firmy zewnętrzne – limit </w:t>
      </w:r>
      <w:r w:rsidRPr="006047E9">
        <w:rPr>
          <w:rFonts w:ascii="Arial" w:hAnsi="Arial" w:cs="Arial"/>
          <w:b/>
          <w:bCs/>
          <w:szCs w:val="24"/>
        </w:rPr>
        <w:t>50</w:t>
      </w:r>
      <w:r w:rsidR="00344AB1" w:rsidRPr="006047E9">
        <w:rPr>
          <w:rFonts w:ascii="Arial" w:hAnsi="Arial" w:cs="Arial"/>
          <w:b/>
          <w:bCs/>
          <w:szCs w:val="24"/>
        </w:rPr>
        <w:t>.</w:t>
      </w:r>
      <w:r w:rsidRPr="006047E9">
        <w:rPr>
          <w:rFonts w:ascii="Arial" w:hAnsi="Arial" w:cs="Arial"/>
          <w:b/>
          <w:bCs/>
          <w:szCs w:val="24"/>
        </w:rPr>
        <w:t>000 zł</w:t>
      </w:r>
      <w:r w:rsidRPr="006047E9">
        <w:rPr>
          <w:rFonts w:ascii="Arial" w:hAnsi="Arial" w:cs="Arial"/>
          <w:szCs w:val="24"/>
        </w:rPr>
        <w:t xml:space="preserve"> na jedno i wszystkie zdarzenia. </w:t>
      </w:r>
    </w:p>
    <w:p w14:paraId="6499B044" w14:textId="77777777" w:rsidR="00EB3756" w:rsidRPr="006047E9" w:rsidRDefault="00EB3756">
      <w:pPr>
        <w:pStyle w:val="Akapitzlist"/>
        <w:numPr>
          <w:ilvl w:val="1"/>
          <w:numId w:val="27"/>
        </w:numPr>
        <w:spacing w:after="0" w:line="276" w:lineRule="auto"/>
        <w:rPr>
          <w:rFonts w:ascii="Arial" w:hAnsi="Arial" w:cs="Arial"/>
          <w:b/>
          <w:sz w:val="24"/>
          <w:szCs w:val="24"/>
        </w:rPr>
      </w:pPr>
      <w:r w:rsidRPr="006047E9">
        <w:rPr>
          <w:rFonts w:ascii="Arial" w:hAnsi="Arial" w:cs="Arial"/>
          <w:b/>
          <w:sz w:val="24"/>
          <w:szCs w:val="24"/>
        </w:rPr>
        <w:t>Rozszerzenie dodatkowe zakresu ochrony:</w:t>
      </w:r>
    </w:p>
    <w:p w14:paraId="72D268DC" w14:textId="1EDF1E70" w:rsidR="00EB3756" w:rsidRPr="006047E9" w:rsidRDefault="00EB3756">
      <w:pPr>
        <w:pStyle w:val="Akapitzlist"/>
        <w:numPr>
          <w:ilvl w:val="0"/>
          <w:numId w:val="29"/>
        </w:numPr>
        <w:spacing w:after="0" w:line="276" w:lineRule="auto"/>
        <w:rPr>
          <w:rFonts w:ascii="Arial" w:hAnsi="Arial" w:cs="Arial"/>
          <w:b/>
          <w:bCs/>
          <w:sz w:val="24"/>
          <w:szCs w:val="24"/>
        </w:rPr>
      </w:pPr>
      <w:r w:rsidRPr="006047E9">
        <w:rPr>
          <w:rFonts w:ascii="Arial" w:hAnsi="Arial" w:cs="Arial"/>
          <w:sz w:val="24"/>
          <w:szCs w:val="24"/>
        </w:rPr>
        <w:t xml:space="preserve">kradzież zwykła pod warunkiem zgłoszenia na </w:t>
      </w:r>
      <w:r w:rsidR="00266C2F" w:rsidRPr="006047E9">
        <w:rPr>
          <w:rFonts w:ascii="Arial" w:hAnsi="Arial" w:cs="Arial"/>
          <w:sz w:val="24"/>
          <w:szCs w:val="24"/>
        </w:rPr>
        <w:t>P</w:t>
      </w:r>
      <w:r w:rsidRPr="006047E9">
        <w:rPr>
          <w:rFonts w:ascii="Arial" w:hAnsi="Arial" w:cs="Arial"/>
          <w:sz w:val="24"/>
          <w:szCs w:val="24"/>
        </w:rPr>
        <w:t>olicji, limit dla ryzyk</w:t>
      </w:r>
      <w:r w:rsidR="009712D9" w:rsidRPr="006047E9">
        <w:rPr>
          <w:rFonts w:ascii="Arial" w:hAnsi="Arial" w:cs="Arial"/>
          <w:sz w:val="24"/>
          <w:szCs w:val="24"/>
        </w:rPr>
        <w:t>a</w:t>
      </w:r>
      <w:r w:rsidRPr="006047E9">
        <w:rPr>
          <w:rFonts w:ascii="Arial" w:hAnsi="Arial" w:cs="Arial"/>
          <w:sz w:val="24"/>
          <w:szCs w:val="24"/>
        </w:rPr>
        <w:t xml:space="preserve"> kradzieży zwykłej </w:t>
      </w:r>
      <w:r w:rsidR="000D5949" w:rsidRPr="006047E9">
        <w:rPr>
          <w:rFonts w:ascii="Arial" w:hAnsi="Arial" w:cs="Arial"/>
          <w:b/>
          <w:bCs/>
          <w:sz w:val="24"/>
          <w:szCs w:val="24"/>
        </w:rPr>
        <w:t>1</w:t>
      </w:r>
      <w:r w:rsidRPr="006047E9">
        <w:rPr>
          <w:rFonts w:ascii="Arial" w:hAnsi="Arial" w:cs="Arial"/>
          <w:b/>
          <w:bCs/>
          <w:sz w:val="24"/>
          <w:szCs w:val="24"/>
        </w:rPr>
        <w:t>5.000 zł</w:t>
      </w:r>
      <w:r w:rsidRPr="006047E9">
        <w:rPr>
          <w:rFonts w:ascii="Arial" w:hAnsi="Arial" w:cs="Arial"/>
          <w:sz w:val="24"/>
          <w:szCs w:val="24"/>
        </w:rPr>
        <w:t>;</w:t>
      </w:r>
    </w:p>
    <w:p w14:paraId="618AE7C1" w14:textId="77777777" w:rsidR="00EB3756" w:rsidRPr="006047E9" w:rsidRDefault="00EB3756">
      <w:pPr>
        <w:pStyle w:val="Akapitzlist"/>
        <w:numPr>
          <w:ilvl w:val="0"/>
          <w:numId w:val="29"/>
        </w:numPr>
        <w:spacing w:after="0" w:line="276" w:lineRule="auto"/>
        <w:rPr>
          <w:rFonts w:ascii="Arial" w:hAnsi="Arial" w:cs="Arial"/>
          <w:b/>
          <w:bCs/>
          <w:sz w:val="24"/>
          <w:szCs w:val="24"/>
        </w:rPr>
      </w:pPr>
      <w:r w:rsidRPr="006047E9">
        <w:rPr>
          <w:rFonts w:ascii="Arial" w:hAnsi="Arial" w:cs="Arial"/>
          <w:sz w:val="24"/>
          <w:szCs w:val="24"/>
        </w:rPr>
        <w:t xml:space="preserve">szkody w lampach (np. laserowych, elektronowych, katodowych, lampach analizujących, itd.), taśmach, hermetycznych napędach dyskowych i pośrednich nośnikach obrazu (np. bębny selenowe) w zakresie wszystkich </w:t>
      </w:r>
      <w:proofErr w:type="spellStart"/>
      <w:r w:rsidRPr="006047E9">
        <w:rPr>
          <w:rFonts w:ascii="Arial" w:hAnsi="Arial" w:cs="Arial"/>
          <w:sz w:val="24"/>
          <w:szCs w:val="24"/>
        </w:rPr>
        <w:t>ryzyk</w:t>
      </w:r>
      <w:proofErr w:type="spellEnd"/>
      <w:r w:rsidRPr="006047E9">
        <w:rPr>
          <w:rFonts w:ascii="Arial" w:hAnsi="Arial" w:cs="Arial"/>
          <w:sz w:val="24"/>
          <w:szCs w:val="24"/>
        </w:rPr>
        <w:t xml:space="preserve">, bez obniżania odszkodowania o współczynnik deprecjacji urządzenia (wskaźnik zużycia) o ile zostały zgłoszone do ubezpieczenia, </w:t>
      </w:r>
    </w:p>
    <w:p w14:paraId="3CCE7FA2" w14:textId="77777777" w:rsidR="00EB3756" w:rsidRPr="006047E9" w:rsidRDefault="00EB3756">
      <w:pPr>
        <w:pStyle w:val="Akapitzlist"/>
        <w:numPr>
          <w:ilvl w:val="0"/>
          <w:numId w:val="29"/>
        </w:numPr>
        <w:spacing w:after="0" w:line="276" w:lineRule="auto"/>
        <w:rPr>
          <w:rFonts w:ascii="Arial" w:hAnsi="Arial" w:cs="Arial"/>
          <w:b/>
          <w:bCs/>
          <w:sz w:val="24"/>
          <w:szCs w:val="24"/>
        </w:rPr>
      </w:pPr>
      <w:r w:rsidRPr="006047E9">
        <w:rPr>
          <w:rFonts w:ascii="Arial" w:hAnsi="Arial" w:cs="Arial"/>
          <w:sz w:val="24"/>
          <w:szCs w:val="24"/>
        </w:rPr>
        <w:t>szkody w urządzeniach zabezpieczających sprzęt komputerowy (szerzej system elektronicznego zabezpieczenia danych) takich jak generatory awaryjne, UPS, urządzenia klimatyzacyjne.</w:t>
      </w:r>
    </w:p>
    <w:p w14:paraId="2AD088E7" w14:textId="22B45ED5" w:rsidR="00CB0312" w:rsidRPr="006047E9" w:rsidRDefault="00CB0312">
      <w:pPr>
        <w:pStyle w:val="Akapitzlist"/>
        <w:numPr>
          <w:ilvl w:val="0"/>
          <w:numId w:val="29"/>
        </w:numPr>
        <w:spacing w:after="0" w:line="276" w:lineRule="auto"/>
        <w:rPr>
          <w:rFonts w:ascii="Arial" w:hAnsi="Arial" w:cs="Arial"/>
          <w:sz w:val="24"/>
          <w:szCs w:val="24"/>
        </w:rPr>
      </w:pPr>
      <w:r w:rsidRPr="006047E9">
        <w:rPr>
          <w:rFonts w:ascii="Arial" w:hAnsi="Arial" w:cs="Arial"/>
          <w:sz w:val="24"/>
          <w:szCs w:val="24"/>
        </w:rPr>
        <w:t>Szkody w sprzęcie przenośnym – klauzula sprzętu przenośnego.</w:t>
      </w:r>
    </w:p>
    <w:p w14:paraId="65D4B53F" w14:textId="77777777" w:rsidR="00BF1E71" w:rsidRPr="006047E9" w:rsidRDefault="00254A66">
      <w:pPr>
        <w:pStyle w:val="Akapitzlist"/>
        <w:numPr>
          <w:ilvl w:val="0"/>
          <w:numId w:val="27"/>
        </w:numPr>
        <w:spacing w:after="0" w:line="276" w:lineRule="auto"/>
        <w:rPr>
          <w:rFonts w:ascii="Arial" w:hAnsi="Arial" w:cs="Arial"/>
          <w:b/>
          <w:bCs/>
          <w:sz w:val="24"/>
          <w:szCs w:val="24"/>
        </w:rPr>
      </w:pPr>
      <w:r w:rsidRPr="006047E9">
        <w:rPr>
          <w:rFonts w:ascii="Arial" w:hAnsi="Arial" w:cs="Arial"/>
          <w:b/>
          <w:bCs/>
          <w:sz w:val="24"/>
          <w:szCs w:val="24"/>
        </w:rPr>
        <w:t>Klauzule dodatkowe obligatoryjne</w:t>
      </w:r>
      <w:r w:rsidR="00BF1E71" w:rsidRPr="006047E9">
        <w:rPr>
          <w:rFonts w:ascii="Arial" w:hAnsi="Arial" w:cs="Arial"/>
          <w:b/>
          <w:bCs/>
          <w:sz w:val="24"/>
          <w:szCs w:val="24"/>
        </w:rPr>
        <w:t>:</w:t>
      </w:r>
    </w:p>
    <w:p w14:paraId="03FF3647" w14:textId="1AF19797" w:rsidR="008F5301" w:rsidRPr="006047E9" w:rsidRDefault="008F5301">
      <w:pPr>
        <w:pStyle w:val="Akapitzlist"/>
        <w:numPr>
          <w:ilvl w:val="1"/>
          <w:numId w:val="27"/>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 xml:space="preserve">Klauzula - wartości księgowej brutto. </w:t>
      </w:r>
      <w:r w:rsidRPr="006047E9">
        <w:rPr>
          <w:rFonts w:ascii="Arial" w:eastAsia="Times New Roman" w:hAnsi="Arial" w:cs="Arial"/>
          <w:kern w:val="0"/>
          <w:sz w:val="24"/>
          <w:szCs w:val="24"/>
          <w:lang w:eastAsia="pl-PL"/>
          <w14:ligatures w14:val="none"/>
        </w:rPr>
        <w:t>W przypadku zadeklarowania przez Ubezpieczającego do ubezpieczenia środków trwałych w wartości księgowych brutto (wartość księgowa początkowa) Ubezpieczyciel akceptuje zadeklarowane wartości bez względu na wiek (do 12 roku eksploatacji), stopień umorzenia (amortyzacji) i technicznego lub faktycznego zużycia ubezpieczanego mienia a odszkodowanie za uszkodzone będzie wypłacane do wartości księgowej brutto uszkodzonego mienia. Zasada proporcjonalnej wypłaty odszkodowania stosowana będzie tylko w przypadku niezgodności wartości księgowej brutto zadeklarowanej przez Ubezpieczonego.</w:t>
      </w:r>
    </w:p>
    <w:p w14:paraId="42C3AC36" w14:textId="392DC486" w:rsidR="008F5301" w:rsidRPr="006047E9" w:rsidRDefault="008F5301">
      <w:pPr>
        <w:pStyle w:val="Akapitzlist"/>
        <w:numPr>
          <w:ilvl w:val="1"/>
          <w:numId w:val="27"/>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ograniczenia działania proporcji</w:t>
      </w:r>
      <w:r w:rsidR="00344AB1" w:rsidRPr="006047E9">
        <w:rPr>
          <w:rFonts w:ascii="Arial" w:eastAsia="Times New Roman" w:hAnsi="Arial" w:cs="Arial"/>
          <w:b/>
          <w:kern w:val="0"/>
          <w:sz w:val="24"/>
          <w:szCs w:val="24"/>
          <w:lang w:eastAsia="pl-PL"/>
          <w14:ligatures w14:val="none"/>
        </w:rPr>
        <w:t>.</w:t>
      </w:r>
      <w:r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Zasady proporcji nie stosuje się, gdy wartość uszkodzonego mienia nie jest wyższa niż 130% zadeklarowanej sumy ubezpieczenia</w:t>
      </w:r>
      <w:r w:rsidR="0034080D" w:rsidRPr="006047E9">
        <w:rPr>
          <w:rFonts w:ascii="Arial" w:eastAsia="Times New Roman" w:hAnsi="Arial" w:cs="Arial"/>
          <w:kern w:val="0"/>
          <w:sz w:val="24"/>
          <w:szCs w:val="24"/>
          <w:lang w:eastAsia="pl-PL"/>
          <w14:ligatures w14:val="none"/>
        </w:rPr>
        <w:t>.</w:t>
      </w:r>
    </w:p>
    <w:p w14:paraId="02A1CF0A" w14:textId="320EECA8" w:rsidR="008F5301" w:rsidRPr="006047E9" w:rsidRDefault="008F5301">
      <w:pPr>
        <w:pStyle w:val="Akapitzlist"/>
        <w:numPr>
          <w:ilvl w:val="1"/>
          <w:numId w:val="27"/>
        </w:numPr>
        <w:tabs>
          <w:tab w:val="left" w:pos="142"/>
        </w:tabs>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reprezentantów</w:t>
      </w:r>
      <w:r w:rsidR="00344AB1"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 Zmniejszenie wypłaty odszkodowania może nastąpić tylko w takim zakresie, w jakim umyślne zachowanie przyczyniło się do powstania szkody lub zwiększenia </w:t>
      </w:r>
      <w:r w:rsidRPr="006047E9">
        <w:rPr>
          <w:rFonts w:ascii="Arial" w:eastAsia="Times New Roman" w:hAnsi="Arial" w:cs="Arial"/>
          <w:kern w:val="0"/>
          <w:sz w:val="24"/>
          <w:szCs w:val="24"/>
          <w:lang w:eastAsia="pl-PL"/>
          <w14:ligatures w14:val="none"/>
        </w:rPr>
        <w:lastRenderedPageBreak/>
        <w:t>rozmiaru szkody. Za zachowanie Ubezpieczonego/Ubezpieczającego uznaje się działania Starosty, Zarządu Powiatu, Dyrektora oraz kierowników jednostek organizacyjnych.</w:t>
      </w:r>
    </w:p>
    <w:p w14:paraId="4D0FB4F2" w14:textId="6F048F39" w:rsidR="006B6F27" w:rsidRPr="006047E9" w:rsidRDefault="008F5301">
      <w:pPr>
        <w:pStyle w:val="Akapitzlist"/>
        <w:numPr>
          <w:ilvl w:val="1"/>
          <w:numId w:val="27"/>
        </w:numPr>
        <w:spacing w:after="0" w:line="276" w:lineRule="auto"/>
        <w:rPr>
          <w:rFonts w:ascii="Arial" w:eastAsia="Calibri" w:hAnsi="Arial" w:cs="Arial"/>
          <w:b/>
          <w:kern w:val="0"/>
          <w:sz w:val="24"/>
          <w:szCs w:val="24"/>
          <w:lang w:eastAsia="ar-SA"/>
          <w14:ligatures w14:val="none"/>
        </w:rPr>
      </w:pPr>
      <w:bookmarkStart w:id="5" w:name="_Toc324937806"/>
      <w:bookmarkStart w:id="6" w:name="_Hlk149573267"/>
      <w:r w:rsidRPr="006047E9">
        <w:rPr>
          <w:rFonts w:ascii="Arial" w:eastAsia="Calibri" w:hAnsi="Arial" w:cs="Arial"/>
          <w:b/>
          <w:kern w:val="0"/>
          <w:sz w:val="24"/>
          <w:szCs w:val="24"/>
          <w:lang w:eastAsia="ar-SA"/>
          <w14:ligatures w14:val="none"/>
        </w:rPr>
        <w:t>Klauzula automatycznego pokrycia dla sprzętu elektronicznego – rozliczenie roczne</w:t>
      </w:r>
      <w:bookmarkEnd w:id="5"/>
      <w:r w:rsidR="00344AB1" w:rsidRPr="006047E9">
        <w:rPr>
          <w:rFonts w:ascii="Arial" w:eastAsia="Calibri" w:hAnsi="Arial" w:cs="Arial"/>
          <w:b/>
          <w:kern w:val="0"/>
          <w:sz w:val="24"/>
          <w:szCs w:val="24"/>
          <w:lang w:eastAsia="ar-SA"/>
          <w14:ligatures w14:val="none"/>
        </w:rPr>
        <w:t xml:space="preserve">. </w:t>
      </w:r>
      <w:r w:rsidRPr="006047E9">
        <w:rPr>
          <w:rFonts w:ascii="Arial" w:eastAsia="Times New Roman" w:hAnsi="Arial" w:cs="Arial"/>
          <w:kern w:val="0"/>
          <w:sz w:val="24"/>
          <w:szCs w:val="24"/>
          <w:lang w:eastAsia="pl-PL"/>
          <w14:ligatures w14:val="none"/>
        </w:rPr>
        <w:t>Ubezpieczyciel obejmuje automatyczną ochroną ubezpieczeniową wzrost wartości urządzeń lub sprzętu elektronicznego w okresie ubezpieczenia, wynikający z nabycia, modernizacji, remontu lub nakładów adaptacyjnych w ubezpieczonym składniku mienia. Ochrona ubezpieczeniowa rozpoczyna się z chwilą przejścia na Ubezpieczającego/ Ubezpieczonego ryzyka związanego ze wzrostem wartości tego mienia.</w:t>
      </w:r>
      <w:r w:rsidR="00344AB1"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Rozliczenie nastąpi zarówno w przypadku zwiększenia, jak i zmniejszenia wartości mienia, niezależnie od faktycznego okresu udzielenia ochrony ubezpieczeniowej.</w:t>
      </w:r>
      <w:r w:rsidR="00344AB1"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Rozliczenie składki w relacji do wzrostu lub zmniejszenia wartości mienia nastąpi w terminie 30 dni po upływie każdego okresu ubezpieczenia.</w:t>
      </w:r>
      <w:r w:rsidR="00344AB1"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Rozliczeniu podlegać będzie wartość stanowiąca różnicę pomiędzy stanem na początek półrocza okresu ubezpieczenia, a faktyczną wartością mienia w ostatnim dniu danego a okresu ubezpieczenia. </w:t>
      </w:r>
      <w:r w:rsidRPr="006047E9">
        <w:rPr>
          <w:rFonts w:ascii="Arial" w:hAnsi="Arial" w:cs="Arial"/>
          <w:sz w:val="24"/>
          <w:szCs w:val="24"/>
        </w:rPr>
        <w:t xml:space="preserve">Składka lub zwrot składki zostanie naliczony od zmiany wartości, tzn. wzrostu lub obniżenia wartości mienia, która zostanie przemnożona przez stawkę obowiązującej w trakcie okresu ubezpieczenia. </w:t>
      </w:r>
      <w:r w:rsidRPr="006047E9">
        <w:rPr>
          <w:rFonts w:ascii="Arial" w:eastAsia="Times New Roman" w:hAnsi="Arial" w:cs="Arial"/>
          <w:kern w:val="0"/>
          <w:sz w:val="24"/>
          <w:szCs w:val="24"/>
          <w:lang w:eastAsia="pl-PL"/>
          <w14:ligatures w14:val="none"/>
        </w:rPr>
        <w:t xml:space="preserve">Limit odpowiedzialności dla klauzuli automatycznego pokrycia w okresie ubezpieczenia wynosi 20% łącznej sumy ubezpieczenia sprzętu elektronicznego/ urządzeń zgłoszonej do ubezpieczenia. </w:t>
      </w:r>
      <w:proofErr w:type="spellStart"/>
      <w:r w:rsidRPr="006047E9">
        <w:rPr>
          <w:rFonts w:ascii="Arial" w:eastAsia="Times New Roman" w:hAnsi="Arial" w:cs="Arial"/>
          <w:kern w:val="0"/>
          <w:sz w:val="24"/>
          <w:szCs w:val="24"/>
          <w:lang w:eastAsia="pl-PL"/>
          <w14:ligatures w14:val="none"/>
        </w:rPr>
        <w:t>Nowonabyte</w:t>
      </w:r>
      <w:proofErr w:type="spellEnd"/>
      <w:r w:rsidRPr="006047E9">
        <w:rPr>
          <w:rFonts w:ascii="Arial" w:eastAsia="Times New Roman" w:hAnsi="Arial" w:cs="Arial"/>
          <w:kern w:val="0"/>
          <w:sz w:val="24"/>
          <w:szCs w:val="24"/>
          <w:lang w:eastAsia="pl-PL"/>
          <w14:ligatures w14:val="none"/>
        </w:rPr>
        <w:t xml:space="preserve"> mienie lub inwestycje, których suma ubezpieczenia przekracza przyjęty w klauzuli limit, mogą być ubezpieczone na podstawie zasad obowiązujących w umowie ubezpieczenia. Zasada ta dotyczy również sytuacji, gdy łączna suma ubezpieczenia mienia ubezpieczone na podstawie klauzuli przekroczy przyjęty limit.</w:t>
      </w:r>
    </w:p>
    <w:bookmarkEnd w:id="6"/>
    <w:p w14:paraId="083B3366" w14:textId="7550B910" w:rsidR="008F5301" w:rsidRPr="006047E9" w:rsidRDefault="008F5301">
      <w:pPr>
        <w:pStyle w:val="Akapitzlist"/>
        <w:numPr>
          <w:ilvl w:val="1"/>
          <w:numId w:val="27"/>
        </w:numPr>
        <w:tabs>
          <w:tab w:val="left" w:pos="426"/>
        </w:tabs>
        <w:overflowPunct w:val="0"/>
        <w:autoSpaceDE w:val="0"/>
        <w:autoSpaceDN w:val="0"/>
        <w:adjustRightInd w:val="0"/>
        <w:spacing w:after="0" w:line="276" w:lineRule="auto"/>
        <w:rPr>
          <w:rFonts w:ascii="Arial" w:eastAsia="Times New Roman" w:hAnsi="Arial" w:cs="Arial"/>
          <w:kern w:val="0"/>
          <w:sz w:val="24"/>
          <w:szCs w:val="24"/>
          <w:lang w:eastAsia="pl-PL"/>
          <w14:ligatures w14:val="none"/>
        </w:rPr>
      </w:pPr>
      <w:r w:rsidRPr="006047E9">
        <w:rPr>
          <w:rFonts w:ascii="Arial" w:eastAsia="Calibri" w:hAnsi="Arial" w:cs="Arial"/>
          <w:b/>
          <w:kern w:val="0"/>
          <w:sz w:val="24"/>
          <w:szCs w:val="24"/>
          <w:lang w:eastAsia="ar-SA"/>
          <w14:ligatures w14:val="none"/>
        </w:rPr>
        <w:t>Klauzula odkupienia urządzeń</w:t>
      </w:r>
      <w:r w:rsidR="00344AB1" w:rsidRPr="006047E9">
        <w:rPr>
          <w:rFonts w:ascii="Arial" w:eastAsia="Calibri" w:hAnsi="Arial" w:cs="Arial"/>
          <w:b/>
          <w:kern w:val="0"/>
          <w:sz w:val="24"/>
          <w:szCs w:val="24"/>
          <w:lang w:eastAsia="ar-SA"/>
          <w14:ligatures w14:val="none"/>
        </w:rPr>
        <w:t xml:space="preserve">. </w:t>
      </w:r>
      <w:r w:rsidRPr="006047E9">
        <w:rPr>
          <w:rFonts w:ascii="Arial" w:eastAsia="Calibri" w:hAnsi="Arial" w:cs="Arial"/>
          <w:kern w:val="0"/>
          <w:sz w:val="24"/>
          <w:szCs w:val="24"/>
          <w:lang w:eastAsia="ar-SA"/>
          <w14:ligatures w14:val="none"/>
        </w:rPr>
        <w:t>Z zachowaniem pozostałych, niezmienionych niniejszą klauzulą postanowień ogólnych warunków ubezpieczenia i</w:t>
      </w:r>
      <w:r w:rsidRPr="006047E9">
        <w:rPr>
          <w:rFonts w:ascii="Arial" w:eastAsia="Calibri" w:hAnsi="Arial" w:cs="Arial"/>
          <w:b/>
          <w:kern w:val="0"/>
          <w:sz w:val="24"/>
          <w:szCs w:val="24"/>
          <w:lang w:eastAsia="ar-SA"/>
          <w14:ligatures w14:val="none"/>
        </w:rPr>
        <w:t xml:space="preserve"> </w:t>
      </w:r>
      <w:r w:rsidRPr="006047E9">
        <w:rPr>
          <w:rFonts w:ascii="Arial" w:eastAsia="Calibri" w:hAnsi="Arial" w:cs="Arial"/>
          <w:kern w:val="0"/>
          <w:sz w:val="24"/>
          <w:szCs w:val="24"/>
          <w:lang w:eastAsia="ar-SA"/>
          <w14:ligatures w14:val="none"/>
        </w:rPr>
        <w:t>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r w:rsidR="0034080D" w:rsidRPr="006047E9">
        <w:rPr>
          <w:rFonts w:ascii="Arial" w:eastAsia="Calibri" w:hAnsi="Arial" w:cs="Arial"/>
          <w:kern w:val="0"/>
          <w:sz w:val="24"/>
          <w:szCs w:val="24"/>
          <w:lang w:eastAsia="ar-SA"/>
          <w14:ligatures w14:val="none"/>
        </w:rPr>
        <w:t>.</w:t>
      </w:r>
    </w:p>
    <w:p w14:paraId="2D48566D" w14:textId="79537143" w:rsidR="008F5301" w:rsidRPr="006047E9" w:rsidRDefault="008F5301">
      <w:pPr>
        <w:pStyle w:val="Akapitzlist"/>
        <w:numPr>
          <w:ilvl w:val="1"/>
          <w:numId w:val="27"/>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przewłaszczenia mienia</w:t>
      </w:r>
      <w:r w:rsidR="00344AB1"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w:t>
      </w:r>
      <w:r w:rsidRPr="006047E9">
        <w:rPr>
          <w:rFonts w:ascii="Arial" w:eastAsia="Times New Roman" w:hAnsi="Arial" w:cs="Arial"/>
          <w:bCs/>
          <w:kern w:val="0"/>
          <w:sz w:val="24"/>
          <w:szCs w:val="24"/>
          <w:lang w:eastAsia="pl-PL"/>
          <w14:ligatures w14:val="none"/>
        </w:rPr>
        <w:t xml:space="preserve"> razie przeniesienia własności przedmiotu ubezpieczenia </w:t>
      </w:r>
      <w:r w:rsidRPr="006047E9">
        <w:rPr>
          <w:rFonts w:ascii="Arial" w:eastAsia="Times New Roman" w:hAnsi="Arial" w:cs="Arial"/>
          <w:kern w:val="0"/>
          <w:sz w:val="24"/>
          <w:szCs w:val="24"/>
          <w:lang w:eastAsia="pl-PL"/>
          <w14:ligatures w14:val="none"/>
        </w:rPr>
        <w:t>na bank lub instytucję finansową</w:t>
      </w:r>
      <w:r w:rsidRPr="006047E9">
        <w:rPr>
          <w:rFonts w:ascii="Arial" w:eastAsia="Times New Roman" w:hAnsi="Arial" w:cs="Arial"/>
          <w:bCs/>
          <w:kern w:val="0"/>
          <w:sz w:val="24"/>
          <w:szCs w:val="24"/>
          <w:lang w:eastAsia="pl-PL"/>
          <w14:ligatures w14:val="none"/>
        </w:rPr>
        <w:t xml:space="preserve">, w szczególności w przypadku przewłaszczenia na zabezpieczenie lub umowy faktoringu, prawa z umowy ubezpieczenia przechodzą na nabywcę przedmiotu ubezpieczenia, bez konieczności uzyskania zgody Ubezpieczyciela, a ochrona ubezpieczeniowa nie wygasa, lecz jest kontynuowana na </w:t>
      </w:r>
      <w:r w:rsidRPr="006047E9">
        <w:rPr>
          <w:rFonts w:ascii="Arial" w:eastAsia="Times New Roman" w:hAnsi="Arial" w:cs="Arial"/>
          <w:kern w:val="0"/>
          <w:sz w:val="24"/>
          <w:szCs w:val="24"/>
          <w:lang w:eastAsia="pl-PL"/>
          <w14:ligatures w14:val="none"/>
        </w:rPr>
        <w:t xml:space="preserve">warunkach i w zakresie wynikającym z zawartej umowy </w:t>
      </w:r>
      <w:r w:rsidRPr="006047E9">
        <w:rPr>
          <w:rFonts w:ascii="Arial" w:eastAsia="Times New Roman" w:hAnsi="Arial" w:cs="Arial"/>
          <w:kern w:val="0"/>
          <w:sz w:val="24"/>
          <w:szCs w:val="24"/>
          <w:lang w:eastAsia="pl-PL"/>
          <w14:ligatures w14:val="none"/>
        </w:rPr>
        <w:lastRenderedPageBreak/>
        <w:t>ubezpieczenia</w:t>
      </w:r>
      <w:r w:rsidRPr="006047E9">
        <w:rPr>
          <w:rFonts w:ascii="Arial" w:eastAsia="Times New Roman" w:hAnsi="Arial" w:cs="Arial"/>
          <w:bCs/>
          <w:kern w:val="0"/>
          <w:sz w:val="24"/>
          <w:szCs w:val="24"/>
          <w:lang w:eastAsia="pl-PL"/>
          <w14:ligatures w14:val="none"/>
        </w:rPr>
        <w:t>, chyba że Ubezpieczający lub nabywca powiadomi Ubezpieczyciela o woli rozwiązania umowy ubezpieczenia, które następuje z chwilą otrzymania zawiadomienia przez Ubezpieczyciela. Obowiązki wynikające w zawartej umowy ubezpieczenia nie przechodzą na nabywcę przedmiotu ubezpieczenia, ale obciążają Ubezpieczającego.</w:t>
      </w:r>
    </w:p>
    <w:p w14:paraId="64F341C9" w14:textId="2BBFA5E3"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rozliczenia składki</w:t>
      </w:r>
      <w:r w:rsidR="00344AB1"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36C265FF" w14:textId="213D79E5"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warunków i taryf</w:t>
      </w:r>
      <w:r w:rsidR="000D594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6CDFB247" w14:textId="7BBCAA74"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czasu ochrony</w:t>
      </w:r>
      <w:r w:rsidR="000D594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Okres ochrony jest tożsamy z okresem ubezpieczenia mimo opłacenia składki lub jej raty w terminie późniejszym, z zastrzeżeniem postanowień klauzuli prolongacyjnej.</w:t>
      </w:r>
    </w:p>
    <w:p w14:paraId="48539394" w14:textId="77777777" w:rsidR="000D5949" w:rsidRPr="006047E9" w:rsidRDefault="000D5949">
      <w:pPr>
        <w:pStyle w:val="Akapitzlist"/>
        <w:numPr>
          <w:ilvl w:val="1"/>
          <w:numId w:val="27"/>
        </w:numPr>
        <w:spacing w:after="0" w:line="276" w:lineRule="auto"/>
        <w:rPr>
          <w:rFonts w:ascii="Arial" w:hAnsi="Arial" w:cs="Arial"/>
          <w:sz w:val="24"/>
          <w:szCs w:val="24"/>
        </w:rPr>
      </w:pPr>
      <w:r w:rsidRPr="006047E9">
        <w:rPr>
          <w:rFonts w:ascii="Arial" w:hAnsi="Arial" w:cs="Arial"/>
          <w:b/>
          <w:bCs/>
          <w:sz w:val="24"/>
          <w:szCs w:val="24"/>
        </w:rPr>
        <w:t>Klauzula prolongaty zapłaty składki</w:t>
      </w:r>
      <w:r w:rsidRPr="006047E9">
        <w:rPr>
          <w:rFonts w:ascii="Arial" w:hAnsi="Arial" w:cs="Arial"/>
          <w:sz w:val="24"/>
          <w:szCs w:val="24"/>
        </w:rPr>
        <w:t xml:space="preserve"> - niniejsza klauzula dopuszcza prolongatę zapłaty składki ubezpieczeniowej lub raty składki o 14 dni – bez obciążania Ubezpieczającego / Ubezpieczonego ustawowymi odsetkami za opóźnienie – pod warunkiem złożenia pisemnego wniosku przez Ubezpieczającego przed upływem terminu płatności składki ubezpieczeniowej lub raty składki.</w:t>
      </w:r>
    </w:p>
    <w:p w14:paraId="630B3859" w14:textId="13949E51"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przelewu bankowego</w:t>
      </w:r>
      <w:r w:rsidR="000D594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bCs/>
          <w:kern w:val="0"/>
          <w:sz w:val="24"/>
          <w:szCs w:val="24"/>
          <w:lang w:eastAsia="pl-PL"/>
          <w14:ligatures w14:val="none"/>
        </w:rPr>
        <w:t>Z</w:t>
      </w:r>
      <w:r w:rsidRPr="006047E9">
        <w:rPr>
          <w:rFonts w:ascii="Arial" w:eastAsia="Times New Roman" w:hAnsi="Arial" w:cs="Arial"/>
          <w:kern w:val="0"/>
          <w:sz w:val="24"/>
          <w:szCs w:val="24"/>
          <w:lang w:eastAsia="pl-PL"/>
          <w14:ligatures w14:val="none"/>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2CF75979" w14:textId="21D10FD1" w:rsidR="008F5301" w:rsidRPr="006047E9" w:rsidRDefault="008F5301">
      <w:pPr>
        <w:pStyle w:val="Akapitzlist"/>
        <w:numPr>
          <w:ilvl w:val="1"/>
          <w:numId w:val="27"/>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płatności rat</w:t>
      </w:r>
      <w:r w:rsidR="000D5949"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 przypadku wypłaty odszkodowania, Ubezpieczyciel nie jest uprawniony do potrącenia z kwoty odszkodowania rat jeszcze nie wymagalnych na dzień wypłaty odszkodowania lub żądania zapłaty pozostałych rat</w:t>
      </w:r>
      <w:r w:rsidR="00BB199F" w:rsidRPr="006047E9">
        <w:rPr>
          <w:rFonts w:ascii="Arial" w:eastAsia="Times New Roman" w:hAnsi="Arial" w:cs="Arial"/>
          <w:kern w:val="0"/>
          <w:sz w:val="24"/>
          <w:szCs w:val="24"/>
          <w:lang w:eastAsia="pl-PL"/>
          <w14:ligatures w14:val="none"/>
        </w:rPr>
        <w:t>.</w:t>
      </w:r>
    </w:p>
    <w:p w14:paraId="6005DA60" w14:textId="25751B9F"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likwidacji szkody</w:t>
      </w:r>
      <w:r w:rsidR="000D594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bCs/>
          <w:kern w:val="0"/>
          <w:sz w:val="24"/>
          <w:szCs w:val="24"/>
          <w:lang w:eastAsia="pl-PL"/>
          <w14:ligatures w14:val="none"/>
        </w:rPr>
        <w:t>Ubezpieczający może niezwłocznie przystąpić do likwidacji szkody w przypadku, gdy likwidacja tej szkody jest niezbędnym warunkiem zabezpieczenia mienia przed dalszą szkodą lub jest niezbędna do normalnego funkcjonowania jednostki.</w:t>
      </w:r>
    </w:p>
    <w:p w14:paraId="5E2E353E" w14:textId="2F280A37" w:rsidR="008F5301" w:rsidRPr="006047E9" w:rsidRDefault="008F5301">
      <w:pPr>
        <w:pStyle w:val="Akapitzlist"/>
        <w:numPr>
          <w:ilvl w:val="1"/>
          <w:numId w:val="27"/>
        </w:numPr>
        <w:overflowPunct w:val="0"/>
        <w:autoSpaceDE w:val="0"/>
        <w:autoSpaceDN w:val="0"/>
        <w:adjustRightInd w:val="0"/>
        <w:spacing w:after="0" w:line="276" w:lineRule="auto"/>
        <w:textAlignment w:val="baseline"/>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podatku VAT</w:t>
      </w:r>
      <w:r w:rsidR="000D5949"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57B53DA2" w14:textId="7DE55683"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bCs/>
          <w:kern w:val="0"/>
          <w:sz w:val="24"/>
          <w:szCs w:val="24"/>
          <w:lang w:eastAsia="pl-PL"/>
          <w14:ligatures w14:val="none"/>
        </w:rPr>
        <w:lastRenderedPageBreak/>
        <w:t xml:space="preserve">Klauzula zabezpieczeń przeciwpożarowych i </w:t>
      </w:r>
      <w:proofErr w:type="spellStart"/>
      <w:r w:rsidRPr="006047E9">
        <w:rPr>
          <w:rFonts w:ascii="Arial" w:eastAsia="Times New Roman" w:hAnsi="Arial" w:cs="Arial"/>
          <w:b/>
          <w:bCs/>
          <w:kern w:val="0"/>
          <w:sz w:val="24"/>
          <w:szCs w:val="24"/>
          <w:lang w:eastAsia="pl-PL"/>
          <w14:ligatures w14:val="none"/>
        </w:rPr>
        <w:t>przeciwkradzieżowych</w:t>
      </w:r>
      <w:proofErr w:type="spellEnd"/>
      <w:r w:rsidR="000D5949"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Zakład </w:t>
      </w:r>
      <w:r w:rsidR="000D5949"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 xml:space="preserve">bezpieczeń uznaje, we wszystkich funkcjonujących, istniejące u Ubezpieczonego zabezpieczenia przeciwpożarowe i </w:t>
      </w:r>
      <w:proofErr w:type="spellStart"/>
      <w:r w:rsidRPr="006047E9">
        <w:rPr>
          <w:rFonts w:ascii="Arial" w:eastAsia="Times New Roman" w:hAnsi="Arial" w:cs="Arial"/>
          <w:kern w:val="0"/>
          <w:sz w:val="24"/>
          <w:szCs w:val="24"/>
          <w:lang w:eastAsia="pl-PL"/>
          <w14:ligatures w14:val="none"/>
        </w:rPr>
        <w:t>przeciwkradzieżowe</w:t>
      </w:r>
      <w:proofErr w:type="spellEnd"/>
      <w:r w:rsidRPr="006047E9">
        <w:rPr>
          <w:rFonts w:ascii="Arial" w:eastAsia="Times New Roman" w:hAnsi="Arial" w:cs="Arial"/>
          <w:kern w:val="0"/>
          <w:sz w:val="24"/>
          <w:szCs w:val="24"/>
          <w:lang w:eastAsia="pl-PL"/>
          <w14:ligatures w14:val="none"/>
        </w:rPr>
        <w:t xml:space="preserve"> za wystarczające do udzielenia ochrony ubezpieczeniowej i wypłaty odszkodowania. </w:t>
      </w:r>
      <w:r w:rsidR="00BB199F" w:rsidRPr="006047E9">
        <w:rPr>
          <w:rFonts w:ascii="Arial" w:eastAsia="Times New Roman" w:hAnsi="Arial" w:cs="Arial"/>
          <w:kern w:val="0"/>
          <w:sz w:val="24"/>
          <w:szCs w:val="24"/>
          <w:lang w:eastAsia="pl-PL"/>
          <w14:ligatures w14:val="none"/>
        </w:rPr>
        <w:t>Zapis ten dotyczy również mienia zamontowanego na zewnątrz.</w:t>
      </w:r>
    </w:p>
    <w:p w14:paraId="7727EFCA" w14:textId="6234D347" w:rsidR="00344AB1" w:rsidRPr="006047E9"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sz w:val="24"/>
          <w:szCs w:val="24"/>
        </w:rPr>
        <w:t xml:space="preserve">Klauzula miejsca ubezpieczenia - </w:t>
      </w:r>
      <w:r w:rsidRPr="006047E9">
        <w:rPr>
          <w:rFonts w:ascii="Arial" w:hAnsi="Arial" w:cs="Arial"/>
          <w:sz w:val="24"/>
          <w:szCs w:val="24"/>
        </w:rPr>
        <w:t>ochroną ubezpieczenia objęte jest mienie we wszystkich lokalizacjach zgłoszonych do ubezpieczenia jak również mienie w nowych lokalizacjach przejętych przez Ubezpieczającego, o których jest zobowiązany do poinformowania bądź poinformował Ubezpieczyciela zgodnie z treścią klauzuli automatycznego pokrycia. W odniesieniu do ubezpieczonego sprzętu przenośnego – ochrona ubezpieczenia obowiązuje na terenie Europy.</w:t>
      </w:r>
    </w:p>
    <w:p w14:paraId="08CD1555" w14:textId="77777777" w:rsidR="00344AB1" w:rsidRPr="006047E9"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bCs/>
          <w:sz w:val="24"/>
          <w:szCs w:val="24"/>
        </w:rPr>
        <w:t xml:space="preserve">Klauzula pokrycia kosztów skażenia  i  zanieczyszczenia - </w:t>
      </w:r>
      <w:r w:rsidRPr="006047E9">
        <w:rPr>
          <w:rFonts w:ascii="Arial" w:hAnsi="Arial" w:cs="Arial"/>
          <w:sz w:val="24"/>
          <w:szCs w:val="24"/>
        </w:rPr>
        <w:t>ochroną ubezpieczeniową objęte są szkody polegające na zanieczyszczeniu lub skażeniu ubezpieczonego mienia wskutek zdarzeń losowych objętych umową ubezpieczenia.</w:t>
      </w:r>
    </w:p>
    <w:p w14:paraId="1F70B360" w14:textId="77777777" w:rsidR="00344AB1" w:rsidRPr="006047E9"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sz w:val="24"/>
          <w:szCs w:val="24"/>
        </w:rPr>
        <w:t xml:space="preserve">Klauzula mienia osób trzecich - </w:t>
      </w:r>
      <w:r w:rsidRPr="006047E9">
        <w:rPr>
          <w:rFonts w:ascii="Arial" w:hAnsi="Arial" w:cs="Arial"/>
          <w:sz w:val="24"/>
          <w:szCs w:val="24"/>
        </w:rPr>
        <w:t>w ramach zadeklarowanej sumy ubezpieczenia wyposażenia objęte ochroną jest mienie osób trzecich użytkowane lub przekazane w użytkowanie Ubezpieczonemu, niezależnie czy dla niniejszego mienia ustanowiono odrębną sumę ubezpieczenia</w:t>
      </w:r>
    </w:p>
    <w:p w14:paraId="63234CCE" w14:textId="77777777" w:rsidR="00344AB1" w:rsidRPr="006047E9"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sz w:val="24"/>
          <w:szCs w:val="24"/>
        </w:rPr>
        <w:t xml:space="preserve">Klauzula odstąpienia od odtworzenia mienia po szkodzie - </w:t>
      </w:r>
      <w:r w:rsidRPr="006047E9">
        <w:rPr>
          <w:rFonts w:ascii="Arial" w:hAnsi="Arial" w:cs="Arial"/>
          <w:iCs/>
          <w:sz w:val="24"/>
          <w:szCs w:val="24"/>
        </w:rPr>
        <w:t xml:space="preserve">z zachowaniem pozostałych nie zmienionych niniejszą klauzulą postanowień </w:t>
      </w:r>
      <w:r w:rsidRPr="006047E9">
        <w:rPr>
          <w:rFonts w:ascii="Arial" w:hAnsi="Arial" w:cs="Arial"/>
          <w:sz w:val="24"/>
          <w:szCs w:val="24"/>
        </w:rPr>
        <w:t>ogólnych warunków ubezpieczenia oraz innych postanowień umowy ubezpieczenia, ustala się że w przypadku gdy Ubezpieczający zrezygnuje z odtworzenia mienia po szkodzie ubezpieczyciel  wypłaci odszkodowanie na takich zasadach jakby odtworzenie mienia nastąpiło tzn. mienie zostało naprawione.</w:t>
      </w:r>
    </w:p>
    <w:p w14:paraId="5C466801" w14:textId="08EF7270" w:rsidR="00344AB1" w:rsidRPr="006047E9"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sz w:val="24"/>
          <w:szCs w:val="24"/>
        </w:rPr>
        <w:t xml:space="preserve">Klauzula mienia przemieszczanego pomiędzy lokalizacjami - </w:t>
      </w:r>
      <w:r w:rsidRPr="006047E9">
        <w:rPr>
          <w:rFonts w:ascii="Arial" w:hAnsi="Arial" w:cs="Arial"/>
          <w:sz w:val="24"/>
          <w:szCs w:val="24"/>
        </w:rPr>
        <w:t xml:space="preserve">Z zachowaniem pozostałych nie zmienionych niniejszą klauzulą postanowień ogólnych warunków ubezpieczenia i innych postanowień umowy ubezpieczenia, ustala się, że </w:t>
      </w:r>
      <w:r w:rsidR="000D5949" w:rsidRPr="006047E9">
        <w:rPr>
          <w:rFonts w:ascii="Arial" w:hAnsi="Arial" w:cs="Arial"/>
          <w:sz w:val="24"/>
          <w:szCs w:val="24"/>
        </w:rPr>
        <w:t>U</w:t>
      </w:r>
      <w:r w:rsidRPr="006047E9">
        <w:rPr>
          <w:rFonts w:ascii="Arial" w:hAnsi="Arial" w:cs="Arial"/>
          <w:sz w:val="24"/>
          <w:szCs w:val="24"/>
        </w:rPr>
        <w:t xml:space="preserve">bezpieczyciel ponosi odpowiedzialność za szkody powstałe w ubezpieczonym mieniu również w przypadku jego przeniesienia do innej ubezpieczonej lokalizacji. W przypadku szkody, Ubezpieczający zobowiązany jest udokumentować fakt przeniesienia mienia z określeniem jego sumy ubezpieczenia oraz daty zmiany miejsca ubezpieczenia. Limit odpowiedzialności </w:t>
      </w:r>
      <w:r w:rsidRPr="006047E9">
        <w:rPr>
          <w:rFonts w:ascii="Arial" w:hAnsi="Arial" w:cs="Arial"/>
          <w:b/>
          <w:bCs/>
          <w:sz w:val="24"/>
          <w:szCs w:val="24"/>
        </w:rPr>
        <w:t>100</w:t>
      </w:r>
      <w:r w:rsidR="000D5949" w:rsidRPr="006047E9">
        <w:rPr>
          <w:rFonts w:ascii="Arial" w:hAnsi="Arial" w:cs="Arial"/>
          <w:b/>
          <w:bCs/>
          <w:sz w:val="24"/>
          <w:szCs w:val="24"/>
        </w:rPr>
        <w:t>.</w:t>
      </w:r>
      <w:r w:rsidRPr="006047E9">
        <w:rPr>
          <w:rFonts w:ascii="Arial" w:hAnsi="Arial" w:cs="Arial"/>
          <w:b/>
          <w:bCs/>
          <w:sz w:val="24"/>
          <w:szCs w:val="24"/>
        </w:rPr>
        <w:t>000 zł</w:t>
      </w:r>
      <w:r w:rsidRPr="006047E9">
        <w:rPr>
          <w:rFonts w:ascii="Arial" w:hAnsi="Arial" w:cs="Arial"/>
          <w:sz w:val="24"/>
          <w:szCs w:val="24"/>
        </w:rPr>
        <w:t xml:space="preserve"> na jedno i wszystkie zdarzenia w okresie ubezpieczenia</w:t>
      </w:r>
    </w:p>
    <w:p w14:paraId="1410E128" w14:textId="0AE2CD2C" w:rsidR="00344AB1" w:rsidRPr="00B71928" w:rsidRDefault="00344AB1">
      <w:pPr>
        <w:pStyle w:val="Akapitzlist"/>
        <w:numPr>
          <w:ilvl w:val="1"/>
          <w:numId w:val="27"/>
        </w:numPr>
        <w:spacing w:after="0" w:line="276" w:lineRule="auto"/>
        <w:rPr>
          <w:rFonts w:ascii="Arial" w:hAnsi="Arial" w:cs="Arial"/>
          <w:sz w:val="24"/>
          <w:szCs w:val="24"/>
        </w:rPr>
      </w:pPr>
      <w:r w:rsidRPr="006047E9">
        <w:rPr>
          <w:rFonts w:ascii="Arial" w:hAnsi="Arial" w:cs="Arial"/>
          <w:b/>
          <w:sz w:val="24"/>
          <w:szCs w:val="24"/>
        </w:rPr>
        <w:t xml:space="preserve">Klauzula rzeczoznawców - </w:t>
      </w:r>
      <w:r w:rsidRPr="006047E9">
        <w:rPr>
          <w:rFonts w:ascii="Arial" w:hAnsi="Arial" w:cs="Arial"/>
          <w:sz w:val="24"/>
          <w:szCs w:val="24"/>
        </w:rPr>
        <w:t xml:space="preserve">Ubezpieczyciel pokrywa część poniesionych przez ubezpieczającego koniecznych i uzasadnionych kosztów ekspertyz rzeczoznawców związanych z ustaleniem zakresu i rozmiaru – limit  </w:t>
      </w:r>
      <w:r w:rsidRPr="006047E9">
        <w:rPr>
          <w:rFonts w:ascii="Arial" w:hAnsi="Arial" w:cs="Arial"/>
          <w:b/>
          <w:bCs/>
          <w:sz w:val="24"/>
          <w:szCs w:val="24"/>
        </w:rPr>
        <w:t>50</w:t>
      </w:r>
      <w:r w:rsidR="000D5949" w:rsidRPr="006047E9">
        <w:rPr>
          <w:rFonts w:ascii="Arial" w:hAnsi="Arial" w:cs="Arial"/>
          <w:b/>
          <w:bCs/>
          <w:sz w:val="24"/>
          <w:szCs w:val="24"/>
        </w:rPr>
        <w:t>.</w:t>
      </w:r>
      <w:r w:rsidRPr="006047E9">
        <w:rPr>
          <w:rFonts w:ascii="Arial" w:hAnsi="Arial" w:cs="Arial"/>
          <w:b/>
          <w:bCs/>
          <w:sz w:val="24"/>
          <w:szCs w:val="24"/>
        </w:rPr>
        <w:t>000 zł</w:t>
      </w:r>
      <w:r w:rsidRPr="006047E9">
        <w:rPr>
          <w:rFonts w:ascii="Arial" w:hAnsi="Arial" w:cs="Arial"/>
          <w:sz w:val="24"/>
          <w:szCs w:val="24"/>
        </w:rPr>
        <w:t xml:space="preserve"> dla wszystkich zdarzeń w okresie rozliczeniowym, powyższy limit dotyczy </w:t>
      </w:r>
      <w:r w:rsidR="000D5949" w:rsidRPr="006047E9">
        <w:rPr>
          <w:rFonts w:ascii="Arial" w:hAnsi="Arial" w:cs="Arial"/>
          <w:sz w:val="24"/>
          <w:szCs w:val="24"/>
        </w:rPr>
        <w:t xml:space="preserve">wszystkich </w:t>
      </w:r>
      <w:r w:rsidRPr="00B71928">
        <w:rPr>
          <w:rFonts w:ascii="Arial" w:hAnsi="Arial" w:cs="Arial"/>
          <w:sz w:val="24"/>
          <w:szCs w:val="24"/>
        </w:rPr>
        <w:t xml:space="preserve">szkód objętych umową ubezpieczenia mienia. W </w:t>
      </w:r>
      <w:r w:rsidRPr="00B71928">
        <w:rPr>
          <w:rFonts w:ascii="Arial" w:hAnsi="Arial" w:cs="Arial"/>
          <w:sz w:val="24"/>
          <w:szCs w:val="24"/>
        </w:rPr>
        <w:lastRenderedPageBreak/>
        <w:t>przypadku szkody</w:t>
      </w:r>
      <w:r w:rsidR="000D5949" w:rsidRPr="00B71928">
        <w:rPr>
          <w:rFonts w:ascii="Arial" w:hAnsi="Arial" w:cs="Arial"/>
          <w:sz w:val="24"/>
          <w:szCs w:val="24"/>
        </w:rPr>
        <w:t>,</w:t>
      </w:r>
      <w:r w:rsidRPr="00B71928">
        <w:rPr>
          <w:rFonts w:ascii="Arial" w:hAnsi="Arial" w:cs="Arial"/>
          <w:sz w:val="24"/>
          <w:szCs w:val="24"/>
        </w:rPr>
        <w:t xml:space="preserve"> limit ten każdorazowo będzie pomniejszany o kwotę wypłaconego odszkodowania.</w:t>
      </w:r>
    </w:p>
    <w:p w14:paraId="05E74ABE" w14:textId="45117BF4" w:rsidR="00344AB1" w:rsidRPr="00B71928" w:rsidRDefault="00344AB1">
      <w:pPr>
        <w:pStyle w:val="Akapitzlist"/>
        <w:numPr>
          <w:ilvl w:val="1"/>
          <w:numId w:val="27"/>
        </w:numPr>
        <w:spacing w:after="0" w:line="276" w:lineRule="auto"/>
        <w:rPr>
          <w:rFonts w:ascii="Arial" w:hAnsi="Arial" w:cs="Arial"/>
          <w:sz w:val="24"/>
          <w:szCs w:val="24"/>
        </w:rPr>
      </w:pPr>
      <w:r w:rsidRPr="00B71928">
        <w:rPr>
          <w:rFonts w:ascii="Arial" w:hAnsi="Arial" w:cs="Arial"/>
          <w:b/>
          <w:sz w:val="24"/>
          <w:szCs w:val="24"/>
        </w:rPr>
        <w:t xml:space="preserve">Klauzula mienia nieużytkowanego - </w:t>
      </w:r>
      <w:r w:rsidRPr="00B71928">
        <w:rPr>
          <w:rFonts w:ascii="Arial" w:hAnsi="Arial" w:cs="Arial"/>
          <w:sz w:val="24"/>
          <w:szCs w:val="24"/>
        </w:rPr>
        <w:t xml:space="preserve">odmiennie od postanowień </w:t>
      </w:r>
      <w:r w:rsidR="00B71928">
        <w:rPr>
          <w:rFonts w:ascii="Arial" w:hAnsi="Arial" w:cs="Arial"/>
          <w:sz w:val="24"/>
          <w:szCs w:val="24"/>
        </w:rPr>
        <w:t>ogólnych warunków ubezpieczenia,</w:t>
      </w:r>
      <w:r w:rsidRPr="00B71928">
        <w:rPr>
          <w:rFonts w:ascii="Arial" w:hAnsi="Arial" w:cs="Arial"/>
          <w:sz w:val="24"/>
          <w:szCs w:val="24"/>
        </w:rPr>
        <w:t xml:space="preserve"> Ubezpieczyciel zobowiązuje się do zachowania ochrony ubezpieczenia w stosunku do mienia, które w dniu zawarcia umowy było użytkowane, a które w trakcie umowy ubezpieczenia zostało wyłączone z eksploatacji na okres co najmniej 30 dni pod warunkiem, że został on poinformowany w terminie 45 dni od zaprzestania użytkowania.</w:t>
      </w:r>
    </w:p>
    <w:p w14:paraId="152B0104" w14:textId="77777777" w:rsidR="00344AB1" w:rsidRPr="006047E9" w:rsidRDefault="00344AB1">
      <w:pPr>
        <w:pStyle w:val="Akapitzlist"/>
        <w:numPr>
          <w:ilvl w:val="1"/>
          <w:numId w:val="27"/>
        </w:numPr>
        <w:spacing w:after="0" w:line="276" w:lineRule="auto"/>
        <w:rPr>
          <w:rFonts w:ascii="Arial" w:hAnsi="Arial" w:cs="Arial"/>
          <w:sz w:val="24"/>
          <w:szCs w:val="24"/>
        </w:rPr>
      </w:pPr>
      <w:r w:rsidRPr="00B71928">
        <w:rPr>
          <w:rFonts w:ascii="Arial" w:hAnsi="Arial" w:cs="Arial"/>
          <w:b/>
          <w:sz w:val="24"/>
          <w:szCs w:val="24"/>
        </w:rPr>
        <w:t xml:space="preserve">Klauzula bezzwłocznej naprawy szkody - </w:t>
      </w:r>
      <w:r w:rsidRPr="00B71928">
        <w:rPr>
          <w:rFonts w:ascii="Arial" w:hAnsi="Arial" w:cs="Arial"/>
          <w:sz w:val="24"/>
          <w:szCs w:val="24"/>
        </w:rPr>
        <w:t>z zachowaniem pozostałych nie zmienionych niniejszą klauzulą postanowień ogólnych</w:t>
      </w:r>
      <w:r w:rsidRPr="006047E9">
        <w:rPr>
          <w:rFonts w:ascii="Arial" w:hAnsi="Arial" w:cs="Arial"/>
          <w:sz w:val="24"/>
          <w:szCs w:val="24"/>
        </w:rPr>
        <w:t xml:space="preserve"> warunków ubezpieczenia i innych postanowień umowy ubezpieczenia, 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w:t>
      </w:r>
    </w:p>
    <w:p w14:paraId="526F815D" w14:textId="4070A811" w:rsidR="008F5301" w:rsidRPr="006047E9" w:rsidRDefault="008F5301">
      <w:pPr>
        <w:pStyle w:val="Akapitzlist"/>
        <w:numPr>
          <w:ilvl w:val="1"/>
          <w:numId w:val="27"/>
        </w:numPr>
        <w:spacing w:after="0" w:line="276" w:lineRule="auto"/>
        <w:rPr>
          <w:rFonts w:ascii="Arial" w:eastAsia="Times New Roman" w:hAnsi="Arial" w:cs="Arial"/>
          <w:b/>
          <w:bCs/>
          <w:kern w:val="0"/>
          <w:sz w:val="24"/>
          <w:szCs w:val="24"/>
          <w:lang w:eastAsia="pl-PL"/>
          <w14:ligatures w14:val="none"/>
        </w:rPr>
      </w:pPr>
      <w:r w:rsidRPr="006047E9">
        <w:rPr>
          <w:rFonts w:ascii="Arial" w:eastAsia="Times New Roman" w:hAnsi="Arial" w:cs="Arial"/>
          <w:b/>
          <w:color w:val="000000"/>
          <w:kern w:val="0"/>
          <w:sz w:val="24"/>
          <w:szCs w:val="24"/>
          <w:lang w:eastAsia="pl-PL"/>
          <w14:ligatures w14:val="none"/>
        </w:rPr>
        <w:t>Klauzula lokalizacji</w:t>
      </w:r>
      <w:r w:rsidR="000D5949" w:rsidRPr="006047E9">
        <w:rPr>
          <w:rFonts w:ascii="Arial" w:eastAsia="Times New Roman" w:hAnsi="Arial" w:cs="Arial"/>
          <w:b/>
          <w:color w:val="000000"/>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Ochroną ubezpieczeniową w ramach niniejszej umowy objęte są wszystkie lokalizacje na terenie Polski, w których znajduje się mienie stanowiące własność Ubezpieczającego/ Ubezpieczonego, znajdujące się pod jego kontrolą lub w pieczy, a także wszystkie miejsca, gdzie Ubezpieczający/ Ubezpieczony prowadzi działalność.</w:t>
      </w:r>
    </w:p>
    <w:p w14:paraId="5A7394F8" w14:textId="77777777" w:rsidR="008F5301" w:rsidRPr="006047E9" w:rsidRDefault="008F5301" w:rsidP="006047E9">
      <w:pPr>
        <w:spacing w:after="0" w:line="276" w:lineRule="auto"/>
        <w:rPr>
          <w:rFonts w:ascii="Arial" w:hAnsi="Arial" w:cs="Arial"/>
          <w:b/>
          <w:bCs/>
          <w:sz w:val="24"/>
          <w:szCs w:val="24"/>
          <w:u w:val="single"/>
        </w:rPr>
      </w:pPr>
    </w:p>
    <w:p w14:paraId="2E8EA4F6" w14:textId="77777777" w:rsidR="008F5301" w:rsidRPr="006047E9" w:rsidRDefault="008F5301" w:rsidP="006047E9">
      <w:pPr>
        <w:spacing w:after="0" w:line="276" w:lineRule="auto"/>
        <w:rPr>
          <w:rFonts w:ascii="Arial" w:hAnsi="Arial" w:cs="Arial"/>
          <w:b/>
          <w:bCs/>
          <w:sz w:val="24"/>
          <w:szCs w:val="24"/>
          <w:u w:val="single"/>
        </w:rPr>
      </w:pPr>
    </w:p>
    <w:p w14:paraId="26F20679" w14:textId="0C5A6B5C" w:rsidR="00243E72" w:rsidRPr="006047E9" w:rsidRDefault="00243E72" w:rsidP="006047E9">
      <w:pPr>
        <w:pStyle w:val="Akapitzlist"/>
        <w:numPr>
          <w:ilvl w:val="0"/>
          <w:numId w:val="1"/>
        </w:numPr>
        <w:spacing w:after="0" w:line="276" w:lineRule="auto"/>
        <w:rPr>
          <w:rFonts w:ascii="Arial" w:hAnsi="Arial" w:cs="Arial"/>
          <w:b/>
          <w:bCs/>
          <w:sz w:val="24"/>
          <w:szCs w:val="24"/>
          <w:u w:val="single"/>
        </w:rPr>
      </w:pPr>
      <w:r w:rsidRPr="006047E9">
        <w:rPr>
          <w:rFonts w:ascii="Arial" w:hAnsi="Arial" w:cs="Arial"/>
          <w:b/>
          <w:bCs/>
          <w:sz w:val="24"/>
          <w:szCs w:val="24"/>
          <w:u w:val="single"/>
        </w:rPr>
        <w:t xml:space="preserve">Ubezpieczenie maszyn </w:t>
      </w:r>
      <w:r w:rsidR="00190B7A" w:rsidRPr="006047E9">
        <w:rPr>
          <w:rFonts w:ascii="Arial" w:hAnsi="Arial" w:cs="Arial"/>
          <w:b/>
          <w:bCs/>
          <w:sz w:val="24"/>
          <w:szCs w:val="24"/>
          <w:u w:val="single"/>
        </w:rPr>
        <w:t xml:space="preserve">i urządzeń </w:t>
      </w:r>
      <w:r w:rsidR="00711C79" w:rsidRPr="006047E9">
        <w:rPr>
          <w:rFonts w:ascii="Arial" w:hAnsi="Arial" w:cs="Arial"/>
          <w:b/>
          <w:bCs/>
          <w:sz w:val="24"/>
          <w:szCs w:val="24"/>
          <w:u w:val="single"/>
        </w:rPr>
        <w:t xml:space="preserve">od </w:t>
      </w:r>
      <w:r w:rsidR="004A0084" w:rsidRPr="006047E9">
        <w:rPr>
          <w:rFonts w:ascii="Arial" w:hAnsi="Arial" w:cs="Arial"/>
          <w:b/>
          <w:bCs/>
          <w:sz w:val="24"/>
          <w:szCs w:val="24"/>
          <w:u w:val="single"/>
        </w:rPr>
        <w:t xml:space="preserve">uszkodzeń </w:t>
      </w:r>
    </w:p>
    <w:p w14:paraId="1907F8C6" w14:textId="77777777" w:rsidR="00433899" w:rsidRPr="006047E9" w:rsidRDefault="00433899" w:rsidP="006047E9">
      <w:pPr>
        <w:spacing w:after="0" w:line="276" w:lineRule="auto"/>
        <w:rPr>
          <w:rFonts w:ascii="Arial" w:eastAsia="Times New Roman" w:hAnsi="Arial" w:cs="Arial"/>
          <w:b/>
          <w:i/>
          <w:kern w:val="0"/>
          <w:sz w:val="24"/>
          <w:szCs w:val="24"/>
          <w:lang w:eastAsia="pl-PL"/>
          <w14:ligatures w14:val="none"/>
        </w:rPr>
      </w:pPr>
    </w:p>
    <w:p w14:paraId="57594978" w14:textId="403A8FCB" w:rsidR="00190B7A" w:rsidRPr="006047E9" w:rsidRDefault="00433899">
      <w:pPr>
        <w:pStyle w:val="Akapitzlist"/>
        <w:numPr>
          <w:ilvl w:val="0"/>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Zakres ubezpieczenia</w:t>
      </w:r>
      <w:r w:rsidR="00190B7A"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color w:val="000000"/>
          <w:kern w:val="0"/>
          <w:sz w:val="24"/>
          <w:szCs w:val="24"/>
          <w:lang w:eastAsia="pl-PL"/>
          <w14:ligatures w14:val="none"/>
        </w:rPr>
        <w:t xml:space="preserve">Ubezpieczyciel ponosi odpowiedzialność za nagłe, nieprzewidziane i niezależne od woli </w:t>
      </w:r>
      <w:r w:rsidR="00190B7A" w:rsidRPr="006047E9">
        <w:rPr>
          <w:rFonts w:ascii="Arial" w:eastAsia="Times New Roman" w:hAnsi="Arial" w:cs="Arial"/>
          <w:color w:val="000000"/>
          <w:kern w:val="0"/>
          <w:sz w:val="24"/>
          <w:szCs w:val="24"/>
          <w:lang w:eastAsia="pl-PL"/>
          <w14:ligatures w14:val="none"/>
        </w:rPr>
        <w:t>U</w:t>
      </w:r>
      <w:r w:rsidRPr="006047E9">
        <w:rPr>
          <w:rFonts w:ascii="Arial" w:eastAsia="Times New Roman" w:hAnsi="Arial" w:cs="Arial"/>
          <w:color w:val="000000"/>
          <w:kern w:val="0"/>
          <w:sz w:val="24"/>
          <w:szCs w:val="24"/>
          <w:lang w:eastAsia="pl-PL"/>
          <w14:ligatures w14:val="none"/>
        </w:rPr>
        <w:t>bezpieczającego</w:t>
      </w:r>
      <w:r w:rsidR="00190B7A" w:rsidRPr="006047E9">
        <w:rPr>
          <w:rFonts w:ascii="Arial" w:eastAsia="Times New Roman" w:hAnsi="Arial" w:cs="Arial"/>
          <w:color w:val="000000"/>
          <w:kern w:val="0"/>
          <w:sz w:val="24"/>
          <w:szCs w:val="24"/>
          <w:lang w:eastAsia="pl-PL"/>
          <w14:ligatures w14:val="none"/>
        </w:rPr>
        <w:t xml:space="preserve"> </w:t>
      </w:r>
      <w:r w:rsidRPr="006047E9">
        <w:rPr>
          <w:rFonts w:ascii="Arial" w:eastAsia="Times New Roman" w:hAnsi="Arial" w:cs="Arial"/>
          <w:color w:val="000000"/>
          <w:kern w:val="0"/>
          <w:sz w:val="24"/>
          <w:szCs w:val="24"/>
          <w:lang w:eastAsia="pl-PL"/>
          <w14:ligatures w14:val="none"/>
        </w:rPr>
        <w:t>/</w:t>
      </w:r>
      <w:r w:rsidR="00190B7A" w:rsidRPr="006047E9">
        <w:rPr>
          <w:rFonts w:ascii="Arial" w:eastAsia="Times New Roman" w:hAnsi="Arial" w:cs="Arial"/>
          <w:color w:val="000000"/>
          <w:kern w:val="0"/>
          <w:sz w:val="24"/>
          <w:szCs w:val="24"/>
          <w:lang w:eastAsia="pl-PL"/>
          <w14:ligatures w14:val="none"/>
        </w:rPr>
        <w:t xml:space="preserve"> U</w:t>
      </w:r>
      <w:r w:rsidRPr="006047E9">
        <w:rPr>
          <w:rFonts w:ascii="Arial" w:eastAsia="Times New Roman" w:hAnsi="Arial" w:cs="Arial"/>
          <w:color w:val="000000"/>
          <w:kern w:val="0"/>
          <w:sz w:val="24"/>
          <w:szCs w:val="24"/>
          <w:lang w:eastAsia="pl-PL"/>
          <w14:ligatures w14:val="none"/>
        </w:rPr>
        <w:t>bezpieczonego zniszczenie</w:t>
      </w:r>
      <w:r w:rsidR="00190B7A" w:rsidRPr="006047E9">
        <w:rPr>
          <w:rFonts w:ascii="Arial" w:eastAsia="Times New Roman" w:hAnsi="Arial" w:cs="Arial"/>
          <w:color w:val="000000"/>
          <w:kern w:val="0"/>
          <w:sz w:val="24"/>
          <w:szCs w:val="24"/>
          <w:lang w:eastAsia="pl-PL"/>
          <w14:ligatures w14:val="none"/>
        </w:rPr>
        <w:t>, utracie</w:t>
      </w:r>
      <w:r w:rsidRPr="006047E9">
        <w:rPr>
          <w:rFonts w:ascii="Arial" w:eastAsia="Times New Roman" w:hAnsi="Arial" w:cs="Arial"/>
          <w:color w:val="000000"/>
          <w:kern w:val="0"/>
          <w:sz w:val="24"/>
          <w:szCs w:val="24"/>
          <w:lang w:eastAsia="pl-PL"/>
          <w14:ligatures w14:val="none"/>
        </w:rPr>
        <w:t xml:space="preserve"> lub uszkodzeni</w:t>
      </w:r>
      <w:r w:rsidR="00190B7A" w:rsidRPr="006047E9">
        <w:rPr>
          <w:rFonts w:ascii="Arial" w:eastAsia="Times New Roman" w:hAnsi="Arial" w:cs="Arial"/>
          <w:color w:val="000000"/>
          <w:kern w:val="0"/>
          <w:sz w:val="24"/>
          <w:szCs w:val="24"/>
          <w:lang w:eastAsia="pl-PL"/>
          <w14:ligatures w14:val="none"/>
        </w:rPr>
        <w:t>u</w:t>
      </w:r>
      <w:r w:rsidRPr="006047E9">
        <w:rPr>
          <w:rFonts w:ascii="Arial" w:eastAsia="Times New Roman" w:hAnsi="Arial" w:cs="Arial"/>
          <w:color w:val="000000"/>
          <w:kern w:val="0"/>
          <w:sz w:val="24"/>
          <w:szCs w:val="24"/>
          <w:lang w:eastAsia="pl-PL"/>
          <w14:ligatures w14:val="none"/>
        </w:rPr>
        <w:t xml:space="preserve"> przedmiotu ubezpieczenia,</w:t>
      </w:r>
      <w:r w:rsidRPr="006047E9">
        <w:rPr>
          <w:rFonts w:ascii="Arial" w:eastAsia="Times New Roman" w:hAnsi="Arial" w:cs="Arial"/>
          <w:kern w:val="0"/>
          <w:sz w:val="24"/>
          <w:szCs w:val="24"/>
          <w:lang w:eastAsia="pl-PL"/>
          <w14:ligatures w14:val="none"/>
        </w:rPr>
        <w:t xml:space="preserve"> w szczególności szkody wynikłe z:</w:t>
      </w:r>
    </w:p>
    <w:p w14:paraId="3719B6D3" w14:textId="77777777" w:rsidR="00190B7A" w:rsidRPr="006047E9" w:rsidRDefault="00433899">
      <w:pPr>
        <w:pStyle w:val="Akapitzlist"/>
        <w:numPr>
          <w:ilvl w:val="1"/>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błędów w projektowaniu lub konstrukcji,</w:t>
      </w:r>
    </w:p>
    <w:p w14:paraId="019D1657" w14:textId="117095D0" w:rsidR="00190B7A" w:rsidRPr="006047E9" w:rsidRDefault="00433899">
      <w:pPr>
        <w:pStyle w:val="Akapitzlist"/>
        <w:numPr>
          <w:ilvl w:val="1"/>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błędów popełnionych w trakcie produkcji maszyny lub urządzenia oraz użycia do produkcji niewłaściwego bądź wadliwego materiału,</w:t>
      </w:r>
      <w:r w:rsidR="004767B1" w:rsidRPr="006047E9">
        <w:rPr>
          <w:rFonts w:ascii="Arial" w:eastAsia="Times New Roman" w:hAnsi="Arial" w:cs="Arial"/>
          <w:kern w:val="0"/>
          <w:sz w:val="24"/>
          <w:szCs w:val="24"/>
          <w:lang w:eastAsia="pl-PL"/>
          <w14:ligatures w14:val="none"/>
        </w:rPr>
        <w:t xml:space="preserve"> z wyłączeniem uszkodzeń, za które odpowiada producent lub dostawca z tytułu rękojmi lub gwarancji,</w:t>
      </w:r>
    </w:p>
    <w:p w14:paraId="31DA244E" w14:textId="77777777" w:rsidR="00190B7A" w:rsidRPr="006047E9" w:rsidRDefault="00433899">
      <w:pPr>
        <w:pStyle w:val="Akapitzlist"/>
        <w:numPr>
          <w:ilvl w:val="1"/>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eksploatacji, w wyniku</w:t>
      </w:r>
      <w:r w:rsidR="00190B7A" w:rsidRPr="006047E9">
        <w:rPr>
          <w:rFonts w:ascii="Arial" w:eastAsia="Times New Roman" w:hAnsi="Arial" w:cs="Arial"/>
          <w:kern w:val="0"/>
          <w:sz w:val="24"/>
          <w:szCs w:val="24"/>
          <w:lang w:eastAsia="pl-PL"/>
          <w14:ligatures w14:val="none"/>
        </w:rPr>
        <w:t>:</w:t>
      </w:r>
    </w:p>
    <w:p w14:paraId="0133251F" w14:textId="00A5F7B9" w:rsidR="00190B7A" w:rsidRPr="006047E9" w:rsidRDefault="00433899">
      <w:pPr>
        <w:pStyle w:val="Akapitzlist"/>
        <w:numPr>
          <w:ilvl w:val="2"/>
          <w:numId w:val="28"/>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niewłaściwej obsługi</w:t>
      </w:r>
      <w:r w:rsidR="00190B7A" w:rsidRPr="006047E9">
        <w:rPr>
          <w:rFonts w:ascii="Arial" w:eastAsia="Times New Roman" w:hAnsi="Arial" w:cs="Arial"/>
          <w:kern w:val="0"/>
          <w:sz w:val="24"/>
          <w:szCs w:val="24"/>
          <w:lang w:eastAsia="pl-PL"/>
          <w14:ligatures w14:val="none"/>
        </w:rPr>
        <w:t xml:space="preserve">, w tym </w:t>
      </w:r>
      <w:r w:rsidR="00EF3848" w:rsidRPr="006047E9">
        <w:rPr>
          <w:rFonts w:ascii="Arial" w:eastAsia="Times New Roman" w:hAnsi="Arial" w:cs="Arial"/>
          <w:kern w:val="0"/>
          <w:sz w:val="24"/>
          <w:szCs w:val="24"/>
          <w:lang w:eastAsia="pl-PL"/>
          <w14:ligatures w14:val="none"/>
        </w:rPr>
        <w:t xml:space="preserve">nieostrożności, zaniedbania, błędu operatora, braku wprawy </w:t>
      </w:r>
      <w:r w:rsidR="00190B7A" w:rsidRPr="006047E9">
        <w:rPr>
          <w:rFonts w:ascii="Arial" w:eastAsia="Times New Roman" w:hAnsi="Arial" w:cs="Arial"/>
          <w:kern w:val="0"/>
          <w:sz w:val="24"/>
          <w:szCs w:val="24"/>
          <w:lang w:eastAsia="pl-PL"/>
          <w14:ligatures w14:val="none"/>
        </w:rPr>
        <w:t xml:space="preserve">powodującą np. kolizję z innymi maszynami / urządzeniami </w:t>
      </w:r>
      <w:r w:rsidR="004767B1" w:rsidRPr="006047E9">
        <w:rPr>
          <w:rFonts w:ascii="Arial" w:eastAsia="Times New Roman" w:hAnsi="Arial" w:cs="Arial"/>
          <w:kern w:val="0"/>
          <w:sz w:val="24"/>
          <w:szCs w:val="24"/>
          <w:lang w:eastAsia="pl-PL"/>
          <w14:ligatures w14:val="none"/>
        </w:rPr>
        <w:t>lub pojazdami, wpadnięcie do wykopu oraz przewrócenie się maszyny,</w:t>
      </w:r>
    </w:p>
    <w:p w14:paraId="60BEF68F" w14:textId="77777777" w:rsidR="004767B1" w:rsidRPr="006047E9" w:rsidRDefault="004767B1">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lastRenderedPageBreak/>
        <w:t>dewastacje,</w:t>
      </w:r>
    </w:p>
    <w:p w14:paraId="73AC6D85" w14:textId="4D80C97F"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wandalizm, za który uważa się rozmyślne działanie osób trzecich;</w:t>
      </w:r>
    </w:p>
    <w:p w14:paraId="679B5AA5" w14:textId="77777777"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rozerwania wskutek siły odśrodkowej;</w:t>
      </w:r>
    </w:p>
    <w:p w14:paraId="4F3CFF4F" w14:textId="22D01274"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braku działania lub wadliwego działania urządzeń sygnalizacyjnych, pomiarowych</w:t>
      </w:r>
      <w:r w:rsidR="00190B7A" w:rsidRPr="006047E9">
        <w:rPr>
          <w:rFonts w:ascii="Arial" w:eastAsia="Times New Roman" w:hAnsi="Arial" w:cs="Arial"/>
          <w:kern w:val="0"/>
          <w:sz w:val="24"/>
          <w:szCs w:val="24"/>
          <w:lang w:eastAsia="pl-PL"/>
          <w14:ligatures w14:val="none"/>
        </w:rPr>
        <w:t>, kontrolnych</w:t>
      </w:r>
      <w:r w:rsidRPr="006047E9">
        <w:rPr>
          <w:rFonts w:ascii="Arial" w:eastAsia="Times New Roman" w:hAnsi="Arial" w:cs="Arial"/>
          <w:kern w:val="0"/>
          <w:sz w:val="24"/>
          <w:szCs w:val="24"/>
          <w:lang w:eastAsia="pl-PL"/>
          <w14:ligatures w14:val="none"/>
        </w:rPr>
        <w:t xml:space="preserve"> lub zabezpieczających;</w:t>
      </w:r>
    </w:p>
    <w:p w14:paraId="6EB7E2FD" w14:textId="77777777"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niedoboru wody w kotłach maszyn parowych;</w:t>
      </w:r>
    </w:p>
    <w:p w14:paraId="65BE0850" w14:textId="3B21C4B4"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nadmiernego ciśnienia</w:t>
      </w:r>
      <w:r w:rsidR="00190B7A" w:rsidRPr="006047E9">
        <w:rPr>
          <w:rFonts w:ascii="Arial" w:eastAsia="Times New Roman" w:hAnsi="Arial" w:cs="Arial"/>
          <w:kern w:val="0"/>
          <w:sz w:val="24"/>
          <w:szCs w:val="24"/>
          <w:lang w:eastAsia="pl-PL"/>
          <w14:ligatures w14:val="none"/>
        </w:rPr>
        <w:t xml:space="preserve"> lub temperatury wewnątrz maszyny (urządzenia), implozje</w:t>
      </w:r>
      <w:r w:rsidRPr="006047E9">
        <w:rPr>
          <w:rFonts w:ascii="Arial" w:eastAsia="Times New Roman" w:hAnsi="Arial" w:cs="Arial"/>
          <w:kern w:val="0"/>
          <w:sz w:val="24"/>
          <w:szCs w:val="24"/>
          <w:lang w:eastAsia="pl-PL"/>
          <w14:ligatures w14:val="none"/>
        </w:rPr>
        <w:t>;</w:t>
      </w:r>
    </w:p>
    <w:p w14:paraId="42ACE588" w14:textId="77777777"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zwarcia, przepięcia, przetężenia</w:t>
      </w:r>
      <w:r w:rsidR="00190B7A" w:rsidRPr="006047E9">
        <w:rPr>
          <w:rFonts w:ascii="Arial" w:eastAsia="Times New Roman" w:hAnsi="Arial" w:cs="Arial"/>
          <w:kern w:val="0"/>
          <w:sz w:val="24"/>
          <w:szCs w:val="24"/>
          <w:lang w:eastAsia="pl-PL"/>
          <w14:ligatures w14:val="none"/>
        </w:rPr>
        <w:t>, uszkodzenia izolacji</w:t>
      </w:r>
      <w:r w:rsidRPr="006047E9">
        <w:rPr>
          <w:rFonts w:ascii="Arial" w:eastAsia="Times New Roman" w:hAnsi="Arial" w:cs="Arial"/>
          <w:kern w:val="0"/>
          <w:sz w:val="24"/>
          <w:szCs w:val="24"/>
          <w:lang w:eastAsia="pl-PL"/>
          <w14:ligatures w14:val="none"/>
        </w:rPr>
        <w:t xml:space="preserve"> i innych przyczyn elektrycznych;</w:t>
      </w:r>
    </w:p>
    <w:p w14:paraId="2E13AF88" w14:textId="77777777" w:rsidR="00190B7A"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poluzowania się części;</w:t>
      </w:r>
    </w:p>
    <w:p w14:paraId="29B43C6A" w14:textId="77777777" w:rsidR="004767B1" w:rsidRPr="006047E9" w:rsidRDefault="00433899">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dostania się ciała obcego,</w:t>
      </w:r>
    </w:p>
    <w:p w14:paraId="1CCA5625" w14:textId="288728BC" w:rsidR="000B4C1C" w:rsidRPr="006047E9" w:rsidRDefault="000B4C1C">
      <w:pPr>
        <w:pStyle w:val="Akapitzlist"/>
        <w:numPr>
          <w:ilvl w:val="2"/>
          <w:numId w:val="28"/>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wzrost albo spadek napięcia bądź natężenia prądu, zanik jednej lub kilku faz. </w:t>
      </w:r>
    </w:p>
    <w:p w14:paraId="1524D9A7" w14:textId="1A2C1F2A" w:rsidR="00433899" w:rsidRPr="006047E9" w:rsidRDefault="00433899" w:rsidP="006047E9">
      <w:pPr>
        <w:spacing w:after="0" w:line="276" w:lineRule="auto"/>
        <w:ind w:left="426"/>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lub jakiejkolwiek innej przyczyny, wyraźnie nie wyłączonej w sposób pociągający za sobą konieczność wymiany lub napraw.</w:t>
      </w:r>
    </w:p>
    <w:p w14:paraId="7E5EF61B" w14:textId="5F8CACF5" w:rsidR="000B4C1C" w:rsidRPr="006047E9" w:rsidRDefault="000B4C1C">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Maszyny i urządzenia wskazane do ubezpieczenia są objęte ochroną ubezpieczeniową od szkód spowodowanych działaniem prądu elektrycznego, bez względu na przyczynę pierwotną z limitem odpowiedzialności </w:t>
      </w:r>
      <w:r w:rsidR="00EF3848" w:rsidRPr="006047E9">
        <w:rPr>
          <w:rFonts w:ascii="Arial" w:eastAsia="Times New Roman" w:hAnsi="Arial" w:cs="Arial"/>
          <w:b/>
          <w:bCs/>
          <w:kern w:val="0"/>
          <w:sz w:val="24"/>
          <w:szCs w:val="24"/>
          <w:lang w:eastAsia="pl-PL"/>
          <w14:ligatures w14:val="none"/>
        </w:rPr>
        <w:t>8</w:t>
      </w:r>
      <w:r w:rsidRPr="006047E9">
        <w:rPr>
          <w:rFonts w:ascii="Arial" w:eastAsia="Times New Roman" w:hAnsi="Arial" w:cs="Arial"/>
          <w:b/>
          <w:bCs/>
          <w:kern w:val="0"/>
          <w:sz w:val="24"/>
          <w:szCs w:val="24"/>
          <w:lang w:eastAsia="pl-PL"/>
          <w14:ligatures w14:val="none"/>
        </w:rPr>
        <w:t>0.000 zł</w:t>
      </w:r>
      <w:r w:rsidRPr="006047E9">
        <w:rPr>
          <w:rFonts w:ascii="Arial" w:eastAsia="Times New Roman" w:hAnsi="Arial" w:cs="Arial"/>
          <w:kern w:val="0"/>
          <w:sz w:val="24"/>
          <w:szCs w:val="24"/>
          <w:lang w:eastAsia="pl-PL"/>
          <w14:ligatures w14:val="none"/>
        </w:rPr>
        <w:t xml:space="preserve"> na jedno i wszystkie zdarzenia. </w:t>
      </w:r>
    </w:p>
    <w:p w14:paraId="069AAE41" w14:textId="6432727C" w:rsidR="004767B1"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Ubezpieczone maszyny i urządzenia objęte są ochroną także od szkód powstałych wskutek akcji ratowniczej prowadzonej w związku ze zdarzeniami </w:t>
      </w:r>
      <w:r w:rsidR="004767B1" w:rsidRPr="006047E9">
        <w:rPr>
          <w:rFonts w:ascii="Arial" w:eastAsia="Times New Roman" w:hAnsi="Arial" w:cs="Arial"/>
          <w:kern w:val="0"/>
          <w:sz w:val="24"/>
          <w:szCs w:val="24"/>
          <w:lang w:eastAsia="pl-PL"/>
          <w14:ligatures w14:val="none"/>
        </w:rPr>
        <w:t>losowymi o charakterze nagłym i niespodziewanym</w:t>
      </w:r>
      <w:r w:rsidRPr="006047E9">
        <w:rPr>
          <w:rFonts w:ascii="Arial" w:eastAsia="Times New Roman" w:hAnsi="Arial" w:cs="Arial"/>
          <w:kern w:val="0"/>
          <w:sz w:val="24"/>
          <w:szCs w:val="24"/>
          <w:lang w:eastAsia="pl-PL"/>
          <w14:ligatures w14:val="none"/>
        </w:rPr>
        <w:t>.</w:t>
      </w:r>
    </w:p>
    <w:p w14:paraId="05630796" w14:textId="77777777" w:rsidR="004767B1"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Ubezpieczeniem objęte są maszyny </w:t>
      </w:r>
      <w:r w:rsidR="004767B1" w:rsidRPr="006047E9">
        <w:rPr>
          <w:rFonts w:ascii="Arial" w:eastAsia="Times New Roman" w:hAnsi="Arial" w:cs="Arial"/>
          <w:kern w:val="0"/>
          <w:sz w:val="24"/>
          <w:szCs w:val="24"/>
          <w:lang w:eastAsia="pl-PL"/>
          <w14:ligatures w14:val="none"/>
        </w:rPr>
        <w:t xml:space="preserve">i urządzenia </w:t>
      </w:r>
      <w:r w:rsidRPr="006047E9">
        <w:rPr>
          <w:rFonts w:ascii="Arial" w:eastAsia="Times New Roman" w:hAnsi="Arial" w:cs="Arial"/>
          <w:kern w:val="0"/>
          <w:sz w:val="24"/>
          <w:szCs w:val="24"/>
          <w:lang w:eastAsia="pl-PL"/>
          <w14:ligatures w14:val="none"/>
        </w:rPr>
        <w:t>w trakcie pracy i postoju, demontażu i ponownego montażu, napraw i remontów dokonywanych zarówno przez Ubezpieczającego/Ubezpieczonego</w:t>
      </w:r>
      <w:r w:rsidR="004767B1"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 jak i podmioty zewnętrzne, jak również podczas przemieszczania się na terenie zakładu </w:t>
      </w:r>
      <w:r w:rsidR="004767B1" w:rsidRPr="006047E9">
        <w:rPr>
          <w:rFonts w:ascii="Arial" w:eastAsia="Times New Roman" w:hAnsi="Arial" w:cs="Arial"/>
          <w:kern w:val="0"/>
          <w:sz w:val="24"/>
          <w:szCs w:val="24"/>
          <w:lang w:eastAsia="pl-PL"/>
          <w14:ligatures w14:val="none"/>
        </w:rPr>
        <w:t xml:space="preserve">Ubezpieczającego / </w:t>
      </w:r>
      <w:r w:rsidRPr="006047E9">
        <w:rPr>
          <w:rFonts w:ascii="Arial" w:eastAsia="Times New Roman" w:hAnsi="Arial" w:cs="Arial"/>
          <w:kern w:val="0"/>
          <w:sz w:val="24"/>
          <w:szCs w:val="24"/>
          <w:lang w:eastAsia="pl-PL"/>
          <w14:ligatures w14:val="none"/>
        </w:rPr>
        <w:t>Ubezpieczonego</w:t>
      </w:r>
      <w:r w:rsidR="004767B1" w:rsidRPr="006047E9">
        <w:rPr>
          <w:rFonts w:ascii="Arial" w:eastAsia="Times New Roman" w:hAnsi="Arial" w:cs="Arial"/>
          <w:kern w:val="0"/>
          <w:sz w:val="24"/>
          <w:szCs w:val="24"/>
          <w:lang w:eastAsia="pl-PL"/>
          <w14:ligatures w14:val="none"/>
        </w:rPr>
        <w:t>, miejsca ubezpieczenia w związku z wymienionymi sytuacjami m.in.</w:t>
      </w:r>
      <w:r w:rsidRPr="006047E9">
        <w:rPr>
          <w:rFonts w:ascii="Arial" w:eastAsia="Times New Roman" w:hAnsi="Arial" w:cs="Arial"/>
          <w:kern w:val="0"/>
          <w:sz w:val="24"/>
          <w:szCs w:val="24"/>
          <w:lang w:eastAsia="pl-PL"/>
          <w14:ligatures w14:val="none"/>
        </w:rPr>
        <w:t xml:space="preserve"> w celu konserwacji, czyszczenia lub naprawy</w:t>
      </w:r>
      <w:r w:rsidR="004767B1" w:rsidRPr="006047E9">
        <w:rPr>
          <w:rFonts w:ascii="Arial" w:eastAsia="Times New Roman" w:hAnsi="Arial" w:cs="Arial"/>
          <w:kern w:val="0"/>
          <w:sz w:val="24"/>
          <w:szCs w:val="24"/>
          <w:lang w:eastAsia="pl-PL"/>
          <w14:ligatures w14:val="none"/>
        </w:rPr>
        <w:t xml:space="preserve"> oraz koszty usunięcia pozostałości po szkodzie</w:t>
      </w:r>
      <w:r w:rsidRPr="006047E9">
        <w:rPr>
          <w:rFonts w:ascii="Arial" w:eastAsia="Times New Roman" w:hAnsi="Arial" w:cs="Arial"/>
          <w:kern w:val="0"/>
          <w:sz w:val="24"/>
          <w:szCs w:val="24"/>
          <w:lang w:eastAsia="pl-PL"/>
          <w14:ligatures w14:val="none"/>
        </w:rPr>
        <w:t>.</w:t>
      </w:r>
    </w:p>
    <w:p w14:paraId="54FFE956" w14:textId="77777777" w:rsidR="00534B63"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Ubezpieczyciel nie ponosi odpowiedzialności za szkody będące następstwami ciągłej eksploatacji np. szkody spowodowane naturalnym zużyciem maszyn lub ich części, kawitacją, erozją, korozją, rdzą, starzeniem się izolacji oraz powstającym kamieniem kotłowym, szlamem i innymi osadami. Dotyczy to wyłącznie części lub elementu maszyny, które uległy uszkodzeniu lub zniszczeniu w wyniku wymienionych przyczyn.</w:t>
      </w:r>
    </w:p>
    <w:p w14:paraId="6BAD3C87" w14:textId="27C3C2DD" w:rsidR="00534B63"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Ubezpieczyciel nie ponosi odpowiedzialności za szkody powstałe bezpośrednio wskutek zdarzeń losowych o charakterze żywiołowym wyłączonych z zakresu ubezpieczenia maszyn i urządzeń od uszkodzeń </w:t>
      </w:r>
      <w:r w:rsidR="00A47BF4"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np. ogień, zalanie</w:t>
      </w:r>
      <w:r w:rsidR="00A47BF4"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 chyba że w ich następstwie wystąpiło inne zdarzenie niewyłączone z zakresu ubezpieczenia; wówczas Ubezpieczyciel ponosi odpowiedzialność za skutki takiego zdarzenia. </w:t>
      </w:r>
    </w:p>
    <w:p w14:paraId="62BFF947" w14:textId="77777777" w:rsidR="0071683B" w:rsidRPr="006047E9" w:rsidRDefault="00433899">
      <w:pPr>
        <w:pStyle w:val="Akapitzlist"/>
        <w:numPr>
          <w:ilvl w:val="0"/>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Przedmiot ubezpieczenia</w:t>
      </w:r>
    </w:p>
    <w:p w14:paraId="525DEC81" w14:textId="32D42B31" w:rsidR="0071683B" w:rsidRPr="006047E9" w:rsidRDefault="00433899" w:rsidP="006047E9">
      <w:pPr>
        <w:pStyle w:val="Akapitzlist"/>
        <w:spacing w:after="0" w:line="276" w:lineRule="auto"/>
        <w:ind w:left="360"/>
        <w:rPr>
          <w:rFonts w:ascii="Arial" w:eastAsia="Times New Roman" w:hAnsi="Arial" w:cs="Arial"/>
          <w:color w:val="FF0000"/>
          <w:kern w:val="0"/>
          <w:sz w:val="24"/>
          <w:szCs w:val="24"/>
          <w:lang w:eastAsia="pl-PL"/>
          <w14:ligatures w14:val="none"/>
        </w:rPr>
      </w:pPr>
      <w:r w:rsidRPr="006047E9">
        <w:rPr>
          <w:rFonts w:ascii="Arial" w:eastAsia="Times New Roman" w:hAnsi="Arial" w:cs="Arial"/>
          <w:kern w:val="0"/>
          <w:sz w:val="24"/>
          <w:szCs w:val="24"/>
          <w:lang w:eastAsia="pl-PL"/>
          <w14:ligatures w14:val="none"/>
        </w:rPr>
        <w:t>Przedmiotem ubezpieczenia są maszyny i urządzenia</w:t>
      </w:r>
      <w:r w:rsidR="00534B63" w:rsidRPr="006047E9">
        <w:rPr>
          <w:rFonts w:ascii="Arial" w:eastAsia="Times New Roman" w:hAnsi="Arial" w:cs="Arial"/>
          <w:kern w:val="0"/>
          <w:sz w:val="24"/>
          <w:szCs w:val="24"/>
          <w:lang w:eastAsia="pl-PL"/>
          <w14:ligatures w14:val="none"/>
        </w:rPr>
        <w:t xml:space="preserve"> </w:t>
      </w:r>
      <w:r w:rsidR="001623A1" w:rsidRPr="006047E9">
        <w:rPr>
          <w:rFonts w:ascii="Arial" w:eastAsia="Times New Roman" w:hAnsi="Arial" w:cs="Arial"/>
          <w:kern w:val="0"/>
          <w:sz w:val="24"/>
          <w:szCs w:val="24"/>
          <w:lang w:eastAsia="pl-PL"/>
          <w14:ligatures w14:val="none"/>
        </w:rPr>
        <w:t>stanowiące</w:t>
      </w:r>
      <w:r w:rsidR="00534B63" w:rsidRPr="006047E9">
        <w:rPr>
          <w:rFonts w:ascii="Arial" w:eastAsia="Times New Roman" w:hAnsi="Arial" w:cs="Arial"/>
          <w:kern w:val="0"/>
          <w:sz w:val="24"/>
          <w:szCs w:val="24"/>
          <w:lang w:eastAsia="pl-PL"/>
          <w14:ligatures w14:val="none"/>
        </w:rPr>
        <w:t xml:space="preserve"> własnoś</w:t>
      </w:r>
      <w:r w:rsidR="001623A1" w:rsidRPr="006047E9">
        <w:rPr>
          <w:rFonts w:ascii="Arial" w:eastAsia="Times New Roman" w:hAnsi="Arial" w:cs="Arial"/>
          <w:kern w:val="0"/>
          <w:sz w:val="24"/>
          <w:szCs w:val="24"/>
          <w:lang w:eastAsia="pl-PL"/>
          <w14:ligatures w14:val="none"/>
        </w:rPr>
        <w:t>ć</w:t>
      </w:r>
      <w:r w:rsidR="00534B63" w:rsidRPr="006047E9">
        <w:rPr>
          <w:rFonts w:ascii="Arial" w:eastAsia="Times New Roman" w:hAnsi="Arial" w:cs="Arial"/>
          <w:kern w:val="0"/>
          <w:sz w:val="24"/>
          <w:szCs w:val="24"/>
          <w:lang w:eastAsia="pl-PL"/>
          <w14:ligatures w14:val="none"/>
        </w:rPr>
        <w:t xml:space="preserve"> lub </w:t>
      </w:r>
      <w:r w:rsidR="001623A1" w:rsidRPr="006047E9">
        <w:rPr>
          <w:rFonts w:ascii="Arial" w:eastAsia="Times New Roman" w:hAnsi="Arial" w:cs="Arial"/>
          <w:kern w:val="0"/>
          <w:sz w:val="24"/>
          <w:szCs w:val="24"/>
          <w:lang w:eastAsia="pl-PL"/>
          <w14:ligatures w14:val="none"/>
        </w:rPr>
        <w:t>znajdujące się</w:t>
      </w:r>
      <w:r w:rsidR="00534B63" w:rsidRPr="006047E9">
        <w:rPr>
          <w:rFonts w:ascii="Arial" w:eastAsia="Times New Roman" w:hAnsi="Arial" w:cs="Arial"/>
          <w:kern w:val="0"/>
          <w:sz w:val="24"/>
          <w:szCs w:val="24"/>
          <w:lang w:eastAsia="pl-PL"/>
          <w14:ligatures w14:val="none"/>
        </w:rPr>
        <w:t xml:space="preserve"> w posiadaniu Ubezpieczającego / Ubezpieczonego, </w:t>
      </w:r>
      <w:r w:rsidR="001623A1" w:rsidRPr="006047E9">
        <w:rPr>
          <w:rFonts w:ascii="Arial" w:eastAsia="Times New Roman" w:hAnsi="Arial" w:cs="Arial"/>
          <w:kern w:val="0"/>
          <w:sz w:val="24"/>
          <w:szCs w:val="24"/>
          <w:lang w:eastAsia="pl-PL"/>
          <w14:ligatures w14:val="none"/>
        </w:rPr>
        <w:t xml:space="preserve">na podstawie </w:t>
      </w:r>
      <w:r w:rsidR="001623A1" w:rsidRPr="006047E9">
        <w:rPr>
          <w:rFonts w:ascii="Arial" w:eastAsia="Times New Roman" w:hAnsi="Arial" w:cs="Arial"/>
          <w:kern w:val="0"/>
          <w:sz w:val="24"/>
          <w:szCs w:val="24"/>
          <w:lang w:eastAsia="pl-PL"/>
          <w14:ligatures w14:val="none"/>
        </w:rPr>
        <w:lastRenderedPageBreak/>
        <w:t>tytułu prawnego i użytkowane zgodnie z ich przeznaczeniem w związku z prowadzoną przez Ubezpieczającego / Ubezpieczonego działalnością</w:t>
      </w:r>
      <w:r w:rsidR="00534B63" w:rsidRPr="006047E9">
        <w:rPr>
          <w:rFonts w:ascii="Arial" w:eastAsia="Times New Roman" w:hAnsi="Arial" w:cs="Arial"/>
          <w:kern w:val="0"/>
          <w:sz w:val="24"/>
          <w:szCs w:val="24"/>
          <w:lang w:eastAsia="pl-PL"/>
          <w14:ligatures w14:val="none"/>
        </w:rPr>
        <w:t xml:space="preserve">. W tym maszyny i urządzenia znajdujące się poniżej poziomu gruntu oraz </w:t>
      </w:r>
      <w:r w:rsidR="001623A1" w:rsidRPr="006047E9">
        <w:rPr>
          <w:rFonts w:ascii="Arial" w:eastAsia="Times New Roman" w:hAnsi="Arial" w:cs="Arial"/>
          <w:kern w:val="0"/>
          <w:sz w:val="24"/>
          <w:szCs w:val="24"/>
          <w:lang w:eastAsia="pl-PL"/>
          <w14:ligatures w14:val="none"/>
        </w:rPr>
        <w:t>użytkowane</w:t>
      </w:r>
      <w:r w:rsidR="00534B63" w:rsidRPr="006047E9">
        <w:rPr>
          <w:rFonts w:ascii="Arial" w:eastAsia="Times New Roman" w:hAnsi="Arial" w:cs="Arial"/>
          <w:kern w:val="0"/>
          <w:sz w:val="24"/>
          <w:szCs w:val="24"/>
          <w:lang w:eastAsia="pl-PL"/>
          <w14:ligatures w14:val="none"/>
        </w:rPr>
        <w:t xml:space="preserve"> w ramach dzia</w:t>
      </w:r>
      <w:r w:rsidR="00D84E8F" w:rsidRPr="006047E9">
        <w:rPr>
          <w:rFonts w:ascii="Arial" w:eastAsia="Times New Roman" w:hAnsi="Arial" w:cs="Arial"/>
          <w:kern w:val="0"/>
          <w:sz w:val="24"/>
          <w:szCs w:val="24"/>
          <w:lang w:eastAsia="pl-PL"/>
          <w14:ligatures w14:val="none"/>
        </w:rPr>
        <w:t xml:space="preserve">łalności przez zarządcę drogowego na drogach publicznych. </w:t>
      </w:r>
    </w:p>
    <w:p w14:paraId="798F5B6F" w14:textId="40F3DF53" w:rsidR="004A0084" w:rsidRPr="00B71928" w:rsidRDefault="00D84E8F" w:rsidP="006047E9">
      <w:pPr>
        <w:pStyle w:val="Akapitzlist"/>
        <w:spacing w:after="0" w:line="276" w:lineRule="auto"/>
        <w:ind w:left="360"/>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Ubezpieczeniem objęte są maszyny i urządzenia </w:t>
      </w:r>
      <w:r w:rsidR="001623A1" w:rsidRPr="006047E9">
        <w:rPr>
          <w:rFonts w:ascii="Arial" w:eastAsia="Times New Roman" w:hAnsi="Arial" w:cs="Arial"/>
          <w:kern w:val="0"/>
          <w:sz w:val="24"/>
          <w:szCs w:val="24"/>
          <w:lang w:eastAsia="pl-PL"/>
          <w14:ligatures w14:val="none"/>
        </w:rPr>
        <w:t>gotowe do użytku</w:t>
      </w:r>
      <w:r w:rsidRPr="006047E9">
        <w:rPr>
          <w:rFonts w:ascii="Arial" w:eastAsia="Times New Roman" w:hAnsi="Arial" w:cs="Arial"/>
          <w:kern w:val="0"/>
          <w:sz w:val="24"/>
          <w:szCs w:val="24"/>
          <w:lang w:eastAsia="pl-PL"/>
          <w14:ligatures w14:val="none"/>
        </w:rPr>
        <w:t xml:space="preserve"> zgodnie z wymogami i </w:t>
      </w:r>
      <w:r w:rsidRPr="00B71928">
        <w:rPr>
          <w:rFonts w:ascii="Arial" w:eastAsia="Times New Roman" w:hAnsi="Arial" w:cs="Arial"/>
          <w:kern w:val="0"/>
          <w:sz w:val="24"/>
          <w:szCs w:val="24"/>
          <w:lang w:eastAsia="pl-PL"/>
          <w14:ligatures w14:val="none"/>
        </w:rPr>
        <w:t xml:space="preserve">zaleceniami producenta, zdolne do pracy po pozytywnym przejściu niezbędnych prób i testów oraz eksploatowane zgodnie z ich przeznaczeniem. </w:t>
      </w:r>
    </w:p>
    <w:p w14:paraId="72C57B9D" w14:textId="260BE2EF" w:rsidR="00433899" w:rsidRPr="00B71928" w:rsidRDefault="00247A7C" w:rsidP="006047E9">
      <w:pPr>
        <w:pStyle w:val="Akapitzlist"/>
        <w:spacing w:after="0" w:line="276" w:lineRule="auto"/>
        <w:ind w:left="360"/>
        <w:rPr>
          <w:rFonts w:ascii="Arial" w:eastAsia="Times New Roman" w:hAnsi="Arial" w:cs="Arial"/>
          <w:kern w:val="0"/>
          <w:sz w:val="24"/>
          <w:szCs w:val="24"/>
          <w:lang w:eastAsia="pl-PL"/>
          <w14:ligatures w14:val="none"/>
        </w:rPr>
      </w:pPr>
      <w:r w:rsidRPr="00B71928">
        <w:rPr>
          <w:rFonts w:ascii="Arial" w:eastAsia="Times New Roman" w:hAnsi="Arial" w:cs="Arial"/>
          <w:kern w:val="0"/>
          <w:sz w:val="24"/>
          <w:szCs w:val="24"/>
          <w:lang w:eastAsia="pl-PL"/>
          <w14:ligatures w14:val="none"/>
        </w:rPr>
        <w:t>Wykaz maszyn i urządzeń zgłoszonych do ubezpieczenia ujęto w załączniku nr 7 do SWZ</w:t>
      </w:r>
      <w:r w:rsidR="00534B63" w:rsidRPr="00B71928">
        <w:rPr>
          <w:rFonts w:ascii="Arial" w:eastAsia="Times New Roman" w:hAnsi="Arial" w:cs="Arial"/>
          <w:kern w:val="0"/>
          <w:sz w:val="24"/>
          <w:szCs w:val="24"/>
          <w:lang w:eastAsia="pl-PL"/>
          <w14:ligatures w14:val="none"/>
        </w:rPr>
        <w:t xml:space="preserve"> w zakładce „Maszyny Powiat”.</w:t>
      </w:r>
      <w:r w:rsidR="00433899" w:rsidRPr="00B71928">
        <w:rPr>
          <w:rFonts w:ascii="Arial" w:eastAsia="Times New Roman" w:hAnsi="Arial" w:cs="Arial"/>
          <w:kern w:val="0"/>
          <w:sz w:val="24"/>
          <w:szCs w:val="24"/>
          <w:lang w:eastAsia="pl-PL"/>
          <w14:ligatures w14:val="none"/>
        </w:rPr>
        <w:t xml:space="preserve"> </w:t>
      </w:r>
    </w:p>
    <w:p w14:paraId="1D242FCC" w14:textId="111A5672" w:rsidR="00433899" w:rsidRPr="00B71928" w:rsidRDefault="00433899">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B71928">
        <w:rPr>
          <w:rFonts w:ascii="Arial" w:eastAsia="Times New Roman" w:hAnsi="Arial" w:cs="Arial"/>
          <w:b/>
          <w:bCs/>
          <w:kern w:val="0"/>
          <w:sz w:val="24"/>
          <w:szCs w:val="24"/>
          <w:lang w:eastAsia="pl-PL"/>
          <w14:ligatures w14:val="none"/>
        </w:rPr>
        <w:t>Sum</w:t>
      </w:r>
      <w:r w:rsidR="00534B63" w:rsidRPr="00B71928">
        <w:rPr>
          <w:rFonts w:ascii="Arial" w:eastAsia="Times New Roman" w:hAnsi="Arial" w:cs="Arial"/>
          <w:b/>
          <w:bCs/>
          <w:kern w:val="0"/>
          <w:sz w:val="24"/>
          <w:szCs w:val="24"/>
          <w:lang w:eastAsia="pl-PL"/>
          <w14:ligatures w14:val="none"/>
        </w:rPr>
        <w:t>a</w:t>
      </w:r>
      <w:r w:rsidRPr="00B71928">
        <w:rPr>
          <w:rFonts w:ascii="Arial" w:eastAsia="Times New Roman" w:hAnsi="Arial" w:cs="Arial"/>
          <w:b/>
          <w:bCs/>
          <w:kern w:val="0"/>
          <w:sz w:val="24"/>
          <w:szCs w:val="24"/>
          <w:lang w:eastAsia="pl-PL"/>
          <w14:ligatures w14:val="none"/>
        </w:rPr>
        <w:t xml:space="preserve"> ubezpieczenia</w:t>
      </w:r>
      <w:r w:rsidRPr="00B71928">
        <w:rPr>
          <w:rFonts w:ascii="Arial" w:eastAsia="Times New Roman" w:hAnsi="Arial" w:cs="Arial"/>
          <w:kern w:val="0"/>
          <w:sz w:val="24"/>
          <w:szCs w:val="24"/>
          <w:lang w:eastAsia="pl-PL"/>
          <w14:ligatures w14:val="none"/>
        </w:rPr>
        <w:t>:</w:t>
      </w:r>
      <w:r w:rsidR="00534B63" w:rsidRPr="00B71928">
        <w:rPr>
          <w:rFonts w:ascii="Arial" w:eastAsia="Times New Roman" w:hAnsi="Arial" w:cs="Arial"/>
          <w:kern w:val="0"/>
          <w:sz w:val="24"/>
          <w:szCs w:val="24"/>
          <w:lang w:eastAsia="pl-PL"/>
          <w14:ligatures w14:val="none"/>
        </w:rPr>
        <w:t xml:space="preserve"> </w:t>
      </w:r>
      <w:r w:rsidR="00534B63" w:rsidRPr="00B71928">
        <w:rPr>
          <w:rFonts w:ascii="Arial" w:eastAsia="Times New Roman" w:hAnsi="Arial" w:cs="Arial"/>
          <w:b/>
          <w:bCs/>
          <w:kern w:val="0"/>
          <w:sz w:val="24"/>
          <w:szCs w:val="24"/>
          <w:lang w:eastAsia="pl-PL"/>
          <w14:ligatures w14:val="none"/>
        </w:rPr>
        <w:t>275.919,06 zł</w:t>
      </w:r>
    </w:p>
    <w:p w14:paraId="79E2FEC4" w14:textId="5F8E0C98" w:rsidR="00D84E8F" w:rsidRPr="00B71928" w:rsidRDefault="00247A7C">
      <w:pPr>
        <w:pStyle w:val="Akapitzlist"/>
        <w:numPr>
          <w:ilvl w:val="0"/>
          <w:numId w:val="34"/>
        </w:numPr>
        <w:spacing w:after="0" w:line="276" w:lineRule="auto"/>
        <w:rPr>
          <w:rFonts w:ascii="Arial" w:eastAsia="Times New Roman" w:hAnsi="Arial" w:cs="Arial"/>
          <w:b/>
          <w:bCs/>
          <w:kern w:val="0"/>
          <w:sz w:val="24"/>
          <w:szCs w:val="24"/>
          <w:lang w:eastAsia="pl-PL"/>
          <w14:ligatures w14:val="none"/>
        </w:rPr>
      </w:pPr>
      <w:r w:rsidRPr="00B71928">
        <w:rPr>
          <w:rFonts w:ascii="Arial" w:eastAsia="Times New Roman" w:hAnsi="Arial" w:cs="Arial"/>
          <w:b/>
          <w:bCs/>
          <w:kern w:val="0"/>
          <w:sz w:val="24"/>
          <w:szCs w:val="24"/>
          <w:lang w:eastAsia="pl-PL"/>
          <w14:ligatures w14:val="none"/>
        </w:rPr>
        <w:t xml:space="preserve">Rodzaj wartości: </w:t>
      </w:r>
      <w:r w:rsidR="0007771F" w:rsidRPr="00B71928">
        <w:rPr>
          <w:rFonts w:ascii="Arial" w:eastAsia="Times New Roman" w:hAnsi="Arial" w:cs="Arial"/>
          <w:kern w:val="0"/>
          <w:sz w:val="24"/>
          <w:szCs w:val="24"/>
          <w:lang w:eastAsia="pl-PL"/>
          <w14:ligatures w14:val="none"/>
        </w:rPr>
        <w:t>księgowa brutto.</w:t>
      </w:r>
    </w:p>
    <w:p w14:paraId="4B7AC348" w14:textId="4F16E542" w:rsidR="00D84E8F" w:rsidRPr="00B71928" w:rsidRDefault="00D84E8F">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B71928">
        <w:rPr>
          <w:rFonts w:ascii="Arial" w:eastAsia="Times New Roman" w:hAnsi="Arial" w:cs="Arial"/>
          <w:b/>
          <w:bCs/>
          <w:kern w:val="0"/>
          <w:sz w:val="24"/>
          <w:szCs w:val="24"/>
          <w:lang w:eastAsia="pl-PL"/>
          <w14:ligatures w14:val="none"/>
        </w:rPr>
        <w:t>Udziały własne</w:t>
      </w:r>
      <w:r w:rsidRPr="00B71928">
        <w:rPr>
          <w:rFonts w:ascii="Arial" w:eastAsia="Times New Roman" w:hAnsi="Arial" w:cs="Arial"/>
          <w:kern w:val="0"/>
          <w:sz w:val="24"/>
          <w:szCs w:val="24"/>
          <w:lang w:eastAsia="pl-PL"/>
          <w14:ligatures w14:val="none"/>
        </w:rPr>
        <w:t>: zniesione</w:t>
      </w:r>
    </w:p>
    <w:p w14:paraId="2FFD1D47" w14:textId="429029EB" w:rsidR="00D84E8F" w:rsidRPr="00B71928" w:rsidRDefault="00D84E8F">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B71928">
        <w:rPr>
          <w:rFonts w:ascii="Arial" w:eastAsia="Times New Roman" w:hAnsi="Arial" w:cs="Arial"/>
          <w:b/>
          <w:bCs/>
          <w:kern w:val="0"/>
          <w:sz w:val="24"/>
          <w:szCs w:val="24"/>
          <w:lang w:eastAsia="pl-PL"/>
          <w14:ligatures w14:val="none"/>
        </w:rPr>
        <w:t>Franszyz</w:t>
      </w:r>
      <w:r w:rsidR="00247A7C" w:rsidRPr="00B71928">
        <w:rPr>
          <w:rFonts w:ascii="Arial" w:eastAsia="Times New Roman" w:hAnsi="Arial" w:cs="Arial"/>
          <w:b/>
          <w:bCs/>
          <w:kern w:val="0"/>
          <w:sz w:val="24"/>
          <w:szCs w:val="24"/>
          <w:lang w:eastAsia="pl-PL"/>
          <w14:ligatures w14:val="none"/>
        </w:rPr>
        <w:t>a integralna</w:t>
      </w:r>
      <w:r w:rsidRPr="00B71928">
        <w:rPr>
          <w:rFonts w:ascii="Arial" w:eastAsia="Times New Roman" w:hAnsi="Arial" w:cs="Arial"/>
          <w:kern w:val="0"/>
          <w:sz w:val="24"/>
          <w:szCs w:val="24"/>
          <w:lang w:eastAsia="pl-PL"/>
          <w14:ligatures w14:val="none"/>
        </w:rPr>
        <w:t xml:space="preserve">: </w:t>
      </w:r>
      <w:r w:rsidR="00247A7C" w:rsidRPr="00B71928">
        <w:rPr>
          <w:rFonts w:ascii="Arial" w:eastAsia="Times New Roman" w:hAnsi="Arial" w:cs="Arial"/>
          <w:kern w:val="0"/>
          <w:sz w:val="24"/>
          <w:szCs w:val="24"/>
          <w:lang w:eastAsia="pl-PL"/>
          <w14:ligatures w14:val="none"/>
        </w:rPr>
        <w:t>zniesiona</w:t>
      </w:r>
    </w:p>
    <w:p w14:paraId="6538D64A" w14:textId="7CDBC641" w:rsidR="00247A7C" w:rsidRPr="006047E9" w:rsidRDefault="00247A7C">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b/>
          <w:bCs/>
          <w:kern w:val="0"/>
          <w:sz w:val="24"/>
          <w:szCs w:val="24"/>
          <w:lang w:eastAsia="pl-PL"/>
          <w14:ligatures w14:val="none"/>
        </w:rPr>
        <w:t>Franszyza redukcyjna</w:t>
      </w:r>
      <w:r w:rsidRPr="006047E9">
        <w:rPr>
          <w:rFonts w:ascii="Arial" w:eastAsia="Times New Roman" w:hAnsi="Arial" w:cs="Arial"/>
          <w:kern w:val="0"/>
          <w:sz w:val="24"/>
          <w:szCs w:val="24"/>
          <w:lang w:eastAsia="pl-PL"/>
          <w14:ligatures w14:val="none"/>
        </w:rPr>
        <w:t>: zniesiona</w:t>
      </w:r>
    </w:p>
    <w:p w14:paraId="5E219B2D" w14:textId="77777777" w:rsidR="00247A7C" w:rsidRPr="006047E9" w:rsidRDefault="00433899">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 xml:space="preserve">Odszkodowania wypłacane będą wraz z podatkiem od towarów i usług VAT </w:t>
      </w:r>
      <w:r w:rsidR="00534B63"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jeżeli </w:t>
      </w:r>
      <w:r w:rsidR="00534B63"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bezpieczający</w:t>
      </w:r>
      <w:r w:rsidR="00534B63"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 </w:t>
      </w:r>
      <w:r w:rsidR="00534B63"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bezpieczony nie ma prawa do jego odliczenia i uwzględnił wartość podatku w sumie ubezpieczenia</w:t>
      </w:r>
      <w:r w:rsidR="00534B63" w:rsidRPr="006047E9">
        <w:rPr>
          <w:rFonts w:ascii="Arial" w:eastAsia="Times New Roman" w:hAnsi="Arial" w:cs="Arial"/>
          <w:kern w:val="0"/>
          <w:sz w:val="24"/>
          <w:szCs w:val="24"/>
          <w:lang w:eastAsia="pl-PL"/>
          <w14:ligatures w14:val="none"/>
        </w:rPr>
        <w:t>)</w:t>
      </w:r>
      <w:r w:rsidRPr="006047E9">
        <w:rPr>
          <w:rFonts w:ascii="Arial" w:eastAsia="Times New Roman" w:hAnsi="Arial" w:cs="Arial"/>
          <w:kern w:val="0"/>
          <w:sz w:val="24"/>
          <w:szCs w:val="24"/>
          <w:lang w:eastAsia="pl-PL"/>
          <w14:ligatures w14:val="none"/>
        </w:rPr>
        <w:t>.</w:t>
      </w:r>
    </w:p>
    <w:p w14:paraId="0A35CCB6" w14:textId="1FEC4D90" w:rsidR="00247A7C" w:rsidRPr="006047E9" w:rsidRDefault="00433899">
      <w:pPr>
        <w:pStyle w:val="Akapitzlist"/>
        <w:numPr>
          <w:ilvl w:val="0"/>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Odszkodowania będą wypłacane:</w:t>
      </w:r>
    </w:p>
    <w:p w14:paraId="1E457256" w14:textId="0C5CBBA5" w:rsidR="00247A7C"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przy szkodach częściowych – w wysokości poniesionych, rzeczywistych i udokumentowanych kosztów usunięcia szkody powiększonych o koszty transportu, demontażu i montażu, z odszkodowania potrącona zostanie wartość pozostałości, które znajdują się w stanie umożliwiającym dalsze użycie lub sprzedaż</w:t>
      </w:r>
      <w:r w:rsidR="00247A7C" w:rsidRPr="006047E9">
        <w:rPr>
          <w:rFonts w:ascii="Arial" w:eastAsia="Times New Roman" w:hAnsi="Arial" w:cs="Arial"/>
          <w:kern w:val="0"/>
          <w:sz w:val="24"/>
          <w:szCs w:val="24"/>
          <w:lang w:eastAsia="pl-PL"/>
          <w14:ligatures w14:val="none"/>
        </w:rPr>
        <w:t xml:space="preserve">. Przy wyliczaniu odszkodowania nie będzie uwzględniony stopień zużycia technicznego wymienianych części. Jeżeli koszt naprawy albo remontu przewyższa wartość rzeczywistą maszyny / urządzenia, to szkodę traktuje się jako całkowitą i likwidacja następuje według zasady przedstawionej w pkt 9.2. </w:t>
      </w:r>
    </w:p>
    <w:p w14:paraId="12BB21C5" w14:textId="71F4EF83" w:rsidR="0071683B"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przy szkodach całkowitych</w:t>
      </w:r>
    </w:p>
    <w:p w14:paraId="04335507" w14:textId="6B2FEAE6" w:rsidR="0071683B" w:rsidRPr="006047E9" w:rsidRDefault="0071683B">
      <w:pPr>
        <w:pStyle w:val="Akapitzlist"/>
        <w:numPr>
          <w:ilvl w:val="0"/>
          <w:numId w:val="35"/>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funkcjonalności oraz technicznymi do sprzętu zniszczonego, z uwzględnieniem kosztów transportu, demontażu i montażu ponownego, maksymalnie do wysokości sumy ubezpieczenia;</w:t>
      </w:r>
    </w:p>
    <w:p w14:paraId="6BBF023B" w14:textId="6C794AB1" w:rsidR="00247A7C" w:rsidRPr="006047E9" w:rsidRDefault="0071683B">
      <w:pPr>
        <w:pStyle w:val="Akapitzlist"/>
        <w:numPr>
          <w:ilvl w:val="0"/>
          <w:numId w:val="35"/>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34BCB8A3" w14:textId="77777777" w:rsidR="00247A7C"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lastRenderedPageBreak/>
        <w:t>Za szkodę całkowitą uznaje się niemożliwe do naprawienia uszkodzenie maszyny [urządzenia] lub gdy koszt usunięcia szkody, naprawy jest równy lub przekracza wartość rzeczywistą maszyny [urządzenia].</w:t>
      </w:r>
    </w:p>
    <w:p w14:paraId="47FE3464" w14:textId="7F7B3567" w:rsidR="00433899" w:rsidRPr="006047E9" w:rsidRDefault="00433899">
      <w:pPr>
        <w:pStyle w:val="Akapitzlist"/>
        <w:numPr>
          <w:ilvl w:val="1"/>
          <w:numId w:val="34"/>
        </w:numPr>
        <w:spacing w:after="0" w:line="276" w:lineRule="auto"/>
        <w:rPr>
          <w:rFonts w:ascii="Arial" w:eastAsia="Times New Roman" w:hAnsi="Arial" w:cs="Arial"/>
          <w:kern w:val="0"/>
          <w:sz w:val="24"/>
          <w:szCs w:val="24"/>
          <w:lang w:eastAsia="pl-PL"/>
          <w14:ligatures w14:val="none"/>
        </w:rPr>
      </w:pPr>
      <w:r w:rsidRPr="006047E9">
        <w:rPr>
          <w:rFonts w:ascii="Arial" w:eastAsia="Times New Roman" w:hAnsi="Arial" w:cs="Arial"/>
          <w:kern w:val="0"/>
          <w:sz w:val="24"/>
          <w:szCs w:val="24"/>
          <w:lang w:eastAsia="pl-PL"/>
          <w14:ligatures w14:val="none"/>
        </w:rPr>
        <w:t>Suma ubezpieczenia podlega konsumpcji o kwoty wypłaconych odszkodowań.</w:t>
      </w:r>
    </w:p>
    <w:p w14:paraId="343F9377" w14:textId="77777777" w:rsidR="0071683B" w:rsidRPr="006047E9" w:rsidRDefault="00433899">
      <w:pPr>
        <w:pStyle w:val="Akapitzlist"/>
        <w:numPr>
          <w:ilvl w:val="0"/>
          <w:numId w:val="34"/>
        </w:numPr>
        <w:spacing w:after="0" w:line="276" w:lineRule="auto"/>
        <w:jc w:val="both"/>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Postanowienia dodatkowe</w:t>
      </w:r>
    </w:p>
    <w:p w14:paraId="2D2A3DA8" w14:textId="77777777" w:rsidR="0071683B" w:rsidRPr="006047E9" w:rsidRDefault="00433899">
      <w:pPr>
        <w:pStyle w:val="Akapitzlist"/>
        <w:numPr>
          <w:ilvl w:val="1"/>
          <w:numId w:val="34"/>
        </w:numPr>
        <w:spacing w:after="0" w:line="276" w:lineRule="auto"/>
        <w:jc w:val="both"/>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Ubezpieczyciel obejmie ochroną urządzenia i maszyny przenośne.</w:t>
      </w:r>
    </w:p>
    <w:p w14:paraId="52BFAF5F" w14:textId="77777777" w:rsidR="00A47BF4" w:rsidRPr="006047E9" w:rsidRDefault="00433899">
      <w:pPr>
        <w:pStyle w:val="Akapitzlist"/>
        <w:numPr>
          <w:ilvl w:val="1"/>
          <w:numId w:val="34"/>
        </w:numPr>
        <w:spacing w:after="0" w:line="276" w:lineRule="auto"/>
        <w:jc w:val="both"/>
        <w:rPr>
          <w:rFonts w:ascii="Arial" w:eastAsia="Times New Roman" w:hAnsi="Arial" w:cs="Arial"/>
          <w:b/>
          <w:kern w:val="0"/>
          <w:sz w:val="24"/>
          <w:szCs w:val="24"/>
          <w:lang w:eastAsia="pl-PL"/>
          <w14:ligatures w14:val="none"/>
        </w:rPr>
      </w:pPr>
      <w:r w:rsidRPr="006047E9">
        <w:rPr>
          <w:rFonts w:ascii="Arial" w:eastAsia="Times New Roman" w:hAnsi="Arial" w:cs="Arial"/>
          <w:kern w:val="0"/>
          <w:sz w:val="24"/>
          <w:szCs w:val="24"/>
          <w:lang w:eastAsia="pl-PL"/>
          <w14:ligatures w14:val="none"/>
        </w:rPr>
        <w:t>Do umowy ubezpieczenia maszyn i urządzeń od uszkodzeń będą miały zastosowanie następujące klauzule dodatkowe:</w:t>
      </w:r>
    </w:p>
    <w:p w14:paraId="3302C2DA"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pierwszej aktualizacji sumy ubezpieczenia</w:t>
      </w:r>
      <w:r w:rsidR="00A47BF4" w:rsidRPr="006047E9">
        <w:rPr>
          <w:rFonts w:ascii="Arial" w:eastAsia="Times New Roman" w:hAnsi="Arial" w:cs="Arial"/>
          <w:kern w:val="0"/>
          <w:sz w:val="24"/>
          <w:szCs w:val="24"/>
          <w:lang w:eastAsia="pl-PL"/>
          <w14:ligatures w14:val="none"/>
        </w:rPr>
        <w:t xml:space="preserve">. </w:t>
      </w:r>
      <w:r w:rsidRPr="006047E9">
        <w:rPr>
          <w:rFonts w:ascii="Arial" w:eastAsia="Verdana,Italic" w:hAnsi="Arial" w:cs="Arial"/>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kern w:val="0"/>
          <w:sz w:val="24"/>
          <w:szCs w:val="24"/>
          <w:lang w:eastAsia="pl-PL"/>
          <w14:ligatures w14:val="none"/>
        </w:rPr>
        <w:t xml:space="preserve"> Jeżeli Ubezpieczający zgłasza do umowy ubezpieczenia środki trwałe w</w:t>
      </w:r>
      <w:r w:rsidR="00C82D24" w:rsidRPr="006047E9">
        <w:rPr>
          <w:rFonts w:ascii="Arial" w:eastAsia="Times New Roman" w:hAnsi="Arial" w:cs="Arial"/>
          <w:kern w:val="0"/>
          <w:sz w:val="24"/>
          <w:szCs w:val="24"/>
          <w:lang w:eastAsia="pl-PL"/>
          <w14:ligatures w14:val="none"/>
        </w:rPr>
        <w:t>edłu</w:t>
      </w:r>
      <w:r w:rsidRPr="006047E9">
        <w:rPr>
          <w:rFonts w:ascii="Arial" w:eastAsia="Times New Roman" w:hAnsi="Arial" w:cs="Arial"/>
          <w:kern w:val="0"/>
          <w:sz w:val="24"/>
          <w:szCs w:val="24"/>
          <w:lang w:eastAsia="pl-PL"/>
          <w14:ligatures w14:val="none"/>
        </w:rPr>
        <w:t xml:space="preserve">g stanu z daty innej niż data rozpoczęcia ochrony ubezpieczeniowej, </w:t>
      </w:r>
      <w:r w:rsidR="00C82D24" w:rsidRPr="006047E9">
        <w:rPr>
          <w:rFonts w:ascii="Arial" w:eastAsia="Times New Roman" w:hAnsi="Arial" w:cs="Arial"/>
          <w:kern w:val="0"/>
          <w:sz w:val="24"/>
          <w:szCs w:val="24"/>
          <w:lang w:eastAsia="pl-PL"/>
          <w14:ligatures w14:val="none"/>
        </w:rPr>
        <w:t>U</w:t>
      </w:r>
      <w:r w:rsidRPr="006047E9">
        <w:rPr>
          <w:rFonts w:ascii="Arial" w:eastAsia="Times New Roman" w:hAnsi="Arial" w:cs="Arial"/>
          <w:kern w:val="0"/>
          <w:sz w:val="24"/>
          <w:szCs w:val="24"/>
          <w:lang w:eastAsia="pl-PL"/>
          <w14:ligatures w14:val="none"/>
        </w:rPr>
        <w:t>bezpieczyciel obejmuje ochroną ubezpieczeniową wartość środków trwałych w</w:t>
      </w:r>
      <w:r w:rsidR="00C82D24" w:rsidRPr="006047E9">
        <w:rPr>
          <w:rFonts w:ascii="Arial" w:eastAsia="Times New Roman" w:hAnsi="Arial" w:cs="Arial"/>
          <w:kern w:val="0"/>
          <w:sz w:val="24"/>
          <w:szCs w:val="24"/>
          <w:lang w:eastAsia="pl-PL"/>
          <w14:ligatures w14:val="none"/>
        </w:rPr>
        <w:t>edłu</w:t>
      </w:r>
      <w:r w:rsidRPr="006047E9">
        <w:rPr>
          <w:rFonts w:ascii="Arial" w:eastAsia="Times New Roman" w:hAnsi="Arial" w:cs="Arial"/>
          <w:kern w:val="0"/>
          <w:sz w:val="24"/>
          <w:szCs w:val="24"/>
          <w:lang w:eastAsia="pl-PL"/>
          <w14:ligatures w14:val="none"/>
        </w:rPr>
        <w:t>g stanu z dnia rozpoczęcia ochrony. Ubezpieczający zobowiązany jest do aktualizacji stanu środków trwałych w terminie do 60 dni od daty rozpoczęcia ochrony ubezpieczeniowej. Odpowiedzialność Ubezpieczyciela – na mocy niniejszej klauzuli – ograniczona jest do aktualizacji sumy ubezpieczenia nie większej niż 10% łącznej (na dzień zgłoszenia) sumy ubezpieczenia. Pierwsza aktualizacja obejmuje również zmniejszenie sumy ubezpieczenia związane ze zbyciem lub likwidacją środków trwałych.</w:t>
      </w:r>
    </w:p>
    <w:p w14:paraId="60DAB8D1"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zabezpieczeń</w:t>
      </w:r>
      <w:r w:rsidR="00A47BF4" w:rsidRPr="006047E9">
        <w:rPr>
          <w:rFonts w:ascii="Arial" w:eastAsia="Verdana,Italic" w:hAnsi="Arial" w:cs="Arial"/>
          <w:kern w:val="0"/>
          <w:sz w:val="24"/>
          <w:szCs w:val="24"/>
          <w:lang w:eastAsia="pl-PL"/>
          <w14:ligatures w14:val="none"/>
        </w:rPr>
        <w:t xml:space="preserve">. </w:t>
      </w:r>
      <w:r w:rsidRPr="006047E9">
        <w:rPr>
          <w:rFonts w:ascii="Arial" w:eastAsia="Verdana,Italic" w:hAnsi="Arial" w:cs="Arial"/>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Ubezpieczyciel uznaje zabezpieczenia przeciwpożarowe / przeciw kradzieżowe / przeciwprzepięciowe istniejące u Ubezpieczonego za wystarczające do udzielenia ochrony ubezpieczeniowej i wypłaty odszkodowania o ile stosowane zabezpieczenia są zgodne z obowiązującymi przepisami prawa.</w:t>
      </w:r>
    </w:p>
    <w:p w14:paraId="1BE6D61B"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wartości księgowej brutto</w:t>
      </w:r>
      <w:r w:rsidR="00A47BF4" w:rsidRPr="006047E9">
        <w:rPr>
          <w:rFonts w:ascii="Arial" w:eastAsia="Times New Roman" w:hAnsi="Arial" w:cs="Arial"/>
          <w:b/>
          <w:kern w:val="0"/>
          <w:sz w:val="24"/>
          <w:szCs w:val="24"/>
          <w:lang w:eastAsia="pl-PL"/>
          <w14:ligatures w14:val="none"/>
        </w:rPr>
        <w:t>.</w:t>
      </w:r>
      <w:r w:rsidR="00A47BF4" w:rsidRPr="006047E9">
        <w:rPr>
          <w:rFonts w:ascii="Arial" w:eastAsia="Verdana,Italic" w:hAnsi="Arial" w:cs="Arial"/>
          <w:kern w:val="0"/>
          <w:sz w:val="24"/>
          <w:szCs w:val="24"/>
          <w:lang w:eastAsia="pl-PL"/>
          <w14:ligatures w14:val="none"/>
        </w:rPr>
        <w:t xml:space="preserve"> </w:t>
      </w:r>
      <w:r w:rsidRPr="006047E9">
        <w:rPr>
          <w:rFonts w:ascii="Arial" w:eastAsia="Verdana,Italic" w:hAnsi="Arial" w:cs="Arial"/>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Jeżeli Ubezpieczający zadeklaruje do ubezpieczenia środki trwałe w wartości księgowej brutto (wartość księgowa początkowa), Ubezpieczyciel akceptuje zadeklarowane wartości bez względu na wiek, stopień umorzenia (amortyzacji) i technicznego lub faktycznego zużycia ubezpieczanego mienia, a odszkodowanie za uszkodzenie będzie wypłacane do wartości księgowej brutto uszkodzonego mienia. Zasada proporcjonalnej wypłaty odszkodowania stosowana będzie tylko w przypadku niezgodnego z zapisami w księgach rachunkowych zadeklarowania wartości księgowej brutto przez Ubezpieczającego.</w:t>
      </w:r>
    </w:p>
    <w:p w14:paraId="39426DDA" w14:textId="77777777" w:rsidR="00A47BF4" w:rsidRPr="0007771F"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07771F">
        <w:rPr>
          <w:rFonts w:ascii="Arial" w:eastAsia="Times New Roman" w:hAnsi="Arial" w:cs="Arial"/>
          <w:b/>
          <w:kern w:val="0"/>
          <w:sz w:val="24"/>
          <w:szCs w:val="24"/>
          <w:lang w:eastAsia="pl-PL"/>
          <w14:ligatures w14:val="none"/>
        </w:rPr>
        <w:lastRenderedPageBreak/>
        <w:t>Klauzula wartości odtworzeniowej</w:t>
      </w:r>
      <w:r w:rsidR="00A47BF4" w:rsidRPr="0007771F">
        <w:rPr>
          <w:rFonts w:ascii="Arial" w:eastAsia="Times New Roman" w:hAnsi="Arial" w:cs="Arial"/>
          <w:b/>
          <w:kern w:val="0"/>
          <w:sz w:val="24"/>
          <w:szCs w:val="24"/>
          <w:lang w:eastAsia="pl-PL"/>
          <w14:ligatures w14:val="none"/>
        </w:rPr>
        <w:t>.</w:t>
      </w:r>
      <w:r w:rsidR="00A47BF4" w:rsidRPr="0007771F">
        <w:rPr>
          <w:rFonts w:ascii="Arial" w:eastAsia="Verdana,Italic" w:hAnsi="Arial" w:cs="Arial"/>
          <w:kern w:val="0"/>
          <w:sz w:val="24"/>
          <w:szCs w:val="24"/>
          <w:lang w:eastAsia="pl-PL"/>
          <w14:ligatures w14:val="none"/>
        </w:rPr>
        <w:t xml:space="preserve"> </w:t>
      </w:r>
      <w:r w:rsidRPr="0007771F">
        <w:rPr>
          <w:rFonts w:ascii="Arial" w:eastAsia="Verdana,Italic" w:hAnsi="Arial" w:cs="Arial"/>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07771F">
        <w:rPr>
          <w:rFonts w:ascii="Arial" w:eastAsia="Times New Roman" w:hAnsi="Arial" w:cs="Arial"/>
          <w:b/>
          <w:kern w:val="0"/>
          <w:sz w:val="24"/>
          <w:szCs w:val="24"/>
          <w:lang w:eastAsia="pl-PL"/>
          <w14:ligatures w14:val="none"/>
        </w:rPr>
        <w:t xml:space="preserve"> </w:t>
      </w:r>
      <w:r w:rsidRPr="0007771F">
        <w:rPr>
          <w:rFonts w:ascii="Arial" w:eastAsia="Times New Roman" w:hAnsi="Arial" w:cs="Arial"/>
          <w:kern w:val="0"/>
          <w:sz w:val="24"/>
          <w:szCs w:val="24"/>
          <w:lang w:eastAsia="pl-PL"/>
          <w14:ligatures w14:val="none"/>
        </w:rPr>
        <w:t xml:space="preserve">Jeżeli Ubezpieczający zadeklaruje do ubezpieczenia środki trwałe w wartości odtworzeniowej, Ubezpieczyciel akceptuje zadeklarowane wartości bez względu na wiek, stopień umorzenia (amortyzacji) i technicznego lub faktycznego zużycia ubezpieczanego mienia. Zasady proporcji nie stosuje się, gdy wartość odtworzeniowa przedmiotu szkody nie jest wyższa niż </w:t>
      </w:r>
      <w:r w:rsidRPr="0007771F">
        <w:rPr>
          <w:rFonts w:ascii="Arial" w:eastAsia="Times New Roman" w:hAnsi="Arial" w:cs="Arial"/>
          <w:b/>
          <w:kern w:val="0"/>
          <w:sz w:val="24"/>
          <w:szCs w:val="24"/>
          <w:lang w:eastAsia="pl-PL"/>
          <w14:ligatures w14:val="none"/>
        </w:rPr>
        <w:t>130%</w:t>
      </w:r>
      <w:r w:rsidRPr="0007771F">
        <w:rPr>
          <w:rFonts w:ascii="Arial" w:eastAsia="Times New Roman" w:hAnsi="Arial" w:cs="Arial"/>
          <w:kern w:val="0"/>
          <w:sz w:val="24"/>
          <w:szCs w:val="24"/>
          <w:lang w:eastAsia="pl-PL"/>
          <w14:ligatures w14:val="none"/>
        </w:rPr>
        <w:t xml:space="preserve"> jego sumy ubezpieczenia lub gdy wysokość szkody nie przekracza </w:t>
      </w:r>
      <w:r w:rsidRPr="0007771F">
        <w:rPr>
          <w:rFonts w:ascii="Arial" w:eastAsia="Times New Roman" w:hAnsi="Arial" w:cs="Arial"/>
          <w:b/>
          <w:kern w:val="0"/>
          <w:sz w:val="24"/>
          <w:szCs w:val="24"/>
          <w:lang w:eastAsia="pl-PL"/>
          <w14:ligatures w14:val="none"/>
        </w:rPr>
        <w:t>30%</w:t>
      </w:r>
      <w:r w:rsidRPr="0007771F">
        <w:rPr>
          <w:rFonts w:ascii="Arial" w:eastAsia="Times New Roman" w:hAnsi="Arial" w:cs="Arial"/>
          <w:kern w:val="0"/>
          <w:sz w:val="24"/>
          <w:szCs w:val="24"/>
          <w:lang w:eastAsia="pl-PL"/>
          <w14:ligatures w14:val="none"/>
        </w:rPr>
        <w:t xml:space="preserve"> sumy ubezpieczenia przedmiotu szkody.</w:t>
      </w:r>
    </w:p>
    <w:p w14:paraId="32EDAF8D" w14:textId="4458DBD4" w:rsidR="00871919" w:rsidRPr="006047E9" w:rsidRDefault="00871919">
      <w:pPr>
        <w:pStyle w:val="Akapitzlist"/>
        <w:numPr>
          <w:ilvl w:val="2"/>
          <w:numId w:val="34"/>
        </w:numPr>
        <w:spacing w:after="0" w:line="276" w:lineRule="auto"/>
        <w:rPr>
          <w:rFonts w:ascii="Arial" w:eastAsia="Times New Roman" w:hAnsi="Arial" w:cs="Arial"/>
          <w:bCs/>
          <w:kern w:val="0"/>
          <w:sz w:val="24"/>
          <w:szCs w:val="24"/>
          <w:lang w:eastAsia="pl-PL"/>
          <w14:ligatures w14:val="none"/>
        </w:rPr>
      </w:pPr>
      <w:r w:rsidRPr="006047E9">
        <w:rPr>
          <w:rFonts w:ascii="Arial" w:eastAsia="Times New Roman" w:hAnsi="Arial" w:cs="Arial"/>
          <w:b/>
          <w:kern w:val="0"/>
          <w:sz w:val="24"/>
          <w:szCs w:val="24"/>
          <w:lang w:eastAsia="pl-PL"/>
          <w14:ligatures w14:val="none"/>
        </w:rPr>
        <w:t xml:space="preserve">Klauzula czasu ochrony. </w:t>
      </w:r>
      <w:r w:rsidRPr="006047E9">
        <w:rPr>
          <w:rFonts w:ascii="Arial" w:eastAsia="Times New Roman" w:hAnsi="Arial" w:cs="Arial"/>
          <w:bCs/>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 niezależnie od ustalonego w umowie ubezpieczenia terminu zapłaty składki (raty składki), odpowiedzialność ubezpieczyciela rozpoczyna się z chwilą określoną w umowie ubezpieczenia jako początek okresu ubezpieczenia.</w:t>
      </w:r>
    </w:p>
    <w:p w14:paraId="24A1651E" w14:textId="7D0451F9"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rozliczenia składek</w:t>
      </w:r>
      <w:r w:rsidR="00A47BF4" w:rsidRPr="006047E9">
        <w:rPr>
          <w:rFonts w:ascii="Arial" w:eastAsia="Times New Roman" w:hAnsi="Arial" w:cs="Arial"/>
          <w:b/>
          <w:kern w:val="0"/>
          <w:sz w:val="24"/>
          <w:szCs w:val="24"/>
          <w:lang w:eastAsia="pl-PL"/>
          <w14:ligatures w14:val="none"/>
        </w:rPr>
        <w:t>.</w:t>
      </w:r>
      <w:r w:rsidR="00A47BF4" w:rsidRPr="006047E9">
        <w:rPr>
          <w:rFonts w:ascii="Arial" w:eastAsia="Times New Roman" w:hAnsi="Arial" w:cs="Arial"/>
          <w:iCs/>
          <w:kern w:val="0"/>
          <w:sz w:val="24"/>
          <w:szCs w:val="24"/>
          <w:lang w:eastAsia="pl-PL"/>
          <w14:ligatures w14:val="none"/>
        </w:rPr>
        <w:t xml:space="preserve"> </w:t>
      </w:r>
      <w:r w:rsidRPr="006047E9">
        <w:rPr>
          <w:rFonts w:ascii="Arial" w:eastAsia="Times New Roman" w:hAnsi="Arial" w:cs="Arial"/>
          <w:iCs/>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Wszelkie płatności powstałe na tle niniejszej umowy ubezpieczenia (wynikające w szczególności z konieczności dopłaty składek, zwrotu składek oraz innych rozliczeń) dokonywane będą w systemie pro rata za każdy dzień ochrony ubezpieczeniowej.</w:t>
      </w:r>
    </w:p>
    <w:p w14:paraId="52A0116E"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warunków i taryf</w:t>
      </w:r>
      <w:r w:rsidR="00A47BF4" w:rsidRPr="006047E9">
        <w:rPr>
          <w:rFonts w:ascii="Arial" w:eastAsia="Times New Roman" w:hAnsi="Arial" w:cs="Arial"/>
          <w:b/>
          <w:kern w:val="0"/>
          <w:sz w:val="24"/>
          <w:szCs w:val="24"/>
          <w:lang w:eastAsia="pl-PL"/>
          <w14:ligatures w14:val="none"/>
        </w:rPr>
        <w:t>.</w:t>
      </w:r>
      <w:r w:rsidR="00A47BF4" w:rsidRPr="006047E9">
        <w:rPr>
          <w:rFonts w:ascii="Arial" w:eastAsia="Times New Roman" w:hAnsi="Arial" w:cs="Arial"/>
          <w:iCs/>
          <w:kern w:val="0"/>
          <w:sz w:val="24"/>
          <w:szCs w:val="24"/>
          <w:lang w:eastAsia="pl-PL"/>
          <w14:ligatures w14:val="none"/>
        </w:rPr>
        <w:t xml:space="preserve"> </w:t>
      </w:r>
      <w:r w:rsidRPr="006047E9">
        <w:rPr>
          <w:rFonts w:ascii="Arial" w:eastAsia="Times New Roman" w:hAnsi="Arial" w:cs="Arial"/>
          <w:iCs/>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i/>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 przypadku doubezpieczenia, uzupełniania lub podwyższania sumy ubezpieczenia bądź limitu odpowiedzialności w okresie ubezpieczenia, zastosowanie mieć będą warunki umowy oraz stopy składek (stawki) nie mniej korzystne dla Ubezpieczającego niż obowiązujące w umowie ubezpieczenia.</w:t>
      </w:r>
    </w:p>
    <w:p w14:paraId="3E0A23F5"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ratalna</w:t>
      </w:r>
      <w:r w:rsidR="00A47BF4" w:rsidRPr="006047E9">
        <w:rPr>
          <w:rFonts w:ascii="Arial" w:eastAsia="Times New Roman" w:hAnsi="Arial" w:cs="Arial"/>
          <w:b/>
          <w:kern w:val="0"/>
          <w:sz w:val="24"/>
          <w:szCs w:val="24"/>
          <w:lang w:eastAsia="pl-PL"/>
          <w14:ligatures w14:val="none"/>
        </w:rPr>
        <w:t>.</w:t>
      </w:r>
      <w:r w:rsidR="00A47BF4" w:rsidRPr="006047E9">
        <w:rPr>
          <w:rFonts w:ascii="Arial" w:eastAsia="Times New Roman" w:hAnsi="Arial" w:cs="Arial"/>
          <w:iCs/>
          <w:kern w:val="0"/>
          <w:sz w:val="24"/>
          <w:szCs w:val="24"/>
          <w:lang w:eastAsia="pl-PL"/>
          <w14:ligatures w14:val="none"/>
        </w:rPr>
        <w:t xml:space="preserve"> </w:t>
      </w:r>
      <w:r w:rsidRPr="006047E9">
        <w:rPr>
          <w:rFonts w:ascii="Arial" w:eastAsia="Times New Roman" w:hAnsi="Arial" w:cs="Arial"/>
          <w:iCs/>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b/>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14:paraId="5DD90A40" w14:textId="7F010311"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Klauzula miejsca ubezpieczenia</w:t>
      </w:r>
      <w:r w:rsidR="00A47BF4" w:rsidRPr="006047E9">
        <w:rPr>
          <w:rFonts w:ascii="Arial" w:eastAsia="Times New Roman" w:hAnsi="Arial" w:cs="Arial"/>
          <w:b/>
          <w:kern w:val="0"/>
          <w:sz w:val="24"/>
          <w:szCs w:val="24"/>
          <w:lang w:eastAsia="pl-PL"/>
          <w14:ligatures w14:val="none"/>
        </w:rPr>
        <w:t>.</w:t>
      </w:r>
      <w:r w:rsidR="00A47BF4" w:rsidRPr="006047E9">
        <w:rPr>
          <w:rFonts w:ascii="Arial" w:eastAsia="Times New Roman" w:hAnsi="Arial" w:cs="Arial"/>
          <w:iCs/>
          <w:kern w:val="0"/>
          <w:sz w:val="24"/>
          <w:szCs w:val="24"/>
          <w:lang w:eastAsia="pl-PL"/>
          <w14:ligatures w14:val="none"/>
        </w:rPr>
        <w:t xml:space="preserve"> </w:t>
      </w:r>
      <w:r w:rsidRPr="006047E9">
        <w:rPr>
          <w:rFonts w:ascii="Arial" w:eastAsia="Times New Roman" w:hAnsi="Arial" w:cs="Arial"/>
          <w:iCs/>
          <w:kern w:val="0"/>
          <w:sz w:val="24"/>
          <w:szCs w:val="24"/>
          <w:lang w:eastAsia="pl-PL"/>
          <w14:ligatures w14:val="none"/>
        </w:rPr>
        <w:t xml:space="preserve">Z zachowaniem pozostałych, nie zmienionych niniejszą klauzulą, postanowień umowy ubezpieczenia, w tym określonych we wniosku i ogólnych (szczególnych) warunkach ubezpieczenia </w:t>
      </w:r>
      <w:r w:rsidRPr="006047E9">
        <w:rPr>
          <w:rFonts w:ascii="Arial" w:eastAsia="Times New Roman" w:hAnsi="Arial" w:cs="Arial"/>
          <w:iCs/>
          <w:kern w:val="0"/>
          <w:sz w:val="24"/>
          <w:szCs w:val="24"/>
          <w:lang w:eastAsia="pl-PL"/>
          <w14:ligatures w14:val="none"/>
        </w:rPr>
        <w:lastRenderedPageBreak/>
        <w:t>strony uzgodniły, że: Ochroną ubezpieczeniową w ramach niniejszej umowy objęte są wszystkie lokalizacje na terenie Polski</w:t>
      </w:r>
      <w:r w:rsidRPr="006047E9">
        <w:rPr>
          <w:rFonts w:ascii="Arial" w:eastAsia="Times New Roman" w:hAnsi="Arial" w:cs="Arial"/>
          <w:kern w:val="0"/>
          <w:sz w:val="24"/>
          <w:szCs w:val="24"/>
          <w:lang w:eastAsia="pl-PL"/>
          <w14:ligatures w14:val="none"/>
        </w:rPr>
        <w:t>, w których znajduje się ubezpieczone mienie stanowiące własność Ubezpieczającego</w:t>
      </w:r>
      <w:r w:rsidR="00871919" w:rsidRPr="006047E9">
        <w:rPr>
          <w:rFonts w:ascii="Arial" w:eastAsia="Times New Roman" w:hAnsi="Arial" w:cs="Arial"/>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Ubezpieczonego, znajdujące się pod jego kontrolą lub w pieczy, a także wszystkie miejsca, gdzie Ubezpieczający/ Ubezpieczony prowadzi działalność.</w:t>
      </w:r>
      <w:r w:rsidR="00300FD5" w:rsidRPr="006047E9">
        <w:rPr>
          <w:rFonts w:ascii="Arial" w:eastAsia="Times New Roman" w:hAnsi="Arial" w:cs="Arial"/>
          <w:kern w:val="0"/>
          <w:sz w:val="24"/>
          <w:szCs w:val="24"/>
          <w:lang w:eastAsia="pl-PL"/>
          <w14:ligatures w14:val="none"/>
        </w:rPr>
        <w:t xml:space="preserve"> </w:t>
      </w:r>
    </w:p>
    <w:p w14:paraId="05F3CB8E" w14:textId="55B80232" w:rsidR="00871919" w:rsidRPr="00B71928" w:rsidRDefault="0087191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kern w:val="0"/>
          <w:sz w:val="24"/>
          <w:szCs w:val="24"/>
          <w:lang w:eastAsia="pl-PL"/>
          <w14:ligatures w14:val="none"/>
        </w:rPr>
        <w:t xml:space="preserve">Klauzula ustalenia okoliczności szkody. </w:t>
      </w:r>
      <w:r w:rsidRPr="006047E9">
        <w:rPr>
          <w:rFonts w:ascii="Arial" w:eastAsia="Times New Roman" w:hAnsi="Arial" w:cs="Arial"/>
          <w:bCs/>
          <w:kern w:val="0"/>
          <w:sz w:val="24"/>
          <w:szCs w:val="24"/>
          <w:lang w:eastAsia="pl-PL"/>
          <w14:ligatures w14:val="none"/>
        </w:rPr>
        <w:t xml:space="preserve">Z zachowaniem pozostałych, nie zmienionych niniejszą klauzulą, postanowień umowy ubezpieczenia, w tym określonych we wniosku i ogólnych (szczególnych) warunkach ubezpieczenia strony uzgodniły, że: Ubezpieczyciel jest zobowiązany – po otrzymaniu zawiadomienia o wypadku ubezpieczeniowym – prowadzić postępowanie likwidacyjne zmierzające do ustalenia i wyjaśnienia okoliczności związanych ze szkodą oraz wysokością szkody, w szczególności wypłacić odszkodowanie bez względu na toczące się w związku ze szkodą inne postępowanie, w tym sądowe </w:t>
      </w:r>
      <w:r w:rsidRPr="00B71928">
        <w:rPr>
          <w:rFonts w:ascii="Arial" w:eastAsia="Times New Roman" w:hAnsi="Arial" w:cs="Arial"/>
          <w:bCs/>
          <w:kern w:val="0"/>
          <w:sz w:val="24"/>
          <w:szCs w:val="24"/>
          <w:lang w:eastAsia="pl-PL"/>
          <w14:ligatures w14:val="none"/>
        </w:rPr>
        <w:t>lub przygotowawcze, chyba że takie postępowanie dotyczy ustalenia odpowiedzialności Ubezpieczyciela za szkodę.</w:t>
      </w:r>
    </w:p>
    <w:p w14:paraId="35AC9335" w14:textId="2DBF4ECE" w:rsidR="00782B8B" w:rsidRPr="00B71928" w:rsidRDefault="00871919" w:rsidP="00B71928">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B71928">
        <w:rPr>
          <w:rFonts w:ascii="Arial" w:eastAsia="Times New Roman" w:hAnsi="Arial" w:cs="Arial"/>
          <w:b/>
          <w:kern w:val="0"/>
          <w:sz w:val="24"/>
          <w:szCs w:val="24"/>
          <w:lang w:eastAsia="pl-PL"/>
          <w14:ligatures w14:val="none"/>
        </w:rPr>
        <w:t xml:space="preserve">Klauzula </w:t>
      </w:r>
      <w:proofErr w:type="spellStart"/>
      <w:r w:rsidR="00B71928" w:rsidRPr="00B71928">
        <w:rPr>
          <w:rFonts w:ascii="Arial" w:eastAsia="Times New Roman" w:hAnsi="Arial" w:cs="Arial"/>
          <w:b/>
          <w:kern w:val="0"/>
          <w:sz w:val="24"/>
          <w:szCs w:val="24"/>
          <w:lang w:eastAsia="pl-PL"/>
          <w14:ligatures w14:val="none"/>
        </w:rPr>
        <w:t>L</w:t>
      </w:r>
      <w:r w:rsidRPr="00B71928">
        <w:rPr>
          <w:rFonts w:ascii="Arial" w:eastAsia="Times New Roman" w:hAnsi="Arial" w:cs="Arial"/>
          <w:b/>
          <w:kern w:val="0"/>
          <w:sz w:val="24"/>
          <w:szCs w:val="24"/>
          <w:lang w:eastAsia="pl-PL"/>
          <w14:ligatures w14:val="none"/>
        </w:rPr>
        <w:t>eeway</w:t>
      </w:r>
      <w:proofErr w:type="spellEnd"/>
      <w:r w:rsidRPr="00B71928">
        <w:rPr>
          <w:rFonts w:ascii="Arial" w:eastAsia="Times New Roman" w:hAnsi="Arial" w:cs="Arial"/>
          <w:b/>
          <w:kern w:val="0"/>
          <w:sz w:val="24"/>
          <w:szCs w:val="24"/>
          <w:lang w:eastAsia="pl-PL"/>
          <w14:ligatures w14:val="none"/>
        </w:rPr>
        <w:t xml:space="preserve">. </w:t>
      </w:r>
      <w:r w:rsidRPr="00B71928">
        <w:rPr>
          <w:rFonts w:ascii="Arial" w:eastAsia="Times New Roman" w:hAnsi="Arial" w:cs="Arial"/>
          <w:bCs/>
          <w:kern w:val="0"/>
          <w:sz w:val="24"/>
          <w:szCs w:val="24"/>
          <w:lang w:eastAsia="pl-PL"/>
          <w14:ligatures w14:val="none"/>
        </w:rPr>
        <w:t>Z zachowaniem pozostałych, nie zmienionych niniejszą klauzulą, postanowień umowy ubezpieczenia, w tym określonych w</w:t>
      </w:r>
      <w:r w:rsidR="00B71928" w:rsidRPr="00B71928">
        <w:rPr>
          <w:rFonts w:ascii="Arial" w:eastAsia="Times New Roman" w:hAnsi="Arial" w:cs="Arial"/>
          <w:bCs/>
          <w:kern w:val="0"/>
          <w:sz w:val="24"/>
          <w:szCs w:val="24"/>
          <w:lang w:eastAsia="pl-PL"/>
          <w14:ligatures w14:val="none"/>
        </w:rPr>
        <w:t xml:space="preserve"> </w:t>
      </w:r>
      <w:r w:rsidRPr="00B71928">
        <w:rPr>
          <w:rFonts w:ascii="Arial" w:eastAsia="Times New Roman" w:hAnsi="Arial" w:cs="Arial"/>
          <w:bCs/>
          <w:kern w:val="0"/>
          <w:sz w:val="24"/>
          <w:szCs w:val="24"/>
          <w:lang w:eastAsia="pl-PL"/>
          <w14:ligatures w14:val="none"/>
        </w:rPr>
        <w:t xml:space="preserve">ogólnych warunkach ubezpieczenia strony uzgodniły, że: </w:t>
      </w:r>
      <w:r w:rsidR="00B71928">
        <w:rPr>
          <w:rFonts w:ascii="Arial" w:eastAsia="Times New Roman" w:hAnsi="Arial" w:cs="Arial"/>
          <w:bCs/>
          <w:kern w:val="0"/>
          <w:sz w:val="24"/>
          <w:szCs w:val="24"/>
          <w:lang w:eastAsia="pl-PL"/>
          <w14:ligatures w14:val="none"/>
        </w:rPr>
        <w:t>w</w:t>
      </w:r>
      <w:r w:rsidRPr="00B71928">
        <w:rPr>
          <w:rFonts w:ascii="Arial" w:eastAsia="Times New Roman" w:hAnsi="Arial" w:cs="Arial"/>
          <w:bCs/>
          <w:kern w:val="0"/>
          <w:sz w:val="24"/>
          <w:szCs w:val="24"/>
          <w:lang w:eastAsia="pl-PL"/>
          <w14:ligatures w14:val="none"/>
        </w:rPr>
        <w:t xml:space="preserve"> przypadku ubezpieczenia mienia wg wartości odtworzeniowej odszkodowanie zostanie pomniejszone w takim stosunku, w jakim suma ubezpieczenia danego przedmiotu pozostaje do jego wartości odtworzeniowej w dniu szkody, jeżeli w dniu szkody wartość odtworzeniowa przekroczy 130% zgłoszonej sumy ubezpieczenia.</w:t>
      </w:r>
    </w:p>
    <w:p w14:paraId="41581CD1" w14:textId="064C07F6" w:rsidR="00A47BF4" w:rsidRPr="006047E9" w:rsidRDefault="00433899" w:rsidP="00B71928">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B71928">
        <w:rPr>
          <w:rFonts w:ascii="Arial" w:eastAsia="Times New Roman" w:hAnsi="Arial" w:cs="Arial"/>
          <w:b/>
          <w:kern w:val="0"/>
          <w:sz w:val="24"/>
          <w:szCs w:val="24"/>
          <w:lang w:eastAsia="pl-PL"/>
          <w14:ligatures w14:val="none"/>
        </w:rPr>
        <w:t>Klauzula tymczasowego magazynowania</w:t>
      </w:r>
      <w:r w:rsidR="00A47BF4" w:rsidRPr="00B71928">
        <w:rPr>
          <w:rFonts w:ascii="Arial" w:eastAsia="Times New Roman" w:hAnsi="Arial" w:cs="Arial"/>
          <w:b/>
          <w:kern w:val="0"/>
          <w:sz w:val="24"/>
          <w:szCs w:val="24"/>
          <w:lang w:eastAsia="pl-PL"/>
          <w14:ligatures w14:val="none"/>
        </w:rPr>
        <w:t>.</w:t>
      </w:r>
      <w:r w:rsidR="00A47BF4" w:rsidRPr="00B71928">
        <w:rPr>
          <w:rFonts w:ascii="Arial" w:eastAsia="Verdana,Italic" w:hAnsi="Arial" w:cs="Arial"/>
          <w:kern w:val="0"/>
          <w:sz w:val="24"/>
          <w:szCs w:val="24"/>
          <w:lang w:eastAsia="pl-PL"/>
          <w14:ligatures w14:val="none"/>
        </w:rPr>
        <w:t xml:space="preserve"> </w:t>
      </w:r>
      <w:r w:rsidRPr="00B71928">
        <w:rPr>
          <w:rFonts w:ascii="Arial" w:eastAsia="Verdana,Italic" w:hAnsi="Arial" w:cs="Arial"/>
          <w:kern w:val="0"/>
          <w:sz w:val="24"/>
          <w:szCs w:val="24"/>
          <w:lang w:eastAsia="pl-PL"/>
          <w14:ligatures w14:val="none"/>
        </w:rPr>
        <w:t xml:space="preserve">Z zachowaniem </w:t>
      </w:r>
      <w:r w:rsidRPr="006047E9">
        <w:rPr>
          <w:rFonts w:ascii="Arial" w:eastAsia="Verdana,Italic" w:hAnsi="Arial" w:cs="Arial"/>
          <w:kern w:val="0"/>
          <w:sz w:val="24"/>
          <w:szCs w:val="24"/>
          <w:lang w:eastAsia="pl-PL"/>
          <w14:ligatures w14:val="none"/>
        </w:rPr>
        <w:t>pozostałych, nie zmienionych niniejszą klauzulą, postanowień umowy ubezpieczenia, w tym określonych we wniosku i ogólnych (szczególnych) warunkach ubezpieczenia strony uzgodniły, że</w:t>
      </w:r>
      <w:r w:rsidRPr="006047E9">
        <w:rPr>
          <w:rFonts w:ascii="Arial" w:eastAsia="Verdana,Italic" w:hAnsi="Arial" w:cs="Arial"/>
          <w:i/>
          <w:iCs/>
          <w:kern w:val="0"/>
          <w:sz w:val="24"/>
          <w:szCs w:val="24"/>
          <w:lang w:eastAsia="pl-PL"/>
          <w14:ligatures w14:val="none"/>
        </w:rPr>
        <w:t>:</w:t>
      </w:r>
      <w:r w:rsidRPr="006047E9">
        <w:rPr>
          <w:rFonts w:ascii="Arial" w:eastAsia="Times New Roman" w:hAnsi="Arial" w:cs="Arial"/>
          <w:b/>
          <w:kern w:val="0"/>
          <w:sz w:val="24"/>
          <w:szCs w:val="24"/>
          <w:lang w:eastAsia="pl-PL"/>
          <w14:ligatures w14:val="none"/>
        </w:rPr>
        <w:t xml:space="preserve"> </w:t>
      </w:r>
      <w:r w:rsidR="0026245D" w:rsidRPr="006047E9">
        <w:rPr>
          <w:rFonts w:ascii="Arial" w:eastAsia="Times New Roman" w:hAnsi="Arial" w:cs="Arial"/>
          <w:kern w:val="0"/>
          <w:sz w:val="24"/>
          <w:szCs w:val="24"/>
          <w:lang w:eastAsia="pl-PL"/>
          <w14:ligatures w14:val="none"/>
        </w:rPr>
        <w:t>o</w:t>
      </w:r>
      <w:r w:rsidRPr="006047E9">
        <w:rPr>
          <w:rFonts w:ascii="Arial" w:eastAsia="Times New Roman" w:hAnsi="Arial" w:cs="Arial"/>
          <w:kern w:val="0"/>
          <w:sz w:val="24"/>
          <w:szCs w:val="24"/>
          <w:lang w:eastAsia="pl-PL"/>
          <w14:ligatures w14:val="none"/>
        </w:rPr>
        <w:t xml:space="preserve">chrona ubezpieczeniowa będzie obejmowała również maszyny, urządzenia, sprzęt elektroniczny nie zainstalowany </w:t>
      </w:r>
      <w:r w:rsidR="0026245D" w:rsidRPr="006047E9">
        <w:rPr>
          <w:rFonts w:ascii="Arial" w:eastAsia="Times New Roman" w:hAnsi="Arial" w:cs="Arial"/>
          <w:kern w:val="0"/>
          <w:sz w:val="24"/>
          <w:szCs w:val="24"/>
          <w:lang w:eastAsia="pl-PL"/>
          <w14:ligatures w14:val="none"/>
        </w:rPr>
        <w:t xml:space="preserve">albo użytkowany </w:t>
      </w:r>
      <w:r w:rsidRPr="006047E9">
        <w:rPr>
          <w:rFonts w:ascii="Arial" w:eastAsia="Times New Roman" w:hAnsi="Arial" w:cs="Arial"/>
          <w:kern w:val="0"/>
          <w:sz w:val="24"/>
          <w:szCs w:val="24"/>
          <w:lang w:eastAsia="pl-PL"/>
          <w14:ligatures w14:val="none"/>
        </w:rPr>
        <w:t>na stanowisku pracy, pod warunkiem, iż sprzęt jest sprawny technicznie i magazynowany w miejscu objętym ochroną ubezpieczeniową.</w:t>
      </w:r>
    </w:p>
    <w:p w14:paraId="2E00B954" w14:textId="77777777" w:rsidR="00A47BF4" w:rsidRPr="006047E9"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bCs/>
          <w:color w:val="000000"/>
          <w:kern w:val="0"/>
          <w:sz w:val="24"/>
          <w:szCs w:val="24"/>
          <w:lang w:eastAsia="pl-PL"/>
          <w14:ligatures w14:val="none"/>
        </w:rPr>
        <w:t>Klauzula braku części zamiennych</w:t>
      </w:r>
      <w:r w:rsidR="00A47BF4" w:rsidRPr="006047E9">
        <w:rPr>
          <w:rFonts w:ascii="Arial" w:eastAsia="Times New Roman" w:hAnsi="Arial" w:cs="Arial"/>
          <w:b/>
          <w:bCs/>
          <w:color w:val="000000"/>
          <w:kern w:val="0"/>
          <w:sz w:val="24"/>
          <w:szCs w:val="24"/>
          <w:lang w:eastAsia="pl-PL"/>
          <w14:ligatures w14:val="none"/>
        </w:rPr>
        <w:t>.</w:t>
      </w:r>
      <w:r w:rsidR="00A47BF4" w:rsidRPr="006047E9">
        <w:rPr>
          <w:rFonts w:ascii="Arial" w:eastAsia="Verdana,Italic" w:hAnsi="Arial" w:cs="Arial"/>
          <w:color w:val="000000"/>
          <w:kern w:val="0"/>
          <w:sz w:val="24"/>
          <w:szCs w:val="24"/>
          <w:lang w:eastAsia="pl-PL"/>
          <w14:ligatures w14:val="none"/>
        </w:rPr>
        <w:t xml:space="preserve"> </w:t>
      </w:r>
      <w:r w:rsidRPr="006047E9">
        <w:rPr>
          <w:rFonts w:ascii="Arial" w:eastAsia="Verdana,Italic" w:hAnsi="Arial" w:cs="Arial"/>
          <w:color w:val="000000"/>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Pr="006047E9">
        <w:rPr>
          <w:rFonts w:ascii="Arial" w:eastAsia="Times New Roman" w:hAnsi="Arial" w:cs="Arial"/>
          <w:b/>
          <w:color w:val="000000"/>
          <w:kern w:val="0"/>
          <w:sz w:val="24"/>
          <w:szCs w:val="24"/>
          <w:lang w:eastAsia="pl-PL"/>
          <w14:ligatures w14:val="none"/>
        </w:rPr>
        <w:t xml:space="preserve"> </w:t>
      </w:r>
      <w:r w:rsidRPr="006047E9">
        <w:rPr>
          <w:rFonts w:ascii="Arial" w:eastAsia="Times New Roman" w:hAnsi="Arial" w:cs="Arial"/>
          <w:color w:val="000000"/>
          <w:kern w:val="0"/>
          <w:sz w:val="24"/>
          <w:szCs w:val="24"/>
          <w:lang w:eastAsia="pl-PL"/>
          <w14:ligatures w14:val="none"/>
        </w:rPr>
        <w:t xml:space="preserve">w sytuacji, kiedy uszkodzeniu ulegnie jeden z elementów podzespołu, który wchodzi w skład urządzenia objętego umową ubezpieczenia a jego samodzielny zakup nie jest możliwy lub też odtworzenie takiego elementu przewyższa koszt zakupu podzespołu (jest nieuzasadnione ekonomicznie), Ubezpieczyciel pokryje koszt zakupu całego podzespołu. </w:t>
      </w:r>
    </w:p>
    <w:p w14:paraId="7C730F29" w14:textId="77777777" w:rsidR="00A47BF4" w:rsidRPr="00B71928" w:rsidRDefault="00433899">
      <w:pPr>
        <w:pStyle w:val="Akapitzlist"/>
        <w:numPr>
          <w:ilvl w:val="2"/>
          <w:numId w:val="34"/>
        </w:numPr>
        <w:spacing w:after="0" w:line="276" w:lineRule="auto"/>
        <w:rPr>
          <w:rFonts w:ascii="Arial" w:eastAsia="Times New Roman" w:hAnsi="Arial" w:cs="Arial"/>
          <w:b/>
          <w:kern w:val="0"/>
          <w:sz w:val="24"/>
          <w:szCs w:val="24"/>
          <w:lang w:eastAsia="pl-PL"/>
          <w14:ligatures w14:val="none"/>
        </w:rPr>
      </w:pPr>
      <w:r w:rsidRPr="006047E9">
        <w:rPr>
          <w:rFonts w:ascii="Arial" w:eastAsia="Times New Roman" w:hAnsi="Arial" w:cs="Arial"/>
          <w:b/>
          <w:bCs/>
          <w:kern w:val="0"/>
          <w:sz w:val="24"/>
          <w:szCs w:val="24"/>
          <w:lang w:eastAsia="pl-PL"/>
          <w14:ligatures w14:val="none"/>
        </w:rPr>
        <w:t>Klauzula likwidacji drobnych szkód</w:t>
      </w:r>
      <w:r w:rsidR="00A47BF4" w:rsidRPr="006047E9">
        <w:rPr>
          <w:rFonts w:ascii="Arial" w:eastAsia="Times New Roman" w:hAnsi="Arial" w:cs="Arial"/>
          <w:b/>
          <w:bCs/>
          <w:kern w:val="0"/>
          <w:sz w:val="24"/>
          <w:szCs w:val="24"/>
          <w:lang w:eastAsia="pl-PL"/>
          <w14:ligatures w14:val="none"/>
        </w:rPr>
        <w:t>.</w:t>
      </w:r>
      <w:r w:rsidR="00A47BF4" w:rsidRPr="006047E9">
        <w:rPr>
          <w:rFonts w:ascii="Arial" w:eastAsia="Verdana,Italic" w:hAnsi="Arial" w:cs="Arial"/>
          <w:kern w:val="0"/>
          <w:sz w:val="24"/>
          <w:szCs w:val="24"/>
          <w:lang w:eastAsia="pl-PL"/>
          <w14:ligatures w14:val="none"/>
        </w:rPr>
        <w:t xml:space="preserve"> </w:t>
      </w:r>
      <w:r w:rsidRPr="006047E9">
        <w:rPr>
          <w:rFonts w:ascii="Arial" w:eastAsia="Verdana,Italic" w:hAnsi="Arial" w:cs="Arial"/>
          <w:kern w:val="0"/>
          <w:sz w:val="24"/>
          <w:szCs w:val="24"/>
          <w:lang w:eastAsia="pl-PL"/>
          <w14:ligatures w14:val="none"/>
        </w:rPr>
        <w:t>Z zachowaniem pozostałych, nie zmienionych niniejszą klauzulą, postanowień umowy ubezpieczenia, w tym określonych we wniosku i ogólnych (szczególnych) warunkach ubezpieczenia strony uzgodniły, że:</w:t>
      </w:r>
      <w:r w:rsidR="00F36A7A" w:rsidRPr="006047E9">
        <w:rPr>
          <w:rFonts w:ascii="Arial" w:eastAsia="Times New Roman" w:hAnsi="Arial" w:cs="Arial"/>
          <w:b/>
          <w:bCs/>
          <w:kern w:val="0"/>
          <w:sz w:val="24"/>
          <w:szCs w:val="24"/>
          <w:lang w:eastAsia="pl-PL"/>
          <w14:ligatures w14:val="none"/>
        </w:rPr>
        <w:t xml:space="preserve"> </w:t>
      </w:r>
      <w:r w:rsidRPr="006047E9">
        <w:rPr>
          <w:rFonts w:ascii="Arial" w:eastAsia="Times New Roman" w:hAnsi="Arial" w:cs="Arial"/>
          <w:kern w:val="0"/>
          <w:sz w:val="24"/>
          <w:szCs w:val="24"/>
          <w:lang w:eastAsia="pl-PL"/>
          <w14:ligatures w14:val="none"/>
        </w:rPr>
        <w:t xml:space="preserve">W przypadku szkody, której szacowana przez Ubezpieczającego / Ubezpieczonego wysokość na dzień powstania nie przekracza </w:t>
      </w:r>
      <w:r w:rsidR="00F36A7A" w:rsidRPr="006047E9">
        <w:rPr>
          <w:rFonts w:ascii="Arial" w:eastAsia="Times New Roman" w:hAnsi="Arial" w:cs="Arial"/>
          <w:b/>
          <w:kern w:val="0"/>
          <w:sz w:val="24"/>
          <w:szCs w:val="24"/>
          <w:lang w:eastAsia="pl-PL"/>
          <w14:ligatures w14:val="none"/>
        </w:rPr>
        <w:t>5</w:t>
      </w:r>
      <w:r w:rsidRPr="006047E9">
        <w:rPr>
          <w:rFonts w:ascii="Arial" w:eastAsia="Times New Roman" w:hAnsi="Arial" w:cs="Arial"/>
          <w:b/>
          <w:kern w:val="0"/>
          <w:sz w:val="24"/>
          <w:szCs w:val="24"/>
          <w:lang w:eastAsia="pl-PL"/>
          <w14:ligatures w14:val="none"/>
        </w:rPr>
        <w:t>.000</w:t>
      </w:r>
      <w:r w:rsidR="00F36A7A" w:rsidRPr="006047E9">
        <w:rPr>
          <w:rFonts w:ascii="Arial" w:eastAsia="Times New Roman" w:hAnsi="Arial" w:cs="Arial"/>
          <w:b/>
          <w:kern w:val="0"/>
          <w:sz w:val="24"/>
          <w:szCs w:val="24"/>
          <w:lang w:eastAsia="pl-PL"/>
          <w14:ligatures w14:val="none"/>
        </w:rPr>
        <w:t xml:space="preserve"> zł</w:t>
      </w:r>
      <w:r w:rsidRPr="006047E9">
        <w:rPr>
          <w:rFonts w:ascii="Arial" w:eastAsia="Times New Roman" w:hAnsi="Arial" w:cs="Arial"/>
          <w:bCs/>
          <w:kern w:val="0"/>
          <w:sz w:val="24"/>
          <w:szCs w:val="24"/>
          <w:lang w:eastAsia="pl-PL"/>
          <w14:ligatures w14:val="none"/>
        </w:rPr>
        <w:t>,</w:t>
      </w:r>
      <w:r w:rsidRPr="006047E9">
        <w:rPr>
          <w:rFonts w:ascii="Arial" w:eastAsia="Times New Roman" w:hAnsi="Arial" w:cs="Arial"/>
          <w:kern w:val="0"/>
          <w:sz w:val="24"/>
          <w:szCs w:val="24"/>
          <w:lang w:eastAsia="pl-PL"/>
          <w14:ligatures w14:val="none"/>
        </w:rPr>
        <w:t xml:space="preserve"> Ubezpieczający / Ubezpieczony ma prawo, po zgłoszeniu </w:t>
      </w:r>
      <w:r w:rsidRPr="006047E9">
        <w:rPr>
          <w:rFonts w:ascii="Arial" w:eastAsia="Times New Roman" w:hAnsi="Arial" w:cs="Arial"/>
          <w:kern w:val="0"/>
          <w:sz w:val="24"/>
          <w:szCs w:val="24"/>
          <w:lang w:eastAsia="pl-PL"/>
          <w14:ligatures w14:val="none"/>
        </w:rPr>
        <w:lastRenderedPageBreak/>
        <w:t xml:space="preserve">szkody do Ubezpieczyciela, do samodzielnej likwidacji szkody sporządzając protokół oraz dokumentację fotograficzną. Protokół powinien zawierać co najmniej: datę szkody i sporządzenia protokołu, dane osób sporządzających protokół, przyczynę powstania szkody (jeśli jest znana), krótki opis zdarzenia, wykaz uszkodzonego mienia. </w:t>
      </w:r>
    </w:p>
    <w:p w14:paraId="4A3CFDE5" w14:textId="3A2D1D24" w:rsidR="00345E33" w:rsidRPr="00345E33" w:rsidRDefault="00345E33" w:rsidP="00345E33">
      <w:pPr>
        <w:pStyle w:val="Akapitzlist"/>
        <w:numPr>
          <w:ilvl w:val="2"/>
          <w:numId w:val="34"/>
        </w:numPr>
        <w:rPr>
          <w:rFonts w:ascii="Arial" w:eastAsia="Verdana,Italic" w:hAnsi="Arial" w:cs="Arial"/>
          <w:kern w:val="0"/>
          <w:sz w:val="24"/>
          <w:szCs w:val="24"/>
          <w:lang w:eastAsia="pl-PL"/>
          <w14:ligatures w14:val="none"/>
        </w:rPr>
      </w:pPr>
      <w:r w:rsidRPr="00345E33">
        <w:rPr>
          <w:rFonts w:ascii="Arial" w:eastAsia="Verdana,Italic" w:hAnsi="Arial" w:cs="Arial"/>
          <w:b/>
          <w:bCs/>
          <w:kern w:val="0"/>
          <w:sz w:val="24"/>
          <w:szCs w:val="24"/>
          <w:lang w:eastAsia="pl-PL"/>
          <w14:ligatures w14:val="none"/>
        </w:rPr>
        <w:t>Klauzula automatycznego pokrycia</w:t>
      </w:r>
      <w:r>
        <w:rPr>
          <w:rFonts w:ascii="Arial" w:eastAsia="Verdana,Italic" w:hAnsi="Arial" w:cs="Arial"/>
          <w:b/>
          <w:bCs/>
          <w:kern w:val="0"/>
          <w:sz w:val="24"/>
          <w:szCs w:val="24"/>
          <w:lang w:eastAsia="pl-PL"/>
          <w14:ligatures w14:val="none"/>
        </w:rPr>
        <w:t xml:space="preserve"> </w:t>
      </w:r>
      <w:r w:rsidRPr="00345E33">
        <w:rPr>
          <w:rFonts w:ascii="Arial" w:eastAsia="Verdana,Italic" w:hAnsi="Arial" w:cs="Arial"/>
          <w:b/>
          <w:bCs/>
          <w:kern w:val="0"/>
          <w:sz w:val="24"/>
          <w:szCs w:val="24"/>
          <w:lang w:eastAsia="pl-PL"/>
          <w14:ligatures w14:val="none"/>
        </w:rPr>
        <w:t>– rozliczenie roczne</w:t>
      </w:r>
      <w:r w:rsidRPr="00345E33">
        <w:rPr>
          <w:rFonts w:ascii="Arial" w:eastAsia="Verdana,Italic" w:hAnsi="Arial" w:cs="Arial"/>
          <w:kern w:val="0"/>
          <w:sz w:val="24"/>
          <w:szCs w:val="24"/>
          <w:lang w:eastAsia="pl-PL"/>
          <w14:ligatures w14:val="none"/>
        </w:rPr>
        <w:t xml:space="preserve">. Ubezpieczyciel obejmuje automatyczną ochroną ubezpieczeniową wzrost wartości </w:t>
      </w:r>
      <w:r>
        <w:rPr>
          <w:rFonts w:ascii="Arial" w:eastAsia="Verdana,Italic" w:hAnsi="Arial" w:cs="Arial"/>
          <w:kern w:val="0"/>
          <w:sz w:val="24"/>
          <w:szCs w:val="24"/>
          <w:lang w:eastAsia="pl-PL"/>
          <w14:ligatures w14:val="none"/>
        </w:rPr>
        <w:t xml:space="preserve">maszyn i </w:t>
      </w:r>
      <w:r w:rsidRPr="00345E33">
        <w:rPr>
          <w:rFonts w:ascii="Arial" w:eastAsia="Verdana,Italic" w:hAnsi="Arial" w:cs="Arial"/>
          <w:kern w:val="0"/>
          <w:sz w:val="24"/>
          <w:szCs w:val="24"/>
          <w:lang w:eastAsia="pl-PL"/>
          <w14:ligatures w14:val="none"/>
        </w:rPr>
        <w:t xml:space="preserve">urządzeń w okresie ubezpieczenia, wynikający z nabycia, modernizacji, remontu lub nakładów adaptacyjnych w ubezpieczonym składniku mienia. Ochrona ubezpieczeniowa rozpoczyna się z chwilą przejścia na Ubezpieczającego/ Ubezpieczonego ryzyka związanego ze wzrostem wartości tego mienia. Rozliczenie nastąpi zarówno w przypadku zwiększenia, jak i zmniejszenia wartości mienia, niezależnie od faktycznego okresu udzielenia ochrony ubezpieczeniowej. Rozliczenie składki w relacji do wzrostu lub zmniejszenia wartości mienia nastąpi w terminie 30 dni po upływie każdego okresu ubezpieczenia. Rozliczeniu podlegać będzie wartość stanowiąca różnicę pomiędzy stanem na początek półrocza okresu ubezpieczenia, a faktyczną wartością mienia w ostatnim dniu danego a okresu ubezpieczenia. Składka lub zwrot składki zostanie naliczony od zmiany wartości, tzn. wzrostu lub obniżenia wartości mienia, która zostanie przemnożona przez stawkę obowiązującej w trakcie okresu ubezpieczenia. Limit odpowiedzialności dla klauzuli automatycznego pokrycia w okresie ubezpieczenia wynosi 20% łącznej sumy ubezpieczenia </w:t>
      </w:r>
      <w:r>
        <w:rPr>
          <w:rFonts w:ascii="Arial" w:eastAsia="Verdana,Italic" w:hAnsi="Arial" w:cs="Arial"/>
          <w:kern w:val="0"/>
          <w:sz w:val="24"/>
          <w:szCs w:val="24"/>
          <w:lang w:eastAsia="pl-PL"/>
          <w14:ligatures w14:val="none"/>
        </w:rPr>
        <w:t xml:space="preserve">maszyn i </w:t>
      </w:r>
      <w:r w:rsidRPr="00345E33">
        <w:rPr>
          <w:rFonts w:ascii="Arial" w:eastAsia="Verdana,Italic" w:hAnsi="Arial" w:cs="Arial"/>
          <w:kern w:val="0"/>
          <w:sz w:val="24"/>
          <w:szCs w:val="24"/>
          <w:lang w:eastAsia="pl-PL"/>
          <w14:ligatures w14:val="none"/>
        </w:rPr>
        <w:t xml:space="preserve">urządzeń zgłoszonej do ubezpieczenia. </w:t>
      </w:r>
      <w:proofErr w:type="spellStart"/>
      <w:r w:rsidRPr="00345E33">
        <w:rPr>
          <w:rFonts w:ascii="Arial" w:eastAsia="Verdana,Italic" w:hAnsi="Arial" w:cs="Arial"/>
          <w:kern w:val="0"/>
          <w:sz w:val="24"/>
          <w:szCs w:val="24"/>
          <w:lang w:eastAsia="pl-PL"/>
          <w14:ligatures w14:val="none"/>
        </w:rPr>
        <w:t>Nowonabyte</w:t>
      </w:r>
      <w:proofErr w:type="spellEnd"/>
      <w:r w:rsidRPr="00345E33">
        <w:rPr>
          <w:rFonts w:ascii="Arial" w:eastAsia="Verdana,Italic" w:hAnsi="Arial" w:cs="Arial"/>
          <w:kern w:val="0"/>
          <w:sz w:val="24"/>
          <w:szCs w:val="24"/>
          <w:lang w:eastAsia="pl-PL"/>
          <w14:ligatures w14:val="none"/>
        </w:rPr>
        <w:t xml:space="preserve"> mienie lub inwestycje, których suma ubezpieczenia przekracza przyjęty w klauzuli limit, mogą być ubezpieczone na podstawie zasad obowiązujących w umowie ubezpieczenia. Zasada ta dotyczy również sytuacji, gdy łączna suma ubezpieczenia mienia ubezpieczone na podstawie klauzuli przekroczy przyjęty limit.</w:t>
      </w:r>
    </w:p>
    <w:p w14:paraId="32192988" w14:textId="6FE6814C" w:rsidR="00871919" w:rsidRPr="006047E9" w:rsidRDefault="00433899">
      <w:pPr>
        <w:pStyle w:val="Akapitzlist"/>
        <w:numPr>
          <w:ilvl w:val="2"/>
          <w:numId w:val="34"/>
        </w:numPr>
        <w:spacing w:after="0" w:line="276" w:lineRule="auto"/>
        <w:rPr>
          <w:rFonts w:ascii="Arial" w:eastAsia="Verdana,Italic" w:hAnsi="Arial" w:cs="Arial"/>
          <w:kern w:val="0"/>
          <w:sz w:val="24"/>
          <w:szCs w:val="24"/>
          <w:lang w:eastAsia="pl-PL"/>
          <w14:ligatures w14:val="none"/>
        </w:rPr>
      </w:pPr>
      <w:r w:rsidRPr="006047E9">
        <w:rPr>
          <w:rFonts w:ascii="Arial" w:eastAsia="Times New Roman" w:hAnsi="Arial" w:cs="Arial"/>
          <w:b/>
          <w:spacing w:val="6"/>
          <w:kern w:val="0"/>
          <w:sz w:val="24"/>
          <w:szCs w:val="24"/>
          <w:lang w:eastAsia="pl-PL"/>
          <w14:ligatures w14:val="none"/>
        </w:rPr>
        <w:t>Klauzula kosztów dodatkowych</w:t>
      </w:r>
      <w:r w:rsidR="00A47BF4" w:rsidRPr="006047E9">
        <w:rPr>
          <w:rFonts w:ascii="Arial" w:eastAsia="Times New Roman" w:hAnsi="Arial" w:cs="Arial"/>
          <w:b/>
          <w:spacing w:val="6"/>
          <w:kern w:val="0"/>
          <w:sz w:val="24"/>
          <w:szCs w:val="24"/>
          <w:lang w:eastAsia="pl-PL"/>
          <w14:ligatures w14:val="none"/>
        </w:rPr>
        <w:t>.</w:t>
      </w:r>
      <w:r w:rsidR="00A47BF4" w:rsidRPr="006047E9">
        <w:rPr>
          <w:rFonts w:ascii="Arial" w:eastAsia="Verdana,Italic" w:hAnsi="Arial" w:cs="Arial"/>
          <w:kern w:val="0"/>
          <w:sz w:val="24"/>
          <w:szCs w:val="24"/>
          <w:lang w:eastAsia="pl-PL"/>
          <w14:ligatures w14:val="none"/>
        </w:rPr>
        <w:t xml:space="preserve"> </w:t>
      </w:r>
      <w:r w:rsidR="00871919" w:rsidRPr="006047E9">
        <w:rPr>
          <w:rFonts w:ascii="Arial" w:eastAsia="Verdana,Italic" w:hAnsi="Arial" w:cs="Arial"/>
          <w:kern w:val="0"/>
          <w:sz w:val="24"/>
          <w:szCs w:val="24"/>
          <w:lang w:eastAsia="pl-PL"/>
          <w14:ligatures w14:val="none"/>
        </w:rPr>
        <w:t>Z zachowaniem pozostałych, niezmienionych niniejszą klauzulą, postanowień ogólnych warunków ubezpieczenia strony uzgodniły, że Ubezpieczyciel pokryje koszty:</w:t>
      </w:r>
    </w:p>
    <w:p w14:paraId="62DC3BFD"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środków użytych w celu ratowania przedmiotu ubezpieczenia, zapobieżenia szkodzie lub zwiększeniu jej wielkości oraz zabezpieczenia ubezpieczonego mienia przed uszkodzeniem, chociażby środki te okazały się bezskuteczne, bez względu na to, czy szkoda w ubezpieczonym mieniu zaistniała;</w:t>
      </w:r>
    </w:p>
    <w:p w14:paraId="132557FD"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uprzątnięcia pozostałości po szkodzie w ubezpieczonym mieniu, w tym koszty rozbiórki, demontażu, usunięcia rumowiska, złomowania, utylizacji, usunięcia fundamentów w zakresie niezbędnym do odbudowy lub naprawy dotkniętych szkodą ubezpieczonych obiektów, jak również koszty usunięcia zanieczyszczeń, wymiany i rekultywacji gruntu w zakresie koniecznym do rozpoczęcia odbudowy;</w:t>
      </w:r>
    </w:p>
    <w:p w14:paraId="37895E78"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 xml:space="preserve">akcji gaśniczej [w tym wynagrodzenie straży pożarnej], na podstawie otrzymanych i opłaconych przez Ubezpieczającego lub </w:t>
      </w:r>
      <w:r w:rsidRPr="006047E9">
        <w:rPr>
          <w:rFonts w:ascii="Arial" w:eastAsia="Verdana,Italic" w:hAnsi="Arial" w:cs="Arial"/>
          <w:kern w:val="0"/>
          <w:sz w:val="24"/>
          <w:szCs w:val="24"/>
          <w:lang w:eastAsia="pl-PL"/>
          <w14:ligatures w14:val="none"/>
        </w:rPr>
        <w:lastRenderedPageBreak/>
        <w:t>Ubezpieczonego rachunków, koszty ewakuacji oraz koszty zużycia środków gaśniczych stanowiących własność Ubezpieczonego;</w:t>
      </w:r>
    </w:p>
    <w:p w14:paraId="4838963C"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dozoru ubezpieczonego mienia po wystąpieniu szkody</w:t>
      </w:r>
    </w:p>
    <w:p w14:paraId="4C251C85"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zabezpieczenia miejsca zdarzenia szkodowego poniesione przez Ubezpieczającego lub Ubezpieczonego;</w:t>
      </w:r>
    </w:p>
    <w:p w14:paraId="0ECB2757"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poszukiwania miejsca wycieku wody i innych mediów, poszukiwania przyczyn szkody;</w:t>
      </w:r>
    </w:p>
    <w:p w14:paraId="68860B24"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pracy w godzinach nadliczbowych, nocnych i w dniach wolnych od pracy oraz frachtu ekspresowego (z włączeniem frachtu lotniczego).</w:t>
      </w:r>
    </w:p>
    <w:p w14:paraId="674727C3"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odtworzenia maszyn, urządzeń lub ich elementów wykonanych na specjalne zamówienie, powstałe w wyniku trudności z ich ponownym zakupem, odbudową, naprawą, montażem,</w:t>
      </w:r>
    </w:p>
    <w:p w14:paraId="2C80C529" w14:textId="77777777" w:rsidR="00871919" w:rsidRPr="006047E9" w:rsidRDefault="00871919">
      <w:pPr>
        <w:pStyle w:val="Akapitzlist"/>
        <w:numPr>
          <w:ilvl w:val="0"/>
          <w:numId w:val="46"/>
        </w:numPr>
        <w:spacing w:after="0" w:line="276" w:lineRule="auto"/>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związane ze zmianami budowlanymi, jak również demontażem i ponownym montażem nieuszkodzonego mienia, wykonanymi w celu odzyskania lub naprawy mienia dotkniętego szkodą oraz składowaniem tego mienia.</w:t>
      </w:r>
    </w:p>
    <w:p w14:paraId="101FA811" w14:textId="44982D88" w:rsidR="00B4480F" w:rsidRPr="006047E9" w:rsidRDefault="00871919" w:rsidP="006047E9">
      <w:pPr>
        <w:pStyle w:val="Akapitzlist"/>
        <w:spacing w:after="0" w:line="276" w:lineRule="auto"/>
        <w:ind w:left="1440"/>
        <w:rPr>
          <w:rFonts w:ascii="Arial" w:eastAsia="Verdana,Italic" w:hAnsi="Arial" w:cs="Arial"/>
          <w:kern w:val="0"/>
          <w:sz w:val="24"/>
          <w:szCs w:val="24"/>
          <w:lang w:eastAsia="pl-PL"/>
          <w14:ligatures w14:val="none"/>
        </w:rPr>
      </w:pPr>
      <w:r w:rsidRPr="006047E9">
        <w:rPr>
          <w:rFonts w:ascii="Arial" w:eastAsia="Verdana,Italic" w:hAnsi="Arial" w:cs="Arial"/>
          <w:kern w:val="0"/>
          <w:sz w:val="24"/>
          <w:szCs w:val="24"/>
          <w:lang w:eastAsia="pl-PL"/>
          <w14:ligatures w14:val="none"/>
        </w:rPr>
        <w:t xml:space="preserve">Limit odpowiedzialności Ubezpieczyciela z tytułu niniejszej klauzuli wynosi </w:t>
      </w:r>
      <w:r w:rsidRPr="006047E9">
        <w:rPr>
          <w:rFonts w:ascii="Arial" w:eastAsia="Verdana,Italic" w:hAnsi="Arial" w:cs="Arial"/>
          <w:b/>
          <w:bCs/>
          <w:kern w:val="0"/>
          <w:sz w:val="24"/>
          <w:szCs w:val="24"/>
          <w:lang w:eastAsia="pl-PL"/>
          <w14:ligatures w14:val="none"/>
        </w:rPr>
        <w:t>10.000 zł</w:t>
      </w:r>
      <w:r w:rsidRPr="006047E9">
        <w:rPr>
          <w:rFonts w:ascii="Arial" w:eastAsia="Verdana,Italic" w:hAnsi="Arial" w:cs="Arial"/>
          <w:kern w:val="0"/>
          <w:sz w:val="24"/>
          <w:szCs w:val="24"/>
          <w:lang w:eastAsia="pl-PL"/>
          <w14:ligatures w14:val="none"/>
        </w:rPr>
        <w:t xml:space="preserve"> ponad całkowitą sumę ubezpieczenia określoną w umowie ubezpieczenia.</w:t>
      </w:r>
    </w:p>
    <w:p w14:paraId="490B21A9" w14:textId="77777777" w:rsidR="00977E1C" w:rsidRPr="006047E9" w:rsidRDefault="00977E1C" w:rsidP="006047E9">
      <w:pPr>
        <w:spacing w:after="0" w:line="276" w:lineRule="auto"/>
        <w:rPr>
          <w:rFonts w:ascii="Arial" w:hAnsi="Arial" w:cs="Arial"/>
          <w:sz w:val="24"/>
          <w:szCs w:val="24"/>
        </w:rPr>
      </w:pPr>
    </w:p>
    <w:p w14:paraId="6E36BFC8" w14:textId="77777777" w:rsidR="00977E1C" w:rsidRPr="006047E9" w:rsidRDefault="00977E1C" w:rsidP="006047E9">
      <w:pPr>
        <w:spacing w:after="0" w:line="276" w:lineRule="auto"/>
        <w:rPr>
          <w:rFonts w:ascii="Arial" w:hAnsi="Arial" w:cs="Arial"/>
          <w:sz w:val="24"/>
          <w:szCs w:val="24"/>
        </w:rPr>
      </w:pPr>
    </w:p>
    <w:p w14:paraId="1446D426" w14:textId="3BA47C75" w:rsidR="00AA201B" w:rsidRPr="006047E9" w:rsidRDefault="00AA201B" w:rsidP="006047E9">
      <w:pPr>
        <w:pStyle w:val="Akapitzlist"/>
        <w:numPr>
          <w:ilvl w:val="0"/>
          <w:numId w:val="1"/>
        </w:numPr>
        <w:spacing w:after="0" w:line="276" w:lineRule="auto"/>
        <w:rPr>
          <w:rFonts w:ascii="Arial" w:hAnsi="Arial" w:cs="Arial"/>
          <w:b/>
          <w:bCs/>
          <w:sz w:val="24"/>
          <w:szCs w:val="24"/>
          <w:u w:val="single"/>
        </w:rPr>
      </w:pPr>
      <w:bookmarkStart w:id="7" w:name="_Hlk148961996"/>
      <w:r w:rsidRPr="006047E9">
        <w:rPr>
          <w:rFonts w:ascii="Arial" w:hAnsi="Arial" w:cs="Arial"/>
          <w:b/>
          <w:bCs/>
          <w:sz w:val="24"/>
          <w:szCs w:val="24"/>
          <w:u w:val="single"/>
        </w:rPr>
        <w:t>Ubezpieczenie NNW osób skierowanych do robót publicznych, prac społecznie użytkowanych, prac interwencyjnych z Urzędu Pracy, osób skierowanych wyrokiem sądu do wykonywania prac, wolontariuszy, praktykantów i stażystów</w:t>
      </w:r>
    </w:p>
    <w:bookmarkEnd w:id="7"/>
    <w:p w14:paraId="7C456B73" w14:textId="77777777" w:rsidR="00AA201B" w:rsidRPr="006047E9" w:rsidRDefault="00AA201B" w:rsidP="006047E9">
      <w:pPr>
        <w:spacing w:after="0" w:line="276" w:lineRule="auto"/>
        <w:rPr>
          <w:rFonts w:ascii="Arial" w:hAnsi="Arial" w:cs="Arial"/>
          <w:b/>
          <w:bCs/>
          <w:sz w:val="24"/>
          <w:szCs w:val="24"/>
        </w:rPr>
      </w:pPr>
    </w:p>
    <w:p w14:paraId="4E248DE3" w14:textId="77777777" w:rsidR="000D378C"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Przedmiot ubezpieczenia</w:t>
      </w:r>
      <w:r w:rsidRPr="006047E9">
        <w:rPr>
          <w:rFonts w:ascii="Arial" w:hAnsi="Arial" w:cs="Arial"/>
          <w:sz w:val="24"/>
          <w:szCs w:val="24"/>
        </w:rPr>
        <w:t>:</w:t>
      </w:r>
    </w:p>
    <w:p w14:paraId="19C05D50" w14:textId="666F1279" w:rsidR="00AA201B" w:rsidRPr="000D378C" w:rsidRDefault="00AA201B" w:rsidP="000D378C">
      <w:pPr>
        <w:pStyle w:val="Akapitzlist"/>
        <w:spacing w:after="0" w:line="276" w:lineRule="auto"/>
        <w:ind w:left="360"/>
        <w:rPr>
          <w:rFonts w:ascii="Arial" w:hAnsi="Arial" w:cs="Arial"/>
          <w:sz w:val="24"/>
          <w:szCs w:val="24"/>
        </w:rPr>
      </w:pPr>
      <w:r w:rsidRPr="000D378C">
        <w:rPr>
          <w:rFonts w:ascii="Arial" w:hAnsi="Arial" w:cs="Arial"/>
          <w:sz w:val="24"/>
          <w:szCs w:val="24"/>
        </w:rPr>
        <w:t xml:space="preserve">Ubezpieczenie następstw nieszczęśliwych wypadków doznanych przez Ubezpieczonego na terytorium Rzeczypospolitej Polskiej polegające na uszkodzeniu ciała powodujące uszczerbek na zdrowiu lub śmierć Ubezpieczonych. </w:t>
      </w:r>
    </w:p>
    <w:p w14:paraId="320B1650" w14:textId="77777777" w:rsidR="000D378C" w:rsidRDefault="00AA201B" w:rsidP="006047E9">
      <w:pPr>
        <w:pStyle w:val="Akapitzlist"/>
        <w:numPr>
          <w:ilvl w:val="0"/>
          <w:numId w:val="2"/>
        </w:numPr>
        <w:spacing w:after="0" w:line="276" w:lineRule="auto"/>
        <w:rPr>
          <w:rFonts w:ascii="Arial" w:hAnsi="Arial" w:cs="Arial"/>
          <w:b/>
          <w:bCs/>
          <w:sz w:val="24"/>
          <w:szCs w:val="24"/>
        </w:rPr>
      </w:pPr>
      <w:r w:rsidRPr="006047E9">
        <w:rPr>
          <w:rFonts w:ascii="Arial" w:hAnsi="Arial" w:cs="Arial"/>
          <w:b/>
          <w:bCs/>
          <w:sz w:val="24"/>
          <w:szCs w:val="24"/>
        </w:rPr>
        <w:t>Zakres terytorialny:</w:t>
      </w:r>
    </w:p>
    <w:p w14:paraId="3DDA0A12" w14:textId="4EC33668" w:rsidR="00AA201B" w:rsidRPr="000D378C" w:rsidRDefault="00AA201B" w:rsidP="000D378C">
      <w:pPr>
        <w:pStyle w:val="Akapitzlist"/>
        <w:spacing w:after="0" w:line="276" w:lineRule="auto"/>
        <w:ind w:left="360"/>
        <w:rPr>
          <w:rFonts w:ascii="Arial" w:hAnsi="Arial" w:cs="Arial"/>
          <w:b/>
          <w:bCs/>
          <w:sz w:val="24"/>
          <w:szCs w:val="24"/>
        </w:rPr>
      </w:pPr>
      <w:r w:rsidRPr="000D378C">
        <w:rPr>
          <w:rFonts w:ascii="Arial" w:hAnsi="Arial" w:cs="Arial"/>
          <w:sz w:val="24"/>
          <w:szCs w:val="24"/>
        </w:rPr>
        <w:t>Ochrona ubezpieczeniowa funkcjonuje w zakresie ograniczonym tj. w trakcie wykonywania prac, zadań publicznych / świadczenia pracy oraz w trakcie drogi do i z prac publicznych /miejsca świadczenia pracy na obszarze Powiatu Ostrzeszowskiego oraz poza jej granicami administracyjnymi (teren RP).</w:t>
      </w:r>
    </w:p>
    <w:p w14:paraId="0A41E0E1" w14:textId="77777777" w:rsidR="000D378C"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Zakres świadczeń</w:t>
      </w:r>
      <w:r w:rsidRPr="006047E9">
        <w:rPr>
          <w:rFonts w:ascii="Arial" w:hAnsi="Arial" w:cs="Arial"/>
          <w:sz w:val="24"/>
          <w:szCs w:val="24"/>
        </w:rPr>
        <w:t xml:space="preserve">: </w:t>
      </w:r>
    </w:p>
    <w:p w14:paraId="3E876C20" w14:textId="2E478EE6" w:rsidR="00AA201B" w:rsidRPr="000D378C" w:rsidRDefault="00AA201B" w:rsidP="000D378C">
      <w:pPr>
        <w:pStyle w:val="Akapitzlist"/>
        <w:spacing w:after="0" w:line="276" w:lineRule="auto"/>
        <w:ind w:left="360"/>
        <w:rPr>
          <w:rFonts w:ascii="Arial" w:hAnsi="Arial" w:cs="Arial"/>
          <w:sz w:val="24"/>
          <w:szCs w:val="24"/>
        </w:rPr>
      </w:pPr>
      <w:r w:rsidRPr="000D378C">
        <w:rPr>
          <w:rFonts w:ascii="Arial" w:hAnsi="Arial" w:cs="Arial"/>
          <w:sz w:val="24"/>
          <w:szCs w:val="24"/>
        </w:rPr>
        <w:t>podstawowy + zawał serca i udar mózgu</w:t>
      </w:r>
    </w:p>
    <w:p w14:paraId="50660AC4" w14:textId="1C2378FC" w:rsidR="008B3F85" w:rsidRPr="006047E9" w:rsidRDefault="00AA201B" w:rsidP="006047E9">
      <w:pPr>
        <w:pStyle w:val="Akapitzlist"/>
        <w:numPr>
          <w:ilvl w:val="1"/>
          <w:numId w:val="2"/>
        </w:numPr>
        <w:spacing w:after="0" w:line="276" w:lineRule="auto"/>
        <w:rPr>
          <w:rFonts w:ascii="Arial" w:hAnsi="Arial" w:cs="Arial"/>
          <w:sz w:val="24"/>
          <w:szCs w:val="24"/>
        </w:rPr>
      </w:pPr>
      <w:r w:rsidRPr="006047E9">
        <w:rPr>
          <w:rFonts w:ascii="Arial" w:hAnsi="Arial" w:cs="Arial"/>
          <w:sz w:val="24"/>
          <w:szCs w:val="24"/>
        </w:rPr>
        <w:t>Świadczenia dla zakresu podstawowego obejmują co najmniej:</w:t>
      </w:r>
    </w:p>
    <w:p w14:paraId="362C62DE" w14:textId="413D954A" w:rsidR="00AA201B"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t>świadczenie w tytułu śmierci ubezpieczonego w następstwie nieszczęśliwego wypadku albo zdarzenia objętego umową (100% sumy ubezpieczenia),</w:t>
      </w:r>
    </w:p>
    <w:p w14:paraId="5FD9BD95" w14:textId="6B140E59" w:rsidR="00AA201B"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lastRenderedPageBreak/>
        <w:t>świadczenie z tytułu całkowitego trwałego uszczerbku na zdrowiu w następstwie nieszczęśliwego wypadku albo zdarzenia objętego umową (100% sumy ubezpieczenia),</w:t>
      </w:r>
    </w:p>
    <w:p w14:paraId="7A1250FE" w14:textId="77777777" w:rsidR="008B3F85"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t xml:space="preserve">świadczenie z tytułu częściowego trwałego uszczerbku na zdrowiu w następstwie </w:t>
      </w:r>
      <w:r w:rsidR="008B3F85" w:rsidRPr="006047E9">
        <w:rPr>
          <w:rFonts w:ascii="Arial" w:hAnsi="Arial" w:cs="Arial"/>
          <w:sz w:val="24"/>
          <w:szCs w:val="24"/>
        </w:rPr>
        <w:t xml:space="preserve">  </w:t>
      </w:r>
      <w:r w:rsidRPr="006047E9">
        <w:rPr>
          <w:rFonts w:ascii="Arial" w:hAnsi="Arial" w:cs="Arial"/>
          <w:sz w:val="24"/>
          <w:szCs w:val="24"/>
        </w:rPr>
        <w:t>nieszczęśliwego wypadku albo zdarzenia objętego umową (% uszczerbku na zdrowiu = % sumy ubezpieczenia),</w:t>
      </w:r>
    </w:p>
    <w:p w14:paraId="5B20827E" w14:textId="77777777" w:rsidR="008B3F85"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t>zwrot kosztów nabycia przedmiotów ortopedycznych i środków pomocniczych (do 15% sumy ubezpieczenia),</w:t>
      </w:r>
    </w:p>
    <w:p w14:paraId="18DBCBD5" w14:textId="46D7AD4F" w:rsidR="00AA201B"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t>zwrot kosztów przeszkolenia zawodowego inwalidów (do 15% sumy ubezpieczenia),</w:t>
      </w:r>
    </w:p>
    <w:p w14:paraId="43276CD7" w14:textId="4829B272" w:rsidR="00AA201B" w:rsidRPr="006047E9" w:rsidRDefault="00AA201B">
      <w:pPr>
        <w:pStyle w:val="Akapitzlist"/>
        <w:numPr>
          <w:ilvl w:val="0"/>
          <w:numId w:val="7"/>
        </w:numPr>
        <w:spacing w:after="0" w:line="276" w:lineRule="auto"/>
        <w:rPr>
          <w:rFonts w:ascii="Arial" w:hAnsi="Arial" w:cs="Arial"/>
          <w:sz w:val="24"/>
          <w:szCs w:val="24"/>
        </w:rPr>
      </w:pPr>
      <w:r w:rsidRPr="006047E9">
        <w:rPr>
          <w:rFonts w:ascii="Arial" w:hAnsi="Arial" w:cs="Arial"/>
          <w:sz w:val="24"/>
          <w:szCs w:val="24"/>
        </w:rPr>
        <w:t>zwrot kosztów leczenia na terytorium RP (do 15% sumy ubezpieczenia).</w:t>
      </w:r>
    </w:p>
    <w:p w14:paraId="3C629F8B" w14:textId="77777777" w:rsidR="00AA201B" w:rsidRPr="006047E9"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Ubezpieczeni:</w:t>
      </w:r>
      <w:r w:rsidRPr="006047E9">
        <w:rPr>
          <w:rFonts w:ascii="Arial" w:hAnsi="Arial" w:cs="Arial"/>
          <w:sz w:val="24"/>
          <w:szCs w:val="24"/>
        </w:rPr>
        <w:t xml:space="preserve"> Osoby skierowane do robót publicznych, prac społecznie użytecznych, prac interwencyjnych, osób skierowanych decyzją sądu, wolontariuszy, praktykantów, stażystów</w:t>
      </w:r>
    </w:p>
    <w:p w14:paraId="1FD53F66" w14:textId="77777777" w:rsidR="00AA201B" w:rsidRPr="006047E9"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Liczba ubezpieczonych</w:t>
      </w:r>
      <w:r w:rsidRPr="006047E9">
        <w:rPr>
          <w:rFonts w:ascii="Arial" w:hAnsi="Arial" w:cs="Arial"/>
          <w:sz w:val="24"/>
          <w:szCs w:val="24"/>
        </w:rPr>
        <w:t>: 20 osób</w:t>
      </w:r>
    </w:p>
    <w:p w14:paraId="3AB20919" w14:textId="5CC7DAF0" w:rsidR="00AA201B" w:rsidRPr="006047E9" w:rsidRDefault="00AA201B" w:rsidP="006047E9">
      <w:pPr>
        <w:pStyle w:val="Akapitzlist"/>
        <w:numPr>
          <w:ilvl w:val="0"/>
          <w:numId w:val="2"/>
        </w:numPr>
        <w:spacing w:after="0" w:line="276" w:lineRule="auto"/>
        <w:rPr>
          <w:rFonts w:ascii="Arial" w:hAnsi="Arial" w:cs="Arial"/>
          <w:b/>
          <w:bCs/>
          <w:sz w:val="24"/>
          <w:szCs w:val="24"/>
        </w:rPr>
      </w:pPr>
      <w:r w:rsidRPr="006047E9">
        <w:rPr>
          <w:rFonts w:ascii="Arial" w:hAnsi="Arial" w:cs="Arial"/>
          <w:b/>
          <w:bCs/>
          <w:sz w:val="24"/>
          <w:szCs w:val="24"/>
        </w:rPr>
        <w:t>Forma ubezpieczenia</w:t>
      </w:r>
      <w:r w:rsidR="00707C72" w:rsidRPr="006047E9">
        <w:rPr>
          <w:rFonts w:ascii="Arial" w:hAnsi="Arial" w:cs="Arial"/>
          <w:b/>
          <w:bCs/>
          <w:sz w:val="24"/>
          <w:szCs w:val="24"/>
        </w:rPr>
        <w:t xml:space="preserve">: </w:t>
      </w:r>
      <w:r w:rsidRPr="006047E9">
        <w:rPr>
          <w:rFonts w:ascii="Arial" w:hAnsi="Arial" w:cs="Arial"/>
          <w:sz w:val="24"/>
          <w:szCs w:val="24"/>
        </w:rPr>
        <w:t>bezimienna</w:t>
      </w:r>
    </w:p>
    <w:p w14:paraId="042F42D7" w14:textId="110F4AEF" w:rsidR="00AA201B" w:rsidRPr="006047E9"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Suma ubezpieczenia</w:t>
      </w:r>
      <w:r w:rsidRPr="006047E9">
        <w:rPr>
          <w:rFonts w:ascii="Arial" w:hAnsi="Arial" w:cs="Arial"/>
          <w:sz w:val="24"/>
          <w:szCs w:val="24"/>
        </w:rPr>
        <w:t xml:space="preserve">: </w:t>
      </w:r>
      <w:r w:rsidRPr="006047E9">
        <w:rPr>
          <w:rFonts w:ascii="Arial" w:hAnsi="Arial" w:cs="Arial"/>
          <w:b/>
          <w:bCs/>
          <w:sz w:val="24"/>
          <w:szCs w:val="24"/>
        </w:rPr>
        <w:t>5</w:t>
      </w:r>
      <w:r w:rsidR="007F0FEA" w:rsidRPr="006047E9">
        <w:rPr>
          <w:rFonts w:ascii="Arial" w:hAnsi="Arial" w:cs="Arial"/>
          <w:b/>
          <w:bCs/>
          <w:sz w:val="24"/>
          <w:szCs w:val="24"/>
        </w:rPr>
        <w:t>.</w:t>
      </w:r>
      <w:r w:rsidRPr="006047E9">
        <w:rPr>
          <w:rFonts w:ascii="Arial" w:hAnsi="Arial" w:cs="Arial"/>
          <w:b/>
          <w:bCs/>
          <w:sz w:val="24"/>
          <w:szCs w:val="24"/>
        </w:rPr>
        <w:t>000 zł</w:t>
      </w:r>
    </w:p>
    <w:p w14:paraId="2EE0880B" w14:textId="1FD30D7F" w:rsidR="00AA201B" w:rsidRPr="006047E9" w:rsidRDefault="00AA201B" w:rsidP="006047E9">
      <w:pPr>
        <w:pStyle w:val="Akapitzlist"/>
        <w:numPr>
          <w:ilvl w:val="0"/>
          <w:numId w:val="2"/>
        </w:numPr>
        <w:spacing w:after="0" w:line="276" w:lineRule="auto"/>
        <w:rPr>
          <w:rFonts w:ascii="Arial" w:hAnsi="Arial" w:cs="Arial"/>
          <w:sz w:val="24"/>
          <w:szCs w:val="24"/>
        </w:rPr>
      </w:pPr>
      <w:r w:rsidRPr="006047E9">
        <w:rPr>
          <w:rFonts w:ascii="Arial" w:hAnsi="Arial" w:cs="Arial"/>
          <w:b/>
          <w:bCs/>
          <w:sz w:val="24"/>
          <w:szCs w:val="24"/>
        </w:rPr>
        <w:t>Wysokość franszyz i udziałów własnych</w:t>
      </w:r>
      <w:r w:rsidRPr="006047E9">
        <w:rPr>
          <w:rFonts w:ascii="Arial" w:hAnsi="Arial" w:cs="Arial"/>
          <w:sz w:val="24"/>
          <w:szCs w:val="24"/>
        </w:rPr>
        <w:t>: brak</w:t>
      </w:r>
    </w:p>
    <w:p w14:paraId="208DB376" w14:textId="77777777" w:rsidR="00AA201B" w:rsidRPr="009501F7" w:rsidRDefault="00AA201B" w:rsidP="009501F7">
      <w:pPr>
        <w:spacing w:after="0" w:line="276" w:lineRule="auto"/>
        <w:rPr>
          <w:rFonts w:ascii="Arial" w:hAnsi="Arial" w:cs="Arial"/>
          <w:sz w:val="24"/>
          <w:szCs w:val="24"/>
        </w:rPr>
      </w:pPr>
    </w:p>
    <w:sectPr w:rsidR="00AA201B" w:rsidRPr="009501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4645" w14:textId="77777777" w:rsidR="00D25323" w:rsidRDefault="00D25323" w:rsidP="008B3F85">
      <w:pPr>
        <w:spacing w:after="0" w:line="240" w:lineRule="auto"/>
      </w:pPr>
      <w:r>
        <w:separator/>
      </w:r>
    </w:p>
  </w:endnote>
  <w:endnote w:type="continuationSeparator" w:id="0">
    <w:p w14:paraId="2621F39F" w14:textId="77777777" w:rsidR="00D25323" w:rsidRDefault="00D25323" w:rsidP="008B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474679"/>
      <w:docPartObj>
        <w:docPartGallery w:val="Page Numbers (Bottom of Page)"/>
        <w:docPartUnique/>
      </w:docPartObj>
    </w:sdtPr>
    <w:sdtEndPr>
      <w:rPr>
        <w:rFonts w:ascii="Arial" w:hAnsi="Arial" w:cs="Arial"/>
        <w:sz w:val="20"/>
        <w:szCs w:val="20"/>
      </w:rPr>
    </w:sdtEndPr>
    <w:sdtContent>
      <w:p w14:paraId="0060D18A" w14:textId="1B0377B7" w:rsidR="008B3F85" w:rsidRPr="008B3F85" w:rsidRDefault="008B3F85">
        <w:pPr>
          <w:pStyle w:val="Stopka"/>
          <w:jc w:val="right"/>
          <w:rPr>
            <w:rFonts w:ascii="Arial" w:hAnsi="Arial" w:cs="Arial"/>
            <w:sz w:val="20"/>
            <w:szCs w:val="20"/>
          </w:rPr>
        </w:pPr>
        <w:r w:rsidRPr="008B3F85">
          <w:rPr>
            <w:rFonts w:ascii="Arial" w:hAnsi="Arial" w:cs="Arial"/>
            <w:sz w:val="20"/>
            <w:szCs w:val="20"/>
          </w:rPr>
          <w:fldChar w:fldCharType="begin"/>
        </w:r>
        <w:r w:rsidRPr="008B3F85">
          <w:rPr>
            <w:rFonts w:ascii="Arial" w:hAnsi="Arial" w:cs="Arial"/>
            <w:sz w:val="20"/>
            <w:szCs w:val="20"/>
          </w:rPr>
          <w:instrText>PAGE   \* MERGEFORMAT</w:instrText>
        </w:r>
        <w:r w:rsidRPr="008B3F85">
          <w:rPr>
            <w:rFonts w:ascii="Arial" w:hAnsi="Arial" w:cs="Arial"/>
            <w:sz w:val="20"/>
            <w:szCs w:val="20"/>
          </w:rPr>
          <w:fldChar w:fldCharType="separate"/>
        </w:r>
        <w:r w:rsidRPr="008B3F85">
          <w:rPr>
            <w:rFonts w:ascii="Arial" w:hAnsi="Arial" w:cs="Arial"/>
            <w:sz w:val="20"/>
            <w:szCs w:val="20"/>
          </w:rPr>
          <w:t>2</w:t>
        </w:r>
        <w:r w:rsidRPr="008B3F85">
          <w:rPr>
            <w:rFonts w:ascii="Arial" w:hAnsi="Arial" w:cs="Arial"/>
            <w:sz w:val="20"/>
            <w:szCs w:val="20"/>
          </w:rPr>
          <w:fldChar w:fldCharType="end"/>
        </w:r>
      </w:p>
    </w:sdtContent>
  </w:sdt>
  <w:p w14:paraId="1C6FB859" w14:textId="77777777" w:rsidR="008B3F85" w:rsidRDefault="008B3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9844" w14:textId="77777777" w:rsidR="00D25323" w:rsidRDefault="00D25323" w:rsidP="008B3F85">
      <w:pPr>
        <w:spacing w:after="0" w:line="240" w:lineRule="auto"/>
      </w:pPr>
      <w:r>
        <w:separator/>
      </w:r>
    </w:p>
  </w:footnote>
  <w:footnote w:type="continuationSeparator" w:id="0">
    <w:p w14:paraId="3A5143CE" w14:textId="77777777" w:rsidR="00D25323" w:rsidRDefault="00D25323" w:rsidP="008B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lowerLetter"/>
      <w:lvlText w:val="%1)"/>
      <w:lvlJc w:val="left"/>
      <w:pPr>
        <w:tabs>
          <w:tab w:val="num" w:pos="0"/>
        </w:tabs>
        <w:ind w:left="720" w:hanging="360"/>
      </w:pPr>
      <w:rPr>
        <w:rFonts w:ascii="Calibri" w:hAnsi="Calibri" w:cs="Calibri" w:hint="default"/>
        <w:b w:val="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160" w:hanging="360"/>
      </w:pPr>
      <w:rPr>
        <w:rFonts w:ascii="Calibri" w:hAnsi="Calibri" w:cs="Calibri" w:hint="default"/>
        <w:sz w:val="22"/>
        <w:szCs w:val="22"/>
        <w:lang w:val="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15"/>
    <w:multiLevelType w:val="multilevel"/>
    <w:tmpl w:val="35B86356"/>
    <w:name w:val="WW8Num21"/>
    <w:lvl w:ilvl="0">
      <w:start w:val="4"/>
      <w:numFmt w:val="decimal"/>
      <w:lvlText w:val="%1."/>
      <w:lvlJc w:val="left"/>
      <w:pPr>
        <w:tabs>
          <w:tab w:val="num" w:pos="0"/>
        </w:tabs>
        <w:ind w:left="360" w:hanging="360"/>
      </w:pPr>
      <w:rPr>
        <w:rFonts w:ascii="Calibri" w:hAnsi="Calibri" w:cs="Calibri" w:hint="default"/>
        <w:b/>
        <w:color w:val="000000"/>
        <w:sz w:val="22"/>
        <w:szCs w:val="22"/>
      </w:rPr>
    </w:lvl>
    <w:lvl w:ilvl="1">
      <w:start w:val="1"/>
      <w:numFmt w:val="decimal"/>
      <w:lvlText w:val="%1.%2."/>
      <w:lvlJc w:val="left"/>
      <w:pPr>
        <w:tabs>
          <w:tab w:val="num" w:pos="0"/>
        </w:tabs>
        <w:ind w:left="360" w:hanging="360"/>
      </w:pPr>
      <w:rPr>
        <w:rFonts w:ascii="Arial" w:eastAsia="MS Mincho" w:hAnsi="Arial" w:cs="Calibri" w:hint="default"/>
        <w:b w:val="0"/>
        <w:bCs/>
        <w:iCs/>
        <w:sz w:val="22"/>
        <w:szCs w:val="22"/>
        <w:lang w:eastAsia="ar-SA"/>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17"/>
    <w:multiLevelType w:val="multilevel"/>
    <w:tmpl w:val="00000017"/>
    <w:name w:val="WW8Num23"/>
    <w:lvl w:ilvl="0">
      <w:start w:val="1"/>
      <w:numFmt w:val="decimal"/>
      <w:lvlText w:val="%1."/>
      <w:lvlJc w:val="left"/>
      <w:pPr>
        <w:tabs>
          <w:tab w:val="num" w:pos="708"/>
        </w:tabs>
        <w:ind w:left="720" w:hanging="360"/>
      </w:pPr>
      <w:rPr>
        <w:rFonts w:ascii="Calibri" w:hAnsi="Calibri" w:cs="Calibri" w:hint="default"/>
        <w:b w:val="0"/>
        <w:bCs/>
        <w:sz w:val="22"/>
        <w:szCs w:val="22"/>
        <w:lang w:val="pl-PL"/>
      </w:rPr>
    </w:lvl>
    <w:lvl w:ilvl="1">
      <w:start w:val="1"/>
      <w:numFmt w:val="decimal"/>
      <w:lvlText w:val="%1.%2."/>
      <w:lvlJc w:val="left"/>
      <w:pPr>
        <w:tabs>
          <w:tab w:val="num" w:pos="708"/>
        </w:tabs>
        <w:ind w:left="720" w:hanging="360"/>
      </w:pPr>
      <w:rPr>
        <w:rFonts w:ascii="Calibri" w:hAnsi="Calibri" w:cs="Calibri" w:hint="default"/>
        <w:b w:val="0"/>
        <w:bCs/>
        <w:sz w:val="22"/>
        <w:szCs w:val="22"/>
        <w:lang w:val="pl-PL"/>
      </w:rPr>
    </w:lvl>
    <w:lvl w:ilvl="2">
      <w:start w:val="1"/>
      <w:numFmt w:val="decimal"/>
      <w:lvlText w:val="%1.%2.%3."/>
      <w:lvlJc w:val="left"/>
      <w:pPr>
        <w:tabs>
          <w:tab w:val="num" w:pos="0"/>
        </w:tabs>
        <w:ind w:left="1080" w:hanging="720"/>
      </w:pPr>
      <w:rPr>
        <w:rFonts w:ascii="Calibri" w:hAnsi="Calibri" w:cs="Calibri" w:hint="default"/>
        <w:sz w:val="22"/>
        <w:szCs w:val="22"/>
        <w:lang w:val="pl-PL"/>
      </w:rPr>
    </w:lvl>
    <w:lvl w:ilvl="3">
      <w:start w:val="1"/>
      <w:numFmt w:val="decimal"/>
      <w:lvlText w:val="%1.%2.%3.%4."/>
      <w:lvlJc w:val="left"/>
      <w:pPr>
        <w:tabs>
          <w:tab w:val="num" w:pos="0"/>
        </w:tabs>
        <w:ind w:left="1080" w:hanging="720"/>
      </w:pPr>
      <w:rPr>
        <w:rFonts w:ascii="Calibri" w:hAnsi="Calibri" w:cs="Calibri" w:hint="default"/>
        <w:sz w:val="22"/>
        <w:szCs w:val="22"/>
        <w:lang w:val="pl-PL"/>
      </w:rPr>
    </w:lvl>
    <w:lvl w:ilvl="4">
      <w:start w:val="1"/>
      <w:numFmt w:val="decimal"/>
      <w:lvlText w:val="%1.%2.%3.%4.%5."/>
      <w:lvlJc w:val="left"/>
      <w:pPr>
        <w:tabs>
          <w:tab w:val="num" w:pos="0"/>
        </w:tabs>
        <w:ind w:left="1440" w:hanging="1080"/>
      </w:pPr>
      <w:rPr>
        <w:rFonts w:ascii="Calibri" w:hAnsi="Calibri" w:cs="Calibri" w:hint="default"/>
        <w:sz w:val="22"/>
        <w:szCs w:val="22"/>
        <w:lang w:val="pl-PL"/>
      </w:rPr>
    </w:lvl>
    <w:lvl w:ilvl="5">
      <w:start w:val="1"/>
      <w:numFmt w:val="decimal"/>
      <w:lvlText w:val="%1.%2.%3.%4.%5.%6."/>
      <w:lvlJc w:val="left"/>
      <w:pPr>
        <w:tabs>
          <w:tab w:val="num" w:pos="0"/>
        </w:tabs>
        <w:ind w:left="1440" w:hanging="1080"/>
      </w:pPr>
      <w:rPr>
        <w:rFonts w:ascii="Calibri" w:hAnsi="Calibri" w:cs="Calibri" w:hint="default"/>
        <w:sz w:val="22"/>
        <w:szCs w:val="22"/>
        <w:lang w:val="pl-PL"/>
      </w:rPr>
    </w:lvl>
    <w:lvl w:ilvl="6">
      <w:start w:val="1"/>
      <w:numFmt w:val="decimal"/>
      <w:lvlText w:val="%1.%2.%3.%4.%5.%6.%7."/>
      <w:lvlJc w:val="left"/>
      <w:pPr>
        <w:tabs>
          <w:tab w:val="num" w:pos="0"/>
        </w:tabs>
        <w:ind w:left="1800" w:hanging="1440"/>
      </w:pPr>
      <w:rPr>
        <w:rFonts w:ascii="Calibri" w:hAnsi="Calibri" w:cs="Calibri" w:hint="default"/>
        <w:sz w:val="22"/>
        <w:szCs w:val="22"/>
        <w:lang w:val="pl-PL"/>
      </w:rPr>
    </w:lvl>
    <w:lvl w:ilvl="7">
      <w:start w:val="1"/>
      <w:numFmt w:val="decimal"/>
      <w:lvlText w:val="%1.%2.%3.%4.%5.%6.%7.%8."/>
      <w:lvlJc w:val="left"/>
      <w:pPr>
        <w:tabs>
          <w:tab w:val="num" w:pos="0"/>
        </w:tabs>
        <w:ind w:left="1800" w:hanging="1440"/>
      </w:pPr>
      <w:rPr>
        <w:rFonts w:ascii="Calibri" w:hAnsi="Calibri" w:cs="Calibri" w:hint="default"/>
        <w:sz w:val="22"/>
        <w:szCs w:val="22"/>
        <w:lang w:val="pl-PL"/>
      </w:rPr>
    </w:lvl>
    <w:lvl w:ilvl="8">
      <w:start w:val="1"/>
      <w:numFmt w:val="decimal"/>
      <w:lvlText w:val="%1.%2.%3.%4.%5.%6.%7.%8.%9."/>
      <w:lvlJc w:val="left"/>
      <w:pPr>
        <w:tabs>
          <w:tab w:val="num" w:pos="0"/>
        </w:tabs>
        <w:ind w:left="2160" w:hanging="1800"/>
      </w:pPr>
      <w:rPr>
        <w:rFonts w:ascii="Calibri" w:hAnsi="Calibri" w:cs="Calibri" w:hint="default"/>
        <w:sz w:val="22"/>
        <w:szCs w:val="22"/>
        <w:lang w:val="pl-PL"/>
      </w:r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Times New Roman" w:hAnsi="Times New Roman" w:cs="Times New Roman" w:hint="default"/>
        <w:lang w:eastAsia="pl-PL"/>
      </w:rPr>
    </w:lvl>
  </w:abstractNum>
  <w:abstractNum w:abstractNumId="4" w15:restartNumberingAfterBreak="0">
    <w:nsid w:val="00000029"/>
    <w:multiLevelType w:val="multilevel"/>
    <w:tmpl w:val="00000029"/>
    <w:name w:val="WW8Num41"/>
    <w:lvl w:ilvl="0">
      <w:start w:val="1"/>
      <w:numFmt w:val="decimal"/>
      <w:lvlText w:val="%1."/>
      <w:lvlJc w:val="left"/>
      <w:pPr>
        <w:tabs>
          <w:tab w:val="num" w:pos="0"/>
        </w:tabs>
        <w:ind w:left="360" w:hanging="360"/>
      </w:pPr>
      <w:rPr>
        <w:rFonts w:ascii="Calibri" w:hAnsi="Calibri" w:cs="Calibri" w:hint="default"/>
        <w:b w:val="0"/>
        <w:bCs/>
        <w:color w:val="000000"/>
        <w:sz w:val="22"/>
        <w:szCs w:val="22"/>
        <w:lang w:val="pl-PL"/>
      </w:rPr>
    </w:lvl>
    <w:lvl w:ilvl="1">
      <w:start w:val="1"/>
      <w:numFmt w:val="decimal"/>
      <w:lvlText w:val="%1.%2."/>
      <w:lvlJc w:val="left"/>
      <w:pPr>
        <w:tabs>
          <w:tab w:val="num" w:pos="0"/>
        </w:tabs>
        <w:ind w:left="360" w:hanging="360"/>
      </w:pPr>
      <w:rPr>
        <w:rFonts w:ascii="Calibri" w:hAnsi="Calibri" w:cs="Calibri" w:hint="default"/>
        <w:b w:val="0"/>
        <w:bCs/>
        <w:sz w:val="22"/>
        <w:szCs w:val="22"/>
        <w:lang w:val="pl-PL"/>
      </w:rPr>
    </w:lvl>
    <w:lvl w:ilvl="2">
      <w:start w:val="1"/>
      <w:numFmt w:val="decimal"/>
      <w:lvlText w:val="%1.%2.%3."/>
      <w:lvlJc w:val="left"/>
      <w:pPr>
        <w:tabs>
          <w:tab w:val="num" w:pos="0"/>
        </w:tabs>
        <w:ind w:left="720" w:hanging="720"/>
      </w:pPr>
      <w:rPr>
        <w:rFonts w:ascii="Calibri" w:hAnsi="Calibri" w:cs="Calibri" w:hint="default"/>
        <w:b w:val="0"/>
        <w:bCs/>
        <w:sz w:val="22"/>
        <w:szCs w:val="22"/>
        <w:lang w:val="pl-PL"/>
      </w:rPr>
    </w:lvl>
    <w:lvl w:ilvl="3">
      <w:start w:val="1"/>
      <w:numFmt w:val="decimal"/>
      <w:lvlText w:val="%1.%2.%3.%4."/>
      <w:lvlJc w:val="left"/>
      <w:pPr>
        <w:tabs>
          <w:tab w:val="num" w:pos="0"/>
        </w:tabs>
        <w:ind w:left="720" w:hanging="720"/>
      </w:pPr>
      <w:rPr>
        <w:rFonts w:ascii="Calibri" w:hAnsi="Calibri" w:cs="Calibri" w:hint="default"/>
        <w:b w:val="0"/>
        <w:bCs/>
        <w:sz w:val="22"/>
        <w:szCs w:val="22"/>
        <w:lang w:val="pl-PL"/>
      </w:rPr>
    </w:lvl>
    <w:lvl w:ilvl="4">
      <w:start w:val="1"/>
      <w:numFmt w:val="decimal"/>
      <w:lvlText w:val="%1.%2.%3.%4.%5."/>
      <w:lvlJc w:val="left"/>
      <w:pPr>
        <w:tabs>
          <w:tab w:val="num" w:pos="0"/>
        </w:tabs>
        <w:ind w:left="1080" w:hanging="1080"/>
      </w:pPr>
      <w:rPr>
        <w:rFonts w:ascii="Calibri" w:hAnsi="Calibri" w:cs="Calibri" w:hint="default"/>
        <w:b w:val="0"/>
        <w:bCs/>
        <w:sz w:val="22"/>
        <w:szCs w:val="22"/>
        <w:lang w:val="pl-PL"/>
      </w:rPr>
    </w:lvl>
    <w:lvl w:ilvl="5">
      <w:start w:val="1"/>
      <w:numFmt w:val="decimal"/>
      <w:lvlText w:val="%1.%2.%3.%4.%5.%6."/>
      <w:lvlJc w:val="left"/>
      <w:pPr>
        <w:tabs>
          <w:tab w:val="num" w:pos="0"/>
        </w:tabs>
        <w:ind w:left="1080" w:hanging="1080"/>
      </w:pPr>
      <w:rPr>
        <w:rFonts w:ascii="Calibri" w:hAnsi="Calibri" w:cs="Calibri" w:hint="default"/>
        <w:b w:val="0"/>
        <w:bCs/>
        <w:sz w:val="22"/>
        <w:szCs w:val="22"/>
        <w:lang w:val="pl-PL"/>
      </w:rPr>
    </w:lvl>
    <w:lvl w:ilvl="6">
      <w:start w:val="1"/>
      <w:numFmt w:val="decimal"/>
      <w:lvlText w:val="%1.%2.%3.%4.%5.%6.%7."/>
      <w:lvlJc w:val="left"/>
      <w:pPr>
        <w:tabs>
          <w:tab w:val="num" w:pos="0"/>
        </w:tabs>
        <w:ind w:left="1440" w:hanging="1440"/>
      </w:pPr>
      <w:rPr>
        <w:rFonts w:ascii="Calibri" w:hAnsi="Calibri" w:cs="Calibri" w:hint="default"/>
        <w:b w:val="0"/>
        <w:bCs/>
        <w:sz w:val="22"/>
        <w:szCs w:val="22"/>
        <w:lang w:val="pl-PL"/>
      </w:rPr>
    </w:lvl>
    <w:lvl w:ilvl="7">
      <w:start w:val="1"/>
      <w:numFmt w:val="decimal"/>
      <w:lvlText w:val="%1.%2.%3.%4.%5.%6.%7.%8."/>
      <w:lvlJc w:val="left"/>
      <w:pPr>
        <w:tabs>
          <w:tab w:val="num" w:pos="0"/>
        </w:tabs>
        <w:ind w:left="1440" w:hanging="1440"/>
      </w:pPr>
      <w:rPr>
        <w:rFonts w:ascii="Calibri" w:hAnsi="Calibri" w:cs="Calibri" w:hint="default"/>
        <w:b w:val="0"/>
        <w:bCs/>
        <w:sz w:val="22"/>
        <w:szCs w:val="22"/>
        <w:lang w:val="pl-PL"/>
      </w:rPr>
    </w:lvl>
    <w:lvl w:ilvl="8">
      <w:start w:val="1"/>
      <w:numFmt w:val="decimal"/>
      <w:lvlText w:val="%1.%2.%3.%4.%5.%6.%7.%8.%9."/>
      <w:lvlJc w:val="left"/>
      <w:pPr>
        <w:tabs>
          <w:tab w:val="num" w:pos="0"/>
        </w:tabs>
        <w:ind w:left="1800" w:hanging="1800"/>
      </w:pPr>
      <w:rPr>
        <w:rFonts w:ascii="Calibri" w:hAnsi="Calibri" w:cs="Calibri" w:hint="default"/>
        <w:b w:val="0"/>
        <w:bCs/>
        <w:sz w:val="22"/>
        <w:szCs w:val="22"/>
        <w:lang w:val="pl-PL"/>
      </w:rPr>
    </w:lvl>
  </w:abstractNum>
  <w:abstractNum w:abstractNumId="5" w15:restartNumberingAfterBreak="0">
    <w:nsid w:val="04350D93"/>
    <w:multiLevelType w:val="hybridMultilevel"/>
    <w:tmpl w:val="C89211E6"/>
    <w:lvl w:ilvl="0" w:tplc="FFFFFFFF">
      <w:start w:val="1"/>
      <w:numFmt w:val="lowerLetter"/>
      <w:lvlText w:val="%1)"/>
      <w:lvlJc w:val="left"/>
      <w:pPr>
        <w:ind w:left="720" w:hanging="360"/>
      </w:pPr>
    </w:lvl>
    <w:lvl w:ilvl="1" w:tplc="04150017">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770A4E"/>
    <w:multiLevelType w:val="multilevel"/>
    <w:tmpl w:val="6FE04C60"/>
    <w:lvl w:ilvl="0">
      <w:start w:val="1"/>
      <w:numFmt w:val="upperRoman"/>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lvlText w:val="%3)"/>
      <w:lvlJc w:val="left"/>
      <w:pPr>
        <w:ind w:left="360" w:hanging="36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7CC4A58"/>
    <w:multiLevelType w:val="hybridMultilevel"/>
    <w:tmpl w:val="4CC0DC06"/>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EB0117"/>
    <w:multiLevelType w:val="multilevel"/>
    <w:tmpl w:val="4E600EB2"/>
    <w:styleLink w:val="WW8Num11"/>
    <w:lvl w:ilvl="0">
      <w:start w:val="1"/>
      <w:numFmt w:val="decimal"/>
      <w:lvlText w:val="%1."/>
      <w:lvlJc w:val="left"/>
      <w:pPr>
        <w:ind w:left="360" w:hanging="360"/>
      </w:pPr>
      <w:rPr>
        <w:rFonts w:ascii="Calibri" w:hAnsi="Calibri" w:cs="Calibri"/>
        <w:b w:val="0"/>
        <w:bCs/>
        <w:sz w:val="22"/>
        <w:szCs w:val="22"/>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60" w:hanging="360"/>
      </w:pPr>
      <w:rPr>
        <w:rFonts w:ascii="Calibri" w:hAnsi="Calibri" w:cs="Calibri"/>
        <w:sz w:val="22"/>
        <w:szCs w:val="22"/>
      </w:r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360" w:hanging="360"/>
      </w:pPr>
      <w:rPr>
        <w:rFonts w:ascii="Calibri" w:hAnsi="Calibri" w:cs="Calibri"/>
        <w:b w:val="0"/>
        <w:sz w:val="22"/>
        <w:szCs w:val="22"/>
      </w:r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9" w15:restartNumberingAfterBreak="0">
    <w:nsid w:val="08E01A9A"/>
    <w:multiLevelType w:val="hybridMultilevel"/>
    <w:tmpl w:val="8E087072"/>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5D5B68"/>
    <w:multiLevelType w:val="hybridMultilevel"/>
    <w:tmpl w:val="26329C7C"/>
    <w:lvl w:ilvl="0" w:tplc="FFFFFFFF">
      <w:start w:val="1"/>
      <w:numFmt w:val="lowerLetter"/>
      <w:lvlText w:val="%1)"/>
      <w:lvlJc w:val="left"/>
      <w:pPr>
        <w:ind w:left="720" w:hanging="360"/>
      </w:pPr>
    </w:lvl>
    <w:lvl w:ilvl="1" w:tplc="B0A08A0E">
      <w:start w:val="1"/>
      <w:numFmt w:val="lowerLetter"/>
      <w:lvlText w:val="%2)"/>
      <w:lvlJc w:val="left"/>
      <w:pPr>
        <w:ind w:left="107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F60BE0"/>
    <w:multiLevelType w:val="hybridMultilevel"/>
    <w:tmpl w:val="EEFE4512"/>
    <w:lvl w:ilvl="0" w:tplc="E9FADD36">
      <w:start w:val="1"/>
      <w:numFmt w:val="lowerLetter"/>
      <w:lvlText w:val="%1)"/>
      <w:lvlJc w:val="left"/>
      <w:pPr>
        <w:ind w:left="720" w:hanging="360"/>
      </w:pPr>
      <w:rPr>
        <w:rFonts w:hint="default"/>
        <w:b w:val="0"/>
        <w:bCs w:val="0"/>
      </w:rPr>
    </w:lvl>
    <w:lvl w:ilvl="1" w:tplc="04150011">
      <w:start w:val="1"/>
      <w:numFmt w:val="decimal"/>
      <w:lvlText w:val="%2)"/>
      <w:lvlJc w:val="left"/>
      <w:pPr>
        <w:ind w:left="360" w:hanging="360"/>
      </w:pPr>
    </w:lvl>
    <w:lvl w:ilvl="2" w:tplc="F6941B1C">
      <w:start w:val="1"/>
      <w:numFmt w:val="decimal"/>
      <w:lvlText w:val="%3)"/>
      <w:lvlJc w:val="left"/>
      <w:pPr>
        <w:ind w:left="1070" w:hanging="360"/>
      </w:pPr>
      <w:rPr>
        <w:b w:val="0"/>
        <w:bCs/>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96006"/>
    <w:multiLevelType w:val="multilevel"/>
    <w:tmpl w:val="99724864"/>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133D4971"/>
    <w:multiLevelType w:val="hybridMultilevel"/>
    <w:tmpl w:val="7E84161A"/>
    <w:lvl w:ilvl="0" w:tplc="F508E3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6F02EF2"/>
    <w:multiLevelType w:val="hybridMultilevel"/>
    <w:tmpl w:val="0C881C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508E3E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3405A9"/>
    <w:multiLevelType w:val="hybridMultilevel"/>
    <w:tmpl w:val="B8320486"/>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7C4D63"/>
    <w:multiLevelType w:val="multilevel"/>
    <w:tmpl w:val="464C62CA"/>
    <w:lvl w:ilvl="0">
      <w:start w:val="1"/>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ADD40D3"/>
    <w:multiLevelType w:val="hybridMultilevel"/>
    <w:tmpl w:val="4E72D0AA"/>
    <w:lvl w:ilvl="0" w:tplc="3E08423A">
      <w:start w:val="1"/>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810FC"/>
    <w:multiLevelType w:val="hybridMultilevel"/>
    <w:tmpl w:val="98E05AC6"/>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9D6C41"/>
    <w:multiLevelType w:val="hybridMultilevel"/>
    <w:tmpl w:val="4CDE5D5E"/>
    <w:lvl w:ilvl="0" w:tplc="A75261E6">
      <w:start w:val="1"/>
      <w:numFmt w:val="lowerLetter"/>
      <w:lvlText w:val="%1)"/>
      <w:lvlJc w:val="left"/>
      <w:pPr>
        <w:ind w:left="1430" w:hanging="360"/>
      </w:pPr>
      <w:rPr>
        <w:rFonts w:eastAsia="Times New Roman" w:hint="default"/>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0" w15:restartNumberingAfterBreak="0">
    <w:nsid w:val="2496435D"/>
    <w:multiLevelType w:val="hybridMultilevel"/>
    <w:tmpl w:val="226CE7C8"/>
    <w:lvl w:ilvl="0" w:tplc="3E08423A">
      <w:start w:val="1"/>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536527"/>
    <w:multiLevelType w:val="hybridMultilevel"/>
    <w:tmpl w:val="C81420C8"/>
    <w:lvl w:ilvl="0" w:tplc="3E08423A">
      <w:start w:val="1"/>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74350"/>
    <w:multiLevelType w:val="multilevel"/>
    <w:tmpl w:val="AB882790"/>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lvlText w:val="%3)"/>
      <w:lvlJc w:val="left"/>
      <w:pPr>
        <w:ind w:left="360" w:hanging="36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295A15DF"/>
    <w:multiLevelType w:val="hybridMultilevel"/>
    <w:tmpl w:val="87125B94"/>
    <w:lvl w:ilvl="0" w:tplc="04150017">
      <w:start w:val="1"/>
      <w:numFmt w:val="lowerLetter"/>
      <w:lvlText w:val="%1)"/>
      <w:lvlJc w:val="left"/>
      <w:pPr>
        <w:ind w:left="720"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EF4342"/>
    <w:multiLevelType w:val="hybridMultilevel"/>
    <w:tmpl w:val="1D72EE7E"/>
    <w:lvl w:ilvl="0" w:tplc="F508E3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E826AC6"/>
    <w:multiLevelType w:val="multilevel"/>
    <w:tmpl w:val="72825C7A"/>
    <w:lvl w:ilvl="0">
      <w:start w:val="3"/>
      <w:numFmt w:val="decimal"/>
      <w:lvlText w:val="%1."/>
      <w:lvlJc w:val="left"/>
      <w:pPr>
        <w:ind w:left="360" w:hanging="360"/>
      </w:pPr>
      <w:rPr>
        <w:rFonts w:hint="default"/>
        <w:b w:val="0"/>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15:restartNumberingAfterBreak="0">
    <w:nsid w:val="30932591"/>
    <w:multiLevelType w:val="hybridMultilevel"/>
    <w:tmpl w:val="B0A4377C"/>
    <w:lvl w:ilvl="0" w:tplc="FCB0B65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D6E41"/>
    <w:multiLevelType w:val="hybridMultilevel"/>
    <w:tmpl w:val="E858376A"/>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AE2C43"/>
    <w:multiLevelType w:val="multilevel"/>
    <w:tmpl w:val="7C9622A0"/>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9A405D0"/>
    <w:multiLevelType w:val="multilevel"/>
    <w:tmpl w:val="B00420EC"/>
    <w:lvl w:ilvl="0">
      <w:start w:val="1"/>
      <w:numFmt w:val="decimal"/>
      <w:lvlText w:val="%1."/>
      <w:lvlJc w:val="left"/>
      <w:pPr>
        <w:tabs>
          <w:tab w:val="num" w:pos="360"/>
        </w:tabs>
        <w:ind w:left="360" w:hanging="360"/>
      </w:pPr>
      <w:rPr>
        <w:rFonts w:ascii="Arial" w:eastAsia="Times New Roman" w:hAnsi="Arial" w:cs="Arial"/>
        <w:b w:val="0"/>
        <w:bCs w:val="0"/>
        <w:color w:val="auto"/>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lvlText w:val="%3)"/>
      <w:lvlJc w:val="left"/>
      <w:pPr>
        <w:ind w:left="720" w:hanging="360"/>
      </w:pPr>
      <w:rPr>
        <w:b/>
        <w:bCs/>
      </w:rPr>
    </w:lvl>
    <w:lvl w:ilvl="3">
      <w:start w:val="1"/>
      <w:numFmt w:val="decimal"/>
      <w:isLgl/>
      <w:lvlText w:val="%1.%2.%3.%4."/>
      <w:lvlJc w:val="left"/>
      <w:pPr>
        <w:tabs>
          <w:tab w:val="num" w:pos="1440"/>
        </w:tabs>
        <w:ind w:left="1440" w:hanging="1080"/>
      </w:pPr>
      <w:rPr>
        <w:rFonts w:hint="default"/>
        <w:b w:val="0"/>
        <w:i w:val="0"/>
        <w:color w:val="auto"/>
        <w:u w:val="none"/>
      </w:rPr>
    </w:lvl>
    <w:lvl w:ilvl="4">
      <w:start w:val="1"/>
      <w:numFmt w:val="decimal"/>
      <w:isLgl/>
      <w:lvlText w:val="%1.%2.%3.%4.%5."/>
      <w:lvlJc w:val="left"/>
      <w:pPr>
        <w:tabs>
          <w:tab w:val="num" w:pos="1800"/>
        </w:tabs>
        <w:ind w:left="1800" w:hanging="144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30" w15:restartNumberingAfterBreak="0">
    <w:nsid w:val="3C693824"/>
    <w:multiLevelType w:val="hybridMultilevel"/>
    <w:tmpl w:val="F3B2B488"/>
    <w:lvl w:ilvl="0" w:tplc="F508E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0E2A8D"/>
    <w:multiLevelType w:val="multilevel"/>
    <w:tmpl w:val="124E7A08"/>
    <w:lvl w:ilvl="0">
      <w:start w:val="1"/>
      <w:numFmt w:val="upperRoman"/>
      <w:lvlText w:val="%1."/>
      <w:lvlJc w:val="left"/>
      <w:pPr>
        <w:ind w:left="36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15:restartNumberingAfterBreak="0">
    <w:nsid w:val="3F7642F0"/>
    <w:multiLevelType w:val="hybridMultilevel"/>
    <w:tmpl w:val="1D22E5E4"/>
    <w:lvl w:ilvl="0" w:tplc="3E08423A">
      <w:start w:val="1"/>
      <w:numFmt w:val="upperRoman"/>
      <w:lvlText w:val="%1."/>
      <w:lvlJc w:val="left"/>
      <w:pPr>
        <w:ind w:left="720" w:hanging="720"/>
      </w:pPr>
      <w:rPr>
        <w:rFonts w:hint="default"/>
      </w:rPr>
    </w:lvl>
    <w:lvl w:ilvl="1" w:tplc="BFC0DFA4">
      <w:start w:val="1"/>
      <w:numFmt w:val="decimal"/>
      <w:lvlText w:val="%2."/>
      <w:lvlJc w:val="left"/>
      <w:pPr>
        <w:ind w:left="71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76DF0"/>
    <w:multiLevelType w:val="hybridMultilevel"/>
    <w:tmpl w:val="C20A825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41209"/>
    <w:multiLevelType w:val="hybridMultilevel"/>
    <w:tmpl w:val="4A921F4C"/>
    <w:lvl w:ilvl="0" w:tplc="F508E3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3001314"/>
    <w:multiLevelType w:val="multilevel"/>
    <w:tmpl w:val="52305A6A"/>
    <w:lvl w:ilvl="0">
      <w:start w:val="9"/>
      <w:numFmt w:val="decimal"/>
      <w:lvlText w:val="%1."/>
      <w:lvlJc w:val="left"/>
      <w:pPr>
        <w:ind w:left="530" w:hanging="530"/>
      </w:pPr>
      <w:rPr>
        <w:rFonts w:hint="default"/>
      </w:rPr>
    </w:lvl>
    <w:lvl w:ilvl="1">
      <w:start w:val="40"/>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431D0321"/>
    <w:multiLevelType w:val="hybridMultilevel"/>
    <w:tmpl w:val="6A04AD02"/>
    <w:lvl w:ilvl="0" w:tplc="F508E3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85362A5"/>
    <w:multiLevelType w:val="multilevel"/>
    <w:tmpl w:val="0AA6CCAE"/>
    <w:lvl w:ilvl="0">
      <w:start w:val="5"/>
      <w:numFmt w:val="decimal"/>
      <w:lvlText w:val="%1."/>
      <w:lvlJc w:val="left"/>
      <w:pPr>
        <w:ind w:left="36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15:restartNumberingAfterBreak="0">
    <w:nsid w:val="4A431DC7"/>
    <w:multiLevelType w:val="hybridMultilevel"/>
    <w:tmpl w:val="55FAAD78"/>
    <w:lvl w:ilvl="0" w:tplc="F508E3E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 w15:restartNumberingAfterBreak="0">
    <w:nsid w:val="4E5E3F9D"/>
    <w:multiLevelType w:val="hybridMultilevel"/>
    <w:tmpl w:val="56FA3C4A"/>
    <w:lvl w:ilvl="0" w:tplc="F508E3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0841695"/>
    <w:multiLevelType w:val="multilevel"/>
    <w:tmpl w:val="82D6C310"/>
    <w:lvl w:ilvl="0">
      <w:start w:val="2"/>
      <w:numFmt w:val="decimal"/>
      <w:lvlText w:val="%1."/>
      <w:lvlJc w:val="left"/>
      <w:pPr>
        <w:ind w:left="710" w:hanging="710"/>
      </w:pPr>
      <w:rPr>
        <w:rFonts w:hint="default"/>
        <w:b w:val="0"/>
        <w:bCs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41" w15:restartNumberingAfterBreak="0">
    <w:nsid w:val="50B27455"/>
    <w:multiLevelType w:val="hybridMultilevel"/>
    <w:tmpl w:val="D9C27368"/>
    <w:lvl w:ilvl="0" w:tplc="C4C8A288">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8A1169"/>
    <w:multiLevelType w:val="hybridMultilevel"/>
    <w:tmpl w:val="ED846174"/>
    <w:lvl w:ilvl="0" w:tplc="5756DF74">
      <w:start w:val="1"/>
      <w:numFmt w:val="lowerLetter"/>
      <w:lvlText w:val="%1)"/>
      <w:lvlJc w:val="left"/>
      <w:pPr>
        <w:ind w:left="1430" w:hanging="360"/>
      </w:pPr>
      <w:rPr>
        <w:rFonts w:eastAsia="Times New Roman" w:hint="default"/>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3" w15:restartNumberingAfterBreak="0">
    <w:nsid w:val="658C6B70"/>
    <w:multiLevelType w:val="hybridMultilevel"/>
    <w:tmpl w:val="60006294"/>
    <w:lvl w:ilvl="0" w:tplc="04150011">
      <w:start w:val="1"/>
      <w:numFmt w:val="decimal"/>
      <w:lvlText w:val="%1)"/>
      <w:lvlJc w:val="left"/>
      <w:pPr>
        <w:ind w:left="360" w:hanging="360"/>
      </w:pPr>
    </w:lvl>
    <w:lvl w:ilvl="1" w:tplc="1CF09E00">
      <w:start w:val="1"/>
      <w:numFmt w:val="lowerLetter"/>
      <w:lvlText w:val="%2)"/>
      <w:lvlJc w:val="left"/>
      <w:pPr>
        <w:ind w:left="1080" w:hanging="360"/>
      </w:pPr>
      <w:rPr>
        <w:rFonts w:hint="default"/>
      </w:rPr>
    </w:lvl>
    <w:lvl w:ilvl="2" w:tplc="04150011">
      <w:start w:val="1"/>
      <w:numFmt w:val="decimal"/>
      <w:lvlText w:val="%3)"/>
      <w:lvlJc w:val="left"/>
      <w:pPr>
        <w:ind w:left="36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E432AC"/>
    <w:multiLevelType w:val="multilevel"/>
    <w:tmpl w:val="AC3E582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5" w15:restartNumberingAfterBreak="0">
    <w:nsid w:val="66F349FB"/>
    <w:multiLevelType w:val="multilevel"/>
    <w:tmpl w:val="CCBE28C0"/>
    <w:lvl w:ilvl="0">
      <w:start w:val="2"/>
      <w:numFmt w:val="decimal"/>
      <w:lvlText w:val="%1."/>
      <w:lvlJc w:val="left"/>
      <w:pPr>
        <w:ind w:left="360" w:hanging="360"/>
      </w:pPr>
      <w:rPr>
        <w:rFonts w:hint="default"/>
        <w:b w:val="0"/>
        <w:bCs/>
        <w:sz w:val="24"/>
        <w:szCs w:val="24"/>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8D343FF"/>
    <w:multiLevelType w:val="hybridMultilevel"/>
    <w:tmpl w:val="747AD13A"/>
    <w:lvl w:ilvl="0" w:tplc="4BAED3FC">
      <w:start w:val="1"/>
      <w:numFmt w:val="lowerLetter"/>
      <w:lvlText w:val="%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D78519A"/>
    <w:multiLevelType w:val="multilevel"/>
    <w:tmpl w:val="72C67FC8"/>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ind w:left="786" w:hanging="360"/>
      </w:pPr>
      <w:rPr>
        <w:rFonts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37F3209"/>
    <w:multiLevelType w:val="hybridMultilevel"/>
    <w:tmpl w:val="611263EA"/>
    <w:lvl w:ilvl="0" w:tplc="F508E3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3EF5BF5"/>
    <w:multiLevelType w:val="hybridMultilevel"/>
    <w:tmpl w:val="386AB1EA"/>
    <w:lvl w:ilvl="0" w:tplc="CB028F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8FC2107"/>
    <w:multiLevelType w:val="multilevel"/>
    <w:tmpl w:val="66C03CE8"/>
    <w:lvl w:ilvl="0">
      <w:start w:val="10"/>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1" w15:restartNumberingAfterBreak="0">
    <w:nsid w:val="7CA92379"/>
    <w:multiLevelType w:val="hybridMultilevel"/>
    <w:tmpl w:val="00BECFF6"/>
    <w:lvl w:ilvl="0" w:tplc="F508E3E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789010128">
    <w:abstractNumId w:val="32"/>
  </w:num>
  <w:num w:numId="2" w16cid:durableId="1043560694">
    <w:abstractNumId w:val="12"/>
  </w:num>
  <w:num w:numId="3" w16cid:durableId="1724131871">
    <w:abstractNumId w:val="22"/>
  </w:num>
  <w:num w:numId="4" w16cid:durableId="581455678">
    <w:abstractNumId w:val="33"/>
  </w:num>
  <w:num w:numId="5" w16cid:durableId="2021614799">
    <w:abstractNumId w:val="20"/>
  </w:num>
  <w:num w:numId="6" w16cid:durableId="107816539">
    <w:abstractNumId w:val="17"/>
  </w:num>
  <w:num w:numId="7" w16cid:durableId="368838872">
    <w:abstractNumId w:val="48"/>
  </w:num>
  <w:num w:numId="8" w16cid:durableId="877545287">
    <w:abstractNumId w:val="21"/>
  </w:num>
  <w:num w:numId="9" w16cid:durableId="1963344911">
    <w:abstractNumId w:val="6"/>
  </w:num>
  <w:num w:numId="10" w16cid:durableId="1740514040">
    <w:abstractNumId w:val="31"/>
  </w:num>
  <w:num w:numId="11" w16cid:durableId="283390704">
    <w:abstractNumId w:val="11"/>
  </w:num>
  <w:num w:numId="12" w16cid:durableId="1658877027">
    <w:abstractNumId w:val="44"/>
  </w:num>
  <w:num w:numId="13" w16cid:durableId="2124492122">
    <w:abstractNumId w:val="15"/>
  </w:num>
  <w:num w:numId="14" w16cid:durableId="882861079">
    <w:abstractNumId w:val="13"/>
  </w:num>
  <w:num w:numId="15" w16cid:durableId="1760369064">
    <w:abstractNumId w:val="43"/>
  </w:num>
  <w:num w:numId="16" w16cid:durableId="1321345510">
    <w:abstractNumId w:val="30"/>
  </w:num>
  <w:num w:numId="17" w16cid:durableId="1037968884">
    <w:abstractNumId w:val="38"/>
  </w:num>
  <w:num w:numId="18" w16cid:durableId="2042973210">
    <w:abstractNumId w:val="27"/>
  </w:num>
  <w:num w:numId="19" w16cid:durableId="908005636">
    <w:abstractNumId w:val="14"/>
  </w:num>
  <w:num w:numId="20" w16cid:durableId="548809821">
    <w:abstractNumId w:val="24"/>
  </w:num>
  <w:num w:numId="21" w16cid:durableId="1211065283">
    <w:abstractNumId w:val="9"/>
  </w:num>
  <w:num w:numId="22" w16cid:durableId="125048587">
    <w:abstractNumId w:val="23"/>
  </w:num>
  <w:num w:numId="23" w16cid:durableId="2026512847">
    <w:abstractNumId w:val="35"/>
  </w:num>
  <w:num w:numId="24" w16cid:durableId="1782148350">
    <w:abstractNumId w:val="18"/>
  </w:num>
  <w:num w:numId="25" w16cid:durableId="368644933">
    <w:abstractNumId w:val="50"/>
  </w:num>
  <w:num w:numId="26" w16cid:durableId="805465323">
    <w:abstractNumId w:val="40"/>
  </w:num>
  <w:num w:numId="27" w16cid:durableId="508568362">
    <w:abstractNumId w:val="37"/>
  </w:num>
  <w:num w:numId="28" w16cid:durableId="1229027089">
    <w:abstractNumId w:val="47"/>
  </w:num>
  <w:num w:numId="29" w16cid:durableId="1458645471">
    <w:abstractNumId w:val="46"/>
  </w:num>
  <w:num w:numId="30" w16cid:durableId="399983085">
    <w:abstractNumId w:val="45"/>
  </w:num>
  <w:num w:numId="31" w16cid:durableId="1319454062">
    <w:abstractNumId w:val="41"/>
  </w:num>
  <w:num w:numId="32" w16cid:durableId="535048052">
    <w:abstractNumId w:val="25"/>
  </w:num>
  <w:num w:numId="33" w16cid:durableId="1319655500">
    <w:abstractNumId w:val="8"/>
  </w:num>
  <w:num w:numId="34" w16cid:durableId="1054040221">
    <w:abstractNumId w:val="29"/>
  </w:num>
  <w:num w:numId="35" w16cid:durableId="1538883351">
    <w:abstractNumId w:val="49"/>
  </w:num>
  <w:num w:numId="36" w16cid:durableId="2065565632">
    <w:abstractNumId w:val="10"/>
  </w:num>
  <w:num w:numId="37" w16cid:durableId="1371951682">
    <w:abstractNumId w:val="7"/>
  </w:num>
  <w:num w:numId="38" w16cid:durableId="91244697">
    <w:abstractNumId w:val="5"/>
  </w:num>
  <w:num w:numId="39" w16cid:durableId="138419886">
    <w:abstractNumId w:val="26"/>
  </w:num>
  <w:num w:numId="40" w16cid:durableId="1741558609">
    <w:abstractNumId w:val="36"/>
  </w:num>
  <w:num w:numId="41" w16cid:durableId="585503061">
    <w:abstractNumId w:val="42"/>
  </w:num>
  <w:num w:numId="42" w16cid:durableId="570770878">
    <w:abstractNumId w:val="19"/>
  </w:num>
  <w:num w:numId="43" w16cid:durableId="1136949706">
    <w:abstractNumId w:val="51"/>
  </w:num>
  <w:num w:numId="44" w16cid:durableId="516047227">
    <w:abstractNumId w:val="39"/>
  </w:num>
  <w:num w:numId="45" w16cid:durableId="174391296">
    <w:abstractNumId w:val="3"/>
  </w:num>
  <w:num w:numId="46" w16cid:durableId="123889168">
    <w:abstractNumId w:val="34"/>
  </w:num>
  <w:num w:numId="47" w16cid:durableId="1676416331">
    <w:abstractNumId w:val="28"/>
  </w:num>
  <w:num w:numId="48" w16cid:durableId="763573038">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0D"/>
    <w:rsid w:val="0000595F"/>
    <w:rsid w:val="00006C03"/>
    <w:rsid w:val="00007AF9"/>
    <w:rsid w:val="00027CBE"/>
    <w:rsid w:val="00044131"/>
    <w:rsid w:val="000453EE"/>
    <w:rsid w:val="00052E39"/>
    <w:rsid w:val="000536AF"/>
    <w:rsid w:val="00055D3D"/>
    <w:rsid w:val="000668A0"/>
    <w:rsid w:val="00070AB9"/>
    <w:rsid w:val="000759DD"/>
    <w:rsid w:val="0007771F"/>
    <w:rsid w:val="00081A32"/>
    <w:rsid w:val="0008562F"/>
    <w:rsid w:val="000B4C1C"/>
    <w:rsid w:val="000D337B"/>
    <w:rsid w:val="000D378C"/>
    <w:rsid w:val="000D5949"/>
    <w:rsid w:val="000E55A5"/>
    <w:rsid w:val="000F06F7"/>
    <w:rsid w:val="000F13BC"/>
    <w:rsid w:val="0010059F"/>
    <w:rsid w:val="0010277F"/>
    <w:rsid w:val="00117AEF"/>
    <w:rsid w:val="00135D93"/>
    <w:rsid w:val="00141B3B"/>
    <w:rsid w:val="001623A1"/>
    <w:rsid w:val="001715F3"/>
    <w:rsid w:val="0017411F"/>
    <w:rsid w:val="0017486E"/>
    <w:rsid w:val="001812B2"/>
    <w:rsid w:val="001813C5"/>
    <w:rsid w:val="001832E6"/>
    <w:rsid w:val="00184819"/>
    <w:rsid w:val="001903DD"/>
    <w:rsid w:val="00190634"/>
    <w:rsid w:val="00190B7A"/>
    <w:rsid w:val="00196F74"/>
    <w:rsid w:val="001978BE"/>
    <w:rsid w:val="001A34A0"/>
    <w:rsid w:val="001B4916"/>
    <w:rsid w:val="001B69FD"/>
    <w:rsid w:val="001C0A39"/>
    <w:rsid w:val="001C29B9"/>
    <w:rsid w:val="001C35DB"/>
    <w:rsid w:val="001C5A90"/>
    <w:rsid w:val="001C77DA"/>
    <w:rsid w:val="001D0734"/>
    <w:rsid w:val="001E094D"/>
    <w:rsid w:val="001E3413"/>
    <w:rsid w:val="001E37C9"/>
    <w:rsid w:val="001E3F9F"/>
    <w:rsid w:val="001E65E3"/>
    <w:rsid w:val="00202FD6"/>
    <w:rsid w:val="00203173"/>
    <w:rsid w:val="00213087"/>
    <w:rsid w:val="00221954"/>
    <w:rsid w:val="00225E47"/>
    <w:rsid w:val="002333A2"/>
    <w:rsid w:val="00243E72"/>
    <w:rsid w:val="002477F2"/>
    <w:rsid w:val="00247A7C"/>
    <w:rsid w:val="00254A66"/>
    <w:rsid w:val="00255919"/>
    <w:rsid w:val="0025633F"/>
    <w:rsid w:val="00256E31"/>
    <w:rsid w:val="00257A7D"/>
    <w:rsid w:val="0026245D"/>
    <w:rsid w:val="0026275F"/>
    <w:rsid w:val="00266C2F"/>
    <w:rsid w:val="00272248"/>
    <w:rsid w:val="002727CB"/>
    <w:rsid w:val="00275C43"/>
    <w:rsid w:val="00294362"/>
    <w:rsid w:val="002B11C3"/>
    <w:rsid w:val="002C23DA"/>
    <w:rsid w:val="002D11AA"/>
    <w:rsid w:val="002D2486"/>
    <w:rsid w:val="002D2AEE"/>
    <w:rsid w:val="002F2133"/>
    <w:rsid w:val="00300FD5"/>
    <w:rsid w:val="00306BA9"/>
    <w:rsid w:val="0031000D"/>
    <w:rsid w:val="003251A8"/>
    <w:rsid w:val="00326DD3"/>
    <w:rsid w:val="00331EC1"/>
    <w:rsid w:val="00335724"/>
    <w:rsid w:val="00337BB9"/>
    <w:rsid w:val="0034080D"/>
    <w:rsid w:val="00343023"/>
    <w:rsid w:val="00344AB1"/>
    <w:rsid w:val="00345E33"/>
    <w:rsid w:val="0035177E"/>
    <w:rsid w:val="0036597D"/>
    <w:rsid w:val="0036770A"/>
    <w:rsid w:val="00370D43"/>
    <w:rsid w:val="00380024"/>
    <w:rsid w:val="003961E5"/>
    <w:rsid w:val="003A3E56"/>
    <w:rsid w:val="003B61D6"/>
    <w:rsid w:val="003B7463"/>
    <w:rsid w:val="003C603F"/>
    <w:rsid w:val="003E7156"/>
    <w:rsid w:val="003E776B"/>
    <w:rsid w:val="003F1C16"/>
    <w:rsid w:val="003F6EB5"/>
    <w:rsid w:val="004009E9"/>
    <w:rsid w:val="004029D3"/>
    <w:rsid w:val="004200EF"/>
    <w:rsid w:val="00420C6D"/>
    <w:rsid w:val="00431CF2"/>
    <w:rsid w:val="0043217E"/>
    <w:rsid w:val="00433899"/>
    <w:rsid w:val="00434E58"/>
    <w:rsid w:val="00442ED5"/>
    <w:rsid w:val="0044693B"/>
    <w:rsid w:val="00446C82"/>
    <w:rsid w:val="00454461"/>
    <w:rsid w:val="004705A4"/>
    <w:rsid w:val="004767B1"/>
    <w:rsid w:val="00477C2A"/>
    <w:rsid w:val="00485521"/>
    <w:rsid w:val="0049062D"/>
    <w:rsid w:val="004A0084"/>
    <w:rsid w:val="004B0B39"/>
    <w:rsid w:val="004B2295"/>
    <w:rsid w:val="004B6E8C"/>
    <w:rsid w:val="004C08B8"/>
    <w:rsid w:val="004C15C8"/>
    <w:rsid w:val="004D070F"/>
    <w:rsid w:val="004D1B75"/>
    <w:rsid w:val="004E2D7D"/>
    <w:rsid w:val="004F0B2B"/>
    <w:rsid w:val="004F1D50"/>
    <w:rsid w:val="004F382D"/>
    <w:rsid w:val="004F4041"/>
    <w:rsid w:val="00506EF2"/>
    <w:rsid w:val="00522565"/>
    <w:rsid w:val="00526BBE"/>
    <w:rsid w:val="0053046F"/>
    <w:rsid w:val="005326E4"/>
    <w:rsid w:val="00534B63"/>
    <w:rsid w:val="00535CBD"/>
    <w:rsid w:val="00543E1A"/>
    <w:rsid w:val="00544141"/>
    <w:rsid w:val="005530AC"/>
    <w:rsid w:val="00556EE7"/>
    <w:rsid w:val="00562852"/>
    <w:rsid w:val="0057154E"/>
    <w:rsid w:val="005942ED"/>
    <w:rsid w:val="005B1475"/>
    <w:rsid w:val="005B420C"/>
    <w:rsid w:val="005C0C51"/>
    <w:rsid w:val="005C57E0"/>
    <w:rsid w:val="005D10A9"/>
    <w:rsid w:val="005D38A4"/>
    <w:rsid w:val="005D3CB4"/>
    <w:rsid w:val="005E1B06"/>
    <w:rsid w:val="005E21A6"/>
    <w:rsid w:val="005E4E99"/>
    <w:rsid w:val="005E7921"/>
    <w:rsid w:val="005F684F"/>
    <w:rsid w:val="006019D0"/>
    <w:rsid w:val="00602ECD"/>
    <w:rsid w:val="006047E9"/>
    <w:rsid w:val="006069AE"/>
    <w:rsid w:val="00612441"/>
    <w:rsid w:val="00627A5A"/>
    <w:rsid w:val="0063063B"/>
    <w:rsid w:val="0063274B"/>
    <w:rsid w:val="006367BD"/>
    <w:rsid w:val="00642F31"/>
    <w:rsid w:val="00643F68"/>
    <w:rsid w:val="00645180"/>
    <w:rsid w:val="0065083F"/>
    <w:rsid w:val="006579DA"/>
    <w:rsid w:val="00664A75"/>
    <w:rsid w:val="006725A5"/>
    <w:rsid w:val="00681DC2"/>
    <w:rsid w:val="00687775"/>
    <w:rsid w:val="0069472B"/>
    <w:rsid w:val="006A37E9"/>
    <w:rsid w:val="006A3A21"/>
    <w:rsid w:val="006B2C3E"/>
    <w:rsid w:val="006B5F05"/>
    <w:rsid w:val="006B6F27"/>
    <w:rsid w:val="006D0181"/>
    <w:rsid w:val="006D6314"/>
    <w:rsid w:val="006E7F8A"/>
    <w:rsid w:val="006F0363"/>
    <w:rsid w:val="006F65D3"/>
    <w:rsid w:val="00707C72"/>
    <w:rsid w:val="00711C79"/>
    <w:rsid w:val="00715D2D"/>
    <w:rsid w:val="0071683B"/>
    <w:rsid w:val="00716F68"/>
    <w:rsid w:val="00723A61"/>
    <w:rsid w:val="00726DC6"/>
    <w:rsid w:val="00734F0D"/>
    <w:rsid w:val="00737E3C"/>
    <w:rsid w:val="007620D5"/>
    <w:rsid w:val="0076573D"/>
    <w:rsid w:val="007716C6"/>
    <w:rsid w:val="00782B8B"/>
    <w:rsid w:val="00795B82"/>
    <w:rsid w:val="007967E7"/>
    <w:rsid w:val="007968F9"/>
    <w:rsid w:val="007A236B"/>
    <w:rsid w:val="007B1F5E"/>
    <w:rsid w:val="007B578D"/>
    <w:rsid w:val="007C0F84"/>
    <w:rsid w:val="007D5D51"/>
    <w:rsid w:val="007E6716"/>
    <w:rsid w:val="007F0FEA"/>
    <w:rsid w:val="0080240F"/>
    <w:rsid w:val="00815039"/>
    <w:rsid w:val="008163AF"/>
    <w:rsid w:val="00822FFA"/>
    <w:rsid w:val="00832BB4"/>
    <w:rsid w:val="00851D34"/>
    <w:rsid w:val="00852225"/>
    <w:rsid w:val="008535FB"/>
    <w:rsid w:val="00871919"/>
    <w:rsid w:val="008B0273"/>
    <w:rsid w:val="008B0CD5"/>
    <w:rsid w:val="008B1DAB"/>
    <w:rsid w:val="008B3F85"/>
    <w:rsid w:val="008C113A"/>
    <w:rsid w:val="008C333D"/>
    <w:rsid w:val="008C4BAF"/>
    <w:rsid w:val="008D088F"/>
    <w:rsid w:val="008E35E7"/>
    <w:rsid w:val="008F2D21"/>
    <w:rsid w:val="008F5301"/>
    <w:rsid w:val="008F7C5E"/>
    <w:rsid w:val="00904A57"/>
    <w:rsid w:val="0090556A"/>
    <w:rsid w:val="00916BAF"/>
    <w:rsid w:val="00920835"/>
    <w:rsid w:val="0093327D"/>
    <w:rsid w:val="009355F4"/>
    <w:rsid w:val="009432A4"/>
    <w:rsid w:val="00943776"/>
    <w:rsid w:val="009501F7"/>
    <w:rsid w:val="009712D9"/>
    <w:rsid w:val="009719F9"/>
    <w:rsid w:val="0097708E"/>
    <w:rsid w:val="00977E1C"/>
    <w:rsid w:val="00980E16"/>
    <w:rsid w:val="00982855"/>
    <w:rsid w:val="00990AB4"/>
    <w:rsid w:val="009A4392"/>
    <w:rsid w:val="009A58AC"/>
    <w:rsid w:val="009A5A05"/>
    <w:rsid w:val="009B1DA9"/>
    <w:rsid w:val="009B5792"/>
    <w:rsid w:val="009C3DA5"/>
    <w:rsid w:val="009C737B"/>
    <w:rsid w:val="009D19D9"/>
    <w:rsid w:val="009E06EB"/>
    <w:rsid w:val="009E204C"/>
    <w:rsid w:val="009E592C"/>
    <w:rsid w:val="009F2211"/>
    <w:rsid w:val="009F39E8"/>
    <w:rsid w:val="009F72FD"/>
    <w:rsid w:val="00A0237C"/>
    <w:rsid w:val="00A078A3"/>
    <w:rsid w:val="00A127C7"/>
    <w:rsid w:val="00A32D89"/>
    <w:rsid w:val="00A36A35"/>
    <w:rsid w:val="00A4008C"/>
    <w:rsid w:val="00A40930"/>
    <w:rsid w:val="00A449AB"/>
    <w:rsid w:val="00A47BF4"/>
    <w:rsid w:val="00A5391C"/>
    <w:rsid w:val="00A60875"/>
    <w:rsid w:val="00A705E8"/>
    <w:rsid w:val="00A84BBE"/>
    <w:rsid w:val="00A968AE"/>
    <w:rsid w:val="00A97394"/>
    <w:rsid w:val="00AA201B"/>
    <w:rsid w:val="00AA339C"/>
    <w:rsid w:val="00AA64FB"/>
    <w:rsid w:val="00AA7A59"/>
    <w:rsid w:val="00AB113A"/>
    <w:rsid w:val="00AB3496"/>
    <w:rsid w:val="00AB46FC"/>
    <w:rsid w:val="00AC1027"/>
    <w:rsid w:val="00AC3B64"/>
    <w:rsid w:val="00AD49A6"/>
    <w:rsid w:val="00AD775B"/>
    <w:rsid w:val="00AE489F"/>
    <w:rsid w:val="00AF0470"/>
    <w:rsid w:val="00AF6F0B"/>
    <w:rsid w:val="00B10B27"/>
    <w:rsid w:val="00B11AC4"/>
    <w:rsid w:val="00B3430A"/>
    <w:rsid w:val="00B3485E"/>
    <w:rsid w:val="00B40343"/>
    <w:rsid w:val="00B42C42"/>
    <w:rsid w:val="00B4480F"/>
    <w:rsid w:val="00B47470"/>
    <w:rsid w:val="00B64EC5"/>
    <w:rsid w:val="00B6537B"/>
    <w:rsid w:val="00B65932"/>
    <w:rsid w:val="00B65DC8"/>
    <w:rsid w:val="00B660BB"/>
    <w:rsid w:val="00B71928"/>
    <w:rsid w:val="00B7434D"/>
    <w:rsid w:val="00B76284"/>
    <w:rsid w:val="00B7794A"/>
    <w:rsid w:val="00B8468F"/>
    <w:rsid w:val="00B86657"/>
    <w:rsid w:val="00B9649E"/>
    <w:rsid w:val="00BA061B"/>
    <w:rsid w:val="00BB199F"/>
    <w:rsid w:val="00BD0C34"/>
    <w:rsid w:val="00BD2180"/>
    <w:rsid w:val="00BD5DCC"/>
    <w:rsid w:val="00BD7A71"/>
    <w:rsid w:val="00BE2180"/>
    <w:rsid w:val="00BF1E71"/>
    <w:rsid w:val="00BF28AE"/>
    <w:rsid w:val="00C07CB3"/>
    <w:rsid w:val="00C3359C"/>
    <w:rsid w:val="00C4336A"/>
    <w:rsid w:val="00C46F4D"/>
    <w:rsid w:val="00C57E41"/>
    <w:rsid w:val="00C60E3F"/>
    <w:rsid w:val="00C61FA5"/>
    <w:rsid w:val="00C826B6"/>
    <w:rsid w:val="00C82D24"/>
    <w:rsid w:val="00C84F3E"/>
    <w:rsid w:val="00C90E7D"/>
    <w:rsid w:val="00C917F0"/>
    <w:rsid w:val="00CB0312"/>
    <w:rsid w:val="00CB658C"/>
    <w:rsid w:val="00CC0E19"/>
    <w:rsid w:val="00CC0F38"/>
    <w:rsid w:val="00CC5380"/>
    <w:rsid w:val="00CD00FE"/>
    <w:rsid w:val="00CD11F2"/>
    <w:rsid w:val="00CD196D"/>
    <w:rsid w:val="00CF2C65"/>
    <w:rsid w:val="00D04046"/>
    <w:rsid w:val="00D05152"/>
    <w:rsid w:val="00D07F15"/>
    <w:rsid w:val="00D12B5C"/>
    <w:rsid w:val="00D153DC"/>
    <w:rsid w:val="00D1574F"/>
    <w:rsid w:val="00D20C32"/>
    <w:rsid w:val="00D25323"/>
    <w:rsid w:val="00D27ED3"/>
    <w:rsid w:val="00D3485E"/>
    <w:rsid w:val="00D36529"/>
    <w:rsid w:val="00D3771E"/>
    <w:rsid w:val="00D40392"/>
    <w:rsid w:val="00D40744"/>
    <w:rsid w:val="00D4738A"/>
    <w:rsid w:val="00D51C3D"/>
    <w:rsid w:val="00D52B8E"/>
    <w:rsid w:val="00D5371A"/>
    <w:rsid w:val="00D64467"/>
    <w:rsid w:val="00D7773C"/>
    <w:rsid w:val="00D7786B"/>
    <w:rsid w:val="00D84E8F"/>
    <w:rsid w:val="00D90D74"/>
    <w:rsid w:val="00D925A3"/>
    <w:rsid w:val="00D92C15"/>
    <w:rsid w:val="00DA20C5"/>
    <w:rsid w:val="00DA25B2"/>
    <w:rsid w:val="00DA5F98"/>
    <w:rsid w:val="00DB03AF"/>
    <w:rsid w:val="00DB712D"/>
    <w:rsid w:val="00DC7741"/>
    <w:rsid w:val="00DD2A1B"/>
    <w:rsid w:val="00DD54B7"/>
    <w:rsid w:val="00DD5A91"/>
    <w:rsid w:val="00DE180A"/>
    <w:rsid w:val="00DE340F"/>
    <w:rsid w:val="00DE6395"/>
    <w:rsid w:val="00DF4205"/>
    <w:rsid w:val="00DF6778"/>
    <w:rsid w:val="00E0015C"/>
    <w:rsid w:val="00E00398"/>
    <w:rsid w:val="00E003BC"/>
    <w:rsid w:val="00E02653"/>
    <w:rsid w:val="00E11AD7"/>
    <w:rsid w:val="00E12D84"/>
    <w:rsid w:val="00E139C5"/>
    <w:rsid w:val="00E17609"/>
    <w:rsid w:val="00E303DC"/>
    <w:rsid w:val="00E326FC"/>
    <w:rsid w:val="00E359FB"/>
    <w:rsid w:val="00E37A1A"/>
    <w:rsid w:val="00E50C59"/>
    <w:rsid w:val="00E67E97"/>
    <w:rsid w:val="00E73EB6"/>
    <w:rsid w:val="00E82DD1"/>
    <w:rsid w:val="00E838CC"/>
    <w:rsid w:val="00E84B82"/>
    <w:rsid w:val="00E85A9B"/>
    <w:rsid w:val="00E921D1"/>
    <w:rsid w:val="00E92B7B"/>
    <w:rsid w:val="00EA0215"/>
    <w:rsid w:val="00EA3163"/>
    <w:rsid w:val="00EA4BFE"/>
    <w:rsid w:val="00EA4E87"/>
    <w:rsid w:val="00EB24EF"/>
    <w:rsid w:val="00EB3756"/>
    <w:rsid w:val="00EB4FE9"/>
    <w:rsid w:val="00EB7A09"/>
    <w:rsid w:val="00EB7F05"/>
    <w:rsid w:val="00EC0430"/>
    <w:rsid w:val="00EC1C7F"/>
    <w:rsid w:val="00EE1E59"/>
    <w:rsid w:val="00EF08B4"/>
    <w:rsid w:val="00EF3848"/>
    <w:rsid w:val="00EF45F3"/>
    <w:rsid w:val="00EF6FF4"/>
    <w:rsid w:val="00F24EA9"/>
    <w:rsid w:val="00F2627D"/>
    <w:rsid w:val="00F32B59"/>
    <w:rsid w:val="00F36A7A"/>
    <w:rsid w:val="00F36E47"/>
    <w:rsid w:val="00F45790"/>
    <w:rsid w:val="00F45D94"/>
    <w:rsid w:val="00F4606E"/>
    <w:rsid w:val="00F53BBC"/>
    <w:rsid w:val="00F57E89"/>
    <w:rsid w:val="00F648C8"/>
    <w:rsid w:val="00F679A4"/>
    <w:rsid w:val="00F761D1"/>
    <w:rsid w:val="00F81BA5"/>
    <w:rsid w:val="00F92B6D"/>
    <w:rsid w:val="00F95921"/>
    <w:rsid w:val="00F97A71"/>
    <w:rsid w:val="00FA7DC4"/>
    <w:rsid w:val="00FB1875"/>
    <w:rsid w:val="00FB75A9"/>
    <w:rsid w:val="00FB7D94"/>
    <w:rsid w:val="00FC36F0"/>
    <w:rsid w:val="00FD174A"/>
    <w:rsid w:val="00FE1075"/>
    <w:rsid w:val="00FF0D9B"/>
    <w:rsid w:val="00FF12BD"/>
    <w:rsid w:val="00FF4B64"/>
    <w:rsid w:val="00FF5343"/>
    <w:rsid w:val="00FF7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389D"/>
  <w15:chartTrackingRefBased/>
  <w15:docId w15:val="{B5AB3735-C533-4668-8D44-F17FF619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qFormat/>
    <w:rsid w:val="00D20C32"/>
    <w:pPr>
      <w:ind w:left="720"/>
      <w:contextualSpacing/>
    </w:pPr>
  </w:style>
  <w:style w:type="paragraph" w:styleId="Nagwek">
    <w:name w:val="header"/>
    <w:basedOn w:val="Normalny"/>
    <w:link w:val="NagwekZnak"/>
    <w:uiPriority w:val="99"/>
    <w:unhideWhenUsed/>
    <w:rsid w:val="008B3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F85"/>
  </w:style>
  <w:style w:type="paragraph" w:styleId="Stopka">
    <w:name w:val="footer"/>
    <w:basedOn w:val="Normalny"/>
    <w:link w:val="StopkaZnak"/>
    <w:uiPriority w:val="99"/>
    <w:unhideWhenUsed/>
    <w:rsid w:val="008B3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F85"/>
  </w:style>
  <w:style w:type="character" w:styleId="Odwoaniedokomentarza">
    <w:name w:val="annotation reference"/>
    <w:basedOn w:val="Domylnaczcionkaakapitu"/>
    <w:uiPriority w:val="99"/>
    <w:semiHidden/>
    <w:unhideWhenUsed/>
    <w:rsid w:val="00431CF2"/>
    <w:rPr>
      <w:sz w:val="16"/>
      <w:szCs w:val="16"/>
    </w:rPr>
  </w:style>
  <w:style w:type="paragraph" w:styleId="Tekstkomentarza">
    <w:name w:val="annotation text"/>
    <w:basedOn w:val="Normalny"/>
    <w:link w:val="TekstkomentarzaZnak"/>
    <w:uiPriority w:val="99"/>
    <w:semiHidden/>
    <w:unhideWhenUsed/>
    <w:rsid w:val="00431C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CF2"/>
    <w:rPr>
      <w:sz w:val="20"/>
      <w:szCs w:val="20"/>
    </w:rPr>
  </w:style>
  <w:style w:type="paragraph" w:styleId="Tematkomentarza">
    <w:name w:val="annotation subject"/>
    <w:basedOn w:val="Tekstkomentarza"/>
    <w:next w:val="Tekstkomentarza"/>
    <w:link w:val="TematkomentarzaZnak"/>
    <w:uiPriority w:val="99"/>
    <w:semiHidden/>
    <w:unhideWhenUsed/>
    <w:rsid w:val="00431CF2"/>
    <w:rPr>
      <w:b/>
      <w:bCs/>
    </w:rPr>
  </w:style>
  <w:style w:type="character" w:customStyle="1" w:styleId="TematkomentarzaZnak">
    <w:name w:val="Temat komentarza Znak"/>
    <w:basedOn w:val="TekstkomentarzaZnak"/>
    <w:link w:val="Tematkomentarza"/>
    <w:uiPriority w:val="99"/>
    <w:semiHidden/>
    <w:rsid w:val="00431CF2"/>
    <w:rPr>
      <w:b/>
      <w:bCs/>
      <w:sz w:val="20"/>
      <w:szCs w:val="20"/>
    </w:rPr>
  </w:style>
  <w:style w:type="paragraph" w:styleId="Poprawka">
    <w:name w:val="Revision"/>
    <w:hidden/>
    <w:uiPriority w:val="99"/>
    <w:semiHidden/>
    <w:rsid w:val="00431CF2"/>
    <w:pPr>
      <w:spacing w:after="0" w:line="240" w:lineRule="auto"/>
    </w:pPr>
  </w:style>
  <w:style w:type="paragraph" w:styleId="Tekstprzypisukocowego">
    <w:name w:val="endnote text"/>
    <w:basedOn w:val="Normalny"/>
    <w:link w:val="TekstprzypisukocowegoZnak"/>
    <w:uiPriority w:val="99"/>
    <w:semiHidden/>
    <w:unhideWhenUsed/>
    <w:rsid w:val="00C57E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7E41"/>
    <w:rPr>
      <w:sz w:val="20"/>
      <w:szCs w:val="20"/>
    </w:rPr>
  </w:style>
  <w:style w:type="character" w:styleId="Odwoanieprzypisukocowego">
    <w:name w:val="endnote reference"/>
    <w:basedOn w:val="Domylnaczcionkaakapitu"/>
    <w:uiPriority w:val="99"/>
    <w:semiHidden/>
    <w:unhideWhenUsed/>
    <w:rsid w:val="00C57E41"/>
    <w:rPr>
      <w:vertAlign w:val="superscript"/>
    </w:rPr>
  </w:style>
  <w:style w:type="character" w:customStyle="1" w:styleId="AkapitzlistZnak">
    <w:name w:val="Akapit z listą Znak"/>
    <w:aliases w:val="L1 Znak,Numerowanie Znak,Akapit z listą5 Znak,CW_Lista Znak"/>
    <w:link w:val="Akapitzlist"/>
    <w:uiPriority w:val="34"/>
    <w:qFormat/>
    <w:locked/>
    <w:rsid w:val="0031000D"/>
  </w:style>
  <w:style w:type="numbering" w:customStyle="1" w:styleId="WW8Num11">
    <w:name w:val="WW8Num11"/>
    <w:basedOn w:val="Bezlisty"/>
    <w:rsid w:val="006367BD"/>
    <w:pPr>
      <w:numPr>
        <w:numId w:val="33"/>
      </w:numPr>
    </w:pPr>
  </w:style>
  <w:style w:type="paragraph" w:styleId="Tekstpodstawowy">
    <w:name w:val="Body Text"/>
    <w:basedOn w:val="Normalny"/>
    <w:link w:val="TekstpodstawowyZnak"/>
    <w:rsid w:val="00B65932"/>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rsid w:val="00B65932"/>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uiPriority w:val="99"/>
    <w:semiHidden/>
    <w:unhideWhenUsed/>
    <w:rsid w:val="00B65932"/>
    <w:pPr>
      <w:spacing w:after="120"/>
      <w:ind w:left="283"/>
    </w:pPr>
  </w:style>
  <w:style w:type="character" w:customStyle="1" w:styleId="TekstpodstawowywcityZnak">
    <w:name w:val="Tekst podstawowy wcięty Znak"/>
    <w:basedOn w:val="Domylnaczcionkaakapitu"/>
    <w:link w:val="Tekstpodstawowywcity"/>
    <w:uiPriority w:val="99"/>
    <w:semiHidden/>
    <w:rsid w:val="00B65932"/>
  </w:style>
  <w:style w:type="paragraph" w:customStyle="1" w:styleId="Kolorowalistaakcent11">
    <w:name w:val="Kolorowa lista — akcent 11"/>
    <w:basedOn w:val="Normalny"/>
    <w:qFormat/>
    <w:rsid w:val="00506EF2"/>
    <w:pPr>
      <w:suppressAutoHyphens/>
      <w:spacing w:after="0" w:line="240" w:lineRule="auto"/>
      <w:ind w:left="720"/>
    </w:pPr>
    <w:rPr>
      <w:rFonts w:ascii="Calibri" w:eastAsia="Calibri" w:hAnsi="Calibri" w:cs="Times New Roman"/>
      <w:kern w:val="0"/>
      <w:lang w:eastAsia="ar-SA"/>
      <w14:ligatures w14:val="none"/>
    </w:rPr>
  </w:style>
  <w:style w:type="character" w:customStyle="1" w:styleId="TekstkomentarzaZnak1">
    <w:name w:val="Tekst komentarza Znak1"/>
    <w:uiPriority w:val="99"/>
    <w:semiHidden/>
    <w:rsid w:val="005B1475"/>
    <w:rPr>
      <w:lang w:eastAsia="zh-CN"/>
    </w:rPr>
  </w:style>
  <w:style w:type="paragraph" w:customStyle="1" w:styleId="styl1">
    <w:name w:val="styl1"/>
    <w:basedOn w:val="Normalny"/>
    <w:rsid w:val="002D11AA"/>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Standard">
    <w:name w:val="Standard"/>
    <w:rsid w:val="00AA7A59"/>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2732">
      <w:bodyDiv w:val="1"/>
      <w:marLeft w:val="0"/>
      <w:marRight w:val="0"/>
      <w:marTop w:val="0"/>
      <w:marBottom w:val="0"/>
      <w:divBdr>
        <w:top w:val="none" w:sz="0" w:space="0" w:color="auto"/>
        <w:left w:val="none" w:sz="0" w:space="0" w:color="auto"/>
        <w:bottom w:val="none" w:sz="0" w:space="0" w:color="auto"/>
        <w:right w:val="none" w:sz="0" w:space="0" w:color="auto"/>
      </w:divBdr>
    </w:div>
    <w:div w:id="830222195">
      <w:bodyDiv w:val="1"/>
      <w:marLeft w:val="0"/>
      <w:marRight w:val="0"/>
      <w:marTop w:val="0"/>
      <w:marBottom w:val="0"/>
      <w:divBdr>
        <w:top w:val="none" w:sz="0" w:space="0" w:color="auto"/>
        <w:left w:val="none" w:sz="0" w:space="0" w:color="auto"/>
        <w:bottom w:val="none" w:sz="0" w:space="0" w:color="auto"/>
        <w:right w:val="none" w:sz="0" w:space="0" w:color="auto"/>
      </w:divBdr>
    </w:div>
    <w:div w:id="955284934">
      <w:bodyDiv w:val="1"/>
      <w:marLeft w:val="0"/>
      <w:marRight w:val="0"/>
      <w:marTop w:val="0"/>
      <w:marBottom w:val="0"/>
      <w:divBdr>
        <w:top w:val="none" w:sz="0" w:space="0" w:color="auto"/>
        <w:left w:val="none" w:sz="0" w:space="0" w:color="auto"/>
        <w:bottom w:val="none" w:sz="0" w:space="0" w:color="auto"/>
        <w:right w:val="none" w:sz="0" w:space="0" w:color="auto"/>
      </w:divBdr>
    </w:div>
    <w:div w:id="1131442225">
      <w:bodyDiv w:val="1"/>
      <w:marLeft w:val="0"/>
      <w:marRight w:val="0"/>
      <w:marTop w:val="0"/>
      <w:marBottom w:val="0"/>
      <w:divBdr>
        <w:top w:val="none" w:sz="0" w:space="0" w:color="auto"/>
        <w:left w:val="none" w:sz="0" w:space="0" w:color="auto"/>
        <w:bottom w:val="none" w:sz="0" w:space="0" w:color="auto"/>
        <w:right w:val="none" w:sz="0" w:space="0" w:color="auto"/>
      </w:divBdr>
    </w:div>
    <w:div w:id="1738934425">
      <w:bodyDiv w:val="1"/>
      <w:marLeft w:val="0"/>
      <w:marRight w:val="0"/>
      <w:marTop w:val="0"/>
      <w:marBottom w:val="0"/>
      <w:divBdr>
        <w:top w:val="none" w:sz="0" w:space="0" w:color="auto"/>
        <w:left w:val="none" w:sz="0" w:space="0" w:color="auto"/>
        <w:bottom w:val="none" w:sz="0" w:space="0" w:color="auto"/>
        <w:right w:val="none" w:sz="0" w:space="0" w:color="auto"/>
      </w:divBdr>
    </w:div>
    <w:div w:id="18500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14B4-7735-4679-8178-72A2A1CD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19721</Words>
  <Characters>118331</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Agnieszka Kotowicz</cp:lastModifiedBy>
  <cp:revision>4</cp:revision>
  <cp:lastPrinted>2023-10-26T05:48:00Z</cp:lastPrinted>
  <dcterms:created xsi:type="dcterms:W3CDTF">2023-12-04T20:59:00Z</dcterms:created>
  <dcterms:modified xsi:type="dcterms:W3CDTF">2023-12-04T21:00:00Z</dcterms:modified>
</cp:coreProperties>
</file>