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92FB5" w:rsidRPr="00184797" w:rsidRDefault="00092FB5" w:rsidP="00092FB5">
      <w:pPr>
        <w:jc w:val="both"/>
        <w:rPr>
          <w:rFonts w:ascii="Times New Roman" w:hAnsi="Times New Roman" w:cs="Times New Roman"/>
          <w:color w:val="000000"/>
          <w:sz w:val="32"/>
          <w:szCs w:val="32"/>
        </w:rPr>
      </w:pPr>
      <w:r w:rsidRPr="00184797">
        <w:rPr>
          <w:rFonts w:ascii="Times New Roman" w:hAnsi="Times New Roman" w:cs="Times New Roman"/>
          <w:sz w:val="32"/>
          <w:szCs w:val="32"/>
        </w:rPr>
        <w:t>Dowóz dzieci do szkół na terenie Gminy Mikołajki na podstawie zakupionych biletów miesięcznych wraz ze sprawowaniem opieki w czasie przewozu w roku szkolnym 202</w:t>
      </w:r>
      <w:r w:rsidR="0091371B">
        <w:rPr>
          <w:rFonts w:ascii="Times New Roman" w:hAnsi="Times New Roman" w:cs="Times New Roman"/>
          <w:sz w:val="32"/>
          <w:szCs w:val="32"/>
        </w:rPr>
        <w:t>2</w:t>
      </w:r>
      <w:r w:rsidRPr="00184797">
        <w:rPr>
          <w:rFonts w:ascii="Times New Roman" w:hAnsi="Times New Roman" w:cs="Times New Roman"/>
          <w:sz w:val="32"/>
          <w:szCs w:val="32"/>
        </w:rPr>
        <w:t>/202</w:t>
      </w:r>
      <w:r w:rsidR="0091371B">
        <w:rPr>
          <w:rFonts w:ascii="Times New Roman" w:hAnsi="Times New Roman" w:cs="Times New Roman"/>
          <w:sz w:val="32"/>
          <w:szCs w:val="32"/>
        </w:rPr>
        <w:t>3</w:t>
      </w:r>
    </w:p>
    <w:p w:rsidR="00092FB5" w:rsidRPr="00184797" w:rsidRDefault="00092FB5" w:rsidP="00092FB5">
      <w:pPr>
        <w:ind w:right="-483"/>
        <w:jc w:val="both"/>
        <w:rPr>
          <w:rFonts w:ascii="Times New Roman" w:hAnsi="Times New Roman" w:cs="Times New Roman"/>
          <w:b/>
          <w:i/>
          <w:iCs/>
          <w:sz w:val="28"/>
        </w:rPr>
      </w:pPr>
    </w:p>
    <w:p w:rsidR="00092FB5" w:rsidRPr="00184797" w:rsidRDefault="00092FB5" w:rsidP="00092FB5">
      <w:pPr>
        <w:keepNext/>
        <w:ind w:right="-483"/>
        <w:jc w:val="center"/>
        <w:outlineLvl w:val="5"/>
        <w:rPr>
          <w:rFonts w:ascii="Times New Roman" w:hAnsi="Times New Roman" w:cs="Times New Roman"/>
          <w:b/>
        </w:rPr>
      </w:pPr>
      <w:r w:rsidRPr="00184797">
        <w:rPr>
          <w:rFonts w:ascii="Times New Roman" w:hAnsi="Times New Roman" w:cs="Times New Roman"/>
          <w:b/>
        </w:rPr>
        <w:t>CPV – 60100000-9</w:t>
      </w:r>
      <w:r>
        <w:rPr>
          <w:rFonts w:ascii="Times New Roman" w:hAnsi="Times New Roman" w:cs="Times New Roman"/>
          <w:b/>
        </w:rPr>
        <w:t xml:space="preserve">, </w:t>
      </w:r>
      <w:r w:rsidRPr="003814AE">
        <w:rPr>
          <w:rFonts w:ascii="Times New Roman" w:eastAsiaTheme="minorHAnsi" w:hAnsi="Times New Roman" w:cs="Times New Roman"/>
          <w:b/>
          <w:bCs w:val="0"/>
          <w:lang w:eastAsia="en-US"/>
        </w:rPr>
        <w:t>60112000-6</w:t>
      </w:r>
    </w:p>
    <w:p w:rsidR="0004289B" w:rsidRPr="0004289B" w:rsidRDefault="0004289B" w:rsidP="0004289B">
      <w:pPr>
        <w:ind w:right="-483"/>
        <w:jc w:val="both"/>
        <w:rPr>
          <w:rFonts w:ascii="Times New Roman" w:hAnsi="Times New Roman" w:cs="Times New Roman"/>
          <w:b/>
          <w:sz w:val="28"/>
        </w:rPr>
      </w:pPr>
    </w:p>
    <w:p w:rsidR="00576455" w:rsidRDefault="00576455"/>
    <w:p w:rsidR="00987C73" w:rsidRDefault="00987C73" w:rsidP="00576455">
      <w:pPr>
        <w:ind w:right="-483"/>
        <w:jc w:val="both"/>
        <w:rPr>
          <w:rFonts w:ascii="Times New Roman" w:hAnsi="Times New Roman" w:cs="Times New Roman"/>
        </w:rPr>
      </w:pPr>
    </w:p>
    <w:p w:rsidR="00576455" w:rsidRDefault="00576455" w:rsidP="00576455">
      <w:pPr>
        <w:ind w:right="-483"/>
        <w:jc w:val="both"/>
        <w:rPr>
          <w:rFonts w:ascii="Times New Roman" w:hAnsi="Times New Roman" w:cs="Times New Roman"/>
        </w:rPr>
      </w:pPr>
      <w:r w:rsidRPr="00437B10">
        <w:rPr>
          <w:rFonts w:ascii="Times New Roman" w:hAnsi="Times New Roman" w:cs="Times New Roman"/>
        </w:rPr>
        <w:t xml:space="preserve">       </w:t>
      </w:r>
    </w:p>
    <w:p w:rsidR="00830AF5" w:rsidRDefault="00830AF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4E5F76">
        <w:rPr>
          <w:rFonts w:ascii="Times New Roman" w:hAnsi="Times New Roman" w:cs="Times New Roman"/>
        </w:rPr>
        <w:t>t.j</w:t>
      </w:r>
      <w:proofErr w:type="spellEnd"/>
      <w:r w:rsidR="004E5F76">
        <w:rPr>
          <w:rFonts w:ascii="Times New Roman" w:hAnsi="Times New Roman" w:cs="Times New Roman"/>
        </w:rPr>
        <w:t>.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655B29">
        <w:rPr>
          <w:rFonts w:ascii="Times New Roman" w:eastAsiaTheme="minorHAnsi" w:hAnsi="Times New Roman" w:cs="Times New Roman"/>
          <w:bCs w:val="0"/>
          <w:lang w:eastAsia="en-US"/>
        </w:rPr>
        <w:t xml:space="preserve"> 28.07.2022r</w:t>
      </w:r>
    </w:p>
    <w:p w:rsidR="003A1271" w:rsidRDefault="00CA1702" w:rsidP="00576455">
      <w:pPr>
        <w:spacing w:line="360" w:lineRule="auto"/>
        <w:rPr>
          <w:rFonts w:ascii="Lato" w:hAnsi="Lato"/>
        </w:rPr>
      </w:pPr>
      <w:r>
        <w:rPr>
          <w:rFonts w:ascii="Times New Roman" w:eastAsiaTheme="minorHAnsi" w:hAnsi="Times New Roman" w:cs="Times New Roman"/>
          <w:bCs w:val="0"/>
          <w:lang w:eastAsia="en-US"/>
        </w:rPr>
        <w:t xml:space="preserve">Numer ogłoszenia </w:t>
      </w:r>
      <w:r w:rsidR="00655B29" w:rsidRPr="00655B29">
        <w:rPr>
          <w:rFonts w:ascii="Times New Roman" w:hAnsi="Times New Roman" w:cs="Times New Roman"/>
        </w:rPr>
        <w:t>2022/BZP 00282749/01</w:t>
      </w:r>
      <w:r w:rsidR="008B1C4A">
        <w:rPr>
          <w:sz w:val="15"/>
          <w:szCs w:val="15"/>
        </w:rPr>
        <w:t xml:space="preserve"> </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w:t>
      </w:r>
      <w:r w:rsidR="00FB256A">
        <w:rPr>
          <w:rFonts w:ascii="Times New Roman" w:hAnsi="Times New Roman" w:cs="Times New Roman"/>
        </w:rPr>
        <w:t>.0</w:t>
      </w:r>
      <w:r w:rsidR="007C51A4">
        <w:rPr>
          <w:rFonts w:ascii="Times New Roman" w:hAnsi="Times New Roman" w:cs="Times New Roman"/>
        </w:rPr>
        <w:t>9</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bookmarkStart w:id="0" w:name="_GoBack"/>
      <w:bookmarkEnd w:id="0"/>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C378B8">
        <w:rPr>
          <w:rFonts w:ascii="Times New Roman" w:hAnsi="Times New Roman" w:cs="Times New Roman"/>
        </w:rPr>
        <w:t>lipiec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p w:rsidR="0029245A" w:rsidRDefault="0029245A" w:rsidP="000736F6">
      <w:pPr>
        <w:ind w:right="-483"/>
        <w:rPr>
          <w:rFonts w:ascii="Times New Roman" w:hAnsi="Times New Roman" w:cs="Times New Roman"/>
        </w:rPr>
      </w:pP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65AEE">
            <w:t>4</w:t>
          </w:r>
        </w:p>
        <w:p w:rsidR="00580123" w:rsidRDefault="00BD64FC" w:rsidP="00580123">
          <w:pPr>
            <w:pStyle w:val="Spistreci1"/>
          </w:pPr>
          <w:r>
            <w:t xml:space="preserve">Termin wykonania zamówienia </w:t>
          </w:r>
          <w:r w:rsidR="0095189F">
            <w:ptab w:relativeTo="margin" w:alignment="right" w:leader="dot"/>
          </w:r>
          <w:r w:rsidR="00465AEE">
            <w:t>9</w:t>
          </w:r>
        </w:p>
        <w:p w:rsidR="00580123" w:rsidRDefault="00580123" w:rsidP="00580123">
          <w:pPr>
            <w:pStyle w:val="Spistreci1"/>
          </w:pPr>
          <w:r>
            <w:t xml:space="preserve">Podstawy wykluczenia </w:t>
          </w:r>
          <w:r>
            <w:ptab w:relativeTo="margin" w:alignment="right" w:leader="dot"/>
          </w:r>
          <w:r w:rsidR="00465AEE">
            <w:t>9</w:t>
          </w:r>
        </w:p>
        <w:p w:rsidR="00580123" w:rsidRDefault="00580123" w:rsidP="00580123">
          <w:pPr>
            <w:pStyle w:val="Spistreci1"/>
          </w:pPr>
          <w:r>
            <w:t xml:space="preserve">Warunki udziału w postępowaniu </w:t>
          </w:r>
          <w:r>
            <w:ptab w:relativeTo="margin" w:alignment="right" w:leader="dot"/>
          </w:r>
          <w:r w:rsidR="00465AEE">
            <w:t>11</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465AEE">
            <w:t>14</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465AEE">
            <w:t>15</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465AEE">
            <w:t>15</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465AEE">
            <w:t>17</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465AEE">
            <w:t>17</w:t>
          </w:r>
        </w:p>
        <w:p w:rsidR="007B0EE9" w:rsidRDefault="007B0EE9" w:rsidP="00D04D4C">
          <w:pPr>
            <w:pStyle w:val="Spistreci1"/>
          </w:pPr>
          <w:r>
            <w:t xml:space="preserve">Termin związania ofertą </w:t>
          </w:r>
          <w:r>
            <w:ptab w:relativeTo="margin" w:alignment="right" w:leader="dot"/>
          </w:r>
          <w:r w:rsidR="005D1198">
            <w:t>1</w:t>
          </w:r>
          <w:r w:rsidR="00465AEE">
            <w:t>8</w:t>
          </w:r>
        </w:p>
        <w:p w:rsidR="007B0EE9" w:rsidRDefault="007B0EE9" w:rsidP="00D04D4C">
          <w:pPr>
            <w:pStyle w:val="Spistreci1"/>
          </w:pPr>
          <w:r>
            <w:t xml:space="preserve">Opis sposobu przygotowania oferty </w:t>
          </w:r>
          <w:r>
            <w:ptab w:relativeTo="margin" w:alignment="right" w:leader="dot"/>
          </w:r>
          <w:r w:rsidR="00465AEE">
            <w:t>18</w:t>
          </w:r>
        </w:p>
        <w:p w:rsidR="007B0EE9" w:rsidRDefault="007B0EE9" w:rsidP="00D04D4C">
          <w:pPr>
            <w:pStyle w:val="Spistreci1"/>
          </w:pPr>
          <w:r>
            <w:t xml:space="preserve">Sposób oraz termin składania ofert </w:t>
          </w:r>
          <w:r>
            <w:ptab w:relativeTo="margin" w:alignment="right" w:leader="dot"/>
          </w:r>
          <w:r w:rsidR="00465AEE">
            <w:t>21</w:t>
          </w:r>
        </w:p>
        <w:p w:rsidR="007B0EE9" w:rsidRDefault="007B0EE9" w:rsidP="00D04D4C">
          <w:pPr>
            <w:pStyle w:val="Spistreci1"/>
          </w:pPr>
          <w:r>
            <w:t xml:space="preserve">Termin otwarcia ofert </w:t>
          </w:r>
          <w:r>
            <w:ptab w:relativeTo="margin" w:alignment="right" w:leader="dot"/>
          </w:r>
          <w:r w:rsidR="00465AEE">
            <w:t>21</w:t>
          </w:r>
        </w:p>
        <w:p w:rsidR="007B0EE9" w:rsidRDefault="00D04D4C" w:rsidP="00D04D4C">
          <w:pPr>
            <w:pStyle w:val="Spistreci1"/>
          </w:pPr>
          <w:r>
            <w:t>Sposób obliczenia ceny</w:t>
          </w:r>
          <w:r w:rsidR="007B0EE9">
            <w:t xml:space="preserve"> </w:t>
          </w:r>
          <w:r w:rsidR="007B0EE9">
            <w:ptab w:relativeTo="margin" w:alignment="right" w:leader="dot"/>
          </w:r>
          <w:r w:rsidR="00465AEE">
            <w:t>22</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465AEE">
            <w:t>22</w:t>
          </w:r>
        </w:p>
        <w:p w:rsidR="006F7E9E" w:rsidRDefault="006F7E9E" w:rsidP="00D04D4C">
          <w:pPr>
            <w:pStyle w:val="Spistreci1"/>
          </w:pPr>
          <w:r>
            <w:t xml:space="preserve">Wadium </w:t>
          </w:r>
          <w:r>
            <w:ptab w:relativeTo="margin" w:alignment="right" w:leader="dot"/>
          </w:r>
          <w:r w:rsidR="00465AEE">
            <w:t>24</w:t>
          </w:r>
        </w:p>
        <w:p w:rsidR="007B0EE9" w:rsidRDefault="00D04D4C" w:rsidP="00D04D4C">
          <w:pPr>
            <w:pStyle w:val="Spistreci1"/>
          </w:pPr>
          <w:r>
            <w:t>Informacje o formalnościach, jakie musz</w:t>
          </w:r>
          <w:r w:rsidR="00483B33">
            <w:t>ą</w:t>
          </w:r>
          <w:r>
            <w:t xml:space="preserve"> zostać dopełnione po wyborze oferty w celu zawarcia umowy w sprawie zamówienia publicznego</w:t>
          </w:r>
          <w:r w:rsidR="007B0EE9">
            <w:t xml:space="preserve"> </w:t>
          </w:r>
          <w:r w:rsidR="007B0EE9">
            <w:ptab w:relativeTo="margin" w:alignment="right" w:leader="dot"/>
          </w:r>
          <w:r w:rsidR="00465AEE">
            <w:t>25</w:t>
          </w:r>
        </w:p>
        <w:p w:rsidR="000577A2" w:rsidRPr="000577A2" w:rsidRDefault="005D1198" w:rsidP="000577A2">
          <w:pPr>
            <w:pStyle w:val="Spistreci1"/>
          </w:pPr>
          <w:r>
            <w:t>Podwykonawstwo</w:t>
          </w:r>
          <w:r w:rsidR="000577A2">
            <w:ptab w:relativeTo="margin" w:alignment="right" w:leader="dot"/>
          </w:r>
          <w:r w:rsidR="00465AEE">
            <w:t>25</w:t>
          </w:r>
        </w:p>
        <w:p w:rsidR="007B0EE9" w:rsidRDefault="00D04D4C" w:rsidP="007B0EE9">
          <w:pPr>
            <w:pStyle w:val="Spistreci1"/>
          </w:pPr>
          <w:r>
            <w:t>Pouczenie o środkach ochrony prawnej przysługujących wykonawcy</w:t>
          </w:r>
          <w:r w:rsidR="007B0EE9">
            <w:ptab w:relativeTo="margin" w:alignment="right" w:leader="dot"/>
          </w:r>
          <w:r w:rsidR="00465AEE">
            <w:t>26</w:t>
          </w:r>
        </w:p>
        <w:p w:rsidR="00A51ADC" w:rsidRPr="00A51ADC" w:rsidRDefault="00A51ADC" w:rsidP="00A51ADC">
          <w:pPr>
            <w:pStyle w:val="Spistreci1"/>
          </w:pPr>
          <w:r>
            <w:t>Informacje dotyczące zabezpieczenia na</w:t>
          </w:r>
          <w:r w:rsidR="00465AEE">
            <w:t>leżytego wykonania umowy ………..26</w:t>
          </w:r>
        </w:p>
        <w:p w:rsidR="00D04D4C" w:rsidRDefault="004817CD" w:rsidP="00D04D4C">
          <w:pPr>
            <w:pStyle w:val="Spistreci1"/>
          </w:pPr>
          <w:r>
            <w:t>Ochrona danych osobowych</w:t>
          </w:r>
          <w:r w:rsidR="00D04D4C">
            <w:ptab w:relativeTo="margin" w:alignment="right" w:leader="dot"/>
          </w:r>
          <w:r w:rsidR="00465AEE">
            <w:t>26</w:t>
          </w:r>
        </w:p>
        <w:p w:rsidR="00D04D4C" w:rsidRDefault="004817CD" w:rsidP="00D04D4C">
          <w:pPr>
            <w:pStyle w:val="Spistreci1"/>
          </w:pPr>
          <w:r>
            <w:t>Załączniki do SWZ</w:t>
          </w:r>
          <w:r w:rsidR="00D04D4C">
            <w:ptab w:relativeTo="margin" w:alignment="right" w:leader="dot"/>
          </w:r>
          <w:r w:rsidR="00465AEE">
            <w:t>27</w:t>
          </w:r>
        </w:p>
        <w:p w:rsidR="003F37D4" w:rsidRPr="003F37D4" w:rsidRDefault="003F37D4" w:rsidP="003F37D4">
          <w:pPr>
            <w:rPr>
              <w:lang w:eastAsia="pl-PL"/>
            </w:rPr>
          </w:pPr>
        </w:p>
        <w:p w:rsidR="00D2282A" w:rsidRDefault="00CD5F2D" w:rsidP="00D7006E"/>
      </w:sdtContent>
    </w:sdt>
    <w:p w:rsidR="00D7006E" w:rsidRPr="00B32EE6" w:rsidRDefault="00D7006E" w:rsidP="00D7006E">
      <w:pPr>
        <w:rPr>
          <w:lang w:eastAsia="pl-PL"/>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CD5F2D"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proofErr w:type="spellStart"/>
      <w:r w:rsidR="00234F23">
        <w:rPr>
          <w:rFonts w:ascii="Times New Roman" w:hAnsi="Times New Roman" w:cs="Times New Roman"/>
        </w:rPr>
        <w:t>t.j</w:t>
      </w:r>
      <w:proofErr w:type="spellEnd"/>
      <w:r w:rsidR="00234F23">
        <w:rPr>
          <w:rFonts w:ascii="Times New Roman" w:hAnsi="Times New Roman" w:cs="Times New Roman"/>
        </w:rPr>
        <w:t>. Dz.U. z 2021r., poz. 1129 ze zmianami</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A16B8" w:rsidRDefault="008C249C"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Pr="00CB6854" w:rsidRDefault="008C249C" w:rsidP="009375EB">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4</w:t>
      </w:r>
      <w:r w:rsidR="00AA16B8" w:rsidRPr="00CB6854">
        <w:rPr>
          <w:rFonts w:ascii="Times New Roman" w:eastAsiaTheme="minorHAnsi" w:hAnsi="Times New Roman" w:cs="Times New Roman"/>
          <w:bCs w:val="0"/>
          <w:lang w:eastAsia="en-US"/>
        </w:rPr>
        <w:t xml:space="preserve">. Zamawiający </w:t>
      </w:r>
      <w:r w:rsidR="006C19D9">
        <w:rPr>
          <w:rFonts w:ascii="Times New Roman" w:eastAsiaTheme="minorHAnsi" w:hAnsi="Times New Roman" w:cs="Times New Roman"/>
          <w:bCs w:val="0"/>
          <w:lang w:eastAsia="en-US"/>
        </w:rPr>
        <w:t>przewiduje udzielenie zamówienia</w:t>
      </w:r>
      <w:r w:rsidR="00AA16B8" w:rsidRPr="00CB6854">
        <w:rPr>
          <w:rFonts w:ascii="Times New Roman" w:eastAsiaTheme="minorHAnsi" w:hAnsi="Times New Roman" w:cs="Times New Roman"/>
          <w:bCs w:val="0"/>
          <w:lang w:eastAsia="en-US"/>
        </w:rPr>
        <w:t>, o który</w:t>
      </w:r>
      <w:r w:rsidR="006C19D9">
        <w:rPr>
          <w:rFonts w:ascii="Times New Roman" w:eastAsiaTheme="minorHAnsi" w:hAnsi="Times New Roman" w:cs="Times New Roman"/>
          <w:bCs w:val="0"/>
          <w:lang w:eastAsia="en-US"/>
        </w:rPr>
        <w:t>m</w:t>
      </w:r>
      <w:r w:rsidR="00AA16B8" w:rsidRPr="00CB6854">
        <w:rPr>
          <w:rFonts w:ascii="Times New Roman" w:eastAsiaTheme="minorHAnsi" w:hAnsi="Times New Roman" w:cs="Times New Roman"/>
          <w:bCs w:val="0"/>
          <w:lang w:eastAsia="en-US"/>
        </w:rPr>
        <w:t xml:space="preserve"> mowa w art. 214 ust. 1 </w:t>
      </w:r>
    </w:p>
    <w:p w:rsidR="00AA16B8" w:rsidRDefault="00FC210E"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 xml:space="preserve">pkt 7 </w:t>
      </w:r>
      <w:r w:rsidR="006C19D9">
        <w:rPr>
          <w:rFonts w:ascii="Times New Roman" w:eastAsiaTheme="minorHAnsi" w:hAnsi="Times New Roman" w:cs="Times New Roman"/>
          <w:bCs w:val="0"/>
          <w:lang w:eastAsia="en-US"/>
        </w:rPr>
        <w:t xml:space="preserve">ustawy </w:t>
      </w:r>
      <w:proofErr w:type="spellStart"/>
      <w:r w:rsidR="006C19D9">
        <w:rPr>
          <w:rFonts w:ascii="Times New Roman" w:eastAsiaTheme="minorHAnsi" w:hAnsi="Times New Roman" w:cs="Times New Roman"/>
          <w:bCs w:val="0"/>
          <w:lang w:eastAsia="en-US"/>
        </w:rPr>
        <w:t>Pzp</w:t>
      </w:r>
      <w:proofErr w:type="spellEnd"/>
      <w:r w:rsidR="006C19D9">
        <w:rPr>
          <w:rFonts w:ascii="Times New Roman" w:eastAsiaTheme="minorHAnsi" w:hAnsi="Times New Roman" w:cs="Times New Roman"/>
          <w:bCs w:val="0"/>
          <w:lang w:eastAsia="en-US"/>
        </w:rPr>
        <w:t xml:space="preserve"> do 20% wartości zamówienia podstawowego.</w:t>
      </w:r>
    </w:p>
    <w:p w:rsidR="006C19D9" w:rsidRPr="004324F5" w:rsidRDefault="006C19D9" w:rsidP="006C19D9">
      <w:pPr>
        <w:tabs>
          <w:tab w:val="left" w:pos="426"/>
        </w:tabs>
        <w:rPr>
          <w:rFonts w:ascii="Times New Roman" w:eastAsia="Lucida Sans Unicode" w:hAnsi="Times New Roman" w:cs="Times New Roman"/>
        </w:rPr>
      </w:pPr>
      <w:r w:rsidRPr="006C19D9">
        <w:rPr>
          <w:rFonts w:ascii="Times New Roman" w:hAnsi="Times New Roman" w:cs="Times New Roman"/>
          <w:lang w:eastAsia="pl-PL"/>
        </w:rPr>
        <w:t>Zamawiający przewiduje udzielenie, w okresie 3 lat od dnia udzielenia zamówienia podstawowego, dotychczasowemu Wykonawcy, zamówienia polegającego</w:t>
      </w:r>
      <w:r>
        <w:rPr>
          <w:rFonts w:ascii="Times New Roman" w:hAnsi="Times New Roman" w:cs="Times New Roman"/>
          <w:lang w:eastAsia="pl-PL"/>
        </w:rPr>
        <w:t xml:space="preserve"> na wykonaniu usługi w zakresie </w:t>
      </w:r>
      <w:r w:rsidRPr="004324F5">
        <w:rPr>
          <w:rFonts w:ascii="Times New Roman" w:eastAsia="Lucida Sans Unicode" w:hAnsi="Times New Roman" w:cs="Times New Roman"/>
        </w:rPr>
        <w:t>dowiezieni</w:t>
      </w:r>
      <w:r w:rsidR="00865C84">
        <w:rPr>
          <w:rFonts w:ascii="Times New Roman" w:eastAsia="Lucida Sans Unicode" w:hAnsi="Times New Roman" w:cs="Times New Roman"/>
        </w:rPr>
        <w:t>a i odwiezienia</w:t>
      </w:r>
      <w:r w:rsidRPr="004324F5">
        <w:rPr>
          <w:rFonts w:ascii="Times New Roman" w:eastAsia="Lucida Sans Unicode" w:hAnsi="Times New Roman" w:cs="Times New Roman"/>
        </w:rPr>
        <w:t xml:space="preserve"> uczniów szkół podstawowych i przedszkoli w dni nauki szkolnej z terenu Gminy Mikołajki do placówek wskazanych w Rozdziale IV specyfikacji warunków zamówienia, poprzez sukcesywną dostawę-sprzedaż biletów miesięcznych w okresie od 01.09.202</w:t>
      </w:r>
      <w:r>
        <w:rPr>
          <w:rFonts w:ascii="Times New Roman" w:eastAsia="Lucida Sans Unicode" w:hAnsi="Times New Roman" w:cs="Times New Roman"/>
        </w:rPr>
        <w:t>2</w:t>
      </w:r>
      <w:r w:rsidRPr="004324F5">
        <w:rPr>
          <w:rFonts w:ascii="Times New Roman" w:eastAsia="Lucida Sans Unicode" w:hAnsi="Times New Roman" w:cs="Times New Roman"/>
        </w:rPr>
        <w:t>r do końca roku szkolnego w czerwcu 202</w:t>
      </w:r>
      <w:r>
        <w:rPr>
          <w:rFonts w:ascii="Times New Roman" w:eastAsia="Lucida Sans Unicode" w:hAnsi="Times New Roman" w:cs="Times New Roman"/>
        </w:rPr>
        <w:t>3</w:t>
      </w:r>
      <w:r w:rsidRPr="004324F5">
        <w:rPr>
          <w:rFonts w:ascii="Times New Roman" w:eastAsia="Lucida Sans Unicode" w:hAnsi="Times New Roman" w:cs="Times New Roman"/>
        </w:rPr>
        <w:t>r.</w:t>
      </w:r>
      <w:r>
        <w:rPr>
          <w:rFonts w:ascii="Times New Roman" w:eastAsia="Lucida Sans Unicode" w:hAnsi="Times New Roman" w:cs="Times New Roman"/>
        </w:rPr>
        <w:t>,</w:t>
      </w:r>
      <w:r w:rsidRPr="00675462">
        <w:rPr>
          <w:rFonts w:ascii="Times New Roman" w:eastAsia="Lucida Sans Unicode" w:hAnsi="Times New Roman" w:cs="Times New Roman"/>
        </w:rPr>
        <w:t xml:space="preserve"> </w:t>
      </w:r>
      <w:r>
        <w:rPr>
          <w:rFonts w:ascii="Times New Roman" w:eastAsia="Lucida Sans Unicode" w:hAnsi="Times New Roman" w:cs="Times New Roman"/>
        </w:rPr>
        <w:t xml:space="preserve">wraz z </w:t>
      </w:r>
      <w:r w:rsidRPr="004324F5">
        <w:rPr>
          <w:rFonts w:ascii="Times New Roman" w:eastAsia="Lucida Sans Unicode" w:hAnsi="Times New Roman" w:cs="Times New Roman"/>
        </w:rPr>
        <w:t>zapewnieni</w:t>
      </w:r>
      <w:r>
        <w:rPr>
          <w:rFonts w:ascii="Times New Roman" w:eastAsia="Lucida Sans Unicode" w:hAnsi="Times New Roman" w:cs="Times New Roman"/>
        </w:rPr>
        <w:t>em</w:t>
      </w:r>
      <w:r w:rsidRPr="004324F5">
        <w:rPr>
          <w:rFonts w:ascii="Times New Roman" w:eastAsia="Lucida Sans Unicode" w:hAnsi="Times New Roman" w:cs="Times New Roman"/>
        </w:rPr>
        <w:t xml:space="preserve"> opieki przewożonym uczniom</w:t>
      </w:r>
      <w:r>
        <w:rPr>
          <w:rFonts w:ascii="Times New Roman" w:eastAsia="Lucida Sans Unicode" w:hAnsi="Times New Roman" w:cs="Times New Roman"/>
        </w:rPr>
        <w:t>.</w:t>
      </w:r>
    </w:p>
    <w:p w:rsidR="006C19D9" w:rsidRPr="00865C84" w:rsidRDefault="006C19D9" w:rsidP="00865C84">
      <w:pPr>
        <w:suppressAutoHyphens w:val="0"/>
        <w:jc w:val="both"/>
        <w:rPr>
          <w:rFonts w:ascii="Times New Roman" w:eastAsiaTheme="minorHAnsi" w:hAnsi="Times New Roman" w:cs="Times New Roman"/>
          <w:bCs w:val="0"/>
          <w:lang w:val="x-none" w:eastAsia="en-US"/>
        </w:rPr>
      </w:pPr>
      <w:r w:rsidRPr="006C19D9">
        <w:rPr>
          <w:rFonts w:ascii="Times New Roman" w:eastAsiaTheme="minorHAnsi" w:hAnsi="Times New Roman" w:cs="Times New Roman"/>
          <w:bCs w:val="0"/>
          <w:lang w:val="x-none" w:eastAsia="en-US"/>
        </w:rPr>
        <w:t xml:space="preserve">Udzielone zamówienie będzie realizowane na zasadach umowy podstawowej, jak również strony w wyniku negocjacji uzgodnią wynagrodzenie oraz termin wykonania takiego zamówienia. </w:t>
      </w:r>
      <w:r w:rsidRPr="006C19D9">
        <w:rPr>
          <w:rFonts w:ascii="Times New Roman" w:hAnsi="Times New Roman" w:cs="Times New Roman"/>
          <w:lang w:eastAsia="pl-PL"/>
        </w:rPr>
        <w:t xml:space="preserve">Zamawiający przyjmie jako maksymalne składniki cenotwórcze te, które wykonawca podał w swojej ofercie do tego zamówienia. </w:t>
      </w:r>
    </w:p>
    <w:p w:rsidR="00AA16B8" w:rsidRPr="00AA16B8" w:rsidRDefault="008C249C"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8C249C"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8C249C"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397B07" w:rsidRDefault="00397B07" w:rsidP="00397B07">
      <w:pPr>
        <w:pStyle w:val="Default"/>
        <w:rPr>
          <w:b/>
          <w:sz w:val="16"/>
          <w:szCs w:val="16"/>
        </w:rPr>
      </w:pPr>
    </w:p>
    <w:p w:rsidR="00C86972" w:rsidRPr="004324F5" w:rsidRDefault="00C86972" w:rsidP="00C86972">
      <w:pPr>
        <w:tabs>
          <w:tab w:val="left" w:pos="426"/>
        </w:tabs>
        <w:rPr>
          <w:rFonts w:ascii="Times New Roman" w:eastAsia="Lucida Sans Unicode" w:hAnsi="Times New Roman" w:cs="Times New Roman"/>
        </w:rPr>
      </w:pPr>
      <w:r w:rsidRPr="004324F5">
        <w:rPr>
          <w:rFonts w:ascii="Times New Roman" w:eastAsia="Lucida Sans Unicode" w:hAnsi="Times New Roman" w:cs="Times New Roman"/>
        </w:rPr>
        <w:t>Przedmiotem zamówienia jest dowiezienie i odwiezienie</w:t>
      </w:r>
      <w:bookmarkStart w:id="1" w:name="_Hlk77146647"/>
      <w:r w:rsidRPr="004324F5">
        <w:rPr>
          <w:rFonts w:ascii="Times New Roman" w:eastAsia="Lucida Sans Unicode" w:hAnsi="Times New Roman" w:cs="Times New Roman"/>
        </w:rPr>
        <w:t xml:space="preserve"> </w:t>
      </w:r>
      <w:bookmarkEnd w:id="1"/>
      <w:r w:rsidRPr="004324F5">
        <w:rPr>
          <w:rFonts w:ascii="Times New Roman" w:eastAsia="Lucida Sans Unicode" w:hAnsi="Times New Roman" w:cs="Times New Roman"/>
        </w:rPr>
        <w:t>uczniów szkół podstawowych i przedszkoli w dni nauki szkolnej z terenu Gminy Mikołajki do placówek wskazanych w Rozdziale IV specyfikacji warunków zamówienia, poprzez sukcesywną dostawę-sprzedaż biletów miesięcznych w okresie od 01.09.202</w:t>
      </w:r>
      <w:r>
        <w:rPr>
          <w:rFonts w:ascii="Times New Roman" w:eastAsia="Lucida Sans Unicode" w:hAnsi="Times New Roman" w:cs="Times New Roman"/>
        </w:rPr>
        <w:t>2</w:t>
      </w:r>
      <w:r w:rsidRPr="004324F5">
        <w:rPr>
          <w:rFonts w:ascii="Times New Roman" w:eastAsia="Lucida Sans Unicode" w:hAnsi="Times New Roman" w:cs="Times New Roman"/>
        </w:rPr>
        <w:t>r do końca roku szkolnego w czerwcu 202</w:t>
      </w:r>
      <w:r>
        <w:rPr>
          <w:rFonts w:ascii="Times New Roman" w:eastAsia="Lucida Sans Unicode" w:hAnsi="Times New Roman" w:cs="Times New Roman"/>
        </w:rPr>
        <w:t>3</w:t>
      </w:r>
      <w:r w:rsidRPr="004324F5">
        <w:rPr>
          <w:rFonts w:ascii="Times New Roman" w:eastAsia="Lucida Sans Unicode" w:hAnsi="Times New Roman" w:cs="Times New Roman"/>
        </w:rPr>
        <w:t>r.</w:t>
      </w:r>
      <w:r>
        <w:rPr>
          <w:rFonts w:ascii="Times New Roman" w:eastAsia="Lucida Sans Unicode" w:hAnsi="Times New Roman" w:cs="Times New Roman"/>
        </w:rPr>
        <w:t>,</w:t>
      </w:r>
      <w:r w:rsidRPr="00675462">
        <w:rPr>
          <w:rFonts w:ascii="Times New Roman" w:eastAsia="Lucida Sans Unicode" w:hAnsi="Times New Roman" w:cs="Times New Roman"/>
        </w:rPr>
        <w:t xml:space="preserve"> </w:t>
      </w:r>
      <w:r>
        <w:rPr>
          <w:rFonts w:ascii="Times New Roman" w:eastAsia="Lucida Sans Unicode" w:hAnsi="Times New Roman" w:cs="Times New Roman"/>
        </w:rPr>
        <w:t xml:space="preserve">wraz z </w:t>
      </w:r>
      <w:r w:rsidRPr="004324F5">
        <w:rPr>
          <w:rFonts w:ascii="Times New Roman" w:eastAsia="Lucida Sans Unicode" w:hAnsi="Times New Roman" w:cs="Times New Roman"/>
        </w:rPr>
        <w:t>zapewnieni</w:t>
      </w:r>
      <w:r>
        <w:rPr>
          <w:rFonts w:ascii="Times New Roman" w:eastAsia="Lucida Sans Unicode" w:hAnsi="Times New Roman" w:cs="Times New Roman"/>
        </w:rPr>
        <w:t>em</w:t>
      </w:r>
      <w:r w:rsidRPr="004324F5">
        <w:rPr>
          <w:rFonts w:ascii="Times New Roman" w:eastAsia="Lucida Sans Unicode" w:hAnsi="Times New Roman" w:cs="Times New Roman"/>
        </w:rPr>
        <w:t xml:space="preserve"> opieki przewożonym uczniom</w:t>
      </w:r>
      <w:r>
        <w:rPr>
          <w:rFonts w:ascii="Times New Roman" w:eastAsia="Lucida Sans Unicode" w:hAnsi="Times New Roman" w:cs="Times New Roman"/>
        </w:rPr>
        <w:t>.</w:t>
      </w:r>
    </w:p>
    <w:p w:rsidR="00675E95" w:rsidRPr="00B74F89" w:rsidRDefault="00675E95" w:rsidP="00397B07">
      <w:pPr>
        <w:pStyle w:val="Default"/>
        <w:rPr>
          <w:b/>
          <w:sz w:val="16"/>
          <w:szCs w:val="16"/>
        </w:rPr>
      </w:pPr>
    </w:p>
    <w:p w:rsidR="00387F92" w:rsidRDefault="00387F92" w:rsidP="00387F92">
      <w:pPr>
        <w:pStyle w:val="Default"/>
      </w:pPr>
      <w:r w:rsidRPr="00DF2DE9">
        <w:rPr>
          <w:b/>
        </w:rPr>
        <w:t>Kod CPV:</w:t>
      </w:r>
      <w:r w:rsidRPr="00DF2DE9">
        <w:t xml:space="preserve"> </w:t>
      </w:r>
    </w:p>
    <w:p w:rsidR="00387F92" w:rsidRPr="003814AE" w:rsidRDefault="00387F92" w:rsidP="00387F92">
      <w:pPr>
        <w:pStyle w:val="Tekstpodstawowy31"/>
        <w:ind w:right="0"/>
        <w:rPr>
          <w:rFonts w:ascii="Times New Roman" w:hAnsi="Times New Roman" w:cs="Times New Roman"/>
          <w:i w:val="0"/>
        </w:rPr>
      </w:pPr>
      <w:r>
        <w:rPr>
          <w:rFonts w:ascii="Times New Roman" w:eastAsiaTheme="minorHAnsi" w:hAnsi="Times New Roman" w:cs="Times New Roman"/>
          <w:bCs w:val="0"/>
          <w:i w:val="0"/>
          <w:lang w:eastAsia="en-US"/>
        </w:rPr>
        <w:t>6010</w:t>
      </w:r>
      <w:r w:rsidRPr="003814AE">
        <w:rPr>
          <w:rFonts w:ascii="Times New Roman" w:eastAsiaTheme="minorHAnsi" w:hAnsi="Times New Roman" w:cs="Times New Roman"/>
          <w:bCs w:val="0"/>
          <w:i w:val="0"/>
          <w:lang w:eastAsia="en-US"/>
        </w:rPr>
        <w:t>0000-9 – usługi w zakresie transportu drogowego</w:t>
      </w:r>
    </w:p>
    <w:p w:rsidR="00387F92" w:rsidRDefault="00387F92" w:rsidP="00387F92">
      <w:pPr>
        <w:suppressAutoHyphens w:val="0"/>
        <w:autoSpaceDE w:val="0"/>
        <w:autoSpaceDN w:val="0"/>
        <w:adjustRightInd w:val="0"/>
        <w:rPr>
          <w:rFonts w:ascii="Times New Roman" w:eastAsiaTheme="minorHAnsi" w:hAnsi="Times New Roman" w:cs="Times New Roman"/>
          <w:bCs w:val="0"/>
          <w:lang w:eastAsia="en-US"/>
        </w:rPr>
      </w:pPr>
      <w:r w:rsidRPr="003814AE">
        <w:rPr>
          <w:rFonts w:ascii="Times New Roman" w:eastAsiaTheme="minorHAnsi" w:hAnsi="Times New Roman" w:cs="Times New Roman"/>
          <w:bCs w:val="0"/>
          <w:lang w:eastAsia="en-US"/>
        </w:rPr>
        <w:t>60112000-6 – usługi w zakresie publicznego transportu drogowego</w:t>
      </w:r>
    </w:p>
    <w:p w:rsidR="00683704" w:rsidRDefault="00683704" w:rsidP="00683704">
      <w:pPr>
        <w:jc w:val="both"/>
        <w:rPr>
          <w:rFonts w:ascii="Times New Roman" w:hAnsi="Times New Roman" w:cs="Times New Roman"/>
          <w:bCs w:val="0"/>
          <w:color w:val="000000"/>
          <w:lang w:eastAsia="en-US"/>
        </w:rPr>
      </w:pPr>
    </w:p>
    <w:p w:rsidR="00683704" w:rsidRPr="00683704" w:rsidRDefault="00683704" w:rsidP="00683704">
      <w:pPr>
        <w:jc w:val="both"/>
        <w:rPr>
          <w:rFonts w:ascii="Times New Roman" w:hAnsi="Times New Roman" w:cs="Times New Roman"/>
          <w:bCs w:val="0"/>
          <w:color w:val="000000"/>
          <w:lang w:eastAsia="en-US"/>
        </w:rPr>
      </w:pPr>
      <w:r w:rsidRPr="00683704">
        <w:rPr>
          <w:rFonts w:ascii="Times New Roman" w:hAnsi="Times New Roman" w:cs="Times New Roman"/>
          <w:bCs w:val="0"/>
          <w:color w:val="000000"/>
          <w:lang w:eastAsia="en-US"/>
        </w:rPr>
        <w:t>2. W zakres przedmiotu zamówienia wchodzi:</w:t>
      </w:r>
    </w:p>
    <w:p w:rsidR="00683704" w:rsidRPr="00683704" w:rsidRDefault="00683704" w:rsidP="00683704">
      <w:pPr>
        <w:ind w:right="-483"/>
        <w:jc w:val="both"/>
        <w:rPr>
          <w:rFonts w:ascii="Times New Roman" w:eastAsia="Lucida Sans Unicode" w:hAnsi="Times New Roman" w:cs="Times New Roman"/>
        </w:rPr>
      </w:pPr>
      <w:r w:rsidRPr="00683704">
        <w:rPr>
          <w:rFonts w:ascii="Times New Roman" w:eastAsia="Lucida Sans Unicode" w:hAnsi="Times New Roman" w:cs="Times New Roman"/>
        </w:rPr>
        <w:t xml:space="preserve">Dowiezienie i odwiezienie uczniów szkół podstawowych i przedszkoli w dni nauki szkolnej z terenu Gminy Mikołajki do placówek wskazanych w rozdziale IV specyfikacji warunków zamówienia poprzez sukcesywną dostawę-sprzedaż biletów miesięcznych w okresie od 01.09.2022r do końca roku szkolnego w czerwcu 2023r. Wykonawca zobowiązuje się do zapewnienia opieki przewożonym uczniom, zgodnie z warunkami zawartymi we wzorze umowy załączonym do niniejszej </w:t>
      </w:r>
      <w:proofErr w:type="spellStart"/>
      <w:r w:rsidRPr="00683704">
        <w:rPr>
          <w:rFonts w:ascii="Times New Roman" w:eastAsia="Lucida Sans Unicode" w:hAnsi="Times New Roman" w:cs="Times New Roman"/>
        </w:rPr>
        <w:t>swz</w:t>
      </w:r>
      <w:proofErr w:type="spellEnd"/>
      <w:r w:rsidRPr="00683704">
        <w:rPr>
          <w:rFonts w:ascii="Times New Roman" w:eastAsia="Lucida Sans Unicode" w:hAnsi="Times New Roman" w:cs="Times New Roman"/>
        </w:rPr>
        <w:t xml:space="preserve">. </w:t>
      </w:r>
    </w:p>
    <w:p w:rsidR="00683704" w:rsidRPr="00683704" w:rsidRDefault="00683704" w:rsidP="00683704">
      <w:pPr>
        <w:suppressAutoHyphens w:val="0"/>
        <w:autoSpaceDE w:val="0"/>
        <w:autoSpaceDN w:val="0"/>
        <w:adjustRightInd w:val="0"/>
        <w:rPr>
          <w:rFonts w:ascii="Times New Roman" w:hAnsi="Times New Roman" w:cs="Times New Roman"/>
          <w:bCs w:val="0"/>
          <w:color w:val="000000"/>
          <w:lang w:eastAsia="pl-PL"/>
        </w:rPr>
      </w:pPr>
      <w:r w:rsidRPr="00683704">
        <w:rPr>
          <w:rFonts w:ascii="Times New Roman" w:eastAsia="Lucida Sans Unicode" w:hAnsi="Times New Roman" w:cs="Times New Roman"/>
          <w:b/>
          <w:bCs w:val="0"/>
          <w:color w:val="000000"/>
          <w:lang w:eastAsia="pl-PL"/>
        </w:rPr>
        <w:t>Pod poj</w:t>
      </w:r>
      <w:r w:rsidRPr="00683704">
        <w:rPr>
          <w:rFonts w:ascii="Times New Roman" w:eastAsia="TimesNewRoman" w:hAnsi="Times New Roman" w:cs="Times New Roman"/>
          <w:b/>
          <w:bCs w:val="0"/>
          <w:color w:val="000000"/>
          <w:lang w:eastAsia="pl-PL"/>
        </w:rPr>
        <w:t>ę</w:t>
      </w:r>
      <w:r w:rsidRPr="00683704">
        <w:rPr>
          <w:rFonts w:ascii="Times New Roman" w:eastAsia="Lucida Sans Unicode" w:hAnsi="Times New Roman" w:cs="Times New Roman"/>
          <w:b/>
          <w:bCs w:val="0"/>
          <w:color w:val="000000"/>
          <w:lang w:eastAsia="pl-PL"/>
        </w:rPr>
        <w:t>ciem „opieka”</w:t>
      </w:r>
      <w:r w:rsidRPr="00683704">
        <w:rPr>
          <w:rFonts w:ascii="Times New Roman" w:eastAsia="Lucida Sans Unicode" w:hAnsi="Times New Roman" w:cs="Times New Roman"/>
          <w:b/>
          <w:bCs w:val="0"/>
          <w:i/>
          <w:color w:val="000000"/>
          <w:lang w:eastAsia="pl-PL"/>
        </w:rPr>
        <w:t xml:space="preserve"> </w:t>
      </w:r>
      <w:r w:rsidRPr="00683704">
        <w:rPr>
          <w:rFonts w:ascii="Times New Roman" w:eastAsia="Lucida Sans Unicode" w:hAnsi="Times New Roman" w:cs="Times New Roman"/>
          <w:bCs w:val="0"/>
          <w:color w:val="000000"/>
          <w:lang w:eastAsia="pl-PL"/>
        </w:rPr>
        <w:t>nad uczniami rozumie si</w:t>
      </w:r>
      <w:r w:rsidRPr="00683704">
        <w:rPr>
          <w:rFonts w:ascii="Times New Roman" w:eastAsia="TimesNewRoman" w:hAnsi="Times New Roman" w:cs="Times New Roman"/>
          <w:bCs w:val="0"/>
          <w:color w:val="000000"/>
          <w:lang w:eastAsia="pl-PL"/>
        </w:rPr>
        <w:t xml:space="preserve">ę </w:t>
      </w:r>
      <w:r w:rsidRPr="00683704">
        <w:rPr>
          <w:rFonts w:ascii="Times New Roman" w:eastAsia="Lucida Sans Unicode" w:hAnsi="Times New Roman" w:cs="Times New Roman"/>
          <w:bCs w:val="0"/>
          <w:color w:val="000000"/>
          <w:lang w:eastAsia="pl-PL"/>
        </w:rPr>
        <w:t xml:space="preserve">zapewnienie warunków bezpieczeństwa i higieny w trakcie wsiadania, wysiadania i przejazdu uczniów, która jest niezbędna przy tego rodzaju przewozach tj. </w:t>
      </w:r>
    </w:p>
    <w:p w:rsidR="00683704" w:rsidRPr="00683704" w:rsidRDefault="00683704" w:rsidP="00683704">
      <w:pPr>
        <w:suppressAutoHyphens w:val="0"/>
        <w:autoSpaceDE w:val="0"/>
        <w:autoSpaceDN w:val="0"/>
        <w:adjustRightInd w:val="0"/>
        <w:spacing w:after="55"/>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1) Przebywanie wewnątrz pojazdu w trakcie realizacji usługi. </w:t>
      </w:r>
    </w:p>
    <w:p w:rsidR="00683704" w:rsidRPr="00683704" w:rsidRDefault="00683704" w:rsidP="00683704">
      <w:pPr>
        <w:suppressAutoHyphens w:val="0"/>
        <w:autoSpaceDE w:val="0"/>
        <w:autoSpaceDN w:val="0"/>
        <w:adjustRightInd w:val="0"/>
        <w:spacing w:after="55"/>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2) W trakcie wsiadania dzieci, po zatrzymaniu się pojazdu opiekun otwiera przednie drzwi i pomaga dzieciom w zajęciu miejsc. Zapina dzieciom pasy bezpieczeństwa. </w:t>
      </w:r>
    </w:p>
    <w:p w:rsidR="00683704" w:rsidRPr="00683704" w:rsidRDefault="00683704" w:rsidP="00683704">
      <w:pPr>
        <w:suppressAutoHyphens w:val="0"/>
        <w:autoSpaceDE w:val="0"/>
        <w:autoSpaceDN w:val="0"/>
        <w:adjustRightInd w:val="0"/>
        <w:spacing w:after="55"/>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3)  Po zamknięciu drzwi pojazdu oraz sprawdzeniu, czy wszystkie dzieci zajęły miejsca i mają zapięte pasy opiekun przekazuje sygnał kierowcy do kontynuowania jazdy. </w:t>
      </w:r>
    </w:p>
    <w:p w:rsidR="00683704" w:rsidRPr="00683704" w:rsidRDefault="00683704" w:rsidP="00683704">
      <w:pPr>
        <w:suppressAutoHyphens w:val="0"/>
        <w:autoSpaceDE w:val="0"/>
        <w:autoSpaceDN w:val="0"/>
        <w:adjustRightInd w:val="0"/>
        <w:spacing w:after="55"/>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4) W trakcie przejazdu opiekun na bieżąco kontroluje stan ładu i bezpieczeństwa w pojeździe. </w:t>
      </w:r>
    </w:p>
    <w:p w:rsidR="00683704" w:rsidRPr="00683704" w:rsidRDefault="00683704" w:rsidP="00683704">
      <w:pPr>
        <w:suppressAutoHyphens w:val="0"/>
        <w:autoSpaceDE w:val="0"/>
        <w:autoSpaceDN w:val="0"/>
        <w:adjustRightInd w:val="0"/>
        <w:spacing w:after="55"/>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5) W trakcie wysiadania dzieci, po zatrzymaniu się pojazdu opiekun otwiera drzwi pojazdu i pomaga wysiadać dzieciom przekazując je nauczycielowi lub pracownikowi szkoły (w przypadku dowozu) lub rodzicom lub innym upoważnionym osobom dorosłym (w przypadku odwozu). </w:t>
      </w:r>
    </w:p>
    <w:p w:rsidR="00683704" w:rsidRPr="00683704" w:rsidRDefault="00683704" w:rsidP="00683704">
      <w:pPr>
        <w:suppressAutoHyphens w:val="0"/>
        <w:autoSpaceDE w:val="0"/>
        <w:autoSpaceDN w:val="0"/>
        <w:adjustRightInd w:val="0"/>
        <w:spacing w:after="55"/>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6) Po wyjściu wszystkich dzieci w danym miejscu wysiadania, opiekun zajmuje miejsce w pojeździe i daje sygnał kierowcy w celu kontynuowania jazdy. </w:t>
      </w:r>
    </w:p>
    <w:p w:rsidR="00683704" w:rsidRPr="00683704" w:rsidRDefault="00683704" w:rsidP="00683704">
      <w:pPr>
        <w:suppressAutoHyphens w:val="0"/>
        <w:autoSpaceDE w:val="0"/>
        <w:autoSpaceDN w:val="0"/>
        <w:adjustRightInd w:val="0"/>
        <w:rPr>
          <w:rFonts w:ascii="Times New Roman" w:hAnsi="Times New Roman" w:cs="Times New Roman"/>
          <w:bCs w:val="0"/>
          <w:color w:val="000000"/>
          <w:lang w:eastAsia="pl-PL"/>
        </w:rPr>
      </w:pPr>
      <w:r w:rsidRPr="00683704">
        <w:rPr>
          <w:rFonts w:ascii="Times New Roman" w:hAnsi="Times New Roman" w:cs="Times New Roman"/>
          <w:bCs w:val="0"/>
          <w:color w:val="000000"/>
          <w:lang w:eastAsia="pl-PL"/>
        </w:rPr>
        <w:t xml:space="preserve">7) Odpowiedzialność i podjęcie obowiązków opiekuna rozpoczyna się z chwilą zatrzymania się </w:t>
      </w:r>
      <w:r w:rsidRPr="000067E9">
        <w:rPr>
          <w:rFonts w:ascii="Times New Roman" w:hAnsi="Times New Roman" w:cs="Times New Roman"/>
          <w:color w:val="000000"/>
          <w:lang w:eastAsia="pl-PL"/>
        </w:rPr>
        <w:t>pojazdu</w:t>
      </w:r>
      <w:r w:rsidRPr="00683704">
        <w:rPr>
          <w:rFonts w:ascii="Times New Roman" w:hAnsi="Times New Roman" w:cs="Times New Roman"/>
          <w:b/>
          <w:color w:val="000000"/>
          <w:lang w:eastAsia="pl-PL"/>
        </w:rPr>
        <w:t xml:space="preserve"> </w:t>
      </w:r>
      <w:r w:rsidRPr="00683704">
        <w:rPr>
          <w:rFonts w:ascii="Times New Roman" w:hAnsi="Times New Roman" w:cs="Times New Roman"/>
          <w:bCs w:val="0"/>
          <w:color w:val="000000"/>
          <w:lang w:eastAsia="pl-PL"/>
        </w:rPr>
        <w:t xml:space="preserve">w pierwszym miejscu rozpoczynającym dowóz uczniów, a kończy się z chwilą opuszczenia pojazdu przez ostatnie dziecko w miejscu zatrzymania kończącym odwóz. </w:t>
      </w:r>
    </w:p>
    <w:p w:rsidR="00683704" w:rsidRPr="00683704" w:rsidRDefault="00683704" w:rsidP="00683704">
      <w:pPr>
        <w:autoSpaceDE w:val="0"/>
        <w:autoSpaceDN w:val="0"/>
        <w:adjustRightInd w:val="0"/>
        <w:ind w:firstLine="708"/>
        <w:jc w:val="both"/>
        <w:rPr>
          <w:rFonts w:ascii="Times New Roman" w:eastAsia="Lucida Sans Unicode" w:hAnsi="Times New Roman" w:cs="Times New Roman"/>
          <w:b/>
        </w:rPr>
      </w:pPr>
    </w:p>
    <w:p w:rsidR="00683704" w:rsidRPr="00683704" w:rsidRDefault="00683704" w:rsidP="00683704">
      <w:pPr>
        <w:suppressAutoHyphens w:val="0"/>
        <w:autoSpaceDE w:val="0"/>
        <w:autoSpaceDN w:val="0"/>
        <w:adjustRightInd w:val="0"/>
        <w:rPr>
          <w:rFonts w:ascii="Times New Roman" w:eastAsia="Lucida Sans Unicode" w:hAnsi="Times New Roman" w:cs="Times New Roman"/>
          <w:bCs w:val="0"/>
          <w:color w:val="000000"/>
        </w:rPr>
      </w:pPr>
      <w:r w:rsidRPr="00683704">
        <w:rPr>
          <w:rFonts w:ascii="Times New Roman" w:eastAsia="Lucida Sans Unicode" w:hAnsi="Times New Roman" w:cs="Times New Roman"/>
          <w:bCs w:val="0"/>
          <w:color w:val="000000"/>
        </w:rPr>
        <w:t>Wykonawca, który będzie realizował przedmiot zamówienia ma obowiązek zabezpieczyć taką liczbę  środków transportu i o takiej liczbie miejsc siedzących , aby każdy uczeń miał zapewnione miejsce siedzące.</w:t>
      </w:r>
    </w:p>
    <w:p w:rsidR="00683704" w:rsidRDefault="00683704" w:rsidP="00683704">
      <w:pPr>
        <w:jc w:val="both"/>
        <w:rPr>
          <w:rFonts w:ascii="Times New Roman" w:hAnsi="Times New Roman" w:cs="Times New Roman"/>
          <w:b/>
        </w:rPr>
      </w:pPr>
    </w:p>
    <w:p w:rsidR="00683704" w:rsidRDefault="00683704" w:rsidP="00683704">
      <w:pPr>
        <w:jc w:val="both"/>
        <w:rPr>
          <w:rFonts w:ascii="Times New Roman" w:hAnsi="Times New Roman" w:cs="Times New Roman"/>
          <w:b/>
        </w:rPr>
      </w:pPr>
      <w:r>
        <w:rPr>
          <w:rFonts w:ascii="Times New Roman" w:hAnsi="Times New Roman" w:cs="Times New Roman"/>
          <w:b/>
        </w:rPr>
        <w:t>3. Zamawiający dokonał podziału zamówienia na dwie części:</w:t>
      </w:r>
    </w:p>
    <w:p w:rsidR="00683704" w:rsidRDefault="00683704" w:rsidP="00683704">
      <w:pPr>
        <w:jc w:val="both"/>
        <w:rPr>
          <w:rFonts w:ascii="Times New Roman" w:hAnsi="Times New Roman" w:cs="Times New Roman"/>
          <w:b/>
        </w:rPr>
      </w:pPr>
      <w:r>
        <w:rPr>
          <w:rFonts w:ascii="Times New Roman" w:hAnsi="Times New Roman" w:cs="Times New Roman"/>
          <w:b/>
        </w:rPr>
        <w:t>1) Część nr 1</w:t>
      </w:r>
    </w:p>
    <w:p w:rsidR="00683704" w:rsidRPr="004324F5" w:rsidRDefault="00683704" w:rsidP="00683704">
      <w:pPr>
        <w:jc w:val="both"/>
        <w:rPr>
          <w:rFonts w:ascii="Times New Roman" w:hAnsi="Times New Roman" w:cs="Times New Roman"/>
        </w:rPr>
      </w:pPr>
      <w:r w:rsidRPr="004324F5">
        <w:rPr>
          <w:rFonts w:ascii="Times New Roman" w:hAnsi="Times New Roman" w:cs="Times New Roman"/>
          <w:b/>
        </w:rPr>
        <w:t xml:space="preserve">obejmuje zakup biletów miesięcznych na dowóz dzieci do Szkoły Podstawowej im. Marii Konopnickiej w Olszewie </w:t>
      </w:r>
      <w:r w:rsidRPr="004324F5">
        <w:rPr>
          <w:rFonts w:ascii="Times New Roman" w:hAnsi="Times New Roman" w:cs="Times New Roman"/>
        </w:rPr>
        <w:t xml:space="preserve"> i dwa odwozy po skończonych zajęciach do miejsc zamieszkania uczniów. </w:t>
      </w:r>
    </w:p>
    <w:p w:rsidR="00683704" w:rsidRPr="004324F5" w:rsidRDefault="00683704" w:rsidP="00683704">
      <w:pPr>
        <w:jc w:val="both"/>
        <w:rPr>
          <w:rFonts w:ascii="Times New Roman" w:hAnsi="Times New Roman" w:cs="Times New Roman"/>
        </w:rPr>
      </w:pPr>
      <w:r w:rsidRPr="004324F5">
        <w:rPr>
          <w:rFonts w:ascii="Times New Roman" w:hAnsi="Times New Roman" w:cs="Times New Roman"/>
        </w:rPr>
        <w:t xml:space="preserve">Dowóz dzieci najwcześniej na godzinę 7.30 (z </w:t>
      </w:r>
      <w:proofErr w:type="spellStart"/>
      <w:r w:rsidRPr="004324F5">
        <w:rPr>
          <w:rFonts w:ascii="Times New Roman" w:hAnsi="Times New Roman" w:cs="Times New Roman"/>
        </w:rPr>
        <w:t>msc</w:t>
      </w:r>
      <w:proofErr w:type="spellEnd"/>
      <w:r w:rsidRPr="004324F5">
        <w:rPr>
          <w:rFonts w:ascii="Times New Roman" w:hAnsi="Times New Roman" w:cs="Times New Roman"/>
        </w:rPr>
        <w:t>. Woźnice</w:t>
      </w:r>
      <w:r>
        <w:rPr>
          <w:rFonts w:ascii="Times New Roman" w:hAnsi="Times New Roman" w:cs="Times New Roman"/>
        </w:rPr>
        <w:t>, Górkło</w:t>
      </w:r>
      <w:r w:rsidRPr="004324F5">
        <w:rPr>
          <w:rFonts w:ascii="Times New Roman" w:hAnsi="Times New Roman" w:cs="Times New Roman"/>
        </w:rPr>
        <w:t>), pozostałe dzieci z następujących miejscowości: Grabówek, Grabówka</w:t>
      </w:r>
      <w:r>
        <w:rPr>
          <w:rFonts w:ascii="Times New Roman" w:hAnsi="Times New Roman" w:cs="Times New Roman"/>
        </w:rPr>
        <w:t xml:space="preserve"> </w:t>
      </w:r>
      <w:r w:rsidRPr="004324F5">
        <w:rPr>
          <w:rFonts w:ascii="Times New Roman" w:hAnsi="Times New Roman" w:cs="Times New Roman"/>
        </w:rPr>
        <w:t xml:space="preserve">na godzinę </w:t>
      </w:r>
      <w:r>
        <w:rPr>
          <w:rFonts w:ascii="Times New Roman" w:hAnsi="Times New Roman" w:cs="Times New Roman"/>
        </w:rPr>
        <w:t>7.50</w:t>
      </w:r>
      <w:r w:rsidRPr="004324F5">
        <w:rPr>
          <w:rFonts w:ascii="Times New Roman" w:hAnsi="Times New Roman" w:cs="Times New Roman"/>
        </w:rPr>
        <w:t>. ( zajęcia zaczynają się o 8.</w:t>
      </w:r>
      <w:r>
        <w:rPr>
          <w:rFonts w:ascii="Times New Roman" w:hAnsi="Times New Roman" w:cs="Times New Roman"/>
        </w:rPr>
        <w:t>00</w:t>
      </w:r>
      <w:r w:rsidRPr="004324F5">
        <w:rPr>
          <w:rFonts w:ascii="Times New Roman" w:hAnsi="Times New Roman" w:cs="Times New Roman"/>
        </w:rPr>
        <w:t>).</w:t>
      </w:r>
    </w:p>
    <w:p w:rsidR="00683704" w:rsidRPr="004324F5" w:rsidRDefault="00683704" w:rsidP="00683704">
      <w:pPr>
        <w:jc w:val="both"/>
        <w:rPr>
          <w:rFonts w:ascii="Times New Roman" w:hAnsi="Times New Roman" w:cs="Times New Roman"/>
        </w:rPr>
      </w:pPr>
      <w:r w:rsidRPr="004324F5">
        <w:rPr>
          <w:rFonts w:ascii="Times New Roman" w:hAnsi="Times New Roman" w:cs="Times New Roman"/>
        </w:rPr>
        <w:lastRenderedPageBreak/>
        <w:t xml:space="preserve">I odwóz dzieci odbywa się o godzinie 13.00, </w:t>
      </w:r>
      <w:bookmarkStart w:id="2" w:name="_Hlk13208308"/>
      <w:r w:rsidRPr="004324F5">
        <w:rPr>
          <w:rFonts w:ascii="Times New Roman" w:hAnsi="Times New Roman" w:cs="Times New Roman"/>
        </w:rPr>
        <w:t>we wszystkich kierunkach</w:t>
      </w:r>
      <w:bookmarkEnd w:id="2"/>
      <w:r w:rsidRPr="004324F5">
        <w:rPr>
          <w:rFonts w:ascii="Times New Roman" w:hAnsi="Times New Roman" w:cs="Times New Roman"/>
        </w:rPr>
        <w:t xml:space="preserve">, II odwóz o godzinie 14.40 </w:t>
      </w:r>
      <w:r>
        <w:rPr>
          <w:rFonts w:ascii="Times New Roman" w:hAnsi="Times New Roman" w:cs="Times New Roman"/>
        </w:rPr>
        <w:t xml:space="preserve">lub </w:t>
      </w:r>
      <w:r w:rsidRPr="004324F5">
        <w:rPr>
          <w:rFonts w:ascii="Times New Roman" w:hAnsi="Times New Roman" w:cs="Times New Roman"/>
        </w:rPr>
        <w:t xml:space="preserve"> 15.30</w:t>
      </w:r>
      <w:r>
        <w:rPr>
          <w:rFonts w:ascii="Times New Roman" w:hAnsi="Times New Roman" w:cs="Times New Roman"/>
        </w:rPr>
        <w:t xml:space="preserve"> ( jeden – dwa dni w tygodniu, dokładna informacja po ułożeniu planu zajęć  przez szkoły) </w:t>
      </w:r>
      <w:r w:rsidRPr="004324F5">
        <w:rPr>
          <w:rFonts w:ascii="Times New Roman" w:hAnsi="Times New Roman" w:cs="Times New Roman"/>
        </w:rPr>
        <w:t xml:space="preserve">, </w:t>
      </w:r>
    </w:p>
    <w:p w:rsidR="000C45F0" w:rsidRDefault="000C45F0" w:rsidP="00683704">
      <w:pPr>
        <w:jc w:val="both"/>
        <w:rPr>
          <w:rFonts w:ascii="Times New Roman" w:hAnsi="Times New Roman" w:cs="Times New Roman"/>
        </w:rPr>
      </w:pPr>
    </w:p>
    <w:p w:rsidR="00683704" w:rsidRPr="000C45F0" w:rsidRDefault="000C45F0" w:rsidP="00683704">
      <w:pPr>
        <w:jc w:val="both"/>
        <w:rPr>
          <w:rFonts w:ascii="Times New Roman" w:hAnsi="Times New Roman" w:cs="Times New Roman"/>
          <w:b/>
        </w:rPr>
      </w:pPr>
      <w:r w:rsidRPr="000C45F0">
        <w:rPr>
          <w:rFonts w:ascii="Times New Roman" w:hAnsi="Times New Roman" w:cs="Times New Roman"/>
          <w:b/>
        </w:rPr>
        <w:t>S</w:t>
      </w:r>
      <w:r w:rsidR="00683704" w:rsidRPr="000C45F0">
        <w:rPr>
          <w:rFonts w:ascii="Times New Roman" w:hAnsi="Times New Roman" w:cs="Times New Roman"/>
          <w:b/>
        </w:rPr>
        <w:t>zacunkowa liczba dowożonych uczniów w każdym miesiącu wynieść może ok 45 dzieci.</w:t>
      </w:r>
    </w:p>
    <w:p w:rsidR="00683704" w:rsidRDefault="00683704" w:rsidP="00683704">
      <w:pPr>
        <w:suppressAutoHyphens w:val="0"/>
        <w:autoSpaceDE w:val="0"/>
        <w:autoSpaceDN w:val="0"/>
        <w:adjustRightInd w:val="0"/>
        <w:rPr>
          <w:rFonts w:ascii="Times New Roman" w:eastAsia="Lucida Sans Unicode" w:hAnsi="Times New Roman" w:cs="Times New Roman"/>
          <w:b/>
          <w:bCs w:val="0"/>
          <w:color w:val="000000"/>
        </w:rPr>
      </w:pPr>
    </w:p>
    <w:p w:rsidR="00186831" w:rsidRPr="00750BCA" w:rsidRDefault="00186831" w:rsidP="00186831">
      <w:pPr>
        <w:jc w:val="both"/>
        <w:rPr>
          <w:rFonts w:ascii="Times New Roman" w:hAnsi="Times New Roman"/>
          <w:bCs w:val="0"/>
          <w:sz w:val="22"/>
          <w:szCs w:val="22"/>
          <w:u w:val="single"/>
          <w:lang w:eastAsia="en-US"/>
        </w:rPr>
      </w:pPr>
      <w:r w:rsidRPr="00750BCA">
        <w:rPr>
          <w:rFonts w:ascii="Times New Roman" w:hAnsi="Times New Roman"/>
          <w:u w:val="single"/>
        </w:rPr>
        <w:t>Informacja dodatkowa: w roku szkolnym 202</w:t>
      </w:r>
      <w:r>
        <w:rPr>
          <w:rFonts w:ascii="Times New Roman" w:hAnsi="Times New Roman"/>
          <w:u w:val="single"/>
        </w:rPr>
        <w:t>2</w:t>
      </w:r>
      <w:r w:rsidRPr="00750BCA">
        <w:rPr>
          <w:rFonts w:ascii="Times New Roman" w:hAnsi="Times New Roman"/>
          <w:u w:val="single"/>
        </w:rPr>
        <w:t>/202</w:t>
      </w:r>
      <w:r>
        <w:rPr>
          <w:rFonts w:ascii="Times New Roman" w:hAnsi="Times New Roman"/>
          <w:u w:val="single"/>
        </w:rPr>
        <w:t>3</w:t>
      </w:r>
      <w:r w:rsidRPr="00750BCA">
        <w:rPr>
          <w:rFonts w:ascii="Times New Roman" w:hAnsi="Times New Roman"/>
          <w:u w:val="single"/>
        </w:rPr>
        <w:t xml:space="preserve"> rodzice </w:t>
      </w:r>
      <w:r>
        <w:rPr>
          <w:rFonts w:ascii="Times New Roman" w:hAnsi="Times New Roman"/>
          <w:u w:val="single"/>
        </w:rPr>
        <w:t>ok. 5</w:t>
      </w:r>
      <w:r w:rsidRPr="00750BCA">
        <w:rPr>
          <w:rFonts w:ascii="Times New Roman" w:hAnsi="Times New Roman"/>
          <w:u w:val="single"/>
        </w:rPr>
        <w:t xml:space="preserve"> dzieci z miejscowości Olszewo 63 są zainteresowani bezpośrednim zakupem biletów miesięcznych na dojazd dzieci do szkoły. </w:t>
      </w:r>
    </w:p>
    <w:p w:rsidR="00186831" w:rsidRDefault="00186831" w:rsidP="00683704">
      <w:pPr>
        <w:suppressAutoHyphens w:val="0"/>
        <w:autoSpaceDE w:val="0"/>
        <w:autoSpaceDN w:val="0"/>
        <w:adjustRightInd w:val="0"/>
        <w:rPr>
          <w:rFonts w:ascii="Times New Roman" w:eastAsia="Lucida Sans Unicode" w:hAnsi="Times New Roman" w:cs="Times New Roman"/>
          <w:b/>
          <w:bCs w:val="0"/>
          <w:color w:val="000000"/>
        </w:rPr>
      </w:pPr>
    </w:p>
    <w:p w:rsidR="00683704" w:rsidRPr="00EE1674" w:rsidRDefault="00683704" w:rsidP="00683704">
      <w:pPr>
        <w:suppressAutoHyphens w:val="0"/>
        <w:autoSpaceDE w:val="0"/>
        <w:autoSpaceDN w:val="0"/>
        <w:adjustRightInd w:val="0"/>
        <w:rPr>
          <w:rFonts w:ascii="Times New Roman" w:eastAsia="Lucida Sans Unicode" w:hAnsi="Times New Roman" w:cs="Times New Roman"/>
          <w:b/>
          <w:bCs w:val="0"/>
          <w:color w:val="000000"/>
        </w:rPr>
      </w:pPr>
      <w:r w:rsidRPr="00EE1674">
        <w:rPr>
          <w:rFonts w:ascii="Times New Roman" w:eastAsia="Lucida Sans Unicode" w:hAnsi="Times New Roman" w:cs="Times New Roman"/>
          <w:b/>
          <w:bCs w:val="0"/>
          <w:color w:val="000000"/>
        </w:rPr>
        <w:t>2) Część nr 2</w:t>
      </w:r>
    </w:p>
    <w:p w:rsidR="00683704" w:rsidRPr="00683704" w:rsidRDefault="00683704" w:rsidP="00683704">
      <w:pPr>
        <w:suppressAutoHyphens w:val="0"/>
        <w:autoSpaceDE w:val="0"/>
        <w:autoSpaceDN w:val="0"/>
        <w:adjustRightInd w:val="0"/>
        <w:rPr>
          <w:rFonts w:ascii="Times New Roman" w:eastAsia="Lucida Sans Unicode" w:hAnsi="Times New Roman" w:cs="Times New Roman"/>
          <w:bCs w:val="0"/>
          <w:color w:val="000000"/>
        </w:rPr>
      </w:pPr>
    </w:p>
    <w:p w:rsidR="00AA070C" w:rsidRDefault="00AA070C" w:rsidP="00AA070C">
      <w:pPr>
        <w:jc w:val="both"/>
        <w:rPr>
          <w:rFonts w:ascii="Times New Roman" w:hAnsi="Times New Roman" w:cs="Times New Roman"/>
          <w:b/>
        </w:rPr>
      </w:pPr>
      <w:r>
        <w:rPr>
          <w:rFonts w:ascii="Times New Roman" w:hAnsi="Times New Roman" w:cs="Times New Roman"/>
          <w:b/>
        </w:rPr>
        <w:t>Część</w:t>
      </w:r>
      <w:r w:rsidRPr="004324F5">
        <w:rPr>
          <w:rFonts w:ascii="Times New Roman" w:hAnsi="Times New Roman" w:cs="Times New Roman"/>
          <w:b/>
        </w:rPr>
        <w:t xml:space="preserve"> nr 2 </w:t>
      </w:r>
      <w:r>
        <w:rPr>
          <w:rFonts w:ascii="Times New Roman" w:hAnsi="Times New Roman" w:cs="Times New Roman"/>
          <w:b/>
        </w:rPr>
        <w:t>obejmuje 3 trasy dowozu dzieci</w:t>
      </w:r>
    </w:p>
    <w:p w:rsidR="00AA070C" w:rsidRPr="004324F5" w:rsidRDefault="00AA070C" w:rsidP="00AA070C">
      <w:pPr>
        <w:jc w:val="both"/>
        <w:rPr>
          <w:rFonts w:ascii="Times New Roman" w:hAnsi="Times New Roman" w:cs="Times New Roman"/>
          <w:b/>
        </w:rPr>
      </w:pPr>
      <w:r w:rsidRPr="004324F5">
        <w:rPr>
          <w:rFonts w:ascii="Times New Roman" w:hAnsi="Times New Roman" w:cs="Times New Roman"/>
          <w:b/>
        </w:rPr>
        <w:t xml:space="preserve">  </w:t>
      </w:r>
    </w:p>
    <w:p w:rsidR="00AA070C" w:rsidRDefault="00AA070C" w:rsidP="00AA070C">
      <w:pPr>
        <w:jc w:val="both"/>
        <w:rPr>
          <w:rFonts w:ascii="Times New Roman" w:hAnsi="Times New Roman" w:cs="Times New Roman"/>
          <w:b/>
        </w:rPr>
      </w:pPr>
      <w:r>
        <w:rPr>
          <w:rFonts w:ascii="Times New Roman" w:hAnsi="Times New Roman" w:cs="Times New Roman"/>
          <w:b/>
        </w:rPr>
        <w:t>Trasa nr 1 i 2 :</w:t>
      </w:r>
    </w:p>
    <w:p w:rsidR="00AA070C" w:rsidRPr="004324F5" w:rsidRDefault="00AA070C" w:rsidP="00AA070C">
      <w:pPr>
        <w:jc w:val="both"/>
        <w:rPr>
          <w:rFonts w:ascii="Times New Roman" w:hAnsi="Times New Roman" w:cs="Times New Roman"/>
        </w:rPr>
      </w:pPr>
      <w:r w:rsidRPr="004324F5">
        <w:rPr>
          <w:rFonts w:ascii="Times New Roman" w:hAnsi="Times New Roman" w:cs="Times New Roman"/>
          <w:b/>
        </w:rPr>
        <w:t>obejmuje zakup biletów miesięcznych na dowóz dzieci do Szkoły Podstawowej w Mikołajkach</w:t>
      </w:r>
      <w:r w:rsidRPr="004324F5">
        <w:rPr>
          <w:rFonts w:ascii="Times New Roman" w:hAnsi="Times New Roman" w:cs="Times New Roman"/>
        </w:rPr>
        <w:t xml:space="preserve"> i dwa odwozy po skończonych zajęciach do miejsc zamieszkania uczniów.  </w:t>
      </w:r>
    </w:p>
    <w:p w:rsidR="00AA070C" w:rsidRDefault="00AA070C" w:rsidP="00AA070C">
      <w:pPr>
        <w:jc w:val="both"/>
        <w:rPr>
          <w:rFonts w:ascii="Times New Roman" w:hAnsi="Times New Roman" w:cs="Times New Roman"/>
        </w:rPr>
      </w:pPr>
      <w:r w:rsidRPr="004324F5">
        <w:rPr>
          <w:rFonts w:ascii="Times New Roman" w:hAnsi="Times New Roman" w:cs="Times New Roman"/>
        </w:rPr>
        <w:t>Dowóz uczniów najwcześniej na godzinę 7.</w:t>
      </w:r>
      <w:r>
        <w:rPr>
          <w:rFonts w:ascii="Times New Roman" w:hAnsi="Times New Roman" w:cs="Times New Roman"/>
        </w:rPr>
        <w:t>30</w:t>
      </w:r>
      <w:r w:rsidRPr="004324F5">
        <w:rPr>
          <w:rFonts w:ascii="Times New Roman" w:hAnsi="Times New Roman" w:cs="Times New Roman"/>
        </w:rPr>
        <w:t xml:space="preserve"> (zajęcia zaczynają się o 8.00)  z następujących miejscowości</w:t>
      </w:r>
      <w:r w:rsidR="00EA643F">
        <w:rPr>
          <w:rFonts w:ascii="Times New Roman" w:hAnsi="Times New Roman" w:cs="Times New Roman"/>
        </w:rPr>
        <w:t xml:space="preserve"> w podanej kolejności</w:t>
      </w:r>
      <w:r w:rsidRPr="004324F5">
        <w:rPr>
          <w:rFonts w:ascii="Times New Roman" w:hAnsi="Times New Roman" w:cs="Times New Roman"/>
        </w:rPr>
        <w:t xml:space="preserve">: </w:t>
      </w:r>
    </w:p>
    <w:p w:rsidR="00AA070C" w:rsidRDefault="00AA070C" w:rsidP="00AA070C">
      <w:pPr>
        <w:jc w:val="both"/>
        <w:rPr>
          <w:rFonts w:ascii="Times New Roman" w:hAnsi="Times New Roman" w:cs="Times New Roman"/>
        </w:rPr>
      </w:pPr>
      <w:r w:rsidRPr="004324F5">
        <w:rPr>
          <w:rFonts w:ascii="Times New Roman" w:hAnsi="Times New Roman" w:cs="Times New Roman"/>
        </w:rPr>
        <w:t xml:space="preserve"> </w:t>
      </w:r>
      <w:r>
        <w:rPr>
          <w:rFonts w:ascii="Times New Roman" w:hAnsi="Times New Roman" w:cs="Times New Roman"/>
        </w:rPr>
        <w:t xml:space="preserve">1. </w:t>
      </w:r>
      <w:r w:rsidRPr="004324F5">
        <w:rPr>
          <w:rFonts w:ascii="Times New Roman" w:hAnsi="Times New Roman" w:cs="Times New Roman"/>
        </w:rPr>
        <w:t>Grabówek,</w:t>
      </w:r>
      <w:r>
        <w:rPr>
          <w:rFonts w:ascii="Times New Roman" w:hAnsi="Times New Roman" w:cs="Times New Roman"/>
        </w:rPr>
        <w:t xml:space="preserve"> Olszewo, Woźnice, Lelek, </w:t>
      </w:r>
      <w:r w:rsidRPr="004324F5">
        <w:rPr>
          <w:rFonts w:ascii="Times New Roman" w:hAnsi="Times New Roman" w:cs="Times New Roman"/>
        </w:rPr>
        <w:t>Kolonia Mikołajki, Tałty,</w:t>
      </w:r>
      <w:r>
        <w:rPr>
          <w:rFonts w:ascii="Times New Roman" w:hAnsi="Times New Roman" w:cs="Times New Roman"/>
        </w:rPr>
        <w:t xml:space="preserve"> </w:t>
      </w:r>
    </w:p>
    <w:p w:rsidR="00AA070C" w:rsidRPr="004324F5" w:rsidRDefault="00AA070C" w:rsidP="00AA070C">
      <w:pPr>
        <w:jc w:val="both"/>
        <w:rPr>
          <w:rFonts w:ascii="Times New Roman" w:hAnsi="Times New Roman" w:cs="Times New Roman"/>
        </w:rPr>
      </w:pPr>
      <w:r>
        <w:rPr>
          <w:rFonts w:ascii="Times New Roman" w:hAnsi="Times New Roman" w:cs="Times New Roman"/>
        </w:rPr>
        <w:t xml:space="preserve">2. Łuknajno, </w:t>
      </w:r>
      <w:r w:rsidRPr="004324F5">
        <w:rPr>
          <w:rFonts w:ascii="Times New Roman" w:hAnsi="Times New Roman" w:cs="Times New Roman"/>
        </w:rPr>
        <w:t xml:space="preserve">Stawek, Baranowo, Zełwągi, Lubiewo, Stare Sady, Nowe Sady, Prawdowo, Mikołajki (ul. Leśna) </w:t>
      </w:r>
    </w:p>
    <w:p w:rsidR="00AA070C" w:rsidRPr="004324F5" w:rsidRDefault="00AA070C" w:rsidP="00AA070C">
      <w:pPr>
        <w:jc w:val="both"/>
        <w:rPr>
          <w:rFonts w:ascii="Times New Roman" w:hAnsi="Times New Roman" w:cs="Times New Roman"/>
        </w:rPr>
      </w:pPr>
      <w:r w:rsidRPr="004324F5">
        <w:rPr>
          <w:rFonts w:ascii="Times New Roman" w:hAnsi="Times New Roman" w:cs="Times New Roman"/>
        </w:rPr>
        <w:t>I odwóz dzieci odbywa się o godzinie 1</w:t>
      </w:r>
      <w:r>
        <w:rPr>
          <w:rFonts w:ascii="Times New Roman" w:hAnsi="Times New Roman" w:cs="Times New Roman"/>
        </w:rPr>
        <w:t>3</w:t>
      </w:r>
      <w:r w:rsidRPr="004324F5">
        <w:rPr>
          <w:rFonts w:ascii="Times New Roman" w:hAnsi="Times New Roman" w:cs="Times New Roman"/>
        </w:rPr>
        <w:t>.</w:t>
      </w:r>
      <w:r>
        <w:rPr>
          <w:rFonts w:ascii="Times New Roman" w:hAnsi="Times New Roman" w:cs="Times New Roman"/>
        </w:rPr>
        <w:t>3</w:t>
      </w:r>
      <w:r w:rsidRPr="004324F5">
        <w:rPr>
          <w:rFonts w:ascii="Times New Roman" w:hAnsi="Times New Roman" w:cs="Times New Roman"/>
        </w:rPr>
        <w:t>5 we wszystkich kierunkach, II odwóz o godzinie 1</w:t>
      </w:r>
      <w:r>
        <w:rPr>
          <w:rFonts w:ascii="Times New Roman" w:hAnsi="Times New Roman" w:cs="Times New Roman"/>
        </w:rPr>
        <w:t>5.15 lub 14.30 (godzina odwozu lub dni odwozu w poszczególnych godzinach, a dokładna informacja  po ułożeniu planu zajęć  przez szkoły)</w:t>
      </w:r>
      <w:r w:rsidRPr="004324F5">
        <w:rPr>
          <w:rFonts w:ascii="Times New Roman" w:hAnsi="Times New Roman" w:cs="Times New Roman"/>
        </w:rPr>
        <w:t xml:space="preserve"> we wszystkich kierunkach. </w:t>
      </w:r>
    </w:p>
    <w:p w:rsidR="00AA070C" w:rsidRPr="004324F5" w:rsidRDefault="00AA070C" w:rsidP="00AA070C">
      <w:pPr>
        <w:jc w:val="both"/>
        <w:rPr>
          <w:rFonts w:ascii="Times New Roman" w:hAnsi="Times New Roman" w:cs="Times New Roman"/>
          <w:b/>
        </w:rPr>
      </w:pPr>
      <w:r w:rsidRPr="004324F5">
        <w:rPr>
          <w:rFonts w:ascii="Times New Roman" w:hAnsi="Times New Roman" w:cs="Times New Roman"/>
        </w:rPr>
        <w:t xml:space="preserve">Szacunkowa liczba dowożonych uczniów w każdym miesiącu wynieść może </w:t>
      </w:r>
      <w:r>
        <w:rPr>
          <w:rFonts w:ascii="Times New Roman" w:hAnsi="Times New Roman" w:cs="Times New Roman"/>
        </w:rPr>
        <w:t>ok</w:t>
      </w:r>
      <w:r w:rsidRPr="004324F5">
        <w:rPr>
          <w:rFonts w:ascii="Times New Roman" w:hAnsi="Times New Roman" w:cs="Times New Roman"/>
        </w:rPr>
        <w:t xml:space="preserve"> </w:t>
      </w:r>
      <w:r>
        <w:rPr>
          <w:rFonts w:ascii="Times New Roman" w:hAnsi="Times New Roman" w:cs="Times New Roman"/>
          <w:b/>
        </w:rPr>
        <w:t>104</w:t>
      </w:r>
      <w:r w:rsidRPr="004324F5">
        <w:rPr>
          <w:rFonts w:ascii="Times New Roman" w:hAnsi="Times New Roman" w:cs="Times New Roman"/>
          <w:b/>
        </w:rPr>
        <w:t xml:space="preserve"> dzieci.</w:t>
      </w:r>
    </w:p>
    <w:p w:rsidR="00AA070C" w:rsidRPr="004324F5" w:rsidRDefault="00AA070C" w:rsidP="00AA070C">
      <w:pPr>
        <w:jc w:val="both"/>
        <w:rPr>
          <w:rFonts w:ascii="Times New Roman" w:hAnsi="Times New Roman" w:cs="Times New Roman"/>
          <w:b/>
        </w:rPr>
      </w:pPr>
    </w:p>
    <w:p w:rsidR="00AA070C" w:rsidRPr="004324F5" w:rsidRDefault="00AA070C" w:rsidP="00AA070C">
      <w:pPr>
        <w:jc w:val="both"/>
        <w:rPr>
          <w:rFonts w:ascii="Times New Roman" w:hAnsi="Times New Roman" w:cs="Times New Roman"/>
          <w:b/>
        </w:rPr>
      </w:pPr>
      <w:r>
        <w:rPr>
          <w:rFonts w:ascii="Times New Roman" w:hAnsi="Times New Roman" w:cs="Times New Roman"/>
          <w:b/>
        </w:rPr>
        <w:t xml:space="preserve">Trasa nr 3 </w:t>
      </w:r>
    </w:p>
    <w:p w:rsidR="00AA070C" w:rsidRPr="004324F5" w:rsidRDefault="00AA070C" w:rsidP="00AA070C">
      <w:pPr>
        <w:jc w:val="both"/>
        <w:rPr>
          <w:rFonts w:ascii="Times New Roman" w:hAnsi="Times New Roman" w:cs="Times New Roman"/>
        </w:rPr>
      </w:pPr>
      <w:r w:rsidRPr="004324F5">
        <w:rPr>
          <w:rFonts w:ascii="Times New Roman" w:hAnsi="Times New Roman" w:cs="Times New Roman"/>
          <w:b/>
        </w:rPr>
        <w:t>obejmuje zakup biletów miesięcznych na dowóz dzieci do Szkoły Podstawowej w Baranowie</w:t>
      </w:r>
      <w:r w:rsidRPr="004324F5">
        <w:rPr>
          <w:rFonts w:ascii="Times New Roman" w:hAnsi="Times New Roman" w:cs="Times New Roman"/>
        </w:rPr>
        <w:t xml:space="preserve"> i dwa odwozy po skończonych zajęciach do miejsc zamieszkania uczniów.  </w:t>
      </w:r>
    </w:p>
    <w:p w:rsidR="00AA070C" w:rsidRPr="004324F5" w:rsidRDefault="00AA070C" w:rsidP="00AA070C">
      <w:pPr>
        <w:jc w:val="both"/>
        <w:rPr>
          <w:rFonts w:ascii="Times New Roman" w:hAnsi="Times New Roman" w:cs="Times New Roman"/>
        </w:rPr>
      </w:pPr>
      <w:r w:rsidRPr="004324F5">
        <w:rPr>
          <w:rFonts w:ascii="Times New Roman" w:hAnsi="Times New Roman" w:cs="Times New Roman"/>
        </w:rPr>
        <w:t>Dowóz uczniów najwcześniej na godzinę 7.30 z miejscowości Jora Wi</w:t>
      </w:r>
      <w:r>
        <w:rPr>
          <w:rFonts w:ascii="Times New Roman" w:hAnsi="Times New Roman" w:cs="Times New Roman"/>
        </w:rPr>
        <w:t>e</w:t>
      </w:r>
      <w:r w:rsidRPr="004324F5">
        <w:rPr>
          <w:rFonts w:ascii="Times New Roman" w:hAnsi="Times New Roman" w:cs="Times New Roman"/>
        </w:rPr>
        <w:t xml:space="preserve">lka, Cudnochy Faszcze oraz na godz. 7.50  (zajęcia zaczynają się o 8.00)  z następujących miejscowości: Śmietki, Inulec, Zełwągi.  </w:t>
      </w:r>
    </w:p>
    <w:p w:rsidR="00AA070C" w:rsidRPr="004324F5" w:rsidRDefault="00AA070C" w:rsidP="00AA070C">
      <w:pPr>
        <w:jc w:val="both"/>
        <w:rPr>
          <w:rFonts w:ascii="Times New Roman" w:hAnsi="Times New Roman" w:cs="Times New Roman"/>
        </w:rPr>
      </w:pPr>
      <w:r w:rsidRPr="004324F5">
        <w:rPr>
          <w:rFonts w:ascii="Times New Roman" w:hAnsi="Times New Roman" w:cs="Times New Roman"/>
        </w:rPr>
        <w:t>I odwóz dzieci odbywa się o godzinie 12.40</w:t>
      </w:r>
      <w:r>
        <w:rPr>
          <w:rFonts w:ascii="Times New Roman" w:hAnsi="Times New Roman" w:cs="Times New Roman"/>
        </w:rPr>
        <w:t xml:space="preserve"> </w:t>
      </w:r>
      <w:r w:rsidRPr="004324F5">
        <w:rPr>
          <w:rFonts w:ascii="Times New Roman" w:hAnsi="Times New Roman" w:cs="Times New Roman"/>
        </w:rPr>
        <w:t xml:space="preserve">we wszystkich kierunkach, II odwóz o godzinie 14.30 </w:t>
      </w:r>
      <w:r>
        <w:rPr>
          <w:rFonts w:ascii="Times New Roman" w:hAnsi="Times New Roman" w:cs="Times New Roman"/>
        </w:rPr>
        <w:t xml:space="preserve"> ( środa o godzinie 15.20) również </w:t>
      </w:r>
      <w:r w:rsidRPr="004324F5">
        <w:rPr>
          <w:rFonts w:ascii="Times New Roman" w:hAnsi="Times New Roman" w:cs="Times New Roman"/>
        </w:rPr>
        <w:t xml:space="preserve">we wszystkich kierunkach.  </w:t>
      </w:r>
    </w:p>
    <w:p w:rsidR="00AA070C" w:rsidRPr="00790B33" w:rsidRDefault="00AA070C" w:rsidP="00AA070C">
      <w:pPr>
        <w:jc w:val="both"/>
        <w:rPr>
          <w:rFonts w:ascii="Times New Roman" w:hAnsi="Times New Roman" w:cs="Times New Roman"/>
          <w:b/>
          <w:bCs w:val="0"/>
        </w:rPr>
      </w:pPr>
      <w:r w:rsidRPr="004324F5">
        <w:rPr>
          <w:rFonts w:ascii="Times New Roman" w:hAnsi="Times New Roman" w:cs="Times New Roman"/>
        </w:rPr>
        <w:t xml:space="preserve">Szacunkowa liczba dowożonych uczniów w każdym miesiącu wynieść może </w:t>
      </w:r>
      <w:r>
        <w:rPr>
          <w:rFonts w:ascii="Times New Roman" w:hAnsi="Times New Roman" w:cs="Times New Roman"/>
        </w:rPr>
        <w:t xml:space="preserve">ok </w:t>
      </w:r>
      <w:r>
        <w:rPr>
          <w:rFonts w:ascii="Times New Roman" w:hAnsi="Times New Roman" w:cs="Times New Roman"/>
          <w:b/>
          <w:bCs w:val="0"/>
        </w:rPr>
        <w:t>38</w:t>
      </w:r>
      <w:r w:rsidRPr="00790B33">
        <w:rPr>
          <w:rFonts w:ascii="Times New Roman" w:hAnsi="Times New Roman" w:cs="Times New Roman"/>
          <w:b/>
          <w:bCs w:val="0"/>
        </w:rPr>
        <w:t xml:space="preserve">  dzieci</w:t>
      </w:r>
    </w:p>
    <w:p w:rsidR="00AA070C" w:rsidRPr="004324F5" w:rsidRDefault="00AA070C" w:rsidP="00AA070C">
      <w:pPr>
        <w:jc w:val="both"/>
        <w:rPr>
          <w:rFonts w:ascii="Times New Roman" w:hAnsi="Times New Roman" w:cs="Times New Roman"/>
          <w:b/>
        </w:rPr>
      </w:pPr>
    </w:p>
    <w:p w:rsidR="005E67CB" w:rsidRDefault="00D51EC8" w:rsidP="005E67CB">
      <w:pPr>
        <w:tabs>
          <w:tab w:val="left" w:pos="426"/>
        </w:tabs>
        <w:rPr>
          <w:rFonts w:eastAsiaTheme="minorHAnsi"/>
          <w:bCs w:val="0"/>
          <w:color w:val="000000"/>
          <w:sz w:val="20"/>
          <w:szCs w:val="20"/>
          <w:lang w:eastAsia="en-US"/>
        </w:rPr>
      </w:pPr>
      <w:r w:rsidRPr="004324F5">
        <w:rPr>
          <w:rFonts w:ascii="Times New Roman" w:hAnsi="Times New Roman" w:cs="Times New Roman"/>
          <w:b/>
        </w:rPr>
        <w:t xml:space="preserve">Razem szacunkowa liczba dowożonych dzieci w </w:t>
      </w:r>
      <w:r w:rsidR="000C45F0">
        <w:rPr>
          <w:rFonts w:ascii="Times New Roman" w:hAnsi="Times New Roman" w:cs="Times New Roman"/>
          <w:b/>
        </w:rPr>
        <w:t>części</w:t>
      </w:r>
      <w:r>
        <w:rPr>
          <w:rFonts w:ascii="Times New Roman" w:hAnsi="Times New Roman" w:cs="Times New Roman"/>
          <w:b/>
        </w:rPr>
        <w:t xml:space="preserve"> nr 2 w każdym</w:t>
      </w:r>
      <w:r w:rsidRPr="004324F5">
        <w:rPr>
          <w:rFonts w:ascii="Times New Roman" w:hAnsi="Times New Roman" w:cs="Times New Roman"/>
          <w:b/>
        </w:rPr>
        <w:t xml:space="preserve"> miesiącu wynieść może </w:t>
      </w:r>
      <w:r>
        <w:rPr>
          <w:rFonts w:ascii="Times New Roman" w:hAnsi="Times New Roman" w:cs="Times New Roman"/>
          <w:b/>
        </w:rPr>
        <w:t xml:space="preserve"> ok 142 </w:t>
      </w:r>
      <w:r w:rsidRPr="004324F5">
        <w:rPr>
          <w:rFonts w:ascii="Times New Roman" w:hAnsi="Times New Roman" w:cs="Times New Roman"/>
          <w:b/>
        </w:rPr>
        <w:t xml:space="preserve"> dzieci</w:t>
      </w:r>
    </w:p>
    <w:p w:rsidR="00683704" w:rsidRDefault="00683704" w:rsidP="005E67CB">
      <w:pPr>
        <w:tabs>
          <w:tab w:val="left" w:pos="426"/>
        </w:tabs>
        <w:rPr>
          <w:rFonts w:eastAsiaTheme="minorHAnsi"/>
          <w:bCs w:val="0"/>
          <w:color w:val="000000"/>
          <w:sz w:val="20"/>
          <w:szCs w:val="20"/>
          <w:lang w:eastAsia="en-US"/>
        </w:rPr>
      </w:pPr>
    </w:p>
    <w:p w:rsidR="00674C8A" w:rsidRPr="006139EC" w:rsidRDefault="00674C8A" w:rsidP="00674C8A">
      <w:pPr>
        <w:suppressAutoHyphens w:val="0"/>
        <w:autoSpaceDE w:val="0"/>
        <w:autoSpaceDN w:val="0"/>
        <w:adjustRightInd w:val="0"/>
        <w:rPr>
          <w:rFonts w:ascii="Times New Roman" w:eastAsiaTheme="minorHAnsi" w:hAnsi="Times New Roman" w:cs="Times New Roman"/>
          <w:color w:val="000000"/>
          <w:lang w:eastAsia="en-US"/>
        </w:rPr>
      </w:pPr>
      <w:r w:rsidRPr="006139EC">
        <w:rPr>
          <w:rFonts w:ascii="Times New Roman" w:eastAsiaTheme="minorHAnsi" w:hAnsi="Times New Roman" w:cs="Times New Roman"/>
          <w:bCs w:val="0"/>
          <w:color w:val="000000"/>
          <w:lang w:eastAsia="en-US"/>
        </w:rPr>
        <w:t>4. Ogółem liczba dowożonych uczniów w ramach całego zamówienia szacunkowo wynosić będzie 1</w:t>
      </w:r>
      <w:r>
        <w:rPr>
          <w:rFonts w:ascii="Times New Roman" w:eastAsiaTheme="minorHAnsi" w:hAnsi="Times New Roman" w:cs="Times New Roman"/>
          <w:bCs w:val="0"/>
          <w:color w:val="000000"/>
          <w:lang w:eastAsia="en-US"/>
        </w:rPr>
        <w:t>87</w:t>
      </w:r>
      <w:r w:rsidRPr="006139EC">
        <w:rPr>
          <w:rFonts w:ascii="Times New Roman" w:eastAsiaTheme="minorHAnsi" w:hAnsi="Times New Roman" w:cs="Times New Roman"/>
          <w:color w:val="1B1B1B"/>
          <w:lang w:eastAsia="en-US"/>
        </w:rPr>
        <w:t xml:space="preserve"> osób</w:t>
      </w:r>
      <w:r w:rsidRPr="006139EC">
        <w:rPr>
          <w:rFonts w:ascii="Times New Roman" w:eastAsiaTheme="minorHAnsi" w:hAnsi="Times New Roman" w:cs="Times New Roman"/>
          <w:color w:val="000000"/>
          <w:lang w:eastAsia="en-US"/>
        </w:rPr>
        <w:t>.</w:t>
      </w:r>
    </w:p>
    <w:p w:rsidR="00674C8A" w:rsidRPr="006139EC" w:rsidRDefault="00674C8A" w:rsidP="00674C8A">
      <w:pPr>
        <w:suppressAutoHyphens w:val="0"/>
        <w:autoSpaceDE w:val="0"/>
        <w:autoSpaceDN w:val="0"/>
        <w:adjustRightInd w:val="0"/>
        <w:rPr>
          <w:rFonts w:ascii="Times New Roman" w:eastAsiaTheme="minorHAnsi" w:hAnsi="Times New Roman" w:cs="Times New Roman"/>
          <w:bCs w:val="0"/>
          <w:color w:val="000000"/>
          <w:lang w:eastAsia="en-US"/>
        </w:rPr>
      </w:pPr>
      <w:r w:rsidRPr="006139EC">
        <w:rPr>
          <w:rFonts w:ascii="Times New Roman" w:eastAsiaTheme="minorHAnsi" w:hAnsi="Times New Roman" w:cs="Times New Roman"/>
          <w:bCs w:val="0"/>
          <w:color w:val="000000"/>
          <w:lang w:eastAsia="en-US"/>
        </w:rPr>
        <w:t>Liczbę uczniów podano na podstawie złożonych informacji przez poszczególne placówki oświatowe.</w:t>
      </w:r>
    </w:p>
    <w:p w:rsidR="00674C8A" w:rsidRPr="006139EC" w:rsidRDefault="00674C8A" w:rsidP="00674C8A">
      <w:pPr>
        <w:suppressAutoHyphens w:val="0"/>
        <w:autoSpaceDE w:val="0"/>
        <w:autoSpaceDN w:val="0"/>
        <w:adjustRightInd w:val="0"/>
        <w:rPr>
          <w:rFonts w:ascii="Times New Roman" w:eastAsiaTheme="minorHAnsi" w:hAnsi="Times New Roman" w:cs="Times New Roman"/>
          <w:bCs w:val="0"/>
          <w:lang w:eastAsia="en-US"/>
        </w:rPr>
      </w:pPr>
      <w:r w:rsidRPr="006139EC">
        <w:rPr>
          <w:rFonts w:ascii="Times New Roman" w:eastAsiaTheme="minorHAnsi" w:hAnsi="Times New Roman" w:cs="Times New Roman"/>
          <w:color w:val="000000"/>
          <w:lang w:eastAsia="en-US"/>
        </w:rPr>
        <w:t>Ilości podane wyżej mogą ulec zmianie w zależności od decyzji rodziców dot. zmiany miejsca</w:t>
      </w:r>
      <w:r>
        <w:rPr>
          <w:rFonts w:ascii="Times New Roman" w:eastAsiaTheme="minorHAnsi" w:hAnsi="Times New Roman" w:cs="Times New Roman"/>
          <w:color w:val="000000"/>
          <w:lang w:eastAsia="en-US"/>
        </w:rPr>
        <w:t xml:space="preserve"> </w:t>
      </w:r>
      <w:r w:rsidRPr="006139EC">
        <w:rPr>
          <w:rFonts w:ascii="Times New Roman" w:eastAsiaTheme="minorHAnsi" w:hAnsi="Times New Roman" w:cs="Times New Roman"/>
          <w:color w:val="000000"/>
          <w:lang w:eastAsia="en-US"/>
        </w:rPr>
        <w:t>zamieszkania, zmiany szkoły, w której dziecko będzie spełniać obowiązek szkolny lub nauki, jak</w:t>
      </w:r>
      <w:r>
        <w:rPr>
          <w:rFonts w:ascii="Times New Roman" w:eastAsiaTheme="minorHAnsi" w:hAnsi="Times New Roman" w:cs="Times New Roman"/>
          <w:color w:val="000000"/>
          <w:lang w:eastAsia="en-US"/>
        </w:rPr>
        <w:t xml:space="preserve"> </w:t>
      </w:r>
      <w:r w:rsidRPr="006139EC">
        <w:rPr>
          <w:rFonts w:ascii="Times New Roman" w:eastAsiaTheme="minorHAnsi" w:hAnsi="Times New Roman" w:cs="Times New Roman"/>
          <w:color w:val="000000"/>
          <w:lang w:eastAsia="en-US"/>
        </w:rPr>
        <w:t xml:space="preserve">również z innych mogących wystąpić przyczyn. </w:t>
      </w:r>
      <w:r w:rsidRPr="006139EC">
        <w:rPr>
          <w:rFonts w:ascii="Times New Roman" w:eastAsiaTheme="minorHAnsi" w:hAnsi="Times New Roman" w:cs="Times New Roman"/>
          <w:bCs w:val="0"/>
          <w:color w:val="000000"/>
          <w:lang w:eastAsia="en-US"/>
        </w:rPr>
        <w:t>Zamówienie mniejszej ilości usług nie jest traktowane, jako</w:t>
      </w:r>
      <w:r>
        <w:rPr>
          <w:rFonts w:ascii="Times New Roman" w:eastAsiaTheme="minorHAnsi" w:hAnsi="Times New Roman" w:cs="Times New Roman"/>
          <w:bCs w:val="0"/>
          <w:color w:val="000000"/>
          <w:lang w:eastAsia="en-US"/>
        </w:rPr>
        <w:t xml:space="preserve"> </w:t>
      </w:r>
      <w:r w:rsidRPr="006139EC">
        <w:rPr>
          <w:rFonts w:ascii="Times New Roman" w:eastAsiaTheme="minorHAnsi" w:hAnsi="Times New Roman" w:cs="Times New Roman"/>
          <w:bCs w:val="0"/>
          <w:color w:val="000000"/>
          <w:lang w:eastAsia="en-US"/>
        </w:rPr>
        <w:t>odstąpienie od umowy przez Zamawiającego i nie daje po stronie Wykonawcy żadnych roszczeń, w szczególności</w:t>
      </w:r>
      <w:r>
        <w:rPr>
          <w:rFonts w:ascii="Times New Roman" w:eastAsiaTheme="minorHAnsi" w:hAnsi="Times New Roman" w:cs="Times New Roman"/>
          <w:bCs w:val="0"/>
          <w:color w:val="000000"/>
          <w:lang w:eastAsia="en-US"/>
        </w:rPr>
        <w:t xml:space="preserve"> </w:t>
      </w:r>
      <w:r w:rsidRPr="006139EC">
        <w:rPr>
          <w:rFonts w:ascii="Times New Roman" w:eastAsiaTheme="minorHAnsi" w:hAnsi="Times New Roman" w:cs="Times New Roman"/>
          <w:bCs w:val="0"/>
          <w:color w:val="000000"/>
          <w:lang w:eastAsia="en-US"/>
        </w:rPr>
        <w:t>o odszkodowanie. Ceny jednostkowe usług obowiązują przez cały okres realizacji zamówienia.</w:t>
      </w:r>
    </w:p>
    <w:p w:rsidR="00683704" w:rsidRDefault="00683704" w:rsidP="005E67CB">
      <w:pPr>
        <w:tabs>
          <w:tab w:val="left" w:pos="426"/>
        </w:tabs>
        <w:rPr>
          <w:rFonts w:eastAsiaTheme="minorHAnsi"/>
          <w:bCs w:val="0"/>
          <w:color w:val="000000"/>
          <w:sz w:val="20"/>
          <w:szCs w:val="20"/>
          <w:lang w:eastAsia="en-US"/>
        </w:rPr>
      </w:pPr>
    </w:p>
    <w:p w:rsidR="00160654" w:rsidRDefault="00160654" w:rsidP="00160654">
      <w:pPr>
        <w:suppressAutoHyphens w:val="0"/>
        <w:autoSpaceDE w:val="0"/>
        <w:autoSpaceDN w:val="0"/>
        <w:adjustRightInd w:val="0"/>
        <w:rPr>
          <w:rFonts w:ascii="Times New Roman" w:eastAsiaTheme="minorHAnsi" w:hAnsi="Times New Roman" w:cs="Times New Roman"/>
          <w:bCs w:val="0"/>
          <w:color w:val="000000"/>
          <w:lang w:eastAsia="en-US"/>
        </w:rPr>
      </w:pPr>
      <w:r w:rsidRPr="006C2090">
        <w:rPr>
          <w:rFonts w:ascii="Times New Roman" w:eastAsiaTheme="minorHAnsi" w:hAnsi="Times New Roman" w:cs="Times New Roman"/>
          <w:bCs w:val="0"/>
          <w:color w:val="000000"/>
          <w:lang w:eastAsia="en-US"/>
        </w:rPr>
        <w:t>5.Wykaz szkół, miejscowości objętych dowozem oraz ilość dowożonych uczniów z poszczególnych miejscowości</w:t>
      </w:r>
      <w:r>
        <w:rPr>
          <w:rFonts w:ascii="Times New Roman" w:eastAsiaTheme="minorHAnsi" w:hAnsi="Times New Roman" w:cs="Times New Roman"/>
          <w:bCs w:val="0"/>
          <w:color w:val="000000"/>
          <w:lang w:eastAsia="en-US"/>
        </w:rPr>
        <w:t xml:space="preserve"> z podziałem na części.</w:t>
      </w:r>
    </w:p>
    <w:p w:rsidR="00160654" w:rsidRPr="006C2090" w:rsidRDefault="00160654" w:rsidP="00160654">
      <w:pPr>
        <w:suppressAutoHyphens w:val="0"/>
        <w:autoSpaceDE w:val="0"/>
        <w:autoSpaceDN w:val="0"/>
        <w:adjustRightInd w:val="0"/>
        <w:rPr>
          <w:rFonts w:ascii="Times New Roman" w:eastAsiaTheme="minorHAnsi" w:hAnsi="Times New Roman" w:cs="Times New Roman"/>
          <w:bCs w:val="0"/>
          <w:color w:val="000000"/>
          <w:lang w:eastAsia="en-US"/>
        </w:rPr>
      </w:pPr>
    </w:p>
    <w:p w:rsidR="00683704" w:rsidRDefault="00683704" w:rsidP="005E67CB">
      <w:pPr>
        <w:tabs>
          <w:tab w:val="left" w:pos="426"/>
        </w:tabs>
        <w:rPr>
          <w:rFonts w:eastAsiaTheme="minorHAnsi"/>
          <w:bCs w:val="0"/>
          <w:color w:val="000000"/>
          <w:sz w:val="20"/>
          <w:szCs w:val="20"/>
          <w:lang w:eastAsia="en-US"/>
        </w:rPr>
      </w:pPr>
    </w:p>
    <w:tbl>
      <w:tblPr>
        <w:tblW w:w="103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2209"/>
        <w:gridCol w:w="1481"/>
        <w:gridCol w:w="1384"/>
        <w:gridCol w:w="1456"/>
        <w:gridCol w:w="2012"/>
      </w:tblGrid>
      <w:tr w:rsidR="00160654" w:rsidRPr="004324F5" w:rsidTr="00045A61">
        <w:trPr>
          <w:trHeight w:val="296"/>
        </w:trPr>
        <w:tc>
          <w:tcPr>
            <w:tcW w:w="10386" w:type="dxa"/>
            <w:gridSpan w:val="7"/>
            <w:shd w:val="clear" w:color="auto" w:fill="FF0000"/>
          </w:tcPr>
          <w:p w:rsidR="00160654" w:rsidRPr="00160654" w:rsidRDefault="00160654" w:rsidP="00045A61">
            <w:pPr>
              <w:tabs>
                <w:tab w:val="left" w:pos="1395"/>
                <w:tab w:val="left" w:pos="1710"/>
              </w:tabs>
              <w:rPr>
                <w:rFonts w:asciiTheme="minorHAnsi" w:eastAsia="Lucida Sans Unicode" w:hAnsiTheme="minorHAnsi" w:cstheme="minorHAnsi"/>
                <w:b/>
              </w:rPr>
            </w:pPr>
            <w:r w:rsidRPr="00160654">
              <w:rPr>
                <w:rFonts w:asciiTheme="minorHAnsi" w:eastAsia="Lucida Sans Unicode" w:hAnsiTheme="minorHAnsi" w:cstheme="minorHAnsi"/>
                <w:b/>
                <w:highlight w:val="red"/>
              </w:rPr>
              <w:t>Część nr 1</w:t>
            </w:r>
          </w:p>
          <w:p w:rsidR="00160654" w:rsidRPr="00B90644" w:rsidRDefault="00160654" w:rsidP="00045A61">
            <w:pPr>
              <w:tabs>
                <w:tab w:val="left" w:pos="1395"/>
                <w:tab w:val="left" w:pos="1710"/>
              </w:tabs>
              <w:rPr>
                <w:rFonts w:asciiTheme="minorHAnsi" w:eastAsia="Calibri" w:hAnsiTheme="minorHAnsi" w:cstheme="minorHAnsi"/>
                <w:sz w:val="22"/>
                <w:szCs w:val="22"/>
                <w:lang w:eastAsia="en-US"/>
              </w:rPr>
            </w:pPr>
          </w:p>
        </w:tc>
      </w:tr>
      <w:tr w:rsidR="00160654" w:rsidRPr="004324F5" w:rsidTr="00045A61">
        <w:trPr>
          <w:trHeight w:val="296"/>
        </w:trPr>
        <w:tc>
          <w:tcPr>
            <w:tcW w:w="10386" w:type="dxa"/>
            <w:gridSpan w:val="7"/>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do/z  szkoły Podstawowej im. Marii Konopnickiej w Olszewie </w:t>
            </w:r>
          </w:p>
        </w:tc>
      </w:tr>
      <w:tr w:rsidR="00160654" w:rsidRPr="004324F5" w:rsidTr="00045A61">
        <w:trPr>
          <w:trHeight w:val="280"/>
        </w:trPr>
        <w:tc>
          <w:tcPr>
            <w:tcW w:w="1844" w:type="dxa"/>
            <w:gridSpan w:val="2"/>
            <w:vMerge w:val="restart"/>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Przystanki</w:t>
            </w:r>
          </w:p>
        </w:tc>
        <w:tc>
          <w:tcPr>
            <w:tcW w:w="8542" w:type="dxa"/>
            <w:gridSpan w:val="5"/>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Przywóz dzieci codziennie na zajęcia</w:t>
            </w:r>
            <w:r>
              <w:rPr>
                <w:rFonts w:ascii="Calibri" w:eastAsia="Calibri" w:hAnsi="Calibri" w:cs="Calibri"/>
                <w:sz w:val="22"/>
                <w:szCs w:val="22"/>
                <w:lang w:eastAsia="en-US"/>
              </w:rPr>
              <w:t xml:space="preserve"> najpóźniej</w:t>
            </w:r>
            <w:r w:rsidRPr="004324F5">
              <w:rPr>
                <w:rFonts w:ascii="Calibri" w:eastAsia="Calibri" w:hAnsi="Calibri" w:cs="Calibri"/>
                <w:sz w:val="22"/>
                <w:szCs w:val="22"/>
                <w:lang w:eastAsia="en-US"/>
              </w:rPr>
              <w:t xml:space="preserve"> na godzinę </w:t>
            </w:r>
            <w:r>
              <w:rPr>
                <w:rFonts w:ascii="Calibri" w:eastAsia="Calibri" w:hAnsi="Calibri" w:cs="Calibri"/>
                <w:sz w:val="22"/>
                <w:szCs w:val="22"/>
                <w:lang w:eastAsia="en-US"/>
              </w:rPr>
              <w:t>7.50</w:t>
            </w:r>
          </w:p>
        </w:tc>
      </w:tr>
      <w:tr w:rsidR="00160654" w:rsidRPr="004324F5" w:rsidTr="00045A61">
        <w:trPr>
          <w:trHeight w:val="313"/>
        </w:trPr>
        <w:tc>
          <w:tcPr>
            <w:tcW w:w="1844" w:type="dxa"/>
            <w:gridSpan w:val="2"/>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209" w:type="dxa"/>
            <w:vMerge w:val="restart"/>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865" w:type="dxa"/>
            <w:gridSpan w:val="2"/>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odwóz 13.00</w:t>
            </w:r>
          </w:p>
        </w:tc>
        <w:tc>
          <w:tcPr>
            <w:tcW w:w="3468" w:type="dxa"/>
            <w:gridSpan w:val="2"/>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odwóz 14.40 lub 15.30 </w:t>
            </w:r>
          </w:p>
        </w:tc>
      </w:tr>
      <w:tr w:rsidR="00160654" w:rsidRPr="004324F5" w:rsidTr="00045A61">
        <w:trPr>
          <w:trHeight w:val="310"/>
        </w:trPr>
        <w:tc>
          <w:tcPr>
            <w:tcW w:w="1844" w:type="dxa"/>
            <w:gridSpan w:val="2"/>
            <w:vMerge/>
            <w:tcBorders>
              <w:bottom w:val="single" w:sz="4" w:space="0" w:color="auto"/>
            </w:tcBorders>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209" w:type="dxa"/>
            <w:vMerge/>
            <w:tcBorders>
              <w:bottom w:val="single" w:sz="4" w:space="0" w:color="auto"/>
            </w:tcBorders>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6333" w:type="dxa"/>
            <w:gridSpan w:val="4"/>
            <w:tcBorders>
              <w:bottom w:val="single" w:sz="4" w:space="0" w:color="auto"/>
            </w:tcBorders>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b/>
                <w:sz w:val="22"/>
                <w:szCs w:val="22"/>
                <w:lang w:eastAsia="en-US"/>
              </w:rPr>
              <w:t>Szacunkowa liczba dzieci do przewiezienia</w:t>
            </w:r>
          </w:p>
        </w:tc>
      </w:tr>
      <w:tr w:rsidR="00160654" w:rsidRPr="004324F5" w:rsidTr="00045A61">
        <w:trPr>
          <w:trHeight w:val="374"/>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roofErr w:type="spellStart"/>
            <w:r w:rsidRPr="004324F5">
              <w:rPr>
                <w:rFonts w:ascii="Calibri" w:eastAsia="Calibri" w:hAnsi="Calibri" w:cs="Calibri"/>
                <w:sz w:val="22"/>
                <w:szCs w:val="22"/>
                <w:lang w:eastAsia="en-US"/>
              </w:rPr>
              <w:t>Lp</w:t>
            </w:r>
            <w:proofErr w:type="spellEnd"/>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Nr trasy</w:t>
            </w:r>
          </w:p>
        </w:tc>
        <w:tc>
          <w:tcPr>
            <w:tcW w:w="2209" w:type="dxa"/>
            <w:tcBorders>
              <w:top w:val="single" w:sz="4" w:space="0" w:color="auto"/>
            </w:tcBorders>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Przystanki / Klasy </w:t>
            </w:r>
          </w:p>
        </w:tc>
        <w:tc>
          <w:tcPr>
            <w:tcW w:w="1481"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OP</w:t>
            </w:r>
          </w:p>
        </w:tc>
        <w:tc>
          <w:tcPr>
            <w:tcW w:w="1384"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 - III</w:t>
            </w:r>
          </w:p>
        </w:tc>
        <w:tc>
          <w:tcPr>
            <w:tcW w:w="1456"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IV- VIII</w:t>
            </w:r>
          </w:p>
        </w:tc>
        <w:tc>
          <w:tcPr>
            <w:tcW w:w="2012"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Razem </w:t>
            </w:r>
          </w:p>
        </w:tc>
      </w:tr>
      <w:tr w:rsidR="00160654" w:rsidRPr="004324F5" w:rsidTr="00045A61">
        <w:trPr>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160654" w:rsidRPr="004324F5" w:rsidRDefault="00160654" w:rsidP="00045A61">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w:t>
            </w:r>
          </w:p>
          <w:p w:rsidR="00160654" w:rsidRPr="004324F5" w:rsidRDefault="00160654" w:rsidP="00045A61">
            <w:pPr>
              <w:jc w:val="center"/>
              <w:rPr>
                <w:rFonts w:ascii="Calibri" w:eastAsia="Calibri" w:hAnsi="Calibri" w:cs="Calibri"/>
                <w:sz w:val="22"/>
                <w:szCs w:val="22"/>
                <w:lang w:eastAsia="en-US"/>
              </w:rPr>
            </w:pPr>
          </w:p>
        </w:tc>
        <w:tc>
          <w:tcPr>
            <w:tcW w:w="2209"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Grabówka</w:t>
            </w:r>
          </w:p>
        </w:tc>
        <w:tc>
          <w:tcPr>
            <w:tcW w:w="1481"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84"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45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c>
          <w:tcPr>
            <w:tcW w:w="2012"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12</w:t>
            </w:r>
          </w:p>
        </w:tc>
      </w:tr>
      <w:tr w:rsidR="00160654" w:rsidRPr="004324F5" w:rsidTr="00045A61">
        <w:trPr>
          <w:trHeight w:val="296"/>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209"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Grabówek</w:t>
            </w:r>
          </w:p>
        </w:tc>
        <w:tc>
          <w:tcPr>
            <w:tcW w:w="1481"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4"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45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2012"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r>
      <w:tr w:rsidR="00160654" w:rsidRPr="004324F5" w:rsidTr="00045A61">
        <w:trPr>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209"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Górkło</w:t>
            </w:r>
          </w:p>
        </w:tc>
        <w:tc>
          <w:tcPr>
            <w:tcW w:w="1481"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4"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45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2012"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r>
      <w:tr w:rsidR="00160654" w:rsidRPr="004324F5" w:rsidTr="00045A61">
        <w:trPr>
          <w:trHeight w:val="296"/>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209"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Woźnice</w:t>
            </w:r>
          </w:p>
        </w:tc>
        <w:tc>
          <w:tcPr>
            <w:tcW w:w="1481"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4"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45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21</w:t>
            </w:r>
          </w:p>
        </w:tc>
        <w:tc>
          <w:tcPr>
            <w:tcW w:w="2012"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24</w:t>
            </w:r>
          </w:p>
        </w:tc>
      </w:tr>
      <w:tr w:rsidR="00160654" w:rsidRPr="004324F5" w:rsidTr="00045A61">
        <w:trPr>
          <w:trHeight w:val="296"/>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
        </w:tc>
        <w:tc>
          <w:tcPr>
            <w:tcW w:w="3485" w:type="dxa"/>
            <w:gridSpan w:val="2"/>
            <w:shd w:val="clear" w:color="auto" w:fill="B4C6E7"/>
          </w:tcPr>
          <w:p w:rsidR="00160654" w:rsidRPr="004324F5" w:rsidRDefault="00160654" w:rsidP="00045A61">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481"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3</w:t>
            </w:r>
          </w:p>
        </w:tc>
        <w:tc>
          <w:tcPr>
            <w:tcW w:w="1384"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bCs w:val="0"/>
                <w:sz w:val="22"/>
                <w:szCs w:val="22"/>
                <w:lang w:eastAsia="en-US"/>
              </w:rPr>
              <w:t>10</w:t>
            </w:r>
          </w:p>
        </w:tc>
        <w:tc>
          <w:tcPr>
            <w:tcW w:w="1456"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bCs w:val="0"/>
                <w:sz w:val="22"/>
                <w:szCs w:val="22"/>
                <w:lang w:eastAsia="en-US"/>
              </w:rPr>
              <w:t>32</w:t>
            </w:r>
          </w:p>
        </w:tc>
        <w:tc>
          <w:tcPr>
            <w:tcW w:w="2012" w:type="dxa"/>
            <w:shd w:val="clear" w:color="auto" w:fill="B4C6E7"/>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45</w:t>
            </w:r>
          </w:p>
        </w:tc>
      </w:tr>
      <w:tr w:rsidR="00160654" w:rsidRPr="004324F5" w:rsidTr="00045A61">
        <w:trPr>
          <w:trHeight w:val="280"/>
        </w:trPr>
        <w:tc>
          <w:tcPr>
            <w:tcW w:w="10386" w:type="dxa"/>
            <w:gridSpan w:val="7"/>
            <w:shd w:val="clear" w:color="auto" w:fill="FF0000"/>
          </w:tcPr>
          <w:p w:rsidR="00160654" w:rsidRPr="004324F5" w:rsidRDefault="00160654" w:rsidP="00045A61">
            <w:pPr>
              <w:rPr>
                <w:rFonts w:ascii="Calibri" w:eastAsia="Calibri" w:hAnsi="Calibri" w:cs="Calibri"/>
                <w:sz w:val="22"/>
                <w:szCs w:val="22"/>
                <w:lang w:eastAsia="en-US"/>
              </w:rPr>
            </w:pPr>
          </w:p>
        </w:tc>
      </w:tr>
    </w:tbl>
    <w:p w:rsidR="00683704" w:rsidRDefault="00683704" w:rsidP="005E67CB">
      <w:pPr>
        <w:tabs>
          <w:tab w:val="left" w:pos="426"/>
        </w:tabs>
        <w:rPr>
          <w:rFonts w:eastAsiaTheme="minorHAnsi"/>
          <w:bCs w:val="0"/>
          <w:color w:val="000000"/>
          <w:sz w:val="20"/>
          <w:szCs w:val="20"/>
          <w:lang w:eastAsia="en-US"/>
        </w:rPr>
      </w:pPr>
    </w:p>
    <w:tbl>
      <w:tblPr>
        <w:tblW w:w="103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2551"/>
        <w:gridCol w:w="1276"/>
        <w:gridCol w:w="1389"/>
        <w:gridCol w:w="28"/>
        <w:gridCol w:w="432"/>
        <w:gridCol w:w="854"/>
        <w:gridCol w:w="1985"/>
        <w:gridCol w:w="27"/>
      </w:tblGrid>
      <w:tr w:rsidR="00160654" w:rsidRPr="004324F5" w:rsidTr="00045A61">
        <w:trPr>
          <w:trHeight w:val="280"/>
        </w:trPr>
        <w:tc>
          <w:tcPr>
            <w:tcW w:w="10386" w:type="dxa"/>
            <w:gridSpan w:val="10"/>
            <w:shd w:val="clear" w:color="auto" w:fill="FF0000"/>
          </w:tcPr>
          <w:p w:rsidR="00160654" w:rsidRDefault="00160654" w:rsidP="00045A61">
            <w:pPr>
              <w:rPr>
                <w:rFonts w:ascii="Calibri" w:eastAsia="Calibri" w:hAnsi="Calibri" w:cs="Calibri"/>
                <w:sz w:val="22"/>
                <w:szCs w:val="22"/>
                <w:lang w:eastAsia="en-US"/>
              </w:rPr>
            </w:pPr>
          </w:p>
          <w:p w:rsidR="00160654" w:rsidRPr="00160654" w:rsidRDefault="00160654" w:rsidP="00045A61">
            <w:pPr>
              <w:rPr>
                <w:rFonts w:ascii="Calibri" w:eastAsia="Calibri" w:hAnsi="Calibri" w:cs="Calibri"/>
                <w:b/>
                <w:sz w:val="22"/>
                <w:szCs w:val="22"/>
                <w:lang w:eastAsia="en-US"/>
              </w:rPr>
            </w:pPr>
            <w:r w:rsidRPr="00160654">
              <w:rPr>
                <w:rFonts w:ascii="Calibri" w:eastAsia="Calibri" w:hAnsi="Calibri" w:cs="Calibri"/>
                <w:b/>
                <w:sz w:val="22"/>
                <w:szCs w:val="22"/>
                <w:lang w:eastAsia="en-US"/>
              </w:rPr>
              <w:t>Część nr 2</w:t>
            </w:r>
          </w:p>
          <w:p w:rsidR="00160654" w:rsidRPr="004324F5" w:rsidRDefault="00160654" w:rsidP="00045A61">
            <w:pPr>
              <w:rPr>
                <w:rFonts w:ascii="Calibri" w:eastAsia="Calibri" w:hAnsi="Calibri" w:cs="Calibri"/>
                <w:sz w:val="22"/>
                <w:szCs w:val="22"/>
                <w:lang w:eastAsia="en-US"/>
              </w:rPr>
            </w:pPr>
          </w:p>
        </w:tc>
      </w:tr>
      <w:tr w:rsidR="00160654" w:rsidRPr="004324F5" w:rsidTr="00045A61">
        <w:trPr>
          <w:gridAfter w:val="1"/>
          <w:wAfter w:w="27" w:type="dxa"/>
          <w:trHeight w:val="280"/>
        </w:trPr>
        <w:tc>
          <w:tcPr>
            <w:tcW w:w="10359" w:type="dxa"/>
            <w:gridSpan w:val="9"/>
            <w:shd w:val="clear" w:color="auto" w:fill="auto"/>
          </w:tcPr>
          <w:p w:rsidR="00160654" w:rsidRPr="004324F5" w:rsidRDefault="00160654" w:rsidP="00045A61">
            <w:pPr>
              <w:jc w:val="center"/>
              <w:rPr>
                <w:rFonts w:ascii="Calibri" w:eastAsia="Calibri" w:hAnsi="Calibri" w:cs="Calibri"/>
                <w:sz w:val="22"/>
                <w:szCs w:val="22"/>
                <w:lang w:eastAsia="en-US"/>
              </w:rPr>
            </w:pPr>
            <w:bookmarkStart w:id="3" w:name="_Hlk13134635"/>
            <w:r w:rsidRPr="004324F5">
              <w:rPr>
                <w:rFonts w:ascii="Calibri" w:eastAsia="Calibri" w:hAnsi="Calibri" w:cs="Calibri"/>
                <w:sz w:val="22"/>
                <w:szCs w:val="22"/>
                <w:lang w:eastAsia="en-US"/>
              </w:rPr>
              <w:t xml:space="preserve">do/z  Zespołu Oświatowego  w Mikołajkach </w:t>
            </w:r>
          </w:p>
        </w:tc>
      </w:tr>
      <w:tr w:rsidR="00160654" w:rsidRPr="004324F5" w:rsidTr="00045A61">
        <w:trPr>
          <w:gridAfter w:val="1"/>
          <w:wAfter w:w="27" w:type="dxa"/>
          <w:trHeight w:val="265"/>
        </w:trPr>
        <w:tc>
          <w:tcPr>
            <w:tcW w:w="1844" w:type="dxa"/>
            <w:gridSpan w:val="2"/>
            <w:vMerge w:val="restart"/>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8515" w:type="dxa"/>
            <w:gridSpan w:val="7"/>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Przywóz dzieci codziennie na zajęcia </w:t>
            </w:r>
            <w:r>
              <w:rPr>
                <w:rFonts w:ascii="Calibri" w:eastAsia="Calibri" w:hAnsi="Calibri" w:cs="Calibri"/>
                <w:sz w:val="22"/>
                <w:szCs w:val="22"/>
                <w:lang w:eastAsia="en-US"/>
              </w:rPr>
              <w:t xml:space="preserve">najpóźniej </w:t>
            </w:r>
            <w:r w:rsidRPr="004324F5">
              <w:rPr>
                <w:rFonts w:ascii="Calibri" w:eastAsia="Calibri" w:hAnsi="Calibri" w:cs="Calibri"/>
                <w:sz w:val="22"/>
                <w:szCs w:val="22"/>
                <w:lang w:eastAsia="en-US"/>
              </w:rPr>
              <w:t>na godzinę 7.</w:t>
            </w:r>
            <w:r>
              <w:rPr>
                <w:rFonts w:ascii="Calibri" w:eastAsia="Calibri" w:hAnsi="Calibri" w:cs="Calibri"/>
                <w:sz w:val="22"/>
                <w:szCs w:val="22"/>
                <w:lang w:eastAsia="en-US"/>
              </w:rPr>
              <w:t>50</w:t>
            </w:r>
          </w:p>
        </w:tc>
      </w:tr>
      <w:tr w:rsidR="00160654" w:rsidRPr="004324F5" w:rsidTr="00045A61">
        <w:trPr>
          <w:gridAfter w:val="1"/>
          <w:wAfter w:w="27" w:type="dxa"/>
          <w:trHeight w:val="296"/>
        </w:trPr>
        <w:tc>
          <w:tcPr>
            <w:tcW w:w="1844" w:type="dxa"/>
            <w:gridSpan w:val="2"/>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693"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odwóz  13.35</w:t>
            </w:r>
          </w:p>
        </w:tc>
        <w:tc>
          <w:tcPr>
            <w:tcW w:w="3271"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odwóz 14.30 lub 15.15</w:t>
            </w:r>
          </w:p>
        </w:tc>
      </w:tr>
      <w:tr w:rsidR="00160654" w:rsidRPr="004324F5" w:rsidTr="00045A61">
        <w:trPr>
          <w:gridAfter w:val="1"/>
          <w:wAfter w:w="27" w:type="dxa"/>
          <w:trHeight w:val="296"/>
        </w:trPr>
        <w:tc>
          <w:tcPr>
            <w:tcW w:w="1844" w:type="dxa"/>
            <w:gridSpan w:val="2"/>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5964" w:type="dxa"/>
            <w:gridSpan w:val="6"/>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b/>
                <w:sz w:val="22"/>
                <w:szCs w:val="22"/>
                <w:lang w:eastAsia="en-US"/>
              </w:rPr>
              <w:t>Szacunkowa liczba dzieci do przewiezienia</w:t>
            </w:r>
          </w:p>
        </w:tc>
      </w:tr>
      <w:tr w:rsidR="00160654" w:rsidRPr="004324F5" w:rsidTr="00045A61">
        <w:trPr>
          <w:gridAfter w:val="1"/>
          <w:wAfter w:w="27" w:type="dxa"/>
          <w:trHeight w:val="293"/>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roofErr w:type="spellStart"/>
            <w:r w:rsidRPr="004324F5">
              <w:rPr>
                <w:rFonts w:ascii="Calibri" w:eastAsia="Calibri" w:hAnsi="Calibri" w:cs="Calibri"/>
                <w:sz w:val="22"/>
                <w:szCs w:val="22"/>
                <w:lang w:eastAsia="en-US"/>
              </w:rPr>
              <w:t>Lp</w:t>
            </w:r>
            <w:proofErr w:type="spellEnd"/>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Nr trasy</w:t>
            </w: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Przystanki / Klasy </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OP</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 - III</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IV- VIII</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Razem</w:t>
            </w:r>
          </w:p>
        </w:tc>
      </w:tr>
      <w:tr w:rsidR="00160654" w:rsidRPr="004324F5" w:rsidTr="00045A61">
        <w:trPr>
          <w:gridAfter w:val="1"/>
          <w:wAfter w:w="27" w:type="dxa"/>
          <w:trHeight w:val="22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160654" w:rsidRPr="004324F5" w:rsidRDefault="00160654" w:rsidP="00045A61">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w:t>
            </w:r>
          </w:p>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Grabówek</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r>
      <w:tr w:rsidR="00160654" w:rsidRPr="004324F5" w:rsidTr="00045A61">
        <w:trPr>
          <w:gridAfter w:val="1"/>
          <w:wAfter w:w="27" w:type="dxa"/>
          <w:trHeight w:val="209"/>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Olszewo</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r>
      <w:tr w:rsidR="00160654" w:rsidRPr="004324F5" w:rsidTr="00045A61">
        <w:trPr>
          <w:gridAfter w:val="1"/>
          <w:wAfter w:w="27" w:type="dxa"/>
          <w:trHeight w:val="209"/>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 xml:space="preserve">Woźnice </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7</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11</w:t>
            </w:r>
          </w:p>
        </w:tc>
      </w:tr>
      <w:tr w:rsidR="00160654" w:rsidRPr="004324F5" w:rsidTr="00045A61">
        <w:trPr>
          <w:gridAfter w:val="1"/>
          <w:wAfter w:w="27" w:type="dxa"/>
          <w:trHeight w:val="209"/>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Lelek</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r>
      <w:tr w:rsidR="00160654" w:rsidRPr="004324F5" w:rsidTr="00045A61">
        <w:trPr>
          <w:gridAfter w:val="1"/>
          <w:wAfter w:w="27" w:type="dxa"/>
          <w:trHeight w:val="208"/>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Kolonia Mikołajki</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6</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Tałty </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16</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22</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7</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Stawek</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8</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
        </w:tc>
        <w:tc>
          <w:tcPr>
            <w:tcW w:w="3827" w:type="dxa"/>
            <w:gridSpan w:val="2"/>
            <w:shd w:val="clear" w:color="auto" w:fill="B4C6E7"/>
          </w:tcPr>
          <w:p w:rsidR="00160654" w:rsidRPr="004324F5" w:rsidRDefault="00160654" w:rsidP="00045A61">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276"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p>
        </w:tc>
        <w:tc>
          <w:tcPr>
            <w:tcW w:w="1389" w:type="dxa"/>
            <w:shd w:val="clear" w:color="auto" w:fill="B4C6E7"/>
          </w:tcPr>
          <w:p w:rsidR="00160654" w:rsidRPr="004324F5" w:rsidRDefault="00160654" w:rsidP="00045A61">
            <w:pPr>
              <w:rPr>
                <w:rFonts w:ascii="Calibri" w:eastAsia="Calibri" w:hAnsi="Calibri" w:cs="Calibri"/>
                <w:b/>
                <w:bCs w:val="0"/>
                <w:sz w:val="22"/>
                <w:szCs w:val="22"/>
                <w:lang w:eastAsia="en-US"/>
              </w:rPr>
            </w:pPr>
          </w:p>
        </w:tc>
        <w:tc>
          <w:tcPr>
            <w:tcW w:w="1314" w:type="dxa"/>
            <w:gridSpan w:val="3"/>
            <w:shd w:val="clear" w:color="auto" w:fill="B4C6E7"/>
          </w:tcPr>
          <w:p w:rsidR="00160654" w:rsidRPr="004324F5" w:rsidRDefault="00160654" w:rsidP="00045A61">
            <w:pPr>
              <w:rPr>
                <w:rFonts w:ascii="Calibri" w:eastAsia="Calibri" w:hAnsi="Calibri" w:cs="Calibri"/>
                <w:b/>
                <w:bCs w:val="0"/>
                <w:sz w:val="22"/>
                <w:szCs w:val="22"/>
                <w:lang w:eastAsia="en-US"/>
              </w:rPr>
            </w:pPr>
          </w:p>
        </w:tc>
        <w:tc>
          <w:tcPr>
            <w:tcW w:w="1985"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62</w:t>
            </w:r>
          </w:p>
        </w:tc>
      </w:tr>
      <w:tr w:rsidR="00160654" w:rsidRPr="004324F5" w:rsidTr="00045A61">
        <w:trPr>
          <w:gridAfter w:val="1"/>
          <w:wAfter w:w="27" w:type="dxa"/>
          <w:trHeight w:val="21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
        </w:tc>
        <w:tc>
          <w:tcPr>
            <w:tcW w:w="1276" w:type="dxa"/>
            <w:vMerge w:val="restart"/>
            <w:shd w:val="clear" w:color="auto" w:fill="auto"/>
          </w:tcPr>
          <w:p w:rsidR="00160654" w:rsidRPr="004324F5" w:rsidRDefault="00160654" w:rsidP="00045A61">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II</w:t>
            </w:r>
          </w:p>
          <w:p w:rsidR="00160654" w:rsidRPr="004324F5" w:rsidRDefault="00160654" w:rsidP="00045A61">
            <w:pPr>
              <w:jc w:val="center"/>
              <w:rPr>
                <w:rFonts w:ascii="Calibri" w:eastAsia="Calibri" w:hAnsi="Calibri" w:cs="Calibri"/>
                <w:sz w:val="44"/>
                <w:szCs w:val="44"/>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Łuknajno</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shd w:val="clear" w:color="auto" w:fill="auto"/>
          </w:tcPr>
          <w:p w:rsidR="00160654"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160654"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Baranowo </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Zełwągi</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10</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Lubiewo</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4</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Stare Sady</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5</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Nowe Sady</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9</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1</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6</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Prawdowo</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8</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r>
              <w:rPr>
                <w:rFonts w:ascii="Calibri" w:eastAsia="Calibri" w:hAnsi="Calibri" w:cs="Calibri"/>
                <w:sz w:val="22"/>
                <w:szCs w:val="22"/>
                <w:lang w:eastAsia="en-US"/>
              </w:rPr>
              <w:t>1</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7</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Mikołajki ul. Leśna</w:t>
            </w:r>
          </w:p>
        </w:tc>
        <w:tc>
          <w:tcPr>
            <w:tcW w:w="1276"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14" w:type="dxa"/>
            <w:gridSpan w:val="3"/>
            <w:shd w:val="clear" w:color="auto" w:fill="auto"/>
          </w:tcPr>
          <w:p w:rsidR="00160654" w:rsidRPr="004324F5" w:rsidRDefault="00160654" w:rsidP="00045A61">
            <w:pP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
        </w:tc>
        <w:tc>
          <w:tcPr>
            <w:tcW w:w="3827" w:type="dxa"/>
            <w:gridSpan w:val="2"/>
            <w:shd w:val="clear" w:color="auto" w:fill="B4C6E7"/>
          </w:tcPr>
          <w:p w:rsidR="00160654" w:rsidRPr="004324F5" w:rsidRDefault="00160654" w:rsidP="00045A61">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276"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p>
        </w:tc>
        <w:tc>
          <w:tcPr>
            <w:tcW w:w="1389"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p>
        </w:tc>
        <w:tc>
          <w:tcPr>
            <w:tcW w:w="1314" w:type="dxa"/>
            <w:gridSpan w:val="3"/>
            <w:shd w:val="clear" w:color="auto" w:fill="B4C6E7"/>
          </w:tcPr>
          <w:p w:rsidR="00160654" w:rsidRPr="004324F5" w:rsidRDefault="00160654" w:rsidP="00045A61">
            <w:pPr>
              <w:jc w:val="center"/>
              <w:rPr>
                <w:rFonts w:ascii="Calibri" w:eastAsia="Calibri" w:hAnsi="Calibri" w:cs="Calibri"/>
                <w:b/>
                <w:bCs w:val="0"/>
                <w:sz w:val="22"/>
                <w:szCs w:val="22"/>
                <w:lang w:eastAsia="en-US"/>
              </w:rPr>
            </w:pPr>
          </w:p>
        </w:tc>
        <w:tc>
          <w:tcPr>
            <w:tcW w:w="1985"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42</w:t>
            </w:r>
          </w:p>
        </w:tc>
      </w:tr>
      <w:tr w:rsidR="00160654" w:rsidRPr="004324F5" w:rsidTr="00045A61">
        <w:trPr>
          <w:gridAfter w:val="1"/>
          <w:wAfter w:w="27" w:type="dxa"/>
          <w:trHeight w:val="265"/>
        </w:trPr>
        <w:tc>
          <w:tcPr>
            <w:tcW w:w="10359" w:type="dxa"/>
            <w:gridSpan w:val="9"/>
            <w:shd w:val="clear" w:color="auto" w:fill="FF0000"/>
          </w:tcPr>
          <w:p w:rsidR="00160654" w:rsidRPr="004324F5" w:rsidRDefault="00160654" w:rsidP="00045A61">
            <w:pPr>
              <w:rPr>
                <w:rFonts w:ascii="Calibri" w:eastAsia="Calibri" w:hAnsi="Calibri" w:cs="Calibri"/>
                <w:sz w:val="22"/>
                <w:szCs w:val="22"/>
                <w:lang w:eastAsia="en-US"/>
              </w:rPr>
            </w:pPr>
          </w:p>
        </w:tc>
      </w:tr>
      <w:tr w:rsidR="00160654" w:rsidRPr="004324F5" w:rsidTr="00045A61">
        <w:trPr>
          <w:gridAfter w:val="1"/>
          <w:wAfter w:w="27" w:type="dxa"/>
          <w:trHeight w:val="280"/>
        </w:trPr>
        <w:tc>
          <w:tcPr>
            <w:tcW w:w="10359" w:type="dxa"/>
            <w:gridSpan w:val="9"/>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do/z  Szkoły Podstawowej w Baranowie</w:t>
            </w:r>
          </w:p>
        </w:tc>
      </w:tr>
      <w:tr w:rsidR="00160654" w:rsidRPr="004324F5" w:rsidTr="00045A61">
        <w:trPr>
          <w:gridAfter w:val="1"/>
          <w:wAfter w:w="27" w:type="dxa"/>
          <w:trHeight w:val="265"/>
        </w:trPr>
        <w:tc>
          <w:tcPr>
            <w:tcW w:w="1844" w:type="dxa"/>
            <w:gridSpan w:val="2"/>
            <w:vMerge w:val="restart"/>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8515" w:type="dxa"/>
            <w:gridSpan w:val="7"/>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Przywóz dzieci codziennie na zajęcia </w:t>
            </w:r>
            <w:r>
              <w:rPr>
                <w:rFonts w:ascii="Calibri" w:eastAsia="Calibri" w:hAnsi="Calibri" w:cs="Calibri"/>
                <w:sz w:val="22"/>
                <w:szCs w:val="22"/>
                <w:lang w:eastAsia="en-US"/>
              </w:rPr>
              <w:t xml:space="preserve">najpóźniej </w:t>
            </w:r>
            <w:r w:rsidRPr="004324F5">
              <w:rPr>
                <w:rFonts w:ascii="Calibri" w:eastAsia="Calibri" w:hAnsi="Calibri" w:cs="Calibri"/>
                <w:sz w:val="22"/>
                <w:szCs w:val="22"/>
                <w:lang w:eastAsia="en-US"/>
              </w:rPr>
              <w:t xml:space="preserve">na godzinę </w:t>
            </w:r>
            <w:r>
              <w:rPr>
                <w:rFonts w:ascii="Calibri" w:eastAsia="Calibri" w:hAnsi="Calibri" w:cs="Calibri"/>
                <w:sz w:val="22"/>
                <w:szCs w:val="22"/>
                <w:lang w:eastAsia="en-US"/>
              </w:rPr>
              <w:t>7.50</w:t>
            </w:r>
          </w:p>
        </w:tc>
      </w:tr>
      <w:tr w:rsidR="00160654" w:rsidRPr="004324F5" w:rsidTr="00045A61">
        <w:trPr>
          <w:gridAfter w:val="1"/>
          <w:wAfter w:w="27" w:type="dxa"/>
          <w:trHeight w:val="296"/>
        </w:trPr>
        <w:tc>
          <w:tcPr>
            <w:tcW w:w="1844" w:type="dxa"/>
            <w:gridSpan w:val="2"/>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3125" w:type="dxa"/>
            <w:gridSpan w:val="4"/>
            <w:shd w:val="clear" w:color="auto" w:fill="auto"/>
          </w:tcPr>
          <w:p w:rsidR="00160654" w:rsidRPr="004324F5" w:rsidRDefault="00C616E0"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Odwóz 12.40</w:t>
            </w:r>
            <w:r w:rsidR="00160654" w:rsidRPr="004324F5">
              <w:rPr>
                <w:rFonts w:ascii="Calibri" w:eastAsia="Calibri" w:hAnsi="Calibri" w:cs="Calibri"/>
                <w:sz w:val="22"/>
                <w:szCs w:val="22"/>
                <w:lang w:eastAsia="en-US"/>
              </w:rPr>
              <w:t xml:space="preserve"> </w:t>
            </w:r>
          </w:p>
        </w:tc>
        <w:tc>
          <w:tcPr>
            <w:tcW w:w="2839" w:type="dxa"/>
            <w:gridSpan w:val="2"/>
            <w:shd w:val="clear" w:color="auto" w:fill="auto"/>
          </w:tcPr>
          <w:p w:rsidR="00160654"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o</w:t>
            </w:r>
            <w:r w:rsidRPr="004324F5">
              <w:rPr>
                <w:rFonts w:ascii="Calibri" w:eastAsia="Calibri" w:hAnsi="Calibri" w:cs="Calibri"/>
                <w:sz w:val="22"/>
                <w:szCs w:val="22"/>
                <w:lang w:eastAsia="en-US"/>
              </w:rPr>
              <w:t>dwóz 14.30</w:t>
            </w:r>
          </w:p>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 xml:space="preserve">środa 15.20 </w:t>
            </w:r>
          </w:p>
        </w:tc>
      </w:tr>
      <w:tr w:rsidR="00160654" w:rsidRPr="004324F5" w:rsidTr="00045A61">
        <w:trPr>
          <w:gridAfter w:val="1"/>
          <w:wAfter w:w="27" w:type="dxa"/>
          <w:trHeight w:val="276"/>
        </w:trPr>
        <w:tc>
          <w:tcPr>
            <w:tcW w:w="1844" w:type="dxa"/>
            <w:gridSpan w:val="2"/>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5964" w:type="dxa"/>
            <w:gridSpan w:val="6"/>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b/>
                <w:sz w:val="22"/>
                <w:szCs w:val="22"/>
                <w:lang w:eastAsia="en-US"/>
              </w:rPr>
              <w:t>Szacunkowa liczba dzieci do przewiezienia</w:t>
            </w:r>
          </w:p>
        </w:tc>
      </w:tr>
      <w:tr w:rsidR="00160654" w:rsidRPr="004324F5" w:rsidTr="00045A61">
        <w:trPr>
          <w:gridAfter w:val="1"/>
          <w:wAfter w:w="27" w:type="dxa"/>
          <w:trHeight w:val="224"/>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roofErr w:type="spellStart"/>
            <w:r w:rsidRPr="004324F5">
              <w:rPr>
                <w:rFonts w:ascii="Calibri" w:eastAsia="Calibri" w:hAnsi="Calibri" w:cs="Calibri"/>
                <w:sz w:val="22"/>
                <w:szCs w:val="22"/>
                <w:lang w:eastAsia="en-US"/>
              </w:rPr>
              <w:t>Lp</w:t>
            </w:r>
            <w:proofErr w:type="spellEnd"/>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Nr trasy</w:t>
            </w:r>
          </w:p>
        </w:tc>
        <w:tc>
          <w:tcPr>
            <w:tcW w:w="2551"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Przystanki / Klasy </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OP</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 - III</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IV- VIII</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Razem</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276" w:type="dxa"/>
            <w:vMerge w:val="restart"/>
            <w:shd w:val="clear" w:color="auto" w:fill="auto"/>
          </w:tcPr>
          <w:p w:rsidR="00160654" w:rsidRPr="004324F5" w:rsidRDefault="00160654" w:rsidP="00045A61">
            <w:pPr>
              <w:jc w:val="center"/>
              <w:rPr>
                <w:rFonts w:ascii="Calibri" w:eastAsia="Calibri" w:hAnsi="Calibri" w:cs="Calibri"/>
                <w:sz w:val="44"/>
                <w:szCs w:val="44"/>
                <w:lang w:eastAsia="en-US"/>
              </w:rPr>
            </w:pPr>
            <w:r w:rsidRPr="004324F5">
              <w:rPr>
                <w:rFonts w:ascii="Calibri" w:eastAsia="Calibri" w:hAnsi="Calibri" w:cs="Calibri"/>
                <w:sz w:val="44"/>
                <w:szCs w:val="44"/>
                <w:lang w:eastAsia="en-US"/>
              </w:rPr>
              <w:t>I</w:t>
            </w:r>
            <w:r>
              <w:rPr>
                <w:rFonts w:ascii="Calibri" w:eastAsia="Calibri" w:hAnsi="Calibri" w:cs="Calibri"/>
                <w:sz w:val="44"/>
                <w:szCs w:val="44"/>
                <w:lang w:eastAsia="en-US"/>
              </w:rPr>
              <w:t>II</w:t>
            </w:r>
          </w:p>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Jora Wielka</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2</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 xml:space="preserve">Cudnochy </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7</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Faszcze</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3</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6</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lastRenderedPageBreak/>
              <w:t>4</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Faszcze II</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0</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7</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5</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Śmietki</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r>
      <w:tr w:rsidR="00160654" w:rsidRPr="004324F5" w:rsidTr="00045A61">
        <w:trPr>
          <w:gridAfter w:val="1"/>
          <w:wAfter w:w="27" w:type="dxa"/>
          <w:trHeight w:val="280"/>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6</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Inulec</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sidRPr="004324F5">
              <w:rPr>
                <w:rFonts w:ascii="Calibri" w:eastAsia="Calibri" w:hAnsi="Calibri" w:cs="Calibri"/>
                <w:sz w:val="22"/>
                <w:szCs w:val="22"/>
                <w:lang w:eastAsia="en-US"/>
              </w:rPr>
              <w:t>0</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r>
      <w:tr w:rsidR="00160654" w:rsidRPr="004324F5" w:rsidTr="00045A61">
        <w:trPr>
          <w:gridAfter w:val="1"/>
          <w:wAfter w:w="27" w:type="dxa"/>
          <w:trHeight w:val="249"/>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7</w:t>
            </w:r>
          </w:p>
        </w:tc>
        <w:tc>
          <w:tcPr>
            <w:tcW w:w="1276" w:type="dxa"/>
            <w:vMerge/>
            <w:shd w:val="clear" w:color="auto" w:fill="auto"/>
          </w:tcPr>
          <w:p w:rsidR="00160654" w:rsidRPr="004324F5" w:rsidRDefault="00160654" w:rsidP="00045A61">
            <w:pPr>
              <w:jc w:val="center"/>
              <w:rPr>
                <w:rFonts w:ascii="Calibri" w:eastAsia="Calibri" w:hAnsi="Calibri" w:cs="Calibri"/>
                <w:sz w:val="22"/>
                <w:szCs w:val="22"/>
                <w:lang w:eastAsia="en-US"/>
              </w:rPr>
            </w:pPr>
          </w:p>
        </w:tc>
        <w:tc>
          <w:tcPr>
            <w:tcW w:w="2551" w:type="dxa"/>
            <w:shd w:val="clear" w:color="auto" w:fill="auto"/>
          </w:tcPr>
          <w:p w:rsidR="00160654" w:rsidRPr="004324F5" w:rsidRDefault="00160654" w:rsidP="00045A61">
            <w:pPr>
              <w:rPr>
                <w:rFonts w:ascii="Calibri" w:eastAsia="Calibri" w:hAnsi="Calibri" w:cs="Calibri"/>
                <w:sz w:val="22"/>
                <w:szCs w:val="22"/>
                <w:lang w:eastAsia="en-US"/>
              </w:rPr>
            </w:pPr>
            <w:r w:rsidRPr="004324F5">
              <w:rPr>
                <w:rFonts w:ascii="Calibri" w:eastAsia="Calibri" w:hAnsi="Calibri" w:cs="Calibri"/>
                <w:sz w:val="22"/>
                <w:szCs w:val="22"/>
                <w:lang w:eastAsia="en-US"/>
              </w:rPr>
              <w:t>Zełwągi</w:t>
            </w:r>
          </w:p>
        </w:tc>
        <w:tc>
          <w:tcPr>
            <w:tcW w:w="1276"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1389"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314" w:type="dxa"/>
            <w:gridSpan w:val="3"/>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1985" w:type="dxa"/>
            <w:shd w:val="clear" w:color="auto" w:fill="auto"/>
          </w:tcPr>
          <w:p w:rsidR="00160654" w:rsidRPr="004324F5" w:rsidRDefault="00160654" w:rsidP="00045A61">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r>
      <w:tr w:rsidR="00160654" w:rsidRPr="004324F5" w:rsidTr="00045A61">
        <w:trPr>
          <w:gridAfter w:val="1"/>
          <w:wAfter w:w="27" w:type="dxa"/>
          <w:trHeight w:val="265"/>
        </w:trPr>
        <w:tc>
          <w:tcPr>
            <w:tcW w:w="568" w:type="dxa"/>
            <w:shd w:val="clear" w:color="auto" w:fill="auto"/>
          </w:tcPr>
          <w:p w:rsidR="00160654" w:rsidRPr="004324F5" w:rsidRDefault="00160654" w:rsidP="00045A61">
            <w:pPr>
              <w:rPr>
                <w:rFonts w:ascii="Calibri" w:eastAsia="Calibri" w:hAnsi="Calibri" w:cs="Calibri"/>
                <w:sz w:val="22"/>
                <w:szCs w:val="22"/>
                <w:lang w:eastAsia="en-US"/>
              </w:rPr>
            </w:pPr>
          </w:p>
        </w:tc>
        <w:tc>
          <w:tcPr>
            <w:tcW w:w="3827" w:type="dxa"/>
            <w:gridSpan w:val="2"/>
            <w:shd w:val="clear" w:color="auto" w:fill="B4C6E7"/>
          </w:tcPr>
          <w:p w:rsidR="00160654" w:rsidRPr="004324F5" w:rsidRDefault="00160654" w:rsidP="00045A61">
            <w:pPr>
              <w:jc w:val="center"/>
              <w:rPr>
                <w:rFonts w:ascii="Calibri" w:eastAsia="Calibri" w:hAnsi="Calibri" w:cs="Calibri"/>
                <w:b/>
                <w:bCs w:val="0"/>
                <w:sz w:val="22"/>
                <w:szCs w:val="22"/>
                <w:lang w:eastAsia="en-US"/>
              </w:rPr>
            </w:pPr>
            <w:r w:rsidRPr="004324F5">
              <w:rPr>
                <w:rFonts w:ascii="Calibri" w:eastAsia="Calibri" w:hAnsi="Calibri" w:cs="Calibri"/>
                <w:b/>
                <w:sz w:val="22"/>
                <w:szCs w:val="22"/>
                <w:lang w:eastAsia="en-US"/>
              </w:rPr>
              <w:t>SUMA :</w:t>
            </w:r>
          </w:p>
        </w:tc>
        <w:tc>
          <w:tcPr>
            <w:tcW w:w="1276"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13</w:t>
            </w:r>
          </w:p>
        </w:tc>
        <w:tc>
          <w:tcPr>
            <w:tcW w:w="1389"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12</w:t>
            </w:r>
          </w:p>
        </w:tc>
        <w:tc>
          <w:tcPr>
            <w:tcW w:w="1314" w:type="dxa"/>
            <w:gridSpan w:val="3"/>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sz w:val="22"/>
                <w:szCs w:val="22"/>
                <w:lang w:eastAsia="en-US"/>
              </w:rPr>
              <w:t>13</w:t>
            </w:r>
          </w:p>
        </w:tc>
        <w:tc>
          <w:tcPr>
            <w:tcW w:w="1985" w:type="dxa"/>
            <w:shd w:val="clear" w:color="auto" w:fill="B4C6E7"/>
          </w:tcPr>
          <w:p w:rsidR="00160654" w:rsidRPr="004324F5" w:rsidRDefault="00160654" w:rsidP="00045A61">
            <w:pPr>
              <w:jc w:val="center"/>
              <w:rPr>
                <w:rFonts w:ascii="Calibri" w:eastAsia="Calibri" w:hAnsi="Calibri" w:cs="Calibri"/>
                <w:b/>
                <w:bCs w:val="0"/>
                <w:sz w:val="22"/>
                <w:szCs w:val="22"/>
                <w:lang w:eastAsia="en-US"/>
              </w:rPr>
            </w:pPr>
            <w:r>
              <w:rPr>
                <w:rFonts w:ascii="Calibri" w:eastAsia="Calibri" w:hAnsi="Calibri" w:cs="Calibri"/>
                <w:b/>
                <w:bCs w:val="0"/>
                <w:sz w:val="22"/>
                <w:szCs w:val="22"/>
                <w:lang w:eastAsia="en-US"/>
              </w:rPr>
              <w:t>38</w:t>
            </w:r>
          </w:p>
        </w:tc>
      </w:tr>
      <w:bookmarkEnd w:id="3"/>
    </w:tbl>
    <w:p w:rsidR="00160654" w:rsidRPr="004324F5" w:rsidRDefault="00160654" w:rsidP="00160654"/>
    <w:p w:rsidR="000067E9" w:rsidRPr="00C76E48" w:rsidRDefault="000067E9" w:rsidP="000067E9">
      <w:pPr>
        <w:suppressAutoHyphens w:val="0"/>
        <w:autoSpaceDE w:val="0"/>
        <w:autoSpaceDN w:val="0"/>
        <w:adjustRightInd w:val="0"/>
        <w:rPr>
          <w:rFonts w:ascii="Times New Roman" w:eastAsiaTheme="minorHAnsi" w:hAnsi="Times New Roman" w:cs="Times New Roman"/>
          <w:bCs w:val="0"/>
          <w:color w:val="1B1B1B"/>
          <w:lang w:eastAsia="en-US"/>
        </w:rPr>
      </w:pPr>
      <w:r>
        <w:rPr>
          <w:rFonts w:ascii="Times New Roman" w:eastAsiaTheme="minorHAnsi" w:hAnsi="Times New Roman" w:cs="Times New Roman"/>
          <w:bCs w:val="0"/>
          <w:color w:val="1B1B1B"/>
          <w:lang w:eastAsia="en-US"/>
        </w:rPr>
        <w:t xml:space="preserve">6. </w:t>
      </w:r>
      <w:r w:rsidRPr="00C76E48">
        <w:rPr>
          <w:rFonts w:ascii="Times New Roman" w:eastAsiaTheme="minorHAnsi" w:hAnsi="Times New Roman" w:cs="Times New Roman"/>
          <w:bCs w:val="0"/>
          <w:color w:val="1B1B1B"/>
          <w:lang w:eastAsia="en-US"/>
        </w:rPr>
        <w:t>Zamawiający przewiduje możliwość zwiększenia zamówienia dla częś</w:t>
      </w:r>
      <w:r>
        <w:rPr>
          <w:rFonts w:ascii="Times New Roman" w:eastAsiaTheme="minorHAnsi" w:hAnsi="Times New Roman" w:cs="Times New Roman"/>
          <w:bCs w:val="0"/>
          <w:color w:val="1B1B1B"/>
          <w:lang w:eastAsia="en-US"/>
        </w:rPr>
        <w:t>c</w:t>
      </w:r>
      <w:r w:rsidRPr="00C76E48">
        <w:rPr>
          <w:rFonts w:ascii="Times New Roman" w:eastAsiaTheme="minorHAnsi" w:hAnsi="Times New Roman" w:cs="Times New Roman"/>
          <w:bCs w:val="0"/>
          <w:color w:val="1B1B1B"/>
          <w:lang w:eastAsia="en-US"/>
        </w:rPr>
        <w:t xml:space="preserve">i </w:t>
      </w:r>
      <w:r>
        <w:rPr>
          <w:rFonts w:ascii="Times New Roman" w:eastAsiaTheme="minorHAnsi" w:hAnsi="Times New Roman" w:cs="Times New Roman"/>
          <w:bCs w:val="0"/>
          <w:color w:val="1B1B1B"/>
          <w:lang w:eastAsia="en-US"/>
        </w:rPr>
        <w:t>1</w:t>
      </w:r>
      <w:r w:rsidRPr="00C76E48">
        <w:rPr>
          <w:rFonts w:ascii="Times New Roman" w:eastAsiaTheme="minorHAnsi" w:hAnsi="Times New Roman" w:cs="Times New Roman"/>
          <w:bCs w:val="0"/>
          <w:color w:val="1B1B1B"/>
          <w:lang w:eastAsia="en-US"/>
        </w:rPr>
        <w:t xml:space="preserve"> i </w:t>
      </w:r>
      <w:r>
        <w:rPr>
          <w:rFonts w:ascii="Times New Roman" w:eastAsiaTheme="minorHAnsi" w:hAnsi="Times New Roman" w:cs="Times New Roman"/>
          <w:bCs w:val="0"/>
          <w:color w:val="1B1B1B"/>
          <w:lang w:eastAsia="en-US"/>
        </w:rPr>
        <w:t>2</w:t>
      </w:r>
      <w:r w:rsidRPr="00C76E48">
        <w:rPr>
          <w:rFonts w:ascii="Times New Roman" w:eastAsiaTheme="minorHAnsi" w:hAnsi="Times New Roman" w:cs="Times New Roman"/>
          <w:bCs w:val="0"/>
          <w:color w:val="1B1B1B"/>
          <w:lang w:eastAsia="en-US"/>
        </w:rPr>
        <w:t xml:space="preserve"> z zastosowaniem opcji, o której</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mowa w art. 441 ust. 1 ustawy PZP. Opcją jest możliwość skorzystania ze zwiększenia ilości zamawianych</w:t>
      </w:r>
      <w:r>
        <w:rPr>
          <w:rFonts w:ascii="Times New Roman" w:eastAsiaTheme="minorHAnsi" w:hAnsi="Times New Roman" w:cs="Times New Roman"/>
          <w:bCs w:val="0"/>
          <w:color w:val="1B1B1B"/>
          <w:lang w:eastAsia="en-US"/>
        </w:rPr>
        <w:t xml:space="preserve"> biletów do 15</w:t>
      </w:r>
      <w:r w:rsidRPr="00C76E48">
        <w:rPr>
          <w:rFonts w:ascii="Times New Roman" w:eastAsiaTheme="minorHAnsi" w:hAnsi="Times New Roman" w:cs="Times New Roman"/>
          <w:bCs w:val="0"/>
          <w:color w:val="1B1B1B"/>
          <w:lang w:eastAsia="en-US"/>
        </w:rPr>
        <w:t>% łącznej ilości podanej w zamówieniu podstawowym na warunkach określonych w zawartej</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umowie dla zamówienia podstawowego. Zaistnienie okoliczności, o której mowa wyżej, spowoduje zwiększenie</w:t>
      </w:r>
    </w:p>
    <w:p w:rsidR="000067E9" w:rsidRPr="00C76E48" w:rsidRDefault="000067E9" w:rsidP="000067E9">
      <w:pPr>
        <w:suppressAutoHyphens w:val="0"/>
        <w:autoSpaceDE w:val="0"/>
        <w:autoSpaceDN w:val="0"/>
        <w:adjustRightInd w:val="0"/>
        <w:rPr>
          <w:rFonts w:ascii="Times New Roman" w:eastAsiaTheme="minorHAnsi" w:hAnsi="Times New Roman" w:cs="Times New Roman"/>
          <w:bCs w:val="0"/>
          <w:color w:val="1B1B1B"/>
          <w:lang w:eastAsia="en-US"/>
        </w:rPr>
      </w:pPr>
      <w:r w:rsidRPr="00C76E48">
        <w:rPr>
          <w:rFonts w:ascii="Times New Roman" w:eastAsiaTheme="minorHAnsi" w:hAnsi="Times New Roman" w:cs="Times New Roman"/>
          <w:bCs w:val="0"/>
          <w:color w:val="1B1B1B"/>
          <w:lang w:eastAsia="en-US"/>
        </w:rPr>
        <w:t xml:space="preserve">wynagrodzenia należnego Wykonawcy z tytułu tej umowy. Zamawiający uzależnia </w:t>
      </w:r>
      <w:r>
        <w:rPr>
          <w:rFonts w:ascii="Times New Roman" w:eastAsiaTheme="minorHAnsi" w:hAnsi="Times New Roman" w:cs="Times New Roman"/>
          <w:bCs w:val="0"/>
          <w:color w:val="1B1B1B"/>
          <w:lang w:eastAsia="en-US"/>
        </w:rPr>
        <w:t>m</w:t>
      </w:r>
      <w:r w:rsidRPr="00C76E48">
        <w:rPr>
          <w:rFonts w:ascii="Times New Roman" w:eastAsiaTheme="minorHAnsi" w:hAnsi="Times New Roman" w:cs="Times New Roman"/>
          <w:bCs w:val="0"/>
          <w:color w:val="1B1B1B"/>
          <w:lang w:eastAsia="en-US"/>
        </w:rPr>
        <w:t>ożliwość skorzystania z opcji</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od wystąpienia w trakcie realizacji zamówienia potrzeby zwiększenia zapotrzebowania na zakup biletów dla</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uczniów dowożonych do wskazanych w §1 ust. 2 projektu umowy placówek oświatowych w zakresie:</w:t>
      </w:r>
    </w:p>
    <w:p w:rsidR="000067E9" w:rsidRPr="00C76E48" w:rsidRDefault="000067E9" w:rsidP="000067E9">
      <w:pPr>
        <w:suppressAutoHyphens w:val="0"/>
        <w:autoSpaceDE w:val="0"/>
        <w:autoSpaceDN w:val="0"/>
        <w:adjustRightInd w:val="0"/>
        <w:rPr>
          <w:rFonts w:ascii="Times New Roman" w:eastAsiaTheme="minorHAnsi" w:hAnsi="Times New Roman" w:cs="Times New Roman"/>
          <w:bCs w:val="0"/>
          <w:color w:val="1B1B1B"/>
          <w:lang w:eastAsia="en-US"/>
        </w:rPr>
      </w:pPr>
      <w:r w:rsidRPr="00C76E48">
        <w:rPr>
          <w:rFonts w:ascii="Times New Roman" w:eastAsiaTheme="minorHAnsi" w:hAnsi="Times New Roman" w:cs="Times New Roman"/>
          <w:bCs w:val="0"/>
          <w:color w:val="000000"/>
          <w:lang w:eastAsia="en-US"/>
        </w:rPr>
        <w:t xml:space="preserve">1) </w:t>
      </w:r>
      <w:r w:rsidRPr="00C76E48">
        <w:rPr>
          <w:rFonts w:ascii="Times New Roman" w:eastAsiaTheme="minorHAnsi" w:hAnsi="Times New Roman" w:cs="Times New Roman"/>
          <w:bCs w:val="0"/>
          <w:color w:val="1B1B1B"/>
          <w:lang w:eastAsia="en-US"/>
        </w:rPr>
        <w:t>zwiększenia ilości uczniów w związku ze zmianą szkoły, w której dziecko będzie spełniać obowiązek szkolny</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lub nauki, miejsca zamieszkania,</w:t>
      </w:r>
    </w:p>
    <w:p w:rsidR="002311E1" w:rsidRPr="00C76E48" w:rsidRDefault="002311E1" w:rsidP="002311E1">
      <w:pPr>
        <w:suppressAutoHyphens w:val="0"/>
        <w:autoSpaceDE w:val="0"/>
        <w:autoSpaceDN w:val="0"/>
        <w:adjustRightInd w:val="0"/>
        <w:rPr>
          <w:rFonts w:ascii="Times New Roman" w:eastAsiaTheme="minorHAnsi" w:hAnsi="Times New Roman" w:cs="Times New Roman"/>
          <w:bCs w:val="0"/>
          <w:color w:val="1B1B1B"/>
          <w:lang w:eastAsia="en-US"/>
        </w:rPr>
      </w:pPr>
      <w:r w:rsidRPr="00C76E48">
        <w:rPr>
          <w:rFonts w:ascii="Times New Roman" w:eastAsiaTheme="minorHAnsi" w:hAnsi="Times New Roman" w:cs="Times New Roman"/>
          <w:bCs w:val="0"/>
          <w:color w:val="000000"/>
          <w:lang w:eastAsia="en-US"/>
        </w:rPr>
        <w:t xml:space="preserve">2) </w:t>
      </w:r>
      <w:r w:rsidRPr="00C76E48">
        <w:rPr>
          <w:rFonts w:ascii="Times New Roman" w:eastAsiaTheme="minorHAnsi" w:hAnsi="Times New Roman" w:cs="Times New Roman"/>
          <w:bCs w:val="0"/>
          <w:color w:val="1B1B1B"/>
          <w:lang w:eastAsia="en-US"/>
        </w:rPr>
        <w:t>wystąpienia innych podobnych okoliczności mogąc</w:t>
      </w:r>
      <w:r>
        <w:rPr>
          <w:rFonts w:ascii="Times New Roman" w:eastAsiaTheme="minorHAnsi" w:hAnsi="Times New Roman" w:cs="Times New Roman"/>
          <w:bCs w:val="0"/>
          <w:color w:val="1B1B1B"/>
          <w:lang w:eastAsia="en-US"/>
        </w:rPr>
        <w:t>ych</w:t>
      </w:r>
      <w:r w:rsidRPr="00C76E48">
        <w:rPr>
          <w:rFonts w:ascii="Times New Roman" w:eastAsiaTheme="minorHAnsi" w:hAnsi="Times New Roman" w:cs="Times New Roman"/>
          <w:bCs w:val="0"/>
          <w:color w:val="1B1B1B"/>
          <w:lang w:eastAsia="en-US"/>
        </w:rPr>
        <w:t xml:space="preserve"> wystąpić w trakcie realizacji zamówienia skutkując</w:t>
      </w:r>
      <w:r w:rsidR="007126FB">
        <w:rPr>
          <w:rFonts w:ascii="Times New Roman" w:eastAsiaTheme="minorHAnsi" w:hAnsi="Times New Roman" w:cs="Times New Roman"/>
          <w:bCs w:val="0"/>
          <w:color w:val="1B1B1B"/>
          <w:lang w:eastAsia="en-US"/>
        </w:rPr>
        <w:t>ych</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zwiększeniem ilości uczniów.</w:t>
      </w:r>
    </w:p>
    <w:p w:rsidR="002311E1" w:rsidRPr="00C76E48" w:rsidRDefault="002311E1" w:rsidP="002311E1">
      <w:pPr>
        <w:suppressAutoHyphens w:val="0"/>
        <w:autoSpaceDE w:val="0"/>
        <w:autoSpaceDN w:val="0"/>
        <w:adjustRightInd w:val="0"/>
        <w:rPr>
          <w:rFonts w:ascii="Times New Roman" w:eastAsiaTheme="minorHAnsi" w:hAnsi="Times New Roman" w:cs="Times New Roman"/>
          <w:bCs w:val="0"/>
          <w:lang w:eastAsia="en-US"/>
        </w:rPr>
      </w:pPr>
      <w:r w:rsidRPr="00C76E48">
        <w:rPr>
          <w:rFonts w:ascii="Times New Roman" w:eastAsiaTheme="minorHAnsi" w:hAnsi="Times New Roman" w:cs="Times New Roman"/>
          <w:bCs w:val="0"/>
          <w:color w:val="1B1B1B"/>
          <w:lang w:eastAsia="en-US"/>
        </w:rPr>
        <w:t>Do rozliczenia zamówienia w ramach opcji będą stosowane ceny wynikające z kalkulacji zawartej w ofercie</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wykonawcy do zamówienia podstawowego dla danej części. Opcja jest uprawnieniem Zamawiającego, z którego</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może, ale nie musi skorzystać w ramach realizacji umowy. W przypadku nie skorzystania przez Zamawiającego</w:t>
      </w:r>
      <w:r>
        <w:rPr>
          <w:rFonts w:ascii="Times New Roman" w:eastAsiaTheme="minorHAnsi" w:hAnsi="Times New Roman" w:cs="Times New Roman"/>
          <w:bCs w:val="0"/>
          <w:color w:val="1B1B1B"/>
          <w:lang w:eastAsia="en-US"/>
        </w:rPr>
        <w:t xml:space="preserve"> </w:t>
      </w:r>
      <w:r w:rsidRPr="00C76E48">
        <w:rPr>
          <w:rFonts w:ascii="Times New Roman" w:eastAsiaTheme="minorHAnsi" w:hAnsi="Times New Roman" w:cs="Times New Roman"/>
          <w:bCs w:val="0"/>
          <w:color w:val="1B1B1B"/>
          <w:lang w:eastAsia="en-US"/>
        </w:rPr>
        <w:t>z opcji</w:t>
      </w:r>
      <w:r w:rsidRPr="00C76E48">
        <w:rPr>
          <w:rFonts w:ascii="Times New Roman" w:eastAsiaTheme="minorHAnsi" w:hAnsi="Times New Roman" w:cs="Times New Roman"/>
          <w:b/>
          <w:color w:val="1B1B1B"/>
          <w:lang w:eastAsia="en-US"/>
        </w:rPr>
        <w:t xml:space="preserve">, </w:t>
      </w:r>
      <w:r w:rsidRPr="00C76E48">
        <w:rPr>
          <w:rFonts w:ascii="Times New Roman" w:eastAsiaTheme="minorHAnsi" w:hAnsi="Times New Roman" w:cs="Times New Roman"/>
          <w:bCs w:val="0"/>
          <w:color w:val="1B1B1B"/>
          <w:lang w:eastAsia="en-US"/>
        </w:rPr>
        <w:t>Wykonawcy nie przysługują żadne roszczenia z tego tytułu.</w:t>
      </w:r>
    </w:p>
    <w:p w:rsidR="00683704" w:rsidRDefault="00683704" w:rsidP="005E67CB">
      <w:pPr>
        <w:tabs>
          <w:tab w:val="left" w:pos="426"/>
        </w:tabs>
        <w:rPr>
          <w:rFonts w:eastAsiaTheme="minorHAnsi"/>
          <w:bCs w:val="0"/>
          <w:color w:val="000000"/>
          <w:sz w:val="20"/>
          <w:szCs w:val="20"/>
          <w:lang w:eastAsia="en-US"/>
        </w:rPr>
      </w:pPr>
    </w:p>
    <w:p w:rsidR="006B0A22" w:rsidRPr="006B0A22" w:rsidRDefault="006B0A22" w:rsidP="006B0A22">
      <w:pPr>
        <w:pStyle w:val="Tekstpodstawowy2"/>
        <w:spacing w:line="240" w:lineRule="auto"/>
        <w:rPr>
          <w:rFonts w:ascii="Times New Roman" w:hAnsi="Times New Roman"/>
        </w:rPr>
      </w:pPr>
      <w:r>
        <w:rPr>
          <w:rFonts w:ascii="Times New Roman" w:hAnsi="Times New Roman"/>
        </w:rPr>
        <w:t>7</w:t>
      </w:r>
      <w:r w:rsidRPr="00415D8D">
        <w:rPr>
          <w:rFonts w:ascii="Times New Roman" w:hAnsi="Times New Roman"/>
        </w:rPr>
        <w:t>.</w:t>
      </w:r>
      <w:r w:rsidRPr="00415D8D">
        <w:rPr>
          <w:rFonts w:ascii="Times New Roman" w:hAnsi="Times New Roman"/>
          <w:b/>
        </w:rPr>
        <w:t xml:space="preserve"> </w:t>
      </w:r>
      <w:r w:rsidRPr="006B0A22">
        <w:rPr>
          <w:rFonts w:ascii="Times New Roman" w:hAnsi="Times New Roman"/>
        </w:rPr>
        <w:t>Wymagania dodatkowe dotyczące realizacji przedmiotu zamówienia:</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Wykonawca będzie dowoził uczniów w dni nauki szkolnej na podstawie sprzedanych biletów miesięcznych. W przypadku zmian w organizacji zajęć polegających na: skróceniu godzin nauki, egzaminów lub innych przyczyn np. uroczystości szkolne. Wykonawca zostanie powiadomiony przez Zamawiającego o zmianie terminu dowozu lub odwozu uczniów co najmniej na 1 dzień przed planowaną zmianą.</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 xml:space="preserve">Przewozy rozliczane będą na podstawie podanej przez Wykonawcę </w:t>
      </w:r>
      <w:r w:rsidRPr="006B0A22">
        <w:rPr>
          <w:rFonts w:ascii="Times New Roman" w:hAnsi="Times New Roman" w:cs="Times New Roman"/>
        </w:rPr>
        <w:t xml:space="preserve">ceny </w:t>
      </w:r>
      <w:r w:rsidRPr="006B0A22">
        <w:rPr>
          <w:rFonts w:ascii="Times New Roman" w:hAnsi="Times New Roman" w:cs="Times New Roman"/>
          <w:lang w:val="x-none"/>
        </w:rPr>
        <w:t>w ofercie poszczególnego biletu miesięcznego.</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Usługa będzie świadczona przy użyciu środków transportowych spełniających wymagane warunki techniczne, w sposób zgodny z odpowiednimi przepisami prawa, zapewniające maksymalne bezpieczeństwo, higienę i wygodę przewożonych osób. Wykonawca zobowiązany jest wykonać przedmiot zamówienia z wykorzystaniem środków transportowych odpowiadających wymogom określonym w Rozporządzeniu Ministra Infrastruktury z 31.12.2002 r. (t. j. Dz. U. z 2016 r. poz. 2022 ze zm.) w sprawie warunków technicznych pojazdów oraz zakresu niezbędnego wyposażenia.</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Wykonawca zamówienia podczas przewozu musi zapewnić w autobusie odpowiednią liczbę miejsc siedzących dla każdego dziecka, odpowiednio do każdego zadania.</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 xml:space="preserve">W okresie </w:t>
      </w:r>
      <w:proofErr w:type="spellStart"/>
      <w:r w:rsidRPr="006B0A22">
        <w:rPr>
          <w:rFonts w:ascii="Times New Roman" w:hAnsi="Times New Roman" w:cs="Times New Roman"/>
          <w:lang w:val="x-none"/>
        </w:rPr>
        <w:t>jesienno</w:t>
      </w:r>
      <w:proofErr w:type="spellEnd"/>
      <w:r w:rsidRPr="006B0A22">
        <w:rPr>
          <w:rFonts w:ascii="Times New Roman" w:hAnsi="Times New Roman" w:cs="Times New Roman"/>
          <w:lang w:val="x-none"/>
        </w:rPr>
        <w:t xml:space="preserve"> - zimowym pojazdy dowożące dzieci muszą być ogrzewane.</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Dyrektorzy poszczególnych szkół najpóźniej na 6 dni przed rozpoczęciem wykonywania usługi (w danym miesiącu) dostarcz</w:t>
      </w:r>
      <w:r w:rsidRPr="006B0A22">
        <w:rPr>
          <w:rFonts w:ascii="Times New Roman" w:hAnsi="Times New Roman" w:cs="Times New Roman"/>
        </w:rPr>
        <w:t>ą w</w:t>
      </w:r>
      <w:proofErr w:type="spellStart"/>
      <w:r w:rsidRPr="006B0A22">
        <w:rPr>
          <w:rFonts w:ascii="Times New Roman" w:hAnsi="Times New Roman" w:cs="Times New Roman"/>
          <w:lang w:val="x-none"/>
        </w:rPr>
        <w:t>ykonawcy</w:t>
      </w:r>
      <w:proofErr w:type="spellEnd"/>
      <w:r w:rsidRPr="006B0A22">
        <w:rPr>
          <w:rFonts w:ascii="Times New Roman" w:hAnsi="Times New Roman" w:cs="Times New Roman"/>
          <w:lang w:val="x-none"/>
        </w:rPr>
        <w:t xml:space="preserve"> imienne listy uczniów, na poszczególne zadania.</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Wykonawca na 3 dni przed rozpoczęciem wykonywania usługi (w danym miesiącu) dostarczy dla poszczególnych szkół bilety miesięczne, zgodnie z imiennym wykazem uczniów.</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lastRenderedPageBreak/>
        <w:t>Odbiór dostarczonych biletów miesięcznych odbywać się będzie każdorazowo w obecności upoważnionego przedstawiciela szkoły, który własnoręcznym podpisem potwierdzi dostarczoną ilość biletów.</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Zamawiający może zwrócić Wykonawcy niesłusznie wystawiony bilet miesięczny do 5 dnia każdego miesiąca, a zwrócony bilet miesięczny, będzie stanowił podstawę do sporządzenia korekty faktury za dany miesiąc.</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Wszystkie dzieci, które rozpoczynają zajęcia lekcyjne muszą być przywiezione do poszczególnych szkół przynajmniej na 5 minut przed rozpoczęciem zajęć lekcyjnych.</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Wykonawca w razie awarii własnego autobusu zobowiązany jest bezzwłocznie zapewnić pojazd zastępczy do przewozu uczniów, odpowiednio przystosowany do wykonania przewozu, sprawny technicznie i oznakowany. Nie zapewnienie pojazdu zastępczego spowoduje obciążenie Wykonawcy karą i kosztami za wynajem zastępczego środka transportu.</w:t>
      </w:r>
    </w:p>
    <w:p w:rsidR="006B0A22" w:rsidRPr="006B0A22" w:rsidRDefault="006B0A22" w:rsidP="001402CC">
      <w:pPr>
        <w:numPr>
          <w:ilvl w:val="0"/>
          <w:numId w:val="19"/>
        </w:numPr>
        <w:tabs>
          <w:tab w:val="right" w:pos="9072"/>
        </w:tabs>
        <w:suppressAutoHyphens w:val="0"/>
        <w:spacing w:after="120"/>
        <w:jc w:val="both"/>
        <w:rPr>
          <w:rFonts w:ascii="Times New Roman" w:hAnsi="Times New Roman" w:cs="Times New Roman"/>
          <w:color w:val="000000"/>
        </w:rPr>
      </w:pPr>
      <w:r w:rsidRPr="006B0A22">
        <w:rPr>
          <w:rFonts w:ascii="Times New Roman" w:hAnsi="Times New Roman" w:cs="Times New Roman"/>
          <w:color w:val="000000"/>
        </w:rPr>
        <w:t>Zamawiający zastrzega sobie prawo zmiany w zakresie liczby dowożonych i odwożonych uczniów, która spowoduje wzrost lub spadek ilości zakupionych biletów miesięcznych                 w przypadku zmiany rzeczywistej liczby przewożonych uczniów.</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Zamawiający zastrzega sobie możliwość zmian, które są uzależnione od rozkładu zajęć lekcyjnych w szkołach i nieprzewidzianych zdarzeń na drogach.</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Zamawiający zastrzega sobie możliwość zwiększenia lub zmniejszenia ilości kursów odwozu.</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W ciągu 7 dni od dnia podpisania umowy Wykonawca przedstawi projektowany rozkład jazdy autobusów i busów, spełniający wymagania co do organizacji i realizacji dowozu uczniów określone w załączniku nr 1 do SWZ.</w:t>
      </w:r>
    </w:p>
    <w:p w:rsidR="006B0A22" w:rsidRPr="006B0A22"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 xml:space="preserve">Transport musi być przeprowadzony ze sprawowaniem opieki nad dziećmi w czasie ich przewozu, jak również w trakcie ich wsiadania i wysiadania. Kierowca autobusu nie może pełnić funkcji opiekuna. </w:t>
      </w:r>
    </w:p>
    <w:p w:rsidR="000067E9" w:rsidRPr="000A2F7D" w:rsidRDefault="006B0A22" w:rsidP="001402CC">
      <w:pPr>
        <w:numPr>
          <w:ilvl w:val="0"/>
          <w:numId w:val="19"/>
        </w:numPr>
        <w:suppressAutoHyphens w:val="0"/>
        <w:spacing w:after="120"/>
        <w:ind w:left="357" w:hanging="357"/>
        <w:jc w:val="both"/>
        <w:rPr>
          <w:rFonts w:ascii="Times New Roman" w:hAnsi="Times New Roman" w:cs="Times New Roman"/>
          <w:lang w:val="x-none"/>
        </w:rPr>
      </w:pPr>
      <w:r w:rsidRPr="006B0A22">
        <w:rPr>
          <w:rFonts w:ascii="Times New Roman" w:hAnsi="Times New Roman" w:cs="Times New Roman"/>
          <w:lang w:val="x-none"/>
        </w:rPr>
        <w:t xml:space="preserve">W przypadku pozostawania wolnych miejsc w autobusie Zamawiający wyraża zgodę na świadczenie usług na rzecz mieszkańców gminy poprzez sprzedaż biletów.  </w:t>
      </w:r>
    </w:p>
    <w:p w:rsidR="00AE05A0" w:rsidRPr="000A2F7D" w:rsidRDefault="000A2F7D" w:rsidP="000A2F7D">
      <w:pPr>
        <w:autoSpaceDE w:val="0"/>
        <w:ind w:right="425"/>
        <w:jc w:val="both"/>
        <w:rPr>
          <w:rFonts w:ascii="Times New Roman" w:hAnsi="Times New Roman" w:cs="Times New Roman"/>
          <w:bCs w:val="0"/>
        </w:rPr>
      </w:pPr>
      <w:r>
        <w:rPr>
          <w:rFonts w:ascii="Times New Roman" w:hAnsi="Times New Roman" w:cs="Times New Roman"/>
        </w:rPr>
        <w:t>8.</w:t>
      </w:r>
      <w:r w:rsidR="00AE05A0" w:rsidRPr="000A2F7D">
        <w:rPr>
          <w:rFonts w:ascii="Times New Roman" w:hAnsi="Times New Roman" w:cs="Times New Roman"/>
        </w:rPr>
        <w:t>Wymagania</w:t>
      </w:r>
      <w:r w:rsidR="00AE05A0" w:rsidRPr="000A2F7D">
        <w:rPr>
          <w:rFonts w:ascii="Times New Roman" w:hAnsi="Times New Roman" w:cs="Times New Roman"/>
          <w:bCs w:val="0"/>
        </w:rPr>
        <w:t xml:space="preserve"> dotyczące zatrudniania przez wykonawcę lub podwykonawcę na podstawie umowy o pracę: </w:t>
      </w:r>
    </w:p>
    <w:p w:rsidR="000A2F7D" w:rsidRPr="0044384D" w:rsidRDefault="000A2F7D" w:rsidP="000A2F7D">
      <w:pPr>
        <w:suppressAutoHyphens w:val="0"/>
        <w:autoSpaceDE w:val="0"/>
        <w:autoSpaceDN w:val="0"/>
        <w:adjustRightInd w:val="0"/>
        <w:rPr>
          <w:rFonts w:ascii="Times New Roman" w:eastAsiaTheme="minorHAnsi" w:hAnsi="Times New Roman" w:cs="Times New Roman"/>
          <w:bCs w:val="0"/>
          <w:color w:val="000000"/>
          <w:lang w:eastAsia="en-US"/>
        </w:rPr>
      </w:pPr>
      <w:r w:rsidRPr="00AE05A0">
        <w:rPr>
          <w:rFonts w:ascii="Times New Roman" w:hAnsi="Times New Roman" w:cs="Times New Roman"/>
        </w:rPr>
        <w:t>1</w:t>
      </w:r>
      <w:r>
        <w:rPr>
          <w:rFonts w:ascii="Times New Roman" w:hAnsi="Times New Roman" w:cs="Times New Roman"/>
        </w:rPr>
        <w:t xml:space="preserve">) </w:t>
      </w:r>
      <w:r w:rsidRPr="0044384D">
        <w:rPr>
          <w:rFonts w:ascii="Times New Roman" w:eastAsiaTheme="minorHAnsi" w:hAnsi="Times New Roman" w:cs="Times New Roman"/>
          <w:bCs w:val="0"/>
          <w:color w:val="000000"/>
          <w:lang w:eastAsia="en-US"/>
        </w:rPr>
        <w:t xml:space="preserve">Stosownie do art. 95 ust. 1 i 2 oraz art. 438 ustawy </w:t>
      </w:r>
      <w:proofErr w:type="spellStart"/>
      <w:r w:rsidRPr="0044384D">
        <w:rPr>
          <w:rFonts w:ascii="Times New Roman" w:eastAsiaTheme="minorHAnsi" w:hAnsi="Times New Roman" w:cs="Times New Roman"/>
          <w:bCs w:val="0"/>
          <w:color w:val="000000"/>
          <w:lang w:eastAsia="en-US"/>
        </w:rPr>
        <w:t>Pzp</w:t>
      </w:r>
      <w:proofErr w:type="spellEnd"/>
      <w:r w:rsidRPr="0044384D">
        <w:rPr>
          <w:rFonts w:ascii="Times New Roman" w:eastAsiaTheme="minorHAnsi" w:hAnsi="Times New Roman" w:cs="Times New Roman"/>
          <w:bCs w:val="0"/>
          <w:color w:val="000000"/>
          <w:lang w:eastAsia="en-US"/>
        </w:rPr>
        <w:t>, Zamawiający wymaga zatrudnienia przez Wykonawcę</w:t>
      </w:r>
      <w:r>
        <w:rPr>
          <w:rFonts w:ascii="Times New Roman" w:eastAsiaTheme="minorHAnsi" w:hAnsi="Times New Roman" w:cs="Times New Roman"/>
          <w:bCs w:val="0"/>
          <w:color w:val="000000"/>
          <w:lang w:eastAsia="en-US"/>
        </w:rPr>
        <w:t xml:space="preserve"> </w:t>
      </w:r>
      <w:r w:rsidRPr="0044384D">
        <w:rPr>
          <w:rFonts w:ascii="Times New Roman" w:eastAsiaTheme="minorHAnsi" w:hAnsi="Times New Roman" w:cs="Times New Roman"/>
          <w:bCs w:val="0"/>
          <w:color w:val="000000"/>
          <w:lang w:eastAsia="en-US"/>
        </w:rPr>
        <w:t>lub podwykonawcę na podstawie stosunku pracy osób wykonujących wskazane przez Zamawiającego rodzaje</w:t>
      </w:r>
      <w:r>
        <w:rPr>
          <w:rFonts w:ascii="Times New Roman" w:eastAsiaTheme="minorHAnsi" w:hAnsi="Times New Roman" w:cs="Times New Roman"/>
          <w:bCs w:val="0"/>
          <w:color w:val="000000"/>
          <w:lang w:eastAsia="en-US"/>
        </w:rPr>
        <w:t xml:space="preserve"> </w:t>
      </w:r>
      <w:r w:rsidRPr="0044384D">
        <w:rPr>
          <w:rFonts w:ascii="Times New Roman" w:eastAsiaTheme="minorHAnsi" w:hAnsi="Times New Roman" w:cs="Times New Roman"/>
          <w:bCs w:val="0"/>
          <w:color w:val="000000"/>
          <w:lang w:eastAsia="en-US"/>
        </w:rPr>
        <w:t>podanych niżej czynności związanych z realizacją zamówienia, jeżeli wykonanie tych czynności polega na</w:t>
      </w:r>
    </w:p>
    <w:p w:rsidR="000A2F7D" w:rsidRDefault="000A2F7D" w:rsidP="000A2F7D">
      <w:pPr>
        <w:suppressAutoHyphens w:val="0"/>
        <w:autoSpaceDE w:val="0"/>
        <w:autoSpaceDN w:val="0"/>
        <w:adjustRightInd w:val="0"/>
        <w:rPr>
          <w:rFonts w:ascii="Tahoma" w:eastAsiaTheme="minorHAnsi" w:hAnsi="Tahoma" w:cs="Tahoma"/>
          <w:bCs w:val="0"/>
          <w:color w:val="1B1B1B"/>
          <w:sz w:val="18"/>
          <w:szCs w:val="18"/>
          <w:lang w:eastAsia="en-US"/>
        </w:rPr>
      </w:pPr>
      <w:r w:rsidRPr="0044384D">
        <w:rPr>
          <w:rFonts w:ascii="Times New Roman" w:eastAsiaTheme="minorHAnsi" w:hAnsi="Times New Roman" w:cs="Times New Roman"/>
          <w:bCs w:val="0"/>
          <w:color w:val="000000"/>
          <w:lang w:eastAsia="en-US"/>
        </w:rPr>
        <w:t xml:space="preserve">wykonywaniu pracy w sposób określony w art. 22 §1 ustawy z dnia 26 czerwca 1974 r. - Kodeks pracy: </w:t>
      </w:r>
      <w:r w:rsidRPr="0044384D">
        <w:rPr>
          <w:rFonts w:ascii="Times New Roman" w:eastAsiaTheme="minorHAnsi" w:hAnsi="Times New Roman" w:cs="Times New Roman"/>
          <w:bCs w:val="0"/>
          <w:color w:val="1B1B1B"/>
          <w:lang w:eastAsia="en-US"/>
        </w:rPr>
        <w:t>czynność</w:t>
      </w:r>
      <w:r>
        <w:rPr>
          <w:rFonts w:ascii="Times New Roman" w:eastAsiaTheme="minorHAnsi" w:hAnsi="Times New Roman" w:cs="Times New Roman"/>
          <w:bCs w:val="0"/>
          <w:color w:val="1B1B1B"/>
          <w:lang w:eastAsia="en-US"/>
        </w:rPr>
        <w:t xml:space="preserve"> </w:t>
      </w:r>
      <w:r w:rsidRPr="0044384D">
        <w:rPr>
          <w:rFonts w:ascii="Times New Roman" w:eastAsiaTheme="minorHAnsi" w:hAnsi="Times New Roman" w:cs="Times New Roman"/>
          <w:bCs w:val="0"/>
          <w:color w:val="1B1B1B"/>
          <w:lang w:eastAsia="en-US"/>
        </w:rPr>
        <w:t>prowadzenia co najmniej jednego pojazdu przewidzianego do realizacji zamówienia w zakresie odpowiednio</w:t>
      </w:r>
      <w:r>
        <w:rPr>
          <w:rFonts w:ascii="Times New Roman" w:eastAsiaTheme="minorHAnsi" w:hAnsi="Times New Roman" w:cs="Times New Roman"/>
          <w:bCs w:val="0"/>
          <w:color w:val="1B1B1B"/>
          <w:lang w:eastAsia="en-US"/>
        </w:rPr>
        <w:t xml:space="preserve"> części 1 lub części 2</w:t>
      </w:r>
      <w:r>
        <w:rPr>
          <w:rFonts w:ascii="Tahoma" w:eastAsiaTheme="minorHAnsi" w:hAnsi="Tahoma" w:cs="Tahoma"/>
          <w:bCs w:val="0"/>
          <w:color w:val="1B1B1B"/>
          <w:sz w:val="18"/>
          <w:szCs w:val="18"/>
          <w:lang w:eastAsia="en-US"/>
        </w:rPr>
        <w:t>,</w:t>
      </w:r>
    </w:p>
    <w:p w:rsidR="000A2F7D" w:rsidRPr="00AE05A0" w:rsidRDefault="000A2F7D" w:rsidP="000A2F7D">
      <w:pPr>
        <w:suppressAutoHyphens w:val="0"/>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DE4B7E" w:rsidRPr="00AE05A0" w:rsidRDefault="00DE4B7E" w:rsidP="00DE4B7E">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DE4B7E" w:rsidRPr="00AE05A0" w:rsidRDefault="00DE4B7E" w:rsidP="00DE4B7E">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DE4B7E" w:rsidRPr="00AE05A0" w:rsidRDefault="00DE4B7E" w:rsidP="00DE4B7E">
      <w:pPr>
        <w:autoSpaceDE w:val="0"/>
        <w:jc w:val="both"/>
        <w:rPr>
          <w:rFonts w:ascii="Times New Roman" w:hAnsi="Times New Roman" w:cs="Times New Roman"/>
          <w:lang w:eastAsia="zh-CN"/>
        </w:rPr>
      </w:pPr>
      <w:r>
        <w:rPr>
          <w:rFonts w:ascii="Times New Roman" w:hAnsi="Times New Roman" w:cs="Times New Roman"/>
          <w:lang w:eastAsia="zh-CN"/>
        </w:rPr>
        <w:lastRenderedPageBreak/>
        <w:t xml:space="preserve">b) </w:t>
      </w:r>
      <w:r w:rsidRPr="00AE05A0">
        <w:rPr>
          <w:rFonts w:ascii="Times New Roman" w:hAnsi="Times New Roman" w:cs="Times New Roman"/>
          <w:lang w:eastAsia="zh-CN"/>
        </w:rPr>
        <w:t>żądania wyjaśnień w przypadku wątpliwości w zakresie potwierdzenia spełniania w/w wymogów,</w:t>
      </w:r>
    </w:p>
    <w:p w:rsidR="00DE4B7E" w:rsidRPr="00AE05A0" w:rsidRDefault="00DE4B7E" w:rsidP="00DE4B7E">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DE4B7E" w:rsidRPr="00AE05A0" w:rsidRDefault="00DE4B7E" w:rsidP="00DE4B7E">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Pr>
          <w:rFonts w:ascii="Times New Roman" w:hAnsi="Times New Roman" w:cs="Times New Roman"/>
          <w:lang w:eastAsia="zh-CN"/>
        </w:rPr>
        <w:t xml:space="preserve">lub inne dokumenty </w:t>
      </w:r>
      <w:r w:rsidRPr="00AE05A0">
        <w:rPr>
          <w:rFonts w:ascii="Times New Roman" w:hAnsi="Times New Roman" w:cs="Times New Roman"/>
          <w:lang w:eastAsia="zh-CN"/>
        </w:rPr>
        <w:t>w celu potwierdzenia spełnienia wymogu zatrudnienia na podstawie umowy o pracę przez wykonawcę lub podwykonawcę osób wykonujących wskazane w/w ppkt.</w:t>
      </w:r>
      <w:r>
        <w:rPr>
          <w:rFonts w:ascii="Times New Roman" w:hAnsi="Times New Roman" w:cs="Times New Roman"/>
          <w:lang w:eastAsia="zh-CN"/>
        </w:rPr>
        <w:t>1</w:t>
      </w:r>
      <w:r w:rsidRPr="00AE05A0">
        <w:rPr>
          <w:rFonts w:ascii="Times New Roman" w:hAnsi="Times New Roman" w:cs="Times New Roman"/>
          <w:lang w:eastAsia="zh-CN"/>
        </w:rPr>
        <w:t xml:space="preserve"> czynności, w trakcie realizacji  niniejszego zamówienia.</w:t>
      </w:r>
    </w:p>
    <w:p w:rsidR="00DE4B7E" w:rsidRPr="00AE05A0" w:rsidRDefault="00DE4B7E" w:rsidP="00DE4B7E">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DE4B7E" w:rsidRPr="00AE05A0" w:rsidRDefault="00DE4B7E" w:rsidP="00DE4B7E">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DE4B7E" w:rsidRDefault="00DE4B7E" w:rsidP="00DE4B7E">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Pr>
          <w:rFonts w:ascii="Times New Roman" w:hAnsi="Times New Roman" w:cs="Times New Roman"/>
        </w:rPr>
        <w:t xml:space="preserve">ustawy </w:t>
      </w:r>
      <w:proofErr w:type="spellStart"/>
      <w:r>
        <w:rPr>
          <w:rFonts w:ascii="Times New Roman" w:hAnsi="Times New Roman" w:cs="Times New Roman"/>
        </w:rPr>
        <w:t>P</w:t>
      </w:r>
      <w:r w:rsidRPr="00AE05A0">
        <w:rPr>
          <w:rFonts w:ascii="Times New Roman" w:hAnsi="Times New Roman" w:cs="Times New Roman"/>
        </w:rPr>
        <w:t>zp</w:t>
      </w:r>
      <w:proofErr w:type="spellEnd"/>
      <w:r w:rsidRPr="00AE05A0">
        <w:rPr>
          <w:rFonts w:ascii="Times New Roman" w:hAnsi="Times New Roman" w:cs="Times New Roman"/>
        </w:rPr>
        <w:t xml:space="preserve">. </w:t>
      </w:r>
    </w:p>
    <w:p w:rsidR="00F40DCF" w:rsidRDefault="000A2F7D" w:rsidP="00F40DCF">
      <w:pPr>
        <w:jc w:val="both"/>
        <w:rPr>
          <w:rFonts w:ascii="Times New Roman" w:hAnsi="Times New Roman" w:cs="Times New Roman"/>
        </w:rPr>
      </w:pPr>
      <w:r>
        <w:rPr>
          <w:rFonts w:ascii="Times New Roman" w:hAnsi="Times New Roman" w:cs="Times New Roman"/>
        </w:rPr>
        <w:t>9</w:t>
      </w:r>
      <w:r w:rsidR="00B7213C" w:rsidRPr="00B7213C">
        <w:rPr>
          <w:rFonts w:ascii="Times New Roman" w:hAnsi="Times New Roman" w:cs="Times New Roman"/>
        </w:rPr>
        <w:t xml:space="preserve">.Zamawiający zaleca, </w:t>
      </w:r>
      <w:r w:rsidR="00051017" w:rsidRPr="00B7213C">
        <w:rPr>
          <w:rFonts w:ascii="Times New Roman" w:hAnsi="Times New Roman" w:cs="Times New Roman"/>
        </w:rPr>
        <w:t xml:space="preserve">aby Wykonawcy dokonali wizji lokalnej na terenie realizacji </w:t>
      </w:r>
      <w:r w:rsidR="00DF2901">
        <w:rPr>
          <w:rFonts w:ascii="Times New Roman" w:hAnsi="Times New Roman" w:cs="Times New Roman"/>
        </w:rPr>
        <w:t>przedmiotu zamówienia</w:t>
      </w:r>
      <w:r w:rsidR="00051017" w:rsidRPr="00B7213C">
        <w:rPr>
          <w:rFonts w:ascii="Times New Roman" w:hAnsi="Times New Roman" w:cs="Times New Roman"/>
        </w:rPr>
        <w:t xml:space="preserve"> i w jego</w:t>
      </w:r>
      <w:r w:rsidR="00B7213C" w:rsidRPr="00B7213C">
        <w:rPr>
          <w:rFonts w:ascii="Times New Roman" w:hAnsi="Times New Roman" w:cs="Times New Roman"/>
        </w:rPr>
        <w:t xml:space="preserve"> </w:t>
      </w:r>
      <w:r w:rsidR="00051017" w:rsidRPr="00B7213C">
        <w:rPr>
          <w:rFonts w:ascii="Times New Roman" w:hAnsi="Times New Roman" w:cs="Times New Roman"/>
        </w:rPr>
        <w:t>okolicy w celu dokonania oceny dokumentów i informacji przekazywanych w ramach przedmiotowego postępowania przez Zamawiającego</w:t>
      </w:r>
      <w:r w:rsidR="00B7213C" w:rsidRPr="00B7213C">
        <w:rPr>
          <w:rFonts w:ascii="Times New Roman" w:hAnsi="Times New Roman" w:cs="Times New Roman"/>
        </w:rPr>
        <w:t>.</w:t>
      </w:r>
    </w:p>
    <w:p w:rsidR="00535B42" w:rsidRDefault="000A2F7D" w:rsidP="00F40DCF">
      <w:pPr>
        <w:jc w:val="both"/>
        <w:rPr>
          <w:rFonts w:ascii="Times New Roman" w:hAnsi="Times New Roman"/>
        </w:rPr>
      </w:pPr>
      <w:r>
        <w:rPr>
          <w:rFonts w:ascii="Times New Roman" w:hAnsi="Times New Roman"/>
        </w:rPr>
        <w:t>10</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w:t>
      </w:r>
      <w:proofErr w:type="spellStart"/>
      <w:r w:rsidR="00BB7DAE" w:rsidRPr="00BB7DAE">
        <w:rPr>
          <w:rFonts w:ascii="Times New Roman" w:hAnsi="Times New Roman"/>
        </w:rPr>
        <w:t>Pzp</w:t>
      </w:r>
      <w:proofErr w:type="spellEnd"/>
      <w:r w:rsidR="00BB7DAE">
        <w:rPr>
          <w:rFonts w:ascii="Times New Roman" w:hAnsi="Times New Roman"/>
        </w:rPr>
        <w:t>.</w:t>
      </w:r>
    </w:p>
    <w:p w:rsidR="00807175" w:rsidRPr="006E70B9" w:rsidRDefault="000A2F7D" w:rsidP="00807175">
      <w:pPr>
        <w:jc w:val="both"/>
        <w:rPr>
          <w:rFonts w:ascii="Times New Roman" w:hAnsi="Times New Roman" w:cs="Times New Roman"/>
        </w:rPr>
      </w:pPr>
      <w:r>
        <w:rPr>
          <w:rFonts w:ascii="Times New Roman" w:hAnsi="Times New Roman" w:cs="Times New Roman"/>
        </w:rPr>
        <w:t>11.</w:t>
      </w:r>
      <w:r w:rsidR="00807175">
        <w:rPr>
          <w:rFonts w:ascii="Times New Roman" w:hAnsi="Times New Roman" w:cs="Times New Roman"/>
        </w:rPr>
        <w:t xml:space="preserve"> </w:t>
      </w:r>
      <w:r w:rsidR="00807175" w:rsidRPr="006E70B9">
        <w:rPr>
          <w:rFonts w:ascii="Times New Roman" w:hAnsi="Times New Roman" w:cs="Times New Roman"/>
        </w:rPr>
        <w:t xml:space="preserve">Zamawiający informuje, że wysokość zobowiązania, jakiego udzieli Wykonawcy wynosi nie mniej niż </w:t>
      </w:r>
      <w:r w:rsidR="007C4944">
        <w:rPr>
          <w:rFonts w:ascii="Times New Roman" w:hAnsi="Times New Roman" w:cs="Times New Roman"/>
        </w:rPr>
        <w:t>4</w:t>
      </w:r>
      <w:r w:rsidR="00807175" w:rsidRPr="006E70B9">
        <w:rPr>
          <w:rFonts w:ascii="Times New Roman" w:hAnsi="Times New Roman" w:cs="Times New Roman"/>
        </w:rPr>
        <w:t xml:space="preserve">0% wskazanych ilości szacunkowych. </w:t>
      </w:r>
    </w:p>
    <w:p w:rsidR="006B0A22" w:rsidRDefault="006B0A22" w:rsidP="006B0A22">
      <w:pPr>
        <w:suppressAutoHyphens w:val="0"/>
        <w:jc w:val="both"/>
        <w:rPr>
          <w:rFonts w:ascii="Times New Roman" w:hAnsi="Times New Roman"/>
        </w:rPr>
      </w:pPr>
    </w:p>
    <w:p w:rsidR="006B0A22" w:rsidRPr="00E55F1C" w:rsidRDefault="006B0A22" w:rsidP="006B0A22">
      <w:pPr>
        <w:suppressAutoHyphens w:val="0"/>
        <w:jc w:val="both"/>
        <w:rPr>
          <w:rFonts w:ascii="Times New Roman" w:hAnsi="Times New Roman"/>
          <w:b/>
        </w:rPr>
      </w:pPr>
      <w:r w:rsidRPr="00E55F1C">
        <w:rPr>
          <w:rFonts w:ascii="Times New Roman" w:hAnsi="Times New Roman"/>
          <w:b/>
        </w:rPr>
        <w:t>V.1 – Opis części zamówienia:</w:t>
      </w:r>
    </w:p>
    <w:p w:rsidR="006B0A22" w:rsidRPr="00E55F1C" w:rsidRDefault="006B0A22" w:rsidP="006B0A22">
      <w:pPr>
        <w:suppressAutoHyphens w:val="0"/>
        <w:autoSpaceDE w:val="0"/>
        <w:autoSpaceDN w:val="0"/>
        <w:adjustRightInd w:val="0"/>
        <w:rPr>
          <w:rFonts w:ascii="Times New Roman" w:eastAsiaTheme="minorHAnsi" w:hAnsi="Times New Roman" w:cs="Times New Roman"/>
          <w:bCs w:val="0"/>
          <w:lang w:eastAsia="en-US"/>
        </w:rPr>
      </w:pPr>
      <w:r w:rsidRPr="00E55F1C">
        <w:rPr>
          <w:rFonts w:ascii="Times New Roman" w:eastAsiaTheme="minorHAnsi" w:hAnsi="Times New Roman" w:cs="Times New Roman"/>
          <w:bCs w:val="0"/>
          <w:lang w:eastAsia="en-US"/>
        </w:rPr>
        <w:t>1. Zamawiający dokonuje podziału zamówienia na 2 części i dopuszcza możliwość składania ofert częściowych na</w:t>
      </w:r>
      <w:r>
        <w:rPr>
          <w:rFonts w:ascii="Times New Roman" w:eastAsiaTheme="minorHAnsi" w:hAnsi="Times New Roman" w:cs="Times New Roman"/>
          <w:bCs w:val="0"/>
          <w:lang w:eastAsia="en-US"/>
        </w:rPr>
        <w:t xml:space="preserve"> </w:t>
      </w:r>
      <w:r w:rsidRPr="00E55F1C">
        <w:rPr>
          <w:rFonts w:ascii="Times New Roman" w:eastAsiaTheme="minorHAnsi" w:hAnsi="Times New Roman" w:cs="Times New Roman"/>
          <w:bCs w:val="0"/>
          <w:lang w:eastAsia="en-US"/>
        </w:rPr>
        <w:t>niżej określone części:</w:t>
      </w:r>
    </w:p>
    <w:p w:rsidR="006B0A22" w:rsidRPr="00E55F1C" w:rsidRDefault="006B0A22" w:rsidP="001402CC">
      <w:pPr>
        <w:pStyle w:val="Akapitzlist"/>
        <w:numPr>
          <w:ilvl w:val="0"/>
          <w:numId w:val="20"/>
        </w:numPr>
        <w:suppressAutoHyphens w:val="0"/>
        <w:jc w:val="both"/>
        <w:rPr>
          <w:rFonts w:ascii="Times New Roman" w:hAnsi="Times New Roman"/>
        </w:rPr>
      </w:pPr>
      <w:r>
        <w:rPr>
          <w:rFonts w:ascii="Times New Roman" w:hAnsi="Times New Roman"/>
        </w:rPr>
        <w:t xml:space="preserve">Część nr 1 – obejmuje zakup biletów miesięcznych dla dzieci dojeżdżających </w:t>
      </w:r>
      <w:r w:rsidRPr="00D54CD6">
        <w:rPr>
          <w:rFonts w:ascii="Times New Roman" w:hAnsi="Times New Roman" w:cs="Times New Roman"/>
        </w:rPr>
        <w:t>do Szkoły Podstawowej im. Marii Konopnickiej w Olszewie</w:t>
      </w:r>
      <w:r>
        <w:rPr>
          <w:rFonts w:ascii="Times New Roman" w:hAnsi="Times New Roman" w:cs="Times New Roman"/>
        </w:rPr>
        <w:t>,</w:t>
      </w:r>
    </w:p>
    <w:p w:rsidR="006B0A22" w:rsidRPr="00E55F1C" w:rsidRDefault="006B0A22" w:rsidP="001402CC">
      <w:pPr>
        <w:pStyle w:val="Akapitzlist"/>
        <w:numPr>
          <w:ilvl w:val="0"/>
          <w:numId w:val="20"/>
        </w:numPr>
        <w:suppressAutoHyphens w:val="0"/>
        <w:jc w:val="both"/>
        <w:rPr>
          <w:rFonts w:ascii="Times New Roman" w:hAnsi="Times New Roman"/>
        </w:rPr>
      </w:pPr>
      <w:r>
        <w:rPr>
          <w:rFonts w:ascii="Times New Roman" w:hAnsi="Times New Roman" w:cs="Times New Roman"/>
        </w:rPr>
        <w:t xml:space="preserve">Część nr 2 - </w:t>
      </w:r>
      <w:r>
        <w:rPr>
          <w:rFonts w:ascii="Times New Roman" w:hAnsi="Times New Roman"/>
        </w:rPr>
        <w:t xml:space="preserve">obejmuje zakup biletów miesięcznych dla dzieci dojeżdżających </w:t>
      </w:r>
      <w:r w:rsidRPr="00D54CD6">
        <w:rPr>
          <w:rFonts w:ascii="Times New Roman" w:hAnsi="Times New Roman" w:cs="Times New Roman"/>
        </w:rPr>
        <w:t>do</w:t>
      </w:r>
      <w:r w:rsidRPr="00E55F1C">
        <w:rPr>
          <w:rFonts w:ascii="Times New Roman" w:hAnsi="Times New Roman" w:cs="Times New Roman"/>
        </w:rPr>
        <w:t xml:space="preserve"> </w:t>
      </w:r>
      <w:r>
        <w:rPr>
          <w:rFonts w:ascii="Times New Roman" w:hAnsi="Times New Roman" w:cs="Times New Roman"/>
        </w:rPr>
        <w:t>Zespołu Oświatowego</w:t>
      </w:r>
      <w:r w:rsidRPr="00EE1674">
        <w:rPr>
          <w:rFonts w:ascii="Times New Roman" w:hAnsi="Times New Roman" w:cs="Times New Roman"/>
        </w:rPr>
        <w:t xml:space="preserve"> w Mikołajkach</w:t>
      </w:r>
      <w:r>
        <w:rPr>
          <w:rFonts w:ascii="Times New Roman" w:hAnsi="Times New Roman" w:cs="Times New Roman"/>
        </w:rPr>
        <w:t xml:space="preserve"> i Szkoły Podstawowej w Baranowie.</w:t>
      </w:r>
    </w:p>
    <w:p w:rsidR="006B0A22" w:rsidRPr="00E55F1C" w:rsidRDefault="006B0A22" w:rsidP="006B0A22">
      <w:pPr>
        <w:suppressAutoHyphens w:val="0"/>
        <w:autoSpaceDE w:val="0"/>
        <w:autoSpaceDN w:val="0"/>
        <w:adjustRightInd w:val="0"/>
        <w:rPr>
          <w:rFonts w:ascii="Tahoma" w:eastAsiaTheme="minorHAnsi" w:hAnsi="Tahoma" w:cs="Tahoma"/>
          <w:bCs w:val="0"/>
          <w:sz w:val="19"/>
          <w:szCs w:val="19"/>
          <w:lang w:eastAsia="en-US"/>
        </w:rPr>
      </w:pPr>
      <w:r w:rsidRPr="00E55F1C">
        <w:rPr>
          <w:rFonts w:ascii="Times New Roman" w:eastAsiaTheme="minorHAnsi" w:hAnsi="Times New Roman" w:cs="Times New Roman"/>
          <w:bCs w:val="0"/>
          <w:lang w:eastAsia="en-US"/>
        </w:rPr>
        <w:t>2. Szczegółowy opis przedmiotu zamówienia dla poszczególnych części zamówienia, jak również inne istotne</w:t>
      </w:r>
      <w:r>
        <w:rPr>
          <w:rFonts w:ascii="Times New Roman" w:eastAsiaTheme="minorHAnsi" w:hAnsi="Times New Roman" w:cs="Times New Roman"/>
          <w:bCs w:val="0"/>
          <w:lang w:eastAsia="en-US"/>
        </w:rPr>
        <w:t xml:space="preserve"> </w:t>
      </w:r>
      <w:r w:rsidRPr="00E55F1C">
        <w:rPr>
          <w:rFonts w:ascii="Times New Roman" w:eastAsiaTheme="minorHAnsi" w:hAnsi="Times New Roman" w:cs="Times New Roman"/>
          <w:bCs w:val="0"/>
          <w:lang w:eastAsia="en-US"/>
        </w:rPr>
        <w:t>elementy związane w opisem przedmiotu</w:t>
      </w:r>
      <w:r>
        <w:rPr>
          <w:rFonts w:ascii="Times New Roman" w:eastAsiaTheme="minorHAnsi" w:hAnsi="Times New Roman" w:cs="Times New Roman"/>
          <w:bCs w:val="0"/>
          <w:lang w:eastAsia="en-US"/>
        </w:rPr>
        <w:t xml:space="preserve"> zamówienia podano w rozdziale V</w:t>
      </w:r>
      <w:r w:rsidRPr="00E55F1C">
        <w:rPr>
          <w:rFonts w:ascii="Times New Roman" w:eastAsiaTheme="minorHAnsi" w:hAnsi="Times New Roman" w:cs="Times New Roman"/>
          <w:bCs w:val="0"/>
          <w:lang w:eastAsia="en-US"/>
        </w:rPr>
        <w:t xml:space="preserve"> SWZ </w:t>
      </w:r>
    </w:p>
    <w:p w:rsidR="006B0A22" w:rsidRPr="00614BC3" w:rsidRDefault="006B0A22" w:rsidP="006B0A22">
      <w:pPr>
        <w:suppressAutoHyphens w:val="0"/>
        <w:autoSpaceDE w:val="0"/>
        <w:autoSpaceDN w:val="0"/>
        <w:adjustRightInd w:val="0"/>
        <w:rPr>
          <w:rFonts w:ascii="Times New Roman" w:eastAsiaTheme="minorHAnsi" w:hAnsi="Times New Roman" w:cs="Times New Roman"/>
          <w:bCs w:val="0"/>
          <w:lang w:eastAsia="en-US"/>
        </w:rPr>
      </w:pPr>
      <w:r w:rsidRPr="00614BC3">
        <w:rPr>
          <w:rFonts w:ascii="Times New Roman" w:eastAsiaTheme="minorHAnsi" w:hAnsi="Times New Roman" w:cs="Times New Roman"/>
          <w:bCs w:val="0"/>
          <w:lang w:eastAsia="en-US"/>
        </w:rPr>
        <w:t>3. Wykonawca może złożyć ofertę w odniesieniu do jednej lub wszystkich części zamówienia.</w:t>
      </w:r>
    </w:p>
    <w:p w:rsidR="006B0A22" w:rsidRDefault="006B0A22" w:rsidP="006B0A22">
      <w:pPr>
        <w:suppressAutoHyphens w:val="0"/>
        <w:autoSpaceDE w:val="0"/>
        <w:autoSpaceDN w:val="0"/>
        <w:adjustRightInd w:val="0"/>
        <w:rPr>
          <w:rFonts w:ascii="Times New Roman" w:eastAsiaTheme="minorHAnsi" w:hAnsi="Times New Roman" w:cs="Times New Roman"/>
          <w:bCs w:val="0"/>
          <w:lang w:eastAsia="en-US"/>
        </w:rPr>
      </w:pPr>
      <w:r w:rsidRPr="00614BC3">
        <w:rPr>
          <w:rFonts w:ascii="Times New Roman" w:eastAsiaTheme="minorHAnsi" w:hAnsi="Times New Roman" w:cs="Times New Roman"/>
          <w:bCs w:val="0"/>
          <w:lang w:eastAsia="en-US"/>
        </w:rPr>
        <w:t>4. Zamawiający nie określa liczby części zamówienia, na którą wykonawca może złożyć ofertę, ani maksymalnej</w:t>
      </w:r>
      <w:r>
        <w:rPr>
          <w:rFonts w:ascii="Times New Roman" w:eastAsiaTheme="minorHAnsi" w:hAnsi="Times New Roman" w:cs="Times New Roman"/>
          <w:bCs w:val="0"/>
          <w:lang w:eastAsia="en-US"/>
        </w:rPr>
        <w:t xml:space="preserve"> </w:t>
      </w:r>
      <w:r w:rsidRPr="00614BC3">
        <w:rPr>
          <w:rFonts w:ascii="Times New Roman" w:eastAsiaTheme="minorHAnsi" w:hAnsi="Times New Roman" w:cs="Times New Roman"/>
          <w:bCs w:val="0"/>
          <w:lang w:eastAsia="en-US"/>
        </w:rPr>
        <w:t>liczby części, na które zamówienie może zostać udzielone temu samemu wykonawcy.</w:t>
      </w:r>
    </w:p>
    <w:p w:rsidR="006B0A22" w:rsidRPr="00FA7643" w:rsidRDefault="006B0A2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B5AB3" w:rsidRPr="00EB5AB3" w:rsidRDefault="00E577C5" w:rsidP="00EB5AB3">
      <w:pPr>
        <w:rPr>
          <w:rFonts w:ascii="Times New Roman" w:hAnsi="Times New Roman" w:cs="Times New Roman"/>
          <w:bCs w:val="0"/>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EB5AB3" w:rsidRPr="00EB5AB3">
        <w:rPr>
          <w:rFonts w:ascii="Times New Roman" w:hAnsi="Times New Roman" w:cs="Times New Roman"/>
          <w:bCs w:val="0"/>
        </w:rPr>
        <w:t>rok szkolny 2022/2023, tj. od 1 września 2022 r. do zakończenia</w:t>
      </w:r>
      <w:r w:rsidR="00EB5AB3" w:rsidRPr="00EB5AB3">
        <w:rPr>
          <w:rFonts w:ascii="Times New Roman" w:hAnsi="Times New Roman" w:cs="Times New Roman"/>
        </w:rPr>
        <w:t xml:space="preserve"> </w:t>
      </w:r>
      <w:r w:rsidR="00EB5AB3" w:rsidRPr="00EB5AB3">
        <w:rPr>
          <w:rFonts w:ascii="Times New Roman" w:hAnsi="Times New Roman" w:cs="Times New Roman"/>
          <w:bCs w:val="0"/>
        </w:rPr>
        <w:t>zajęć dydaktycznych w czerwcu 2023r.</w:t>
      </w:r>
    </w:p>
    <w:p w:rsidR="00016F95" w:rsidRPr="00DA63C2" w:rsidRDefault="00016F95" w:rsidP="00016F95">
      <w:pPr>
        <w:rPr>
          <w:rFonts w:ascii="Times New Roman" w:hAnsi="Times New Roman"/>
          <w:b/>
        </w:rPr>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lastRenderedPageBreak/>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3.Zamawiający wykluczy z postępowania także Wykonawcę w przypadkach okreś</w:t>
      </w:r>
      <w:r w:rsidR="001A6CCE">
        <w:rPr>
          <w:rFonts w:ascii="Times New Roman" w:eastAsia="Arial" w:hAnsi="Times New Roman" w:cs="Times New Roman"/>
          <w:kern w:val="1"/>
          <w:lang w:eastAsia="zh-CN"/>
        </w:rPr>
        <w:t>lonych w art. 109 ust. 1 pkt</w:t>
      </w:r>
      <w:r w:rsidRPr="000C6D9A">
        <w:rPr>
          <w:rFonts w:ascii="Times New Roman" w:eastAsia="Arial" w:hAnsi="Times New Roman" w:cs="Times New Roman"/>
          <w:kern w:val="1"/>
          <w:lang w:eastAsia="zh-CN"/>
        </w:rPr>
        <w:t xml:space="preserve"> 4), </w:t>
      </w:r>
      <w:r>
        <w:rPr>
          <w:rFonts w:ascii="Times New Roman" w:eastAsia="Arial" w:hAnsi="Times New Roman" w:cs="Times New Roman"/>
          <w:kern w:val="1"/>
          <w:lang w:eastAsia="zh-CN"/>
        </w:rPr>
        <w:t xml:space="preserve">ustawy </w:t>
      </w:r>
      <w:proofErr w:type="spellStart"/>
      <w:r>
        <w:rPr>
          <w:rFonts w:ascii="Times New Roman" w:eastAsia="Arial" w:hAnsi="Times New Roman" w:cs="Times New Roman"/>
          <w:kern w:val="1"/>
          <w:lang w:eastAsia="zh-CN"/>
        </w:rPr>
        <w:t>P</w:t>
      </w:r>
      <w:r w:rsidRPr="000C6D9A">
        <w:rPr>
          <w:rFonts w:ascii="Times New Roman" w:eastAsia="Arial" w:hAnsi="Times New Roman" w:cs="Times New Roman"/>
          <w:kern w:val="1"/>
          <w:lang w:eastAsia="zh-CN"/>
        </w:rPr>
        <w:t>zp</w:t>
      </w:r>
      <w:proofErr w:type="spellEnd"/>
      <w:r w:rsidRPr="000C6D9A">
        <w:rPr>
          <w:rFonts w:ascii="Times New Roman" w:eastAsia="Arial" w:hAnsi="Times New Roman" w:cs="Times New Roman"/>
          <w:kern w:val="1"/>
          <w:lang w:eastAsia="zh-CN"/>
        </w:rPr>
        <w:t xml:space="preserve">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A72F0" w:rsidRPr="000C6D9A" w:rsidRDefault="000C6D9A" w:rsidP="001402CC">
      <w:pPr>
        <w:widowControl w:val="0"/>
        <w:numPr>
          <w:ilvl w:val="0"/>
          <w:numId w:val="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 xml:space="preserve">w stosunku do którego otwarto likwidację, ogłoszono upadłość, którego aktywami zarządza likwidator lub sąd, zawarł układ z wierzycielami, którego działalność </w:t>
      </w:r>
      <w:r w:rsidRPr="000C6D9A">
        <w:rPr>
          <w:rFonts w:ascii="Times New Roman" w:eastAsia="Lucida Sans Unicode" w:hAnsi="Times New Roman" w:cs="Times New Roman"/>
          <w:kern w:val="1"/>
          <w:lang w:eastAsia="zh-CN"/>
        </w:rPr>
        <w:lastRenderedPageBreak/>
        <w:t>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w:t>
      </w:r>
      <w:proofErr w:type="spellStart"/>
      <w:r w:rsidR="000A72F0" w:rsidRPr="00FA7643">
        <w:t>Pzp</w:t>
      </w:r>
      <w:proofErr w:type="spellEnd"/>
      <w:r w:rsidR="000A72F0"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3163C2" w:rsidRPr="003163C2" w:rsidRDefault="003163C2" w:rsidP="003163C2">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3163C2" w:rsidRPr="003163C2" w:rsidRDefault="003163C2" w:rsidP="001402CC">
      <w:pPr>
        <w:numPr>
          <w:ilvl w:val="1"/>
          <w:numId w:val="11"/>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3163C2" w:rsidRPr="003163C2" w:rsidRDefault="003163C2" w:rsidP="001402CC">
      <w:pPr>
        <w:pStyle w:val="Nagwek1"/>
        <w:numPr>
          <w:ilvl w:val="1"/>
          <w:numId w:val="11"/>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3163C2" w:rsidRPr="00063963" w:rsidRDefault="003163C2" w:rsidP="001402CC">
      <w:pPr>
        <w:pStyle w:val="Nagwek1"/>
        <w:numPr>
          <w:ilvl w:val="1"/>
          <w:numId w:val="11"/>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1402CC">
      <w:pPr>
        <w:numPr>
          <w:ilvl w:val="3"/>
          <w:numId w:val="8"/>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1402CC">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lastRenderedPageBreak/>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1402CC">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412630" w:rsidRPr="005E6136" w:rsidRDefault="00412630" w:rsidP="003579FD">
      <w:pPr>
        <w:pStyle w:val="Default"/>
        <w:rPr>
          <w:sz w:val="16"/>
          <w:szCs w:val="16"/>
        </w:rPr>
      </w:pP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E26BED" w:rsidRPr="00EB0930" w:rsidRDefault="00E26BED" w:rsidP="00E26BED">
      <w:pPr>
        <w:suppressAutoHyphens w:val="0"/>
        <w:autoSpaceDE w:val="0"/>
        <w:autoSpaceDN w:val="0"/>
        <w:adjustRightInd w:val="0"/>
        <w:rPr>
          <w:rFonts w:ascii="Times New Roman" w:eastAsiaTheme="minorHAnsi" w:hAnsi="Times New Roman" w:cs="Times New Roman"/>
          <w:bCs w:val="0"/>
          <w:color w:val="1B1B1B"/>
          <w:lang w:eastAsia="en-US"/>
        </w:rPr>
      </w:pPr>
      <w:r w:rsidRPr="00EB0930">
        <w:rPr>
          <w:rFonts w:ascii="Times New Roman" w:eastAsiaTheme="minorHAnsi" w:hAnsi="Times New Roman" w:cs="Times New Roman"/>
          <w:bCs w:val="0"/>
          <w:color w:val="1B1B1B"/>
          <w:lang w:eastAsia="en-US"/>
        </w:rPr>
        <w:t>O udzielenie zamówienia mogą ubiegać się Wykonawcy, którzy wykażą, że posiadają aktualną licencję na</w:t>
      </w:r>
      <w:r>
        <w:rPr>
          <w:rFonts w:ascii="Times New Roman" w:eastAsiaTheme="minorHAnsi" w:hAnsi="Times New Roman" w:cs="Times New Roman"/>
          <w:bCs w:val="0"/>
          <w:color w:val="1B1B1B"/>
          <w:lang w:eastAsia="en-US"/>
        </w:rPr>
        <w:t xml:space="preserve"> </w:t>
      </w:r>
      <w:r w:rsidRPr="00EB0930">
        <w:rPr>
          <w:rFonts w:ascii="Times New Roman" w:eastAsiaTheme="minorHAnsi" w:hAnsi="Times New Roman" w:cs="Times New Roman"/>
          <w:bCs w:val="0"/>
          <w:color w:val="1B1B1B"/>
          <w:lang w:eastAsia="en-US"/>
        </w:rPr>
        <w:t>wykonywanie krajowego transportu drogowego osób lub zezwolenie na wykonywanie zawodu przewoźnika</w:t>
      </w:r>
      <w:r>
        <w:rPr>
          <w:rFonts w:ascii="Times New Roman" w:eastAsiaTheme="minorHAnsi" w:hAnsi="Times New Roman" w:cs="Times New Roman"/>
          <w:bCs w:val="0"/>
          <w:color w:val="1B1B1B"/>
          <w:lang w:eastAsia="en-US"/>
        </w:rPr>
        <w:t xml:space="preserve"> </w:t>
      </w:r>
      <w:r w:rsidRPr="00EB0930">
        <w:rPr>
          <w:rFonts w:ascii="Times New Roman" w:eastAsiaTheme="minorHAnsi" w:hAnsi="Times New Roman" w:cs="Times New Roman"/>
          <w:bCs w:val="0"/>
          <w:color w:val="1B1B1B"/>
          <w:lang w:eastAsia="en-US"/>
        </w:rPr>
        <w:t>drogowego w zakresie przewozu osób, zgodnie z ustawą z dnia 06.09.2001 roku o transporcie drogowym (</w:t>
      </w:r>
      <w:proofErr w:type="spellStart"/>
      <w:r w:rsidRPr="00EB0930">
        <w:rPr>
          <w:rFonts w:ascii="Times New Roman" w:eastAsiaTheme="minorHAnsi" w:hAnsi="Times New Roman" w:cs="Times New Roman"/>
          <w:bCs w:val="0"/>
          <w:color w:val="1B1B1B"/>
          <w:lang w:eastAsia="en-US"/>
        </w:rPr>
        <w:t>t.j</w:t>
      </w:r>
      <w:proofErr w:type="spellEnd"/>
      <w:r w:rsidRPr="00EB0930">
        <w:rPr>
          <w:rFonts w:ascii="Times New Roman" w:eastAsiaTheme="minorHAnsi" w:hAnsi="Times New Roman" w:cs="Times New Roman"/>
          <w:bCs w:val="0"/>
          <w:color w:val="1B1B1B"/>
          <w:lang w:eastAsia="en-US"/>
        </w:rPr>
        <w:t>.</w:t>
      </w:r>
      <w:r>
        <w:rPr>
          <w:rFonts w:ascii="Times New Roman" w:eastAsiaTheme="minorHAnsi" w:hAnsi="Times New Roman" w:cs="Times New Roman"/>
          <w:bCs w:val="0"/>
          <w:color w:val="1B1B1B"/>
          <w:lang w:eastAsia="en-US"/>
        </w:rPr>
        <w:t xml:space="preserve"> D</w:t>
      </w:r>
      <w:r w:rsidRPr="00EB0930">
        <w:rPr>
          <w:rFonts w:ascii="Times New Roman" w:eastAsiaTheme="minorHAnsi" w:hAnsi="Times New Roman" w:cs="Times New Roman"/>
          <w:bCs w:val="0"/>
          <w:color w:val="1B1B1B"/>
          <w:lang w:eastAsia="en-US"/>
        </w:rPr>
        <w:t>z.U. z 2021 r. poz. 919) lub dokument potwierdzający, że Wykonawca jest wpisany do rejestru działalności</w:t>
      </w:r>
      <w:r>
        <w:rPr>
          <w:rFonts w:ascii="Times New Roman" w:eastAsiaTheme="minorHAnsi" w:hAnsi="Times New Roman" w:cs="Times New Roman"/>
          <w:bCs w:val="0"/>
          <w:color w:val="1B1B1B"/>
          <w:lang w:eastAsia="en-US"/>
        </w:rPr>
        <w:t xml:space="preserve"> </w:t>
      </w:r>
      <w:r w:rsidRPr="00EB0930">
        <w:rPr>
          <w:rFonts w:ascii="Times New Roman" w:eastAsiaTheme="minorHAnsi" w:hAnsi="Times New Roman" w:cs="Times New Roman"/>
          <w:bCs w:val="0"/>
          <w:color w:val="1B1B1B"/>
          <w:lang w:eastAsia="en-US"/>
        </w:rPr>
        <w:t>regulowanej, jeżeli ich potwierdzenie jest niezbędne do świadczenia określonych usług w kraju, w którym</w:t>
      </w:r>
    </w:p>
    <w:p w:rsidR="00E26BED" w:rsidRPr="00EB0930" w:rsidRDefault="00E26BED" w:rsidP="00E26BED">
      <w:pPr>
        <w:pStyle w:val="Default"/>
      </w:pPr>
      <w:r w:rsidRPr="00EB0930">
        <w:rPr>
          <w:bCs/>
          <w:color w:val="1B1B1B"/>
        </w:rPr>
        <w:t>Wykonawca ma siedzibę lub miejsce zamieszkania.</w:t>
      </w:r>
    </w:p>
    <w:p w:rsidR="00412630" w:rsidRPr="005E6136" w:rsidRDefault="00412630" w:rsidP="003579FD">
      <w:pPr>
        <w:pStyle w:val="Default"/>
        <w:rPr>
          <w:sz w:val="16"/>
          <w:szCs w:val="16"/>
        </w:rPr>
      </w:pP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375521" w:rsidRDefault="00375521" w:rsidP="00375521">
      <w:pPr>
        <w:autoSpaceDE w:val="0"/>
        <w:autoSpaceDN w:val="0"/>
        <w:adjustRightInd w:val="0"/>
        <w:jc w:val="both"/>
        <w:rPr>
          <w:rFonts w:ascii="Times New Roman" w:hAnsi="Times New Roman" w:cs="Times New Roman"/>
        </w:rPr>
      </w:pPr>
      <w:r w:rsidRPr="00BE27E2">
        <w:rPr>
          <w:rFonts w:ascii="Times New Roman" w:hAnsi="Times New Roman" w:cs="Times New Roman"/>
        </w:rPr>
        <w:t>Zamawiaj</w:t>
      </w:r>
      <w:r w:rsidRPr="00BE27E2">
        <w:rPr>
          <w:rFonts w:ascii="Times New Roman" w:eastAsia="TimesNewRoman" w:hAnsi="Times New Roman" w:cs="Times New Roman"/>
        </w:rPr>
        <w:t>ą</w:t>
      </w:r>
      <w:r w:rsidRPr="00BE27E2">
        <w:rPr>
          <w:rFonts w:ascii="Times New Roman" w:hAnsi="Times New Roman" w:cs="Times New Roman"/>
        </w:rPr>
        <w:t>cy wymaga, aby Wykonawca posiadał ubezpieczenie od odpowiedzialno</w:t>
      </w:r>
      <w:r w:rsidRPr="00BE27E2">
        <w:rPr>
          <w:rFonts w:ascii="Times New Roman" w:eastAsia="TimesNewRoman" w:hAnsi="Times New Roman" w:cs="Times New Roman"/>
        </w:rPr>
        <w:t>ś</w:t>
      </w:r>
      <w:r w:rsidRPr="00BE27E2">
        <w:rPr>
          <w:rFonts w:ascii="Times New Roman" w:hAnsi="Times New Roman" w:cs="Times New Roman"/>
        </w:rPr>
        <w:t>ci cywilnej w zakresie prowadzonej działalno</w:t>
      </w:r>
      <w:r w:rsidRPr="00BE27E2">
        <w:rPr>
          <w:rFonts w:ascii="Times New Roman" w:eastAsia="TimesNewRoman" w:hAnsi="Times New Roman" w:cs="Times New Roman"/>
        </w:rPr>
        <w:t>ś</w:t>
      </w:r>
      <w:r w:rsidRPr="00BE27E2">
        <w:rPr>
          <w:rFonts w:ascii="Times New Roman" w:hAnsi="Times New Roman" w:cs="Times New Roman"/>
        </w:rPr>
        <w:t>ci zwi</w:t>
      </w:r>
      <w:r w:rsidRPr="00BE27E2">
        <w:rPr>
          <w:rFonts w:ascii="Times New Roman" w:eastAsia="TimesNewRoman" w:hAnsi="Times New Roman" w:cs="Times New Roman"/>
        </w:rPr>
        <w:t>ą</w:t>
      </w:r>
      <w:r w:rsidRPr="00BE27E2">
        <w:rPr>
          <w:rFonts w:ascii="Times New Roman" w:hAnsi="Times New Roman" w:cs="Times New Roman"/>
        </w:rPr>
        <w:t>zanej z przedmiotem zamówienia</w:t>
      </w:r>
    </w:p>
    <w:p w:rsidR="00375521" w:rsidRDefault="00375521" w:rsidP="00375521">
      <w:pPr>
        <w:autoSpaceDE w:val="0"/>
        <w:autoSpaceDN w:val="0"/>
        <w:adjustRightInd w:val="0"/>
        <w:jc w:val="both"/>
        <w:rPr>
          <w:rFonts w:ascii="Times New Roman" w:hAnsi="Times New Roman" w:cs="Times New Roman"/>
        </w:rPr>
      </w:pPr>
      <w:r w:rsidRPr="00BE27E2">
        <w:rPr>
          <w:rFonts w:ascii="Times New Roman" w:hAnsi="Times New Roman" w:cs="Times New Roman"/>
        </w:rPr>
        <w:t xml:space="preserve"> </w:t>
      </w:r>
      <w:r>
        <w:rPr>
          <w:rFonts w:ascii="Times New Roman" w:hAnsi="Times New Roman" w:cs="Times New Roman"/>
        </w:rPr>
        <w:t xml:space="preserve">3.1) dla części nr 1 </w:t>
      </w:r>
      <w:r w:rsidRPr="00BE27E2">
        <w:rPr>
          <w:rFonts w:ascii="Times New Roman" w:hAnsi="Times New Roman" w:cs="Times New Roman"/>
        </w:rPr>
        <w:t>na sum</w:t>
      </w:r>
      <w:r w:rsidRPr="00BE27E2">
        <w:rPr>
          <w:rFonts w:ascii="Times New Roman" w:eastAsia="TimesNewRoman" w:hAnsi="Times New Roman" w:cs="Times New Roman"/>
        </w:rPr>
        <w:t xml:space="preserve">ę </w:t>
      </w:r>
      <w:r w:rsidRPr="00BE27E2">
        <w:rPr>
          <w:rFonts w:ascii="Times New Roman" w:hAnsi="Times New Roman" w:cs="Times New Roman"/>
        </w:rPr>
        <w:t>gwarancyjn</w:t>
      </w:r>
      <w:r w:rsidRPr="00BE27E2">
        <w:rPr>
          <w:rFonts w:ascii="Times New Roman" w:eastAsia="TimesNewRoman" w:hAnsi="Times New Roman" w:cs="Times New Roman"/>
        </w:rPr>
        <w:t xml:space="preserve">ą </w:t>
      </w:r>
      <w:r>
        <w:rPr>
          <w:rFonts w:ascii="Times New Roman" w:hAnsi="Times New Roman" w:cs="Times New Roman"/>
        </w:rPr>
        <w:t xml:space="preserve">minimum 30 </w:t>
      </w:r>
      <w:r w:rsidRPr="00BE27E2">
        <w:rPr>
          <w:rFonts w:ascii="Times New Roman" w:hAnsi="Times New Roman" w:cs="Times New Roman"/>
        </w:rPr>
        <w:t>000</w:t>
      </w:r>
      <w:r>
        <w:rPr>
          <w:rFonts w:ascii="Times New Roman" w:hAnsi="Times New Roman" w:cs="Times New Roman"/>
        </w:rPr>
        <w:t>,00</w:t>
      </w:r>
      <w:r w:rsidRPr="00BE27E2">
        <w:rPr>
          <w:rFonts w:ascii="Times New Roman" w:hAnsi="Times New Roman" w:cs="Times New Roman"/>
        </w:rPr>
        <w:t xml:space="preserve"> zł.</w:t>
      </w:r>
    </w:p>
    <w:p w:rsidR="00375521" w:rsidRDefault="00375521" w:rsidP="00375521">
      <w:pPr>
        <w:autoSpaceDE w:val="0"/>
        <w:autoSpaceDN w:val="0"/>
        <w:adjustRightInd w:val="0"/>
        <w:jc w:val="both"/>
        <w:rPr>
          <w:rFonts w:ascii="Times New Roman" w:hAnsi="Times New Roman" w:cs="Times New Roman"/>
        </w:rPr>
      </w:pPr>
      <w:r>
        <w:rPr>
          <w:rFonts w:ascii="Times New Roman" w:hAnsi="Times New Roman" w:cs="Times New Roman"/>
        </w:rPr>
        <w:t xml:space="preserve"> 3.2) dla części nr 2 na sumę gwarancyjną minimum 100 000,00 zł.</w:t>
      </w:r>
    </w:p>
    <w:p w:rsidR="00412630" w:rsidRDefault="00412630" w:rsidP="00F123D2">
      <w:pPr>
        <w:pStyle w:val="Default"/>
      </w:pP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 xml:space="preserve">Wykonawcy w zakresie </w:t>
      </w:r>
      <w:r w:rsidR="0060466E">
        <w:rPr>
          <w:rFonts w:ascii="Times New Roman" w:hAnsi="Times New Roman" w:cs="Times New Roman"/>
          <w:b/>
          <w:u w:val="single"/>
        </w:rPr>
        <w:t>zdolności technicznej</w:t>
      </w:r>
      <w:r w:rsidR="0052631E" w:rsidRPr="0052631E">
        <w:rPr>
          <w:rFonts w:ascii="Times New Roman" w:hAnsi="Times New Roman" w:cs="Times New Roman"/>
          <w:b/>
          <w:u w:val="single"/>
        </w:rPr>
        <w:t xml:space="preserve">: </w:t>
      </w:r>
    </w:p>
    <w:p w:rsidR="00DB5EFA" w:rsidRPr="00DF1AC7" w:rsidRDefault="00DB5EFA" w:rsidP="00DB5EFA">
      <w:pPr>
        <w:ind w:right="-483"/>
        <w:jc w:val="both"/>
        <w:rPr>
          <w:rFonts w:ascii="Times New Roman" w:hAnsi="Times New Roman" w:cs="Times New Roman"/>
        </w:rPr>
      </w:pPr>
      <w:r w:rsidRPr="00DF1AC7">
        <w:rPr>
          <w:rFonts w:ascii="Times New Roman" w:hAnsi="Times New Roman" w:cs="Times New Roman"/>
        </w:rPr>
        <w:t>Wykonawca zobowiązany jest wykazać, że dysponuje lub będzie dysponować w celu realizacji</w:t>
      </w:r>
      <w:r>
        <w:rPr>
          <w:rFonts w:ascii="Times New Roman" w:hAnsi="Times New Roman" w:cs="Times New Roman"/>
        </w:rPr>
        <w:t>:</w:t>
      </w:r>
    </w:p>
    <w:p w:rsidR="00DB5EFA" w:rsidRPr="00DF1AC7" w:rsidRDefault="00DB5EFA" w:rsidP="00DB5EFA">
      <w:pPr>
        <w:ind w:right="-483"/>
        <w:jc w:val="both"/>
        <w:rPr>
          <w:rFonts w:ascii="Times New Roman" w:hAnsi="Times New Roman" w:cs="Times New Roman"/>
          <w:b/>
        </w:rPr>
      </w:pPr>
      <w:r>
        <w:rPr>
          <w:rFonts w:ascii="Times New Roman" w:hAnsi="Times New Roman" w:cs="Times New Roman"/>
          <w:b/>
        </w:rPr>
        <w:t>4.1.</w:t>
      </w:r>
      <w:r w:rsidRPr="00DF1AC7">
        <w:rPr>
          <w:rFonts w:ascii="Times New Roman" w:hAnsi="Times New Roman" w:cs="Times New Roman"/>
          <w:b/>
        </w:rPr>
        <w:t>1) części nr 1 co najmniej:</w:t>
      </w:r>
    </w:p>
    <w:p w:rsidR="00DB5EFA" w:rsidRPr="00DF1AC7" w:rsidRDefault="00DB5EFA" w:rsidP="00DB5EFA">
      <w:pPr>
        <w:ind w:right="-483"/>
        <w:jc w:val="both"/>
        <w:rPr>
          <w:rFonts w:ascii="Times New Roman" w:hAnsi="Times New Roman" w:cs="Times New Roman"/>
        </w:rPr>
      </w:pPr>
      <w:r w:rsidRPr="00DF1AC7">
        <w:rPr>
          <w:rFonts w:ascii="Times New Roman" w:hAnsi="Times New Roman" w:cs="Times New Roman"/>
        </w:rPr>
        <w:t xml:space="preserve"> -1 autobusem o ilości miejsc siedzących minimum </w:t>
      </w:r>
      <w:r>
        <w:rPr>
          <w:rFonts w:ascii="Times New Roman" w:hAnsi="Times New Roman" w:cs="Times New Roman"/>
        </w:rPr>
        <w:t>25</w:t>
      </w:r>
      <w:r w:rsidRPr="00DF1AC7">
        <w:rPr>
          <w:rFonts w:ascii="Times New Roman" w:hAnsi="Times New Roman" w:cs="Times New Roman"/>
        </w:rPr>
        <w:t>,</w:t>
      </w:r>
    </w:p>
    <w:p w:rsidR="00DB5EFA" w:rsidRPr="00DF1AC7" w:rsidRDefault="00DB5EFA" w:rsidP="00DB5EFA">
      <w:pPr>
        <w:ind w:right="-483"/>
        <w:jc w:val="both"/>
        <w:rPr>
          <w:rFonts w:ascii="Times New Roman" w:hAnsi="Times New Roman" w:cs="Times New Roman"/>
          <w:b/>
        </w:rPr>
      </w:pPr>
      <w:r>
        <w:rPr>
          <w:rFonts w:ascii="Times New Roman" w:hAnsi="Times New Roman" w:cs="Times New Roman"/>
          <w:b/>
        </w:rPr>
        <w:t>4.1.</w:t>
      </w:r>
      <w:r w:rsidRPr="00DF1AC7">
        <w:rPr>
          <w:rFonts w:ascii="Times New Roman" w:hAnsi="Times New Roman" w:cs="Times New Roman"/>
          <w:b/>
        </w:rPr>
        <w:t>2) części nr 2 co najmniej:</w:t>
      </w:r>
    </w:p>
    <w:p w:rsidR="00DB5EFA" w:rsidRPr="00DF1AC7" w:rsidRDefault="00DB5EFA" w:rsidP="00DB5EFA">
      <w:pPr>
        <w:ind w:right="-483"/>
        <w:jc w:val="both"/>
        <w:rPr>
          <w:rFonts w:ascii="Times New Roman" w:hAnsi="Times New Roman" w:cs="Times New Roman"/>
        </w:rPr>
      </w:pPr>
      <w:r w:rsidRPr="00DF1AC7">
        <w:rPr>
          <w:rFonts w:ascii="Times New Roman" w:hAnsi="Times New Roman" w:cs="Times New Roman"/>
        </w:rPr>
        <w:t xml:space="preserve">-1 autobusem o ilości miejsc siedzących minimum </w:t>
      </w:r>
      <w:r>
        <w:rPr>
          <w:rFonts w:ascii="Times New Roman" w:hAnsi="Times New Roman" w:cs="Times New Roman"/>
        </w:rPr>
        <w:t>45</w:t>
      </w:r>
    </w:p>
    <w:p w:rsidR="00DB5EFA" w:rsidRPr="00DF1AC7" w:rsidRDefault="00DB5EFA" w:rsidP="00DB5EFA">
      <w:pPr>
        <w:ind w:right="-483"/>
        <w:jc w:val="both"/>
        <w:rPr>
          <w:rFonts w:ascii="Times New Roman" w:hAnsi="Times New Roman" w:cs="Times New Roman"/>
        </w:rPr>
      </w:pPr>
      <w:r w:rsidRPr="00DF1AC7">
        <w:rPr>
          <w:rFonts w:ascii="Times New Roman" w:hAnsi="Times New Roman" w:cs="Times New Roman"/>
        </w:rPr>
        <w:t>-1 autobusem o ilo</w:t>
      </w:r>
      <w:r>
        <w:rPr>
          <w:rFonts w:ascii="Times New Roman" w:hAnsi="Times New Roman" w:cs="Times New Roman"/>
        </w:rPr>
        <w:t>ści miejsc siedzących minimum 45</w:t>
      </w:r>
      <w:r w:rsidRPr="00DF1AC7">
        <w:rPr>
          <w:rFonts w:ascii="Times New Roman" w:hAnsi="Times New Roman" w:cs="Times New Roman"/>
        </w:rPr>
        <w:t xml:space="preserve">, </w:t>
      </w:r>
    </w:p>
    <w:p w:rsidR="00DB5EFA" w:rsidRPr="00DF1AC7" w:rsidRDefault="00DB5EFA" w:rsidP="00DB5EFA">
      <w:pPr>
        <w:ind w:right="-483"/>
        <w:jc w:val="both"/>
        <w:rPr>
          <w:rFonts w:ascii="Times New Roman" w:hAnsi="Times New Roman" w:cs="Times New Roman"/>
        </w:rPr>
      </w:pPr>
      <w:r w:rsidRPr="00DF1AC7">
        <w:rPr>
          <w:rFonts w:ascii="Times New Roman" w:hAnsi="Times New Roman" w:cs="Times New Roman"/>
        </w:rPr>
        <w:t>-1 autobusem o ilo</w:t>
      </w:r>
      <w:r>
        <w:rPr>
          <w:rFonts w:ascii="Times New Roman" w:hAnsi="Times New Roman" w:cs="Times New Roman"/>
        </w:rPr>
        <w:t>ści miejsc siedzących minimum 25</w:t>
      </w:r>
      <w:r w:rsidRPr="00DF1AC7">
        <w:rPr>
          <w:rFonts w:ascii="Times New Roman" w:hAnsi="Times New Roman" w:cs="Times New Roman"/>
        </w:rPr>
        <w:t xml:space="preserve">, </w:t>
      </w:r>
    </w:p>
    <w:p w:rsidR="00E87D15" w:rsidRPr="005E6136" w:rsidRDefault="00E87D15" w:rsidP="00DB5EFA">
      <w:pPr>
        <w:rPr>
          <w:rFonts w:ascii="Times New Roman" w:hAnsi="Times New Roman" w:cs="Times New Roman"/>
          <w:b/>
          <w:i/>
          <w:sz w:val="16"/>
          <w:szCs w:val="16"/>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5D2456" w:rsidRDefault="005D2456" w:rsidP="005D2456">
      <w:pPr>
        <w:pStyle w:val="Default"/>
      </w:pPr>
      <w:r w:rsidRPr="00B9044B">
        <w:t xml:space="preserve">Zamawiający nie wyznacza szczegółowego warunku w tym zakresie </w:t>
      </w:r>
    </w:p>
    <w:p w:rsidR="000E4F7E" w:rsidRPr="005E6136" w:rsidRDefault="000E4F7E" w:rsidP="003B2176">
      <w:pPr>
        <w:tabs>
          <w:tab w:val="left" w:pos="360"/>
        </w:tabs>
        <w:rPr>
          <w:rFonts w:ascii="Times New Roman" w:hAnsi="Times New Roman" w:cs="Times New Roman"/>
          <w:sz w:val="16"/>
          <w:szCs w:val="16"/>
          <w:u w:val="single"/>
        </w:rPr>
      </w:pPr>
    </w:p>
    <w:p w:rsidR="00387578"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4B513D" w:rsidRPr="00C47D3D">
        <w:rPr>
          <w:rFonts w:ascii="Times New Roman" w:eastAsiaTheme="minorHAnsi" w:hAnsi="Times New Roman" w:cs="Times New Roman"/>
          <w:bCs w:val="0"/>
          <w:color w:val="000000"/>
          <w:lang w:eastAsia="en-US"/>
        </w:rPr>
        <w:t xml:space="preserve">. Stosownie do art. 118 ustawy </w:t>
      </w:r>
      <w:proofErr w:type="spellStart"/>
      <w:r w:rsidR="004B513D" w:rsidRPr="00C47D3D">
        <w:rPr>
          <w:rFonts w:ascii="Times New Roman" w:eastAsiaTheme="minorHAnsi" w:hAnsi="Times New Roman" w:cs="Times New Roman"/>
          <w:b/>
          <w:color w:val="000000"/>
          <w:lang w:eastAsia="en-US"/>
        </w:rPr>
        <w:t>Pzp</w:t>
      </w:r>
      <w:proofErr w:type="spellEnd"/>
      <w:r w:rsidR="004B513D"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w:t>
      </w:r>
      <w:r w:rsidR="00134954">
        <w:rPr>
          <w:rFonts w:ascii="Times New Roman" w:eastAsiaTheme="minorHAnsi" w:hAnsi="Times New Roman" w:cs="Times New Roman"/>
          <w:bCs w:val="0"/>
          <w:color w:val="000000"/>
          <w:lang w:eastAsia="en-US"/>
        </w:rPr>
        <w:t xml:space="preserve">w zakresie podstaw wykluczenia, </w:t>
      </w:r>
      <w:r w:rsidR="00134954" w:rsidRPr="00134954">
        <w:rPr>
          <w:rFonts w:ascii="Times New Roman" w:eastAsia="Century Gothic" w:hAnsi="Times New Roman" w:cs="Times New Roman"/>
          <w:lang w:eastAsia="zh-CN" w:bidi="hi-IN"/>
        </w:rPr>
        <w:t>które zostały przewidziane względem Wykonawcy</w:t>
      </w:r>
      <w:r w:rsidR="00134954">
        <w:rPr>
          <w:rFonts w:eastAsia="Century Gothic"/>
          <w:lang w:eastAsia="zh-CN" w:bidi="hi-IN"/>
        </w:rPr>
        <w:t>.</w:t>
      </w:r>
    </w:p>
    <w:p w:rsidR="00184420" w:rsidRPr="00184420" w:rsidRDefault="00184420" w:rsidP="004B513D">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4B513D"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4B513D" w:rsidRPr="00C47D3D">
        <w:rPr>
          <w:rFonts w:ascii="Times New Roman" w:eastAsiaTheme="minorHAnsi" w:hAnsi="Times New Roman" w:cs="Times New Roman"/>
          <w:bCs w:val="0"/>
          <w:color w:val="000000"/>
          <w:lang w:eastAsia="en-US"/>
        </w:rPr>
        <w:t>. W odniesieniu do warunków dotyczących wykształcenia, kwalifikacji zawodowych lub doświadczenia</w:t>
      </w:r>
      <w:r w:rsidR="00C3444E">
        <w:rPr>
          <w:rFonts w:ascii="Times New Roman" w:eastAsiaTheme="minorHAnsi" w:hAnsi="Times New Roman" w:cs="Times New Roman"/>
          <w:bCs w:val="0"/>
          <w:color w:val="000000"/>
          <w:lang w:eastAsia="en-US"/>
        </w:rPr>
        <w:t>,</w:t>
      </w:r>
      <w:r w:rsidR="004B513D" w:rsidRPr="00C47D3D">
        <w:rPr>
          <w:rFonts w:ascii="Times New Roman" w:eastAsiaTheme="minorHAnsi" w:hAnsi="Times New Roman" w:cs="Times New Roman"/>
          <w:bCs w:val="0"/>
          <w:color w:val="000000"/>
          <w:lang w:eastAsia="en-US"/>
        </w:rPr>
        <w:t xml:space="preserve"> wykonawcy mogą polegać na zdolnościach podmiotów udostępniających zasoby, jeśli podmioty te wykonają usługi, do realizacji których te zdolności są wymagane. </w:t>
      </w:r>
    </w:p>
    <w:p w:rsidR="00184420" w:rsidRPr="00184420" w:rsidRDefault="00184420" w:rsidP="004B513D">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0902C6" w:rsidRPr="005E34D6" w:rsidRDefault="007B5E57" w:rsidP="004B513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w:t>
      </w:r>
      <w:r w:rsidR="004B513D" w:rsidRPr="00C47D3D">
        <w:rPr>
          <w:rFonts w:ascii="Times New Roman" w:eastAsiaTheme="minorHAnsi" w:hAnsi="Times New Roman" w:cs="Times New Roman"/>
          <w:bCs w:val="0"/>
          <w:color w:val="000000"/>
          <w:lang w:eastAsia="en-US"/>
        </w:rPr>
        <w:lastRenderedPageBreak/>
        <w:t xml:space="preserve">podmiotowy środek dowodowy potwierdzający, że wykonawca realizując zamówienie, będzie dysponował niezbędnymi zasobami tych podmiotów </w:t>
      </w:r>
      <w:r w:rsidR="004B513D" w:rsidRPr="005E34D6">
        <w:rPr>
          <w:rFonts w:ascii="Times New Roman" w:eastAsiaTheme="minorHAnsi" w:hAnsi="Times New Roman" w:cs="Times New Roman"/>
          <w:bCs w:val="0"/>
          <w:lang w:eastAsia="en-US"/>
        </w:rPr>
        <w:t xml:space="preserve">- wzór stanowi </w:t>
      </w:r>
      <w:r w:rsidR="004B513D" w:rsidRPr="005E34D6">
        <w:rPr>
          <w:rFonts w:ascii="Times New Roman" w:eastAsiaTheme="minorHAnsi" w:hAnsi="Times New Roman" w:cs="Times New Roman"/>
          <w:lang w:eastAsia="en-US"/>
        </w:rPr>
        <w:t xml:space="preserve">załącznik nr </w:t>
      </w:r>
      <w:r w:rsidR="003F2825" w:rsidRPr="005E34D6">
        <w:rPr>
          <w:rFonts w:ascii="Times New Roman" w:eastAsiaTheme="minorHAnsi" w:hAnsi="Times New Roman" w:cs="Times New Roman"/>
          <w:lang w:eastAsia="en-US"/>
        </w:rPr>
        <w:t>3</w:t>
      </w:r>
      <w:r w:rsidR="004B513D" w:rsidRPr="005E34D6">
        <w:rPr>
          <w:rFonts w:ascii="Times New Roman" w:eastAsiaTheme="minorHAnsi" w:hAnsi="Times New Roman" w:cs="Times New Roman"/>
          <w:lang w:eastAsia="en-US"/>
        </w:rPr>
        <w:t xml:space="preserve"> do SWZ</w:t>
      </w:r>
      <w:r w:rsidR="00412544" w:rsidRPr="005E34D6">
        <w:rPr>
          <w:rFonts w:ascii="Times New Roman" w:eastAsiaTheme="minorHAnsi" w:hAnsi="Times New Roman" w:cs="Times New Roman"/>
          <w:lang w:eastAsia="en-US"/>
        </w:rPr>
        <w:t>.</w:t>
      </w:r>
    </w:p>
    <w:p w:rsidR="00184420" w:rsidRPr="00184420" w:rsidRDefault="00184420" w:rsidP="000902C6">
      <w:pPr>
        <w:suppressAutoHyphens w:val="0"/>
        <w:autoSpaceDE w:val="0"/>
        <w:autoSpaceDN w:val="0"/>
        <w:adjustRightInd w:val="0"/>
        <w:rPr>
          <w:rFonts w:ascii="Times New Roman" w:hAnsi="Times New Roman" w:cs="Times New Roman"/>
          <w:sz w:val="16"/>
          <w:szCs w:val="16"/>
        </w:rPr>
      </w:pPr>
    </w:p>
    <w:p w:rsidR="004B513D" w:rsidRPr="00C47D3D" w:rsidRDefault="007B5E57" w:rsidP="000902C6">
      <w:pPr>
        <w:suppressAutoHyphens w:val="0"/>
        <w:autoSpaceDE w:val="0"/>
        <w:autoSpaceDN w:val="0"/>
        <w:adjustRightInd w:val="0"/>
        <w:rPr>
          <w:rFonts w:ascii="Times New Roman" w:hAnsi="Times New Roman" w:cs="Times New Roman"/>
        </w:rPr>
      </w:pPr>
      <w:r>
        <w:rPr>
          <w:rFonts w:ascii="Times New Roman" w:hAnsi="Times New Roman" w:cs="Times New Roman"/>
        </w:rPr>
        <w:t>6</w:t>
      </w:r>
      <w:r w:rsidR="004B513D" w:rsidRPr="00C47D3D">
        <w:rPr>
          <w:rFonts w:ascii="Times New Roman" w:hAnsi="Times New Roman" w:cs="Times New Roman"/>
        </w:rPr>
        <w:t xml:space="preserve">.Zobowiązanie podmiotu udostępniającego zasoby, o którym mowa w pkt </w:t>
      </w:r>
      <w:r>
        <w:rPr>
          <w:rFonts w:ascii="Times New Roman" w:hAnsi="Times New Roman" w:cs="Times New Roman"/>
        </w:rPr>
        <w:t>5</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Pr="00C47D3D" w:rsidRDefault="007B5E57"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Default="007B5E57"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4420" w:rsidRPr="00184420" w:rsidRDefault="00184420" w:rsidP="00271271">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271271" w:rsidRPr="00DF7AA7" w:rsidRDefault="007B5E57" w:rsidP="0027127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271271"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00271271" w:rsidRPr="00DF7AA7">
        <w:rPr>
          <w:rFonts w:ascii="Times New Roman" w:eastAsiaTheme="minorHAnsi" w:hAnsi="Times New Roman" w:cs="Times New Roman"/>
          <w:color w:val="000000"/>
          <w:lang w:eastAsia="en-US"/>
        </w:rPr>
        <w:t xml:space="preserve">rozdziale </w:t>
      </w:r>
      <w:r w:rsidR="00271271" w:rsidRPr="009C4D47">
        <w:rPr>
          <w:rFonts w:ascii="Times New Roman" w:eastAsiaTheme="minorHAnsi" w:hAnsi="Times New Roman" w:cs="Times New Roman"/>
          <w:color w:val="000000"/>
          <w:lang w:eastAsia="en-US"/>
        </w:rPr>
        <w:t>I</w:t>
      </w:r>
      <w:r w:rsidR="00271271" w:rsidRPr="00DF7AA7">
        <w:rPr>
          <w:rFonts w:ascii="Times New Roman" w:eastAsiaTheme="minorHAnsi" w:hAnsi="Times New Roman" w:cs="Times New Roman"/>
          <w:color w:val="000000"/>
          <w:lang w:eastAsia="en-US"/>
        </w:rPr>
        <w:t xml:space="preserve">X ust. </w:t>
      </w:r>
      <w:r w:rsidR="00271271">
        <w:rPr>
          <w:rFonts w:ascii="Times New Roman" w:eastAsiaTheme="minorHAnsi" w:hAnsi="Times New Roman" w:cs="Times New Roman"/>
          <w:color w:val="000000"/>
          <w:lang w:eastAsia="en-US"/>
        </w:rPr>
        <w:t>2</w:t>
      </w:r>
      <w:r w:rsidR="00271271" w:rsidRPr="00DF7AA7">
        <w:rPr>
          <w:rFonts w:ascii="Times New Roman" w:eastAsiaTheme="minorHAnsi" w:hAnsi="Times New Roman" w:cs="Times New Roman"/>
          <w:color w:val="000000"/>
          <w:lang w:eastAsia="en-US"/>
        </w:rPr>
        <w:t xml:space="preserve"> pkt </w:t>
      </w:r>
      <w:r w:rsidR="00271271">
        <w:rPr>
          <w:rFonts w:ascii="Times New Roman" w:eastAsiaTheme="minorHAnsi" w:hAnsi="Times New Roman" w:cs="Times New Roman"/>
          <w:color w:val="000000"/>
          <w:lang w:eastAsia="en-US"/>
        </w:rPr>
        <w:t>5) –</w:t>
      </w:r>
      <w:r w:rsidR="005E6136">
        <w:rPr>
          <w:rFonts w:ascii="Times New Roman" w:eastAsiaTheme="minorHAnsi" w:hAnsi="Times New Roman" w:cs="Times New Roman"/>
          <w:color w:val="000000"/>
          <w:lang w:eastAsia="en-US"/>
        </w:rPr>
        <w:t>6</w:t>
      </w:r>
      <w:r w:rsidR="00271271">
        <w:rPr>
          <w:rFonts w:ascii="Times New Roman" w:eastAsiaTheme="minorHAnsi" w:hAnsi="Times New Roman" w:cs="Times New Roman"/>
          <w:color w:val="000000"/>
          <w:lang w:eastAsia="en-US"/>
        </w:rPr>
        <w:t>),</w:t>
      </w:r>
      <w:r w:rsidR="00271271" w:rsidRPr="00DF7AA7">
        <w:rPr>
          <w:rFonts w:ascii="Times New Roman" w:eastAsiaTheme="minorHAnsi" w:hAnsi="Times New Roman" w:cs="Times New Roman"/>
          <w:color w:val="000000"/>
          <w:lang w:eastAsia="en-US"/>
        </w:rPr>
        <w:t xml:space="preserve"> </w:t>
      </w:r>
      <w:r w:rsidR="00271271"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Pr="00184420" w:rsidRDefault="00C01418"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9336BE" w:rsidRDefault="008E0855" w:rsidP="008E0855">
      <w:pPr>
        <w:pStyle w:val="Default"/>
      </w:pPr>
      <w:r w:rsidRPr="009336BE">
        <w:rPr>
          <w:bCs/>
        </w:rPr>
        <w:t>1</w:t>
      </w:r>
      <w:r w:rsidR="007B5E57">
        <w:rPr>
          <w:bCs/>
        </w:rPr>
        <w:t>0</w:t>
      </w:r>
      <w:r w:rsidRPr="009336BE">
        <w:rPr>
          <w:bCs/>
        </w:rPr>
        <w:t xml:space="preserve">.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184420" w:rsidRPr="00184420" w:rsidRDefault="00184420" w:rsidP="008E0855">
      <w:pPr>
        <w:suppressAutoHyphens w:val="0"/>
        <w:autoSpaceDE w:val="0"/>
        <w:autoSpaceDN w:val="0"/>
        <w:adjustRightInd w:val="0"/>
        <w:spacing w:after="58"/>
        <w:rPr>
          <w:rFonts w:ascii="Times New Roman" w:eastAsiaTheme="minorHAnsi" w:hAnsi="Times New Roman" w:cs="Times New Roman"/>
          <w:color w:val="000000"/>
          <w:sz w:val="16"/>
          <w:szCs w:val="16"/>
          <w:lang w:eastAsia="en-US"/>
        </w:rPr>
      </w:pP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1</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sidRPr="004F7A82">
        <w:rPr>
          <w:rFonts w:ascii="Times New Roman" w:eastAsiaTheme="minorHAnsi" w:hAnsi="Times New Roman" w:cs="Times New Roman"/>
          <w:bCs w:val="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2</w:t>
      </w:r>
      <w:r w:rsidRPr="009336BE">
        <w:rPr>
          <w:rFonts w:ascii="Times New Roman" w:eastAsiaTheme="minorHAnsi" w:hAnsi="Times New Roman" w:cs="Times New Roman"/>
          <w:color w:val="000000"/>
          <w:lang w:eastAsia="en-US"/>
        </w:rPr>
        <w:t>.</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3</w:t>
      </w:r>
      <w:r w:rsidRPr="009336BE">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w:t>
      </w:r>
      <w:r w:rsidRPr="00C47D3D">
        <w:rPr>
          <w:rFonts w:ascii="Times New Roman" w:eastAsiaTheme="minorHAnsi" w:hAnsi="Times New Roman" w:cs="Times New Roman"/>
          <w:bCs w:val="0"/>
          <w:color w:val="000000"/>
          <w:lang w:eastAsia="en-US"/>
        </w:rPr>
        <w:lastRenderedPageBreak/>
        <w:t>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184420" w:rsidRPr="00184420" w:rsidRDefault="00184420" w:rsidP="008E0855">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4F7A82"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7B5E57">
        <w:rPr>
          <w:rFonts w:ascii="Times New Roman" w:eastAsiaTheme="minorHAnsi" w:hAnsi="Times New Roman" w:cs="Times New Roman"/>
          <w:bCs w:val="0"/>
          <w:color w:val="000000"/>
          <w:lang w:eastAsia="en-US"/>
        </w:rPr>
        <w:t>4</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w:t>
      </w:r>
      <w:r w:rsidR="00E908F9" w:rsidRPr="004F7A82">
        <w:rPr>
          <w:rFonts w:ascii="Times New Roman" w:hAnsi="Times New Roman" w:cs="Times New Roman"/>
          <w:bCs w:val="0"/>
        </w:rPr>
        <w:t>z załącznikiem nr 4 do SWZ.</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B15C53" w:rsidRPr="000902C6" w:rsidRDefault="00B15C53"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w:t>
      </w:r>
      <w:r w:rsidR="008D0BD4">
        <w:rPr>
          <w:rFonts w:ascii="Times New Roman" w:eastAsiaTheme="minorHAnsi" w:hAnsi="Times New Roman" w:cs="Times New Roman"/>
          <w:bCs w:val="0"/>
          <w:color w:val="000000"/>
          <w:lang w:eastAsia="en-US"/>
        </w:rPr>
        <w:t xml:space="preserve"> (załącznik nr 2A do SWZ)</w:t>
      </w:r>
      <w:r>
        <w:rPr>
          <w:rFonts w:ascii="Times New Roman" w:eastAsiaTheme="minorHAnsi" w:hAnsi="Times New Roman" w:cs="Times New Roman"/>
          <w:bCs w:val="0"/>
          <w:color w:val="000000"/>
          <w:lang w:eastAsia="en-US"/>
        </w:rPr>
        <w:t>, potwierdzające brak podstaw wykluczenia tego podmiotu oraz odpowiednio spełnianie warunków udziału w postępowaniu.</w:t>
      </w:r>
    </w:p>
    <w:p w:rsidR="00EA04C2" w:rsidRPr="00EA04C2" w:rsidRDefault="00EA04C2"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134954" w:rsidRDefault="003729C0" w:rsidP="00AB3B80">
      <w:pPr>
        <w:tabs>
          <w:tab w:val="left" w:pos="851"/>
        </w:tabs>
        <w:suppressAutoHyphens w:val="0"/>
        <w:jc w:val="both"/>
        <w:rPr>
          <w:rFonts w:ascii="Times New Roman" w:hAnsi="Times New Roman" w:cs="Times New Roman"/>
        </w:rPr>
      </w:pPr>
      <w:r w:rsidRPr="002D4027">
        <w:rPr>
          <w:rFonts w:ascii="Times New Roman" w:hAnsi="Times New Roman"/>
        </w:rPr>
        <w:t>1)</w:t>
      </w:r>
      <w:r w:rsidR="0069500D" w:rsidRPr="00E72527">
        <w:rPr>
          <w:rFonts w:ascii="Times New Roman" w:hAnsi="Times New Roman"/>
        </w:rPr>
        <w:t>o</w:t>
      </w:r>
      <w:r w:rsidRPr="00E72527">
        <w:rPr>
          <w:rFonts w:ascii="Times New Roman" w:hAnsi="Times New Roman"/>
        </w:rPr>
        <w:t>świadczenia Wykonawcy, w zakresie art. 108 ust. 1 pkt 5 u</w:t>
      </w:r>
      <w:r w:rsidR="000A7081" w:rsidRPr="00E72527">
        <w:rPr>
          <w:rFonts w:ascii="Times New Roman" w:hAnsi="Times New Roman"/>
        </w:rPr>
        <w:t xml:space="preserve">stawy </w:t>
      </w:r>
      <w:proofErr w:type="spellStart"/>
      <w:r w:rsidRPr="00E72527">
        <w:rPr>
          <w:rFonts w:ascii="Times New Roman" w:hAnsi="Times New Roman"/>
        </w:rPr>
        <w:t>Pzp</w:t>
      </w:r>
      <w:proofErr w:type="spellEnd"/>
      <w:r w:rsidRPr="00E72527">
        <w:rPr>
          <w:rFonts w:ascii="Times New Roman" w:hAnsi="Times New Roman"/>
        </w:rPr>
        <w:t>, o braku przynależności do tej samej grupy kapitałowej, w rozumieniu ustawy z dnia 16 lutego 2007 r. o ochronie konkurencji i konsumentów</w:t>
      </w:r>
      <w:r w:rsidRPr="0031601F">
        <w:rPr>
          <w:rFonts w:ascii="Times New Roman" w:hAnsi="Times New Roman"/>
        </w:rPr>
        <w:t xml:space="preserve">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A326DD">
        <w:rPr>
          <w:rFonts w:ascii="Times New Roman" w:hAnsi="Times New Roman" w:cs="Times New Roman"/>
        </w:rPr>
        <w:t xml:space="preserve">– </w:t>
      </w:r>
      <w:r w:rsidR="00A326DD" w:rsidRPr="00A326DD">
        <w:rPr>
          <w:rFonts w:ascii="Times New Roman" w:hAnsi="Times New Roman" w:cs="Times New Roman"/>
        </w:rPr>
        <w:t>wzór oświadczenia stanowi</w:t>
      </w:r>
      <w:r w:rsidR="00A326DD">
        <w:t xml:space="preserve"> </w:t>
      </w:r>
      <w:r w:rsidR="00301AA2" w:rsidRPr="00134954">
        <w:rPr>
          <w:rFonts w:ascii="Times New Roman" w:hAnsi="Times New Roman" w:cs="Times New Roman"/>
        </w:rPr>
        <w:t xml:space="preserve">załącznik nr </w:t>
      </w:r>
      <w:r w:rsidR="002947F4" w:rsidRPr="00134954">
        <w:rPr>
          <w:rFonts w:ascii="Times New Roman" w:hAnsi="Times New Roman" w:cs="Times New Roman"/>
        </w:rPr>
        <w:t>5</w:t>
      </w:r>
      <w:r w:rsidR="00301AA2" w:rsidRPr="00134954">
        <w:rPr>
          <w:rFonts w:ascii="Times New Roman" w:hAnsi="Times New Roman" w:cs="Times New Roman"/>
        </w:rPr>
        <w:t xml:space="preserve"> do SWZ</w:t>
      </w:r>
      <w:r w:rsidR="0031601F" w:rsidRPr="00134954">
        <w:rPr>
          <w:rFonts w:ascii="Times New Roman" w:hAnsi="Times New Roman" w:cs="Times New Roman"/>
        </w:rPr>
        <w:t>,</w:t>
      </w:r>
    </w:p>
    <w:p w:rsidR="00AB3B80" w:rsidRPr="00AB3B80" w:rsidRDefault="00AB3B80" w:rsidP="00AB3B80">
      <w:pPr>
        <w:tabs>
          <w:tab w:val="left" w:pos="851"/>
        </w:tabs>
        <w:suppressAutoHyphens w:val="0"/>
        <w:jc w:val="both"/>
        <w:rPr>
          <w:rFonts w:ascii="Times New Roman" w:hAnsi="Times New Roman" w:cs="Times New Roman"/>
          <w:sz w:val="16"/>
          <w:szCs w:val="16"/>
        </w:rPr>
      </w:pPr>
    </w:p>
    <w:p w:rsidR="0019549E" w:rsidRDefault="0019549E" w:rsidP="0019549E">
      <w:pPr>
        <w:suppressAutoHyphens w:val="0"/>
        <w:autoSpaceDE w:val="0"/>
        <w:autoSpaceDN w:val="0"/>
        <w:adjustRightInd w:val="0"/>
        <w:rPr>
          <w:rFonts w:ascii="Times New Roman" w:eastAsiaTheme="minorHAnsi" w:hAnsi="Times New Roman" w:cs="Times New Roman"/>
          <w:bCs w:val="0"/>
          <w:color w:val="1B1B1B"/>
          <w:lang w:eastAsia="en-US"/>
        </w:rPr>
      </w:pPr>
      <w:r w:rsidRPr="0019549E">
        <w:rPr>
          <w:rFonts w:ascii="Times New Roman" w:hAnsi="Times New Roman" w:cs="Times New Roman"/>
        </w:rPr>
        <w:t xml:space="preserve">2) </w:t>
      </w:r>
      <w:r w:rsidRPr="0019549E">
        <w:rPr>
          <w:rFonts w:ascii="Times New Roman" w:eastAsiaTheme="minorHAnsi" w:hAnsi="Times New Roman" w:cs="Times New Roman"/>
          <w:bCs w:val="0"/>
          <w:color w:val="000000"/>
          <w:lang w:eastAsia="en-US"/>
        </w:rPr>
        <w:t xml:space="preserve">aktualną licencję na wykonywanie krajowego transportu drogowego osób lub zezwolenie na wykonywanie zawodu przewoźnika drogowego, zgodnie z ustawą z dnia 06.09.2001 roku o transporcie drogowym </w:t>
      </w:r>
      <w:r w:rsidRPr="0019549E">
        <w:rPr>
          <w:rFonts w:ascii="Times New Roman" w:eastAsiaTheme="minorHAnsi" w:hAnsi="Times New Roman" w:cs="Times New Roman"/>
          <w:bCs w:val="0"/>
          <w:color w:val="1B1B1B"/>
          <w:lang w:eastAsia="en-US"/>
        </w:rPr>
        <w:t>(</w:t>
      </w:r>
      <w:proofErr w:type="spellStart"/>
      <w:r w:rsidRPr="0019549E">
        <w:rPr>
          <w:rFonts w:ascii="Times New Roman" w:eastAsiaTheme="minorHAnsi" w:hAnsi="Times New Roman" w:cs="Times New Roman"/>
          <w:bCs w:val="0"/>
          <w:color w:val="1B1B1B"/>
          <w:lang w:eastAsia="en-US"/>
        </w:rPr>
        <w:t>t.j</w:t>
      </w:r>
      <w:proofErr w:type="spellEnd"/>
      <w:r w:rsidRPr="0019549E">
        <w:rPr>
          <w:rFonts w:ascii="Times New Roman" w:eastAsiaTheme="minorHAnsi" w:hAnsi="Times New Roman" w:cs="Times New Roman"/>
          <w:bCs w:val="0"/>
          <w:color w:val="1B1B1B"/>
          <w:lang w:eastAsia="en-US"/>
        </w:rPr>
        <w:t>. Dz.U. z 2021 r. poz. 919) lub dokumentu potwierdzającego, że Wykonawca jest wpisany do rejestru działalności regulowanej, jeżeli ich posiadanie jest niezbędne do świadczenia określonych usług w kraju, w którym wykonawca ma siedzibę lub miejsce zamieszkania.</w:t>
      </w:r>
    </w:p>
    <w:p w:rsidR="0019549E" w:rsidRPr="0019549E" w:rsidRDefault="0019549E" w:rsidP="0019549E">
      <w:pPr>
        <w:suppressAutoHyphens w:val="0"/>
        <w:autoSpaceDE w:val="0"/>
        <w:autoSpaceDN w:val="0"/>
        <w:adjustRightInd w:val="0"/>
        <w:rPr>
          <w:rFonts w:ascii="Times New Roman" w:eastAsiaTheme="minorHAnsi" w:hAnsi="Times New Roman" w:cs="Times New Roman"/>
          <w:bCs w:val="0"/>
          <w:color w:val="1B1B1B"/>
          <w:sz w:val="16"/>
          <w:szCs w:val="16"/>
          <w:lang w:eastAsia="en-US"/>
        </w:rPr>
      </w:pPr>
    </w:p>
    <w:p w:rsidR="0019549E" w:rsidRDefault="0019549E" w:rsidP="0019549E">
      <w:pPr>
        <w:suppressAutoHyphens w:val="0"/>
        <w:autoSpaceDE w:val="0"/>
        <w:autoSpaceDN w:val="0"/>
        <w:adjustRightInd w:val="0"/>
        <w:rPr>
          <w:rFonts w:ascii="Times New Roman" w:hAnsi="Times New Roman" w:cs="Times New Roman"/>
        </w:rPr>
      </w:pPr>
      <w:r w:rsidRPr="0019549E">
        <w:rPr>
          <w:rFonts w:ascii="Times New Roman" w:hAnsi="Times New Roman" w:cs="Times New Roman"/>
        </w:rPr>
        <w:t>3) dokument potwierdzają</w:t>
      </w:r>
      <w:r>
        <w:rPr>
          <w:rFonts w:ascii="Times New Roman" w:hAnsi="Times New Roman" w:cs="Times New Roman"/>
        </w:rPr>
        <w:t>cy</w:t>
      </w:r>
      <w:r w:rsidRPr="0019549E">
        <w:rPr>
          <w:rFonts w:ascii="Times New Roman" w:hAnsi="Times New Roman" w:cs="Times New Roman"/>
        </w:rPr>
        <w:t xml:space="preserve">, że wykonawca jest ubezpieczony od odpowiedzialności cywilnej w zakresie prowadzonej działalności związanej z przedmiotem zamówienia ze wskazaniem sumy gwarancyjnej tego ubezpieczenia. </w:t>
      </w:r>
    </w:p>
    <w:p w:rsidR="0019549E" w:rsidRPr="0019549E" w:rsidRDefault="0019549E" w:rsidP="0019549E">
      <w:pPr>
        <w:suppressAutoHyphens w:val="0"/>
        <w:autoSpaceDE w:val="0"/>
        <w:autoSpaceDN w:val="0"/>
        <w:adjustRightInd w:val="0"/>
        <w:rPr>
          <w:rFonts w:ascii="Times New Roman" w:hAnsi="Times New Roman" w:cs="Times New Roman"/>
          <w:sz w:val="16"/>
          <w:szCs w:val="16"/>
        </w:rPr>
      </w:pPr>
    </w:p>
    <w:p w:rsidR="00AD1550" w:rsidRDefault="0019549E" w:rsidP="0019549E">
      <w:pPr>
        <w:suppressAutoHyphens w:val="0"/>
        <w:autoSpaceDE w:val="0"/>
        <w:autoSpaceDN w:val="0"/>
        <w:adjustRightInd w:val="0"/>
        <w:rPr>
          <w:rFonts w:ascii="Times New Roman" w:hAnsi="Times New Roman" w:cs="Times New Roman"/>
        </w:rPr>
      </w:pPr>
      <w:r w:rsidRPr="0019549E">
        <w:rPr>
          <w:rFonts w:ascii="Times New Roman" w:hAnsi="Times New Roman" w:cs="Times New Roman"/>
        </w:rPr>
        <w:t>4) wykaz taboru niezbędnego do wykonania zamówienia – stanowiący załącznik nr 6 do SWZ.</w:t>
      </w:r>
      <w:r w:rsidR="005358AC" w:rsidRPr="00134954">
        <w:rPr>
          <w:rFonts w:ascii="Times New Roman" w:hAnsi="Times New Roman" w:cs="Times New Roman"/>
        </w:rPr>
        <w:t xml:space="preserve"> </w:t>
      </w:r>
    </w:p>
    <w:p w:rsidR="0019549E" w:rsidRPr="0019549E" w:rsidRDefault="0019549E" w:rsidP="0019549E">
      <w:pPr>
        <w:suppressAutoHyphens w:val="0"/>
        <w:autoSpaceDE w:val="0"/>
        <w:autoSpaceDN w:val="0"/>
        <w:adjustRightInd w:val="0"/>
        <w:rPr>
          <w:rFonts w:ascii="Times New Roman" w:eastAsia="Lucida Sans Unicode" w:hAnsi="Times New Roman" w:cs="Times New Roman"/>
          <w:kern w:val="1"/>
          <w:sz w:val="16"/>
          <w:szCs w:val="16"/>
          <w:lang w:eastAsia="zh-CN"/>
        </w:rPr>
      </w:pPr>
    </w:p>
    <w:p w:rsidR="002D4027" w:rsidRPr="0019549E" w:rsidRDefault="0019549E" w:rsidP="0019549E">
      <w:pPr>
        <w:suppressAutoHyphens w:val="0"/>
        <w:autoSpaceDE w:val="0"/>
        <w:autoSpaceDN w:val="0"/>
        <w:adjustRightInd w:val="0"/>
        <w:spacing w:after="40"/>
        <w:rPr>
          <w:rFonts w:ascii="Times New Roman" w:hAnsi="Times New Roman" w:cs="Times New Roman"/>
          <w:color w:val="FF0000"/>
        </w:rPr>
      </w:pPr>
      <w:r>
        <w:rPr>
          <w:rFonts w:ascii="Times New Roman" w:eastAsia="Lucida Sans Unicode" w:hAnsi="Times New Roman" w:cs="Times New Roman"/>
          <w:kern w:val="1"/>
          <w:lang w:eastAsia="zh-CN"/>
        </w:rPr>
        <w:t>5</w:t>
      </w:r>
      <w:r w:rsidR="00260EC2">
        <w:rPr>
          <w:rFonts w:ascii="Times New Roman" w:eastAsia="Lucida Sans Unicode" w:hAnsi="Times New Roman" w:cs="Times New Roman"/>
          <w:kern w:val="1"/>
          <w:lang w:eastAsia="zh-CN"/>
        </w:rPr>
        <w:t>)</w:t>
      </w:r>
      <w:r w:rsidR="00AD1550" w:rsidRPr="00625465">
        <w:rPr>
          <w:rFonts w:ascii="Times New Roman" w:eastAsia="Lucida Sans Unicode" w:hAnsi="Times New Roman" w:cs="Times New Roman"/>
          <w:b/>
          <w:kern w:val="1"/>
          <w:lang w:eastAsia="zh-CN"/>
        </w:rPr>
        <w:t xml:space="preserve"> </w:t>
      </w:r>
      <w:r w:rsidR="00AD1550" w:rsidRPr="00453A41">
        <w:rPr>
          <w:rFonts w:ascii="Times New Roman" w:eastAsia="Lucida Sans Unicode" w:hAnsi="Times New Roman" w:cs="Times New Roman"/>
          <w:kern w:val="1"/>
          <w:lang w:eastAsia="zh-CN"/>
        </w:rPr>
        <w:t>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w:t>
      </w:r>
      <w:proofErr w:type="spellStart"/>
      <w:r w:rsidR="00AD1550" w:rsidRPr="00AD1550">
        <w:rPr>
          <w:rFonts w:ascii="Times New Roman" w:eastAsia="Lucida Sans Unicode" w:hAnsi="Times New Roman" w:cs="Times New Roman"/>
          <w:kern w:val="1"/>
          <w:lang w:eastAsia="zh-CN"/>
        </w:rPr>
        <w:t>Pzp</w:t>
      </w:r>
      <w:proofErr w:type="spellEnd"/>
      <w:r w:rsidR="00AD1550" w:rsidRPr="00AD1550">
        <w:rPr>
          <w:rFonts w:ascii="Times New Roman" w:eastAsia="Lucida Sans Unicode" w:hAnsi="Times New Roman" w:cs="Times New Roman"/>
          <w:kern w:val="1"/>
          <w:lang w:eastAsia="zh-CN"/>
        </w:rPr>
        <w:t>, sporządzonych nie wcześniej niż 3 miesiące przed jej złożeniem, jeżeli odrębne przepisy wymagają wpisu do rejestru lub ewidencji</w:t>
      </w:r>
      <w:r>
        <w:rPr>
          <w:rFonts w:ascii="Times New Roman" w:eastAsia="Lucida Sans Unicode" w:hAnsi="Times New Roman" w:cs="Times New Roman"/>
          <w:kern w:val="1"/>
          <w:lang w:eastAsia="zh-CN"/>
        </w:rPr>
        <w:t>.</w:t>
      </w:r>
    </w:p>
    <w:p w:rsidR="002D4027" w:rsidRPr="005E6136" w:rsidRDefault="002D4027" w:rsidP="002D4027">
      <w:pPr>
        <w:widowControl w:val="0"/>
        <w:spacing w:line="259" w:lineRule="auto"/>
        <w:jc w:val="both"/>
        <w:rPr>
          <w:rFonts w:eastAsia="Lucida Sans Unicode"/>
          <w:kern w:val="1"/>
          <w:sz w:val="16"/>
          <w:szCs w:val="16"/>
          <w:lang w:eastAsia="zh-CN"/>
        </w:rPr>
      </w:pPr>
    </w:p>
    <w:p w:rsidR="002D4027" w:rsidRPr="002F389E" w:rsidRDefault="00260EC2"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6</w:t>
      </w:r>
      <w:r w:rsidR="002D4027" w:rsidRPr="00EF5E83">
        <w:rPr>
          <w:rFonts w:ascii="Times New Roman" w:eastAsia="Lucida Sans Unicode" w:hAnsi="Times New Roman" w:cs="Times New Roman"/>
          <w:kern w:val="1"/>
          <w:lang w:eastAsia="zh-CN"/>
        </w:rPr>
        <w:t>)</w:t>
      </w:r>
      <w:r w:rsidR="002D4027" w:rsidRPr="005E6136">
        <w:rPr>
          <w:rFonts w:ascii="Times New Roman" w:eastAsia="Lucida Sans Unicode" w:hAnsi="Times New Roman" w:cs="Times New Roman"/>
          <w:kern w:val="1"/>
          <w:lang w:eastAsia="zh-CN"/>
        </w:rPr>
        <w:t>oświadczeni</w:t>
      </w:r>
      <w:r w:rsidR="00625465" w:rsidRPr="005E6136">
        <w:rPr>
          <w:rFonts w:ascii="Times New Roman" w:eastAsia="Lucida Sans Unicode" w:hAnsi="Times New Roman" w:cs="Times New Roman"/>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2D4027" w:rsidRPr="00EF5E83">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w zakresie podstaw</w:t>
      </w:r>
      <w:r w:rsidR="00504B46">
        <w:rPr>
          <w:rFonts w:ascii="Times New Roman" w:eastAsia="Lucida Sans Unicode" w:hAnsi="Times New Roman" w:cs="Times New Roman"/>
          <w:kern w:val="1"/>
          <w:lang w:eastAsia="zh-CN"/>
        </w:rPr>
        <w:t xml:space="preserve"> do wykluczenia z postępowania wskazanych przez Zamawiającego –</w:t>
      </w:r>
      <w:r w:rsidR="00FF185F">
        <w:rPr>
          <w:rFonts w:ascii="Times New Roman" w:eastAsia="Lucida Sans Unicode" w:hAnsi="Times New Roman" w:cs="Times New Roman"/>
          <w:kern w:val="1"/>
          <w:lang w:eastAsia="zh-CN"/>
        </w:rPr>
        <w:t xml:space="preserve"> </w:t>
      </w:r>
      <w:r w:rsidR="00504B46">
        <w:rPr>
          <w:rFonts w:ascii="Times New Roman" w:eastAsia="Lucida Sans Unicode" w:hAnsi="Times New Roman" w:cs="Times New Roman"/>
          <w:kern w:val="1"/>
          <w:lang w:eastAsia="zh-CN"/>
        </w:rPr>
        <w:t>wzó</w:t>
      </w:r>
      <w:r w:rsidR="002D4027" w:rsidRPr="00EF5E83">
        <w:rPr>
          <w:rFonts w:ascii="Times New Roman" w:eastAsia="Lucida Sans Unicode" w:hAnsi="Times New Roman" w:cs="Times New Roman"/>
          <w:kern w:val="1"/>
          <w:lang w:eastAsia="zh-CN"/>
        </w:rPr>
        <w:t>r</w:t>
      </w:r>
      <w:r w:rsidR="00504B46">
        <w:rPr>
          <w:rFonts w:ascii="Times New Roman" w:eastAsia="Lucida Sans Unicode" w:hAnsi="Times New Roman" w:cs="Times New Roman"/>
          <w:kern w:val="1"/>
          <w:lang w:eastAsia="zh-CN"/>
        </w:rPr>
        <w:t xml:space="preserve"> oświadczenia</w:t>
      </w:r>
      <w:r w:rsidR="002D4027" w:rsidRPr="00EF5E83">
        <w:rPr>
          <w:rFonts w:ascii="Times New Roman" w:eastAsia="Lucida Sans Unicode" w:hAnsi="Times New Roman" w:cs="Times New Roman"/>
          <w:kern w:val="1"/>
          <w:lang w:eastAsia="zh-CN"/>
        </w:rPr>
        <w:t xml:space="preserve"> </w:t>
      </w:r>
      <w:r w:rsidR="002D4027" w:rsidRPr="002F389E">
        <w:rPr>
          <w:rFonts w:ascii="Times New Roman" w:eastAsia="Lucida Sans Unicode" w:hAnsi="Times New Roman" w:cs="Times New Roman"/>
          <w:kern w:val="1"/>
          <w:lang w:eastAsia="zh-CN"/>
        </w:rPr>
        <w:t xml:space="preserve">stanowi </w:t>
      </w:r>
      <w:r w:rsidR="002D4027" w:rsidRPr="00134954">
        <w:rPr>
          <w:rFonts w:ascii="Times New Roman" w:eastAsia="Lucida Sans Unicode" w:hAnsi="Times New Roman" w:cs="Times New Roman"/>
          <w:kern w:val="1"/>
          <w:lang w:eastAsia="zh-CN"/>
        </w:rPr>
        <w:t>załącznik nr</w:t>
      </w:r>
      <w:r w:rsidR="002F389E" w:rsidRPr="00134954">
        <w:rPr>
          <w:rFonts w:ascii="Times New Roman" w:eastAsia="Lucida Sans Unicode" w:hAnsi="Times New Roman" w:cs="Times New Roman"/>
          <w:kern w:val="1"/>
          <w:lang w:eastAsia="zh-CN"/>
        </w:rPr>
        <w:t xml:space="preserve"> </w:t>
      </w:r>
      <w:r w:rsidR="00976C05">
        <w:rPr>
          <w:rFonts w:ascii="Times New Roman" w:eastAsia="Lucida Sans Unicode" w:hAnsi="Times New Roman" w:cs="Times New Roman"/>
          <w:kern w:val="1"/>
          <w:lang w:eastAsia="zh-CN"/>
        </w:rPr>
        <w:t>7</w:t>
      </w:r>
      <w:r w:rsidR="002F389E" w:rsidRPr="00134954">
        <w:rPr>
          <w:rFonts w:ascii="Times New Roman" w:eastAsia="Lucida Sans Unicode" w:hAnsi="Times New Roman" w:cs="Times New Roman"/>
          <w:kern w:val="1"/>
          <w:lang w:eastAsia="zh-CN"/>
        </w:rPr>
        <w:t xml:space="preserve"> do SWZ.</w:t>
      </w:r>
    </w:p>
    <w:p w:rsidR="002D4027" w:rsidRPr="00453A41" w:rsidRDefault="002D4027" w:rsidP="000902C6">
      <w:pPr>
        <w:suppressAutoHyphens w:val="0"/>
        <w:autoSpaceDE w:val="0"/>
        <w:autoSpaceDN w:val="0"/>
        <w:adjustRightInd w:val="0"/>
        <w:spacing w:after="40"/>
        <w:rPr>
          <w:rFonts w:ascii="Times New Roman" w:eastAsiaTheme="minorHAnsi" w:hAnsi="Times New Roman" w:cs="Times New Roman"/>
          <w:bCs w:val="0"/>
          <w:color w:val="FF0000"/>
          <w:sz w:val="16"/>
          <w:szCs w:val="16"/>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 xml:space="preserve">Podmiotowe środki dowodowe składane przez Wykonawcę mającego siedzibę lub miejsce </w:t>
      </w:r>
      <w:r w:rsidR="007C1A86" w:rsidRPr="00AD1550">
        <w:rPr>
          <w:rFonts w:ascii="Times New Roman" w:hAnsi="Times New Roman" w:cs="Times New Roman"/>
          <w:bCs w:val="0"/>
          <w:kern w:val="1"/>
          <w:lang w:eastAsia="zh-CN"/>
        </w:rPr>
        <w:lastRenderedPageBreak/>
        <w:t>zamieszkania poza terytorium Rzeczypospolitej Polskiej</w:t>
      </w:r>
    </w:p>
    <w:p w:rsidR="007C1A86" w:rsidRPr="00EF5E83" w:rsidRDefault="00AD1550"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Jeżeli Wykonawca ma siedzibę lub miejsce zamieszkania poza granicami Rzeczypospolitej Polskiej, zamiast odpisu albo informacji z Krajowego Rejestru Sądowego lub z Centralnej Ewidencji i Informacji o Działalności Gospodarczej</w:t>
      </w:r>
      <w:r w:rsidR="00283F61">
        <w:rPr>
          <w:rFonts w:ascii="Times New Roman" w:eastAsia="Lucida Sans Unicode" w:hAnsi="Times New Roman" w:cs="Times New Roman"/>
          <w:kern w:val="1"/>
          <w:lang w:eastAsia="zh-CN"/>
        </w:rPr>
        <w:t xml:space="preserve"> </w:t>
      </w:r>
      <w:r w:rsidR="00283F61" w:rsidRPr="00283F61">
        <w:rPr>
          <w:rFonts w:ascii="Times New Roman" w:eastAsia="Lucida Sans Unicode" w:hAnsi="Times New Roman" w:cs="Times New Roman"/>
          <w:kern w:val="1"/>
          <w:lang w:eastAsia="zh-CN"/>
        </w:rPr>
        <w:t>składa dokument lub dokumenty wystawione w kraju, w którym Wykonawca ma siedzibę lub miejsce zamieszkania,</w:t>
      </w:r>
      <w:r w:rsidR="00283F61">
        <w:rPr>
          <w:rFonts w:ascii="Times New Roman" w:eastAsia="Lucida Sans Unicode" w:hAnsi="Times New Roman" w:cs="Times New Roman"/>
          <w:kern w:val="1"/>
          <w:lang w:eastAsia="zh-CN"/>
        </w:rPr>
        <w:t xml:space="preserve"> potwierdzające odpowiednio, że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w:t>
      </w:r>
      <w:proofErr w:type="spellStart"/>
      <w:r w:rsidR="00283F61">
        <w:rPr>
          <w:rFonts w:ascii="Times New Roman" w:eastAsia="Lucida Sans Unicode" w:hAnsi="Times New Roman" w:cs="Times New Roman"/>
          <w:kern w:val="1"/>
          <w:lang w:eastAsia="zh-CN"/>
        </w:rPr>
        <w:t>ppkt</w:t>
      </w:r>
      <w:proofErr w:type="spellEnd"/>
      <w:r w:rsidR="00283F61">
        <w:rPr>
          <w:rFonts w:ascii="Times New Roman" w:eastAsia="Lucida Sans Unicode" w:hAnsi="Times New Roman" w:cs="Times New Roman"/>
          <w:kern w:val="1"/>
          <w:lang w:eastAsia="zh-CN"/>
        </w:rPr>
        <w:t xml:space="preserve"> 1</w:t>
      </w:r>
      <w:r>
        <w:rPr>
          <w:rFonts w:ascii="Times New Roman" w:eastAsia="Lucida Sans Unicode" w:hAnsi="Times New Roman" w:cs="Times New Roman"/>
          <w:kern w:val="1"/>
          <w:lang w:eastAsia="zh-CN"/>
        </w:rPr>
        <w:t xml:space="preserve">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 xml:space="preserve">h mowa w </w:t>
      </w:r>
      <w:proofErr w:type="spellStart"/>
      <w:r w:rsidR="008E5980">
        <w:rPr>
          <w:rFonts w:ascii="Times New Roman" w:eastAsia="Lucida Sans Unicode" w:hAnsi="Times New Roman" w:cs="Times New Roman"/>
          <w:kern w:val="1"/>
          <w:lang w:eastAsia="zh-CN"/>
        </w:rPr>
        <w:t>ppkt</w:t>
      </w:r>
      <w:proofErr w:type="spellEnd"/>
      <w:r w:rsidR="008E5980">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w:t>
      </w:r>
      <w:proofErr w:type="spellStart"/>
      <w:r w:rsidR="007622A3" w:rsidRPr="002F387A">
        <w:rPr>
          <w:rFonts w:ascii="Times New Roman" w:hAnsi="Times New Roman" w:cs="Times New Roman"/>
        </w:rPr>
        <w:t>P</w:t>
      </w:r>
      <w:r w:rsidRPr="002F387A">
        <w:rPr>
          <w:rFonts w:ascii="Times New Roman" w:hAnsi="Times New Roman" w:cs="Times New Roman"/>
        </w:rPr>
        <w:t>zp</w:t>
      </w:r>
      <w:proofErr w:type="spellEnd"/>
      <w:r w:rsidRPr="002F387A">
        <w:rPr>
          <w:rFonts w:ascii="Times New Roman" w:hAnsi="Times New Roman" w:cs="Times New Roman"/>
        </w:rPr>
        <w:t xml:space="preserve">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w:t>
      </w:r>
      <w:proofErr w:type="spellStart"/>
      <w:r w:rsidR="000A7081" w:rsidRPr="002F387A">
        <w:rPr>
          <w:rFonts w:ascii="Times New Roman" w:hAnsi="Times New Roman" w:cs="Times New Roman"/>
        </w:rPr>
        <w:t>Pzp</w:t>
      </w:r>
      <w:proofErr w:type="spellEnd"/>
      <w:r w:rsidR="000A7081" w:rsidRPr="002F387A">
        <w:rPr>
          <w:rFonts w:ascii="Times New Roman" w:hAnsi="Times New Roman" w:cs="Times New Roman"/>
        </w:rPr>
        <w:t>.</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lastRenderedPageBreak/>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C4669A" w:rsidRDefault="00372319" w:rsidP="005B7A15">
      <w:pPr>
        <w:pStyle w:val="Default"/>
      </w:pPr>
      <w:r w:rsidRPr="00C4669A">
        <w:rPr>
          <w:rFonts w:eastAsia="Trebuchet MS"/>
          <w:bCs/>
          <w:lang w:eastAsia="pl-PL" w:bidi="pl-PL"/>
        </w:rPr>
        <w:t>1.</w:t>
      </w:r>
      <w:r w:rsidRPr="00C4669A">
        <w:rPr>
          <w:rFonts w:eastAsia="Trebuchet MS"/>
          <w:lang w:eastAsia="pl-PL" w:bidi="pl-PL"/>
        </w:rPr>
        <w:t xml:space="preserve">Wykonawca jest związany ofertą od dnia upływu składania ofert do dnia </w:t>
      </w:r>
      <w:r w:rsidR="00AF5E61">
        <w:rPr>
          <w:rFonts w:eastAsia="Trebuchet MS"/>
          <w:lang w:eastAsia="pl-PL" w:bidi="pl-PL"/>
        </w:rPr>
        <w:t>03</w:t>
      </w:r>
      <w:r w:rsidR="003D6705" w:rsidRPr="00C4669A">
        <w:rPr>
          <w:rFonts w:eastAsia="Trebuchet MS"/>
          <w:bCs/>
          <w:color w:val="auto"/>
          <w:lang w:eastAsia="pl-PL" w:bidi="pl-PL"/>
        </w:rPr>
        <w:t>.</w:t>
      </w:r>
      <w:r w:rsidR="00AF5E61">
        <w:rPr>
          <w:rFonts w:eastAsia="Trebuchet MS"/>
          <w:bCs/>
          <w:color w:val="auto"/>
          <w:lang w:eastAsia="pl-PL" w:bidi="pl-PL"/>
        </w:rPr>
        <w:t>09.</w:t>
      </w:r>
      <w:r w:rsidRPr="00C4669A">
        <w:rPr>
          <w:rFonts w:eastAsia="Trebuchet MS"/>
          <w:color w:val="auto"/>
          <w:lang w:eastAsia="pl-PL" w:bidi="pl-PL"/>
        </w:rPr>
        <w:t>202</w:t>
      </w:r>
      <w:r w:rsidR="00EB47A6" w:rsidRPr="00C4669A">
        <w:rPr>
          <w:rFonts w:eastAsia="Trebuchet MS"/>
          <w:color w:val="auto"/>
          <w:lang w:eastAsia="pl-PL" w:bidi="pl-PL"/>
        </w:rPr>
        <w:t>2</w:t>
      </w:r>
      <w:r w:rsidRPr="00C4669A">
        <w:rPr>
          <w:rFonts w:eastAsia="Trebuchet MS"/>
          <w:color w:val="auto"/>
          <w:lang w:eastAsia="pl-PL" w:bidi="pl-PL"/>
        </w:rPr>
        <w:t>r.</w:t>
      </w:r>
      <w:r w:rsidR="00CA1D0D" w:rsidRPr="00C4669A">
        <w:rPr>
          <w:rFonts w:eastAsia="Trebuchet MS"/>
          <w:bCs/>
          <w:color w:val="auto"/>
          <w:lang w:eastAsia="pl-PL" w:bidi="pl-PL"/>
        </w:rPr>
        <w:t xml:space="preserve">  </w:t>
      </w:r>
      <w:r w:rsidR="00CA1D0D" w:rsidRPr="00C4669A">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lastRenderedPageBreak/>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w:t>
      </w:r>
      <w:r w:rsidRPr="003C4096">
        <w:lastRenderedPageBreak/>
        <w:t xml:space="preserve">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2A2B59" w:rsidRPr="002A2B59" w:rsidRDefault="002A2B59" w:rsidP="002A2B59">
      <w:pPr>
        <w:suppressAutoHyphens w:val="0"/>
        <w:autoSpaceDE w:val="0"/>
        <w:autoSpaceDN w:val="0"/>
        <w:adjustRightInd w:val="0"/>
        <w:spacing w:after="21"/>
        <w:rPr>
          <w:rFonts w:ascii="Times New Roman" w:eastAsiaTheme="minorHAnsi" w:hAnsi="Times New Roman" w:cs="Times New Roman"/>
          <w:bCs w:val="0"/>
          <w:lang w:eastAsia="en-US"/>
        </w:rPr>
      </w:pPr>
      <w:r w:rsidRPr="002A2B59">
        <w:rPr>
          <w:rFonts w:ascii="Times New Roman" w:eastAsiaTheme="minorHAnsi" w:hAnsi="Times New Roman" w:cs="Times New Roman"/>
          <w:bCs w:val="0"/>
          <w:lang w:eastAsia="en-US"/>
        </w:rPr>
        <w:t xml:space="preserve">1) </w:t>
      </w:r>
      <w:r w:rsidRPr="002A2B59">
        <w:rPr>
          <w:rFonts w:ascii="Times New Roman" w:eastAsiaTheme="minorHAnsi" w:hAnsi="Times New Roman" w:cs="Times New Roman"/>
          <w:b/>
          <w:bCs w:val="0"/>
          <w:lang w:eastAsia="en-US"/>
        </w:rPr>
        <w:t>Formularz ofertowy</w:t>
      </w:r>
      <w:r w:rsidRPr="002A2B59">
        <w:rPr>
          <w:rFonts w:ascii="Times New Roman" w:eastAsiaTheme="minorHAnsi" w:hAnsi="Times New Roman" w:cs="Times New Roman"/>
          <w:bCs w:val="0"/>
          <w:lang w:eastAsia="en-US"/>
        </w:rPr>
        <w:t xml:space="preserve"> ze wskazaniem części, na którą Wykonawca składa ofertę - załącznik nr 1 do SWZ, </w:t>
      </w:r>
    </w:p>
    <w:p w:rsidR="002A2B59" w:rsidRPr="002A2B59" w:rsidRDefault="002A2B59" w:rsidP="002A2B59">
      <w:pPr>
        <w:suppressAutoHyphens w:val="0"/>
        <w:autoSpaceDE w:val="0"/>
        <w:autoSpaceDN w:val="0"/>
        <w:adjustRightInd w:val="0"/>
        <w:spacing w:after="21"/>
        <w:rPr>
          <w:rFonts w:ascii="Times New Roman" w:eastAsiaTheme="minorHAnsi" w:hAnsi="Times New Roman" w:cs="Times New Roman"/>
          <w:bCs w:val="0"/>
          <w:lang w:eastAsia="en-US"/>
        </w:rPr>
      </w:pPr>
      <w:r w:rsidRPr="002A2B59">
        <w:rPr>
          <w:rFonts w:ascii="Times New Roman" w:eastAsiaTheme="minorHAnsi" w:hAnsi="Times New Roman" w:cs="Times New Roman"/>
          <w:bCs w:val="0"/>
          <w:lang w:eastAsia="en-US"/>
        </w:rPr>
        <w:t xml:space="preserve">2) </w:t>
      </w:r>
      <w:r w:rsidRPr="002A2B59">
        <w:rPr>
          <w:rFonts w:ascii="Times New Roman" w:eastAsiaTheme="minorHAnsi" w:hAnsi="Times New Roman" w:cs="Times New Roman"/>
          <w:b/>
          <w:bCs w:val="0"/>
          <w:lang w:eastAsia="en-US"/>
        </w:rPr>
        <w:t>Szczegółowy formularz oferty</w:t>
      </w:r>
      <w:r w:rsidRPr="002A2B59">
        <w:rPr>
          <w:rFonts w:ascii="Times New Roman" w:eastAsiaTheme="minorHAnsi" w:hAnsi="Times New Roman" w:cs="Times New Roman"/>
          <w:bCs w:val="0"/>
          <w:lang w:eastAsia="en-US"/>
        </w:rPr>
        <w:t xml:space="preserve"> – załącznik nr 1A dla części nr 1 lub załącznik nr 1B dla części nr 2, </w:t>
      </w:r>
    </w:p>
    <w:p w:rsidR="00C338BF" w:rsidRPr="00345615" w:rsidRDefault="002A2B59" w:rsidP="003C4096">
      <w:pPr>
        <w:pStyle w:val="Default"/>
        <w:spacing w:after="21"/>
        <w:rPr>
          <w:color w:val="auto"/>
        </w:rPr>
      </w:pPr>
      <w:r>
        <w:rPr>
          <w:color w:val="auto"/>
        </w:rPr>
        <w:t>3</w:t>
      </w:r>
      <w:r w:rsidR="003C4096" w:rsidRPr="00F37CBE">
        <w:rPr>
          <w:color w:val="auto"/>
        </w:rPr>
        <w:t>)</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r w:rsidR="00307ED6">
        <w:rPr>
          <w:color w:val="auto"/>
        </w:rPr>
        <w:t xml:space="preserve"> </w:t>
      </w:r>
      <w:r w:rsidR="00345615">
        <w:rPr>
          <w:color w:val="auto"/>
        </w:rPr>
        <w:t xml:space="preserve">oraz </w:t>
      </w:r>
      <w:r w:rsidR="00307ED6">
        <w:rPr>
          <w:color w:val="auto"/>
        </w:rPr>
        <w:t xml:space="preserve">w przypadku gdy Wykonawca </w:t>
      </w:r>
      <w:r w:rsidR="00345615" w:rsidRPr="00E737A5">
        <w:rPr>
          <w:bCs/>
        </w:rPr>
        <w:t>polega na zdolnościach lub sytuacji podmiotów udostępniających zasoby</w:t>
      </w:r>
      <w:r w:rsidR="00345615">
        <w:rPr>
          <w:bCs/>
        </w:rPr>
        <w:t xml:space="preserve"> </w:t>
      </w:r>
      <w:r w:rsidR="00345615" w:rsidRPr="00E737A5">
        <w:rPr>
          <w:b/>
          <w:color w:val="auto"/>
        </w:rPr>
        <w:t xml:space="preserve">Oświadczenie </w:t>
      </w:r>
      <w:r w:rsidR="00345615">
        <w:rPr>
          <w:b/>
          <w:color w:val="auto"/>
        </w:rPr>
        <w:t>podmiotu udostępniającego zasoby</w:t>
      </w:r>
      <w:r w:rsidR="00345615" w:rsidRPr="00E737A5">
        <w:rPr>
          <w:b/>
          <w:color w:val="auto"/>
        </w:rPr>
        <w:t xml:space="preserve"> o niepodleganiu wykluczeniu w postepowaniu oraz spełnianiu warunków udziału w postepowaniu</w:t>
      </w:r>
      <w:r w:rsidR="00345615">
        <w:rPr>
          <w:b/>
          <w:color w:val="auto"/>
        </w:rPr>
        <w:t xml:space="preserve"> – </w:t>
      </w:r>
      <w:r w:rsidR="00345615" w:rsidRPr="00345615">
        <w:rPr>
          <w:color w:val="auto"/>
        </w:rPr>
        <w:t>załącznik nr 2A do SWZ</w:t>
      </w:r>
      <w:r w:rsidR="00345615">
        <w:rPr>
          <w:color w:val="auto"/>
        </w:rPr>
        <w:t>,</w:t>
      </w:r>
    </w:p>
    <w:p w:rsidR="00EE4984" w:rsidRPr="00E737A5" w:rsidRDefault="002A2B59" w:rsidP="00EE4984">
      <w:pPr>
        <w:pStyle w:val="Default"/>
      </w:pPr>
      <w:r>
        <w:rPr>
          <w:color w:val="auto"/>
        </w:rPr>
        <w:t>4</w:t>
      </w:r>
      <w:r w:rsidR="00C338BF" w:rsidRPr="00E737A5">
        <w:rPr>
          <w:color w:val="auto"/>
        </w:rPr>
        <w:t xml:space="preserve">)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rsidR="00EE4984" w:rsidRPr="00E737A5">
        <w:t>Pzp</w:t>
      </w:r>
      <w:proofErr w:type="spellEnd"/>
      <w:r w:rsidR="00EE4984" w:rsidRPr="00E737A5">
        <w:t xml:space="preserve">, </w:t>
      </w:r>
    </w:p>
    <w:p w:rsidR="00EE4984" w:rsidRPr="00E737A5" w:rsidRDefault="002A2B59"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5</w:t>
      </w:r>
      <w:r w:rsidR="00EE4984" w:rsidRPr="00E620C4">
        <w:rPr>
          <w:rFonts w:ascii="Times New Roman" w:eastAsiaTheme="minorHAnsi" w:hAnsi="Times New Roman" w:cs="Times New Roman"/>
          <w:color w:val="000000"/>
          <w:lang w:eastAsia="en-US"/>
        </w:rPr>
        <w:t>)</w:t>
      </w:r>
      <w:r w:rsidR="00EE4984" w:rsidRPr="00E737A5">
        <w:rPr>
          <w:rFonts w:ascii="Times New Roman" w:eastAsiaTheme="minorHAnsi" w:hAnsi="Times New Roman" w:cs="Times New Roman"/>
          <w:b/>
          <w:color w:val="000000"/>
          <w:lang w:eastAsia="en-US"/>
        </w:rPr>
        <w:t xml:space="preserve"> Pełnomocnictwo lub inny dokument potwierdzający umocowanie do reprezentowania wykonawcy</w:t>
      </w:r>
      <w:r w:rsidR="00EE4984"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Niniejszy zapis dotyczy także podmiotów udostępniających zasoby na zasadach określonych w art. 118 ustawy </w:t>
      </w:r>
      <w:proofErr w:type="spellStart"/>
      <w:r w:rsidR="00EE4984" w:rsidRPr="00E737A5">
        <w:rPr>
          <w:rFonts w:ascii="Times New Roman" w:eastAsiaTheme="minorHAnsi" w:hAnsi="Times New Roman" w:cs="Times New Roman"/>
          <w:bCs w:val="0"/>
          <w:color w:val="000000"/>
          <w:lang w:eastAsia="en-US"/>
        </w:rPr>
        <w:t>Pzp</w:t>
      </w:r>
      <w:proofErr w:type="spellEnd"/>
      <w:r w:rsidR="00EE4984" w:rsidRPr="00E737A5">
        <w:rPr>
          <w:rFonts w:ascii="Times New Roman" w:eastAsiaTheme="minorHAnsi" w:hAnsi="Times New Roman" w:cs="Times New Roman"/>
          <w:bCs w:val="0"/>
          <w:color w:val="000000"/>
          <w:lang w:eastAsia="en-US"/>
        </w:rPr>
        <w:t>,</w:t>
      </w:r>
    </w:p>
    <w:p w:rsidR="00EE4984" w:rsidRPr="00E737A5" w:rsidRDefault="002A2B59"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EE4984" w:rsidRPr="00E737A5">
        <w:rPr>
          <w:rFonts w:ascii="Times New Roman" w:eastAsiaTheme="minorHAnsi" w:hAnsi="Times New Roman" w:cs="Times New Roman"/>
          <w:bCs w:val="0"/>
          <w:color w:val="000000"/>
          <w:lang w:eastAsia="en-US"/>
        </w:rPr>
        <w:t xml:space="preserve">) </w:t>
      </w:r>
      <w:r w:rsidR="00EE4984"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00EE4984"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2A2B59" w:rsidP="00EE4984">
      <w:pPr>
        <w:pStyle w:val="Default"/>
        <w:spacing w:after="21"/>
        <w:rPr>
          <w:b/>
          <w:bCs/>
        </w:rPr>
      </w:pPr>
      <w:r>
        <w:t>7</w:t>
      </w:r>
      <w:r w:rsidR="00EE4984" w:rsidRPr="00E737A5">
        <w:t xml:space="preserve">) </w:t>
      </w:r>
      <w:r w:rsidR="00EE4984" w:rsidRPr="00E737A5">
        <w:rPr>
          <w:b/>
          <w:bCs/>
        </w:rPr>
        <w:t xml:space="preserve">Dokument potwierdzający wniesienie wadium w przypadku wnoszenia wadium w formie niepieniężnej; </w:t>
      </w:r>
    </w:p>
    <w:p w:rsidR="00EE4984" w:rsidRPr="00E737A5" w:rsidRDefault="002A2B59"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EE4984" w:rsidRPr="00E737A5">
        <w:rPr>
          <w:rFonts w:ascii="Times New Roman" w:eastAsiaTheme="minorHAnsi" w:hAnsi="Times New Roman" w:cs="Times New Roman"/>
          <w:bCs w:val="0"/>
          <w:color w:val="000000"/>
          <w:lang w:eastAsia="en-US"/>
        </w:rPr>
        <w:t>) W przypadku, gdy Wykonawca polega na zdolnościach lub sytuacji podmiotów udostępniających zasoby</w:t>
      </w:r>
      <w:r w:rsidR="00EE4984"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00EE4984"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00EE4984"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00EE4984"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00EE4984" w:rsidRPr="00E737A5">
        <w:rPr>
          <w:rFonts w:ascii="Times New Roman" w:eastAsiaTheme="minorHAnsi" w:hAnsi="Times New Roman" w:cs="Times New Roman"/>
          <w:b/>
          <w:color w:val="000000"/>
          <w:lang w:eastAsia="en-US"/>
        </w:rPr>
        <w:t xml:space="preserve"> </w:t>
      </w:r>
    </w:p>
    <w:p w:rsidR="00EE4984" w:rsidRDefault="002A2B59" w:rsidP="00EE4984">
      <w:pPr>
        <w:pStyle w:val="Default"/>
        <w:spacing w:after="21"/>
        <w:rPr>
          <w:b/>
          <w:bCs/>
        </w:rPr>
      </w:pPr>
      <w:r>
        <w:t>9</w:t>
      </w:r>
      <w:r w:rsidR="00EE4984" w:rsidRPr="00E737A5">
        <w:t xml:space="preserve">) W przypadku wykonawców wspólnie ubiegających się o udzielenie zamówienia w odniesieniu do warunków dotyczących wykształcenia, kwalifikacji zawodowych lub doświadczenia, </w:t>
      </w:r>
      <w:r w:rsidR="00EE4984" w:rsidRPr="00E737A5">
        <w:rPr>
          <w:b/>
          <w:bCs/>
        </w:rPr>
        <w:t xml:space="preserve">oświadczenie z którego wynika, które usługi wykonają poszczególni wykonawcy zgodnie z załącznikiem nr </w:t>
      </w:r>
      <w:r w:rsidR="004A35EE">
        <w:rPr>
          <w:b/>
          <w:bCs/>
        </w:rPr>
        <w:t xml:space="preserve">4 </w:t>
      </w:r>
      <w:r w:rsidR="00EE4984" w:rsidRPr="00E737A5">
        <w:rPr>
          <w:b/>
          <w:bCs/>
        </w:rPr>
        <w:t>do SWZ</w:t>
      </w:r>
      <w:r w:rsidR="00931E30">
        <w:rPr>
          <w:b/>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lastRenderedPageBreak/>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2A2B59">
        <w:rPr>
          <w:rFonts w:ascii="Times New Roman" w:hAnsi="Times New Roman" w:cs="Times New Roman"/>
          <w:b/>
        </w:rPr>
        <w:t>05</w:t>
      </w:r>
      <w:r w:rsidR="000322EE" w:rsidRPr="000322EE">
        <w:rPr>
          <w:rFonts w:ascii="Times New Roman" w:hAnsi="Times New Roman" w:cs="Times New Roman"/>
          <w:b/>
        </w:rPr>
        <w:t>.0</w:t>
      </w:r>
      <w:r w:rsidR="002A2B59">
        <w:rPr>
          <w:rFonts w:ascii="Times New Roman" w:hAnsi="Times New Roman" w:cs="Times New Roman"/>
          <w:b/>
        </w:rPr>
        <w:t>8</w:t>
      </w:r>
      <w:r w:rsidR="000322EE" w:rsidRPr="000322EE">
        <w:rPr>
          <w:rFonts w:ascii="Times New Roman" w:hAnsi="Times New Roman" w:cs="Times New Roman"/>
          <w:b/>
        </w:rPr>
        <w:t>.</w:t>
      </w:r>
      <w:r w:rsidR="0089027A" w:rsidRPr="000322EE">
        <w:rPr>
          <w:rFonts w:ascii="Times New Roman" w:hAnsi="Times New Roman" w:cs="Times New Roman"/>
          <w:b/>
          <w:bCs w:val="0"/>
        </w:rPr>
        <w:t>202</w:t>
      </w:r>
      <w:r w:rsidR="00354AB5" w:rsidRPr="000322EE">
        <w:rPr>
          <w:rFonts w:ascii="Times New Roman" w:hAnsi="Times New Roman" w:cs="Times New Roman"/>
          <w:b/>
          <w:bCs w:val="0"/>
        </w:rPr>
        <w:t>2</w:t>
      </w:r>
      <w:r w:rsidR="0089027A" w:rsidRPr="000322EE">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2A2B59">
        <w:rPr>
          <w:b/>
          <w:color w:val="auto"/>
        </w:rPr>
        <w:t>05</w:t>
      </w:r>
      <w:r w:rsidR="00D477CA" w:rsidRPr="00D477CA">
        <w:rPr>
          <w:b/>
          <w:color w:val="auto"/>
        </w:rPr>
        <w:t>.0</w:t>
      </w:r>
      <w:r w:rsidR="002A2B59">
        <w:rPr>
          <w:b/>
          <w:color w:val="auto"/>
        </w:rPr>
        <w:t>8</w:t>
      </w:r>
      <w:r w:rsidR="00D477CA" w:rsidRPr="00D477CA">
        <w:rPr>
          <w:b/>
          <w:color w:val="auto"/>
        </w:rPr>
        <w:t>.</w:t>
      </w:r>
      <w:r w:rsidRPr="00D477CA">
        <w:rPr>
          <w:b/>
          <w:bCs/>
          <w:color w:val="auto"/>
        </w:rPr>
        <w:t>202</w:t>
      </w:r>
      <w:r w:rsidR="00C51136" w:rsidRPr="00D477CA">
        <w:rPr>
          <w:b/>
          <w:bCs/>
          <w:color w:val="auto"/>
        </w:rPr>
        <w:t>2</w:t>
      </w:r>
      <w:r w:rsidRPr="00D477CA">
        <w:rPr>
          <w:b/>
          <w:bCs/>
          <w:color w:val="auto"/>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lastRenderedPageBreak/>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E97D60" w:rsidRPr="00E97D60" w:rsidRDefault="00E97D60" w:rsidP="001402CC">
      <w:pPr>
        <w:numPr>
          <w:ilvl w:val="0"/>
          <w:numId w:val="21"/>
        </w:numPr>
        <w:suppressAutoHyphens w:val="0"/>
        <w:jc w:val="both"/>
        <w:rPr>
          <w:rFonts w:ascii="Times New Roman" w:hAnsi="Times New Roman" w:cs="Times New Roman"/>
        </w:rPr>
      </w:pPr>
      <w:r w:rsidRPr="00E97D60">
        <w:rPr>
          <w:rFonts w:ascii="Times New Roman" w:hAnsi="Times New Roman" w:cs="Times New Roman"/>
        </w:rPr>
        <w:t>Cenę oferty należy obliczyć w sposób określony w formularzu oferty.</w:t>
      </w:r>
    </w:p>
    <w:p w:rsidR="00E97D60" w:rsidRPr="00E97D60" w:rsidRDefault="00E97D60" w:rsidP="001402CC">
      <w:pPr>
        <w:numPr>
          <w:ilvl w:val="0"/>
          <w:numId w:val="21"/>
        </w:numPr>
        <w:suppressAutoHyphens w:val="0"/>
        <w:jc w:val="both"/>
        <w:rPr>
          <w:rFonts w:ascii="Times New Roman" w:hAnsi="Times New Roman" w:cs="Times New Roman"/>
        </w:rPr>
      </w:pPr>
      <w:r w:rsidRPr="00E97D60">
        <w:rPr>
          <w:rFonts w:ascii="Times New Roman" w:hAnsi="Times New Roman" w:cs="Times New Roman"/>
        </w:rPr>
        <w:t>Cena brutto 1 biletu miesięcznego powinna uwzględniać i obejmować wszelkie koszty związane z wykonaniem przedmiotu zamówienia łącznie z zapewnieniem opieki w autobusie.</w:t>
      </w:r>
    </w:p>
    <w:p w:rsidR="00E97D60" w:rsidRPr="00E97D60" w:rsidRDefault="00E97D60" w:rsidP="001402CC">
      <w:pPr>
        <w:numPr>
          <w:ilvl w:val="0"/>
          <w:numId w:val="21"/>
        </w:numPr>
        <w:suppressAutoHyphens w:val="0"/>
        <w:jc w:val="both"/>
        <w:rPr>
          <w:rFonts w:ascii="Times New Roman" w:hAnsi="Times New Roman" w:cs="Times New Roman"/>
        </w:rPr>
      </w:pPr>
      <w:r w:rsidRPr="00E97D60">
        <w:rPr>
          <w:rFonts w:ascii="Times New Roman" w:eastAsiaTheme="minorHAnsi" w:hAnsi="Times New Roman" w:cs="Times New Roman"/>
          <w:bCs w:val="0"/>
          <w:lang w:eastAsia="en-US"/>
        </w:rPr>
        <w:t>W ofercie należy podać cenę biletu miesięcznego osobno dla każdej części, po zaokrągleniu do dwóch miejsc po przecinku oraz całkowitą wartość zobowiązania uwzględniającą koszt zakupu biletów</w:t>
      </w:r>
      <w:r w:rsidRPr="00E97D60">
        <w:rPr>
          <w:rFonts w:ascii="Times New Roman" w:hAnsi="Times New Roman" w:cs="Times New Roman"/>
        </w:rPr>
        <w:t xml:space="preserve"> </w:t>
      </w:r>
      <w:r w:rsidRPr="00E97D60">
        <w:rPr>
          <w:rFonts w:ascii="Times New Roman" w:eastAsiaTheme="minorHAnsi" w:hAnsi="Times New Roman" w:cs="Times New Roman"/>
          <w:bCs w:val="0"/>
          <w:lang w:eastAsia="en-US"/>
        </w:rPr>
        <w:t xml:space="preserve">miesięcznych na wszystkie trasy w ramach części, przez cały okres obowiązywania umowy. </w:t>
      </w:r>
    </w:p>
    <w:p w:rsidR="00E97D60" w:rsidRPr="00E97D60" w:rsidRDefault="00E97D60" w:rsidP="001402CC">
      <w:pPr>
        <w:numPr>
          <w:ilvl w:val="0"/>
          <w:numId w:val="21"/>
        </w:numPr>
        <w:suppressAutoHyphens w:val="0"/>
        <w:jc w:val="both"/>
        <w:rPr>
          <w:rFonts w:ascii="Times New Roman" w:hAnsi="Times New Roman" w:cs="Times New Roman"/>
        </w:rPr>
      </w:pPr>
      <w:r w:rsidRPr="00E97D60">
        <w:rPr>
          <w:rFonts w:ascii="Times New Roman" w:eastAsiaTheme="minorHAnsi" w:hAnsi="Times New Roman" w:cs="Times New Roman"/>
          <w:bCs w:val="0"/>
          <w:lang w:eastAsia="en-US"/>
        </w:rPr>
        <w:t>Podstawą miesięcznego rozliczenia należności za wykonane usługi stanowić będzie w stosunku do części 1 i 2 cena jednego biletu miesięcznego oraz ilość uczniów, dla których zostaną zakupione bilety.</w:t>
      </w:r>
    </w:p>
    <w:p w:rsidR="00E97D60" w:rsidRPr="00E97D60" w:rsidRDefault="00E97D60" w:rsidP="001402CC">
      <w:pPr>
        <w:numPr>
          <w:ilvl w:val="0"/>
          <w:numId w:val="21"/>
        </w:numPr>
        <w:suppressAutoHyphens w:val="0"/>
        <w:ind w:left="357" w:hanging="357"/>
        <w:jc w:val="both"/>
        <w:rPr>
          <w:rFonts w:ascii="Times New Roman" w:hAnsi="Times New Roman" w:cs="Times New Roman"/>
        </w:rPr>
      </w:pPr>
      <w:r w:rsidRPr="00E97D60">
        <w:rPr>
          <w:rFonts w:ascii="Times New Roman" w:hAnsi="Times New Roman" w:cs="Times New Roman"/>
        </w:rPr>
        <w:t xml:space="preserve">Wykonawca składając ofertę, jest zobowiązany poinformować Zamawiającego zgodnie z art. 91 ust. 3a ustawy </w:t>
      </w:r>
      <w:proofErr w:type="spellStart"/>
      <w:r w:rsidRPr="00E97D60">
        <w:rPr>
          <w:rFonts w:ascii="Times New Roman" w:hAnsi="Times New Roman" w:cs="Times New Roman"/>
        </w:rPr>
        <w:t>Pzp</w:t>
      </w:r>
      <w:proofErr w:type="spellEnd"/>
      <w:r w:rsidRPr="00E97D60">
        <w:rPr>
          <w:rFonts w:ascii="Times New Roman" w:hAnsi="Times New Roman" w:cs="Times New Roman"/>
        </w:rPr>
        <w:t>, czy wybór oferty będzie prowadzić do powstania u Zamawiającego obowiązku podatkowego, wskazując nazwę (rodzaj) towaru lub usługi, których dostawa lub świadczenie będzie prowadzić do jego powstania oraz wskazując ich wartość bez kwoty podatku. Brak powyższych informacji oznaczać będzie, że wybór oferty nie powoduje powstania u Zamawiającego obowiązku podatkowego na podstawie ustawy z dnia 11 marca 2004 r. o podatku od towarów i usług (</w:t>
      </w:r>
      <w:proofErr w:type="spellStart"/>
      <w:r w:rsidRPr="00E97D60">
        <w:rPr>
          <w:rFonts w:ascii="Times New Roman" w:hAnsi="Times New Roman" w:cs="Times New Roman"/>
        </w:rPr>
        <w:t>t.j</w:t>
      </w:r>
      <w:proofErr w:type="spellEnd"/>
      <w:r w:rsidRPr="00E97D60">
        <w:rPr>
          <w:rFonts w:ascii="Times New Roman" w:hAnsi="Times New Roman" w:cs="Times New Roman"/>
        </w:rPr>
        <w:t>. Dz. U. z 2017 r. poz. 1221 ze zm.).</w:t>
      </w:r>
    </w:p>
    <w:p w:rsidR="00E97D60" w:rsidRPr="00E97D60" w:rsidRDefault="00E97D60" w:rsidP="001402CC">
      <w:pPr>
        <w:numPr>
          <w:ilvl w:val="0"/>
          <w:numId w:val="21"/>
        </w:numPr>
        <w:suppressAutoHyphens w:val="0"/>
        <w:ind w:left="357" w:hanging="357"/>
        <w:jc w:val="both"/>
        <w:rPr>
          <w:rFonts w:ascii="Times New Roman" w:hAnsi="Times New Roman" w:cs="Times New Roman"/>
        </w:rPr>
      </w:pPr>
      <w:r w:rsidRPr="00E97D60">
        <w:rPr>
          <w:rFonts w:ascii="Times New Roman" w:hAnsi="Times New Roman" w:cs="Times New Roman"/>
        </w:rPr>
        <w:t>Cenę należy podawać po zaokrągleniu do dwóch miejsc po przecinku w złotych polskich (PLN)</w:t>
      </w:r>
    </w:p>
    <w:p w:rsidR="00E97D60" w:rsidRPr="00E97D60" w:rsidRDefault="00E97D60" w:rsidP="001402CC">
      <w:pPr>
        <w:numPr>
          <w:ilvl w:val="0"/>
          <w:numId w:val="21"/>
        </w:numPr>
        <w:suppressAutoHyphens w:val="0"/>
        <w:jc w:val="both"/>
        <w:rPr>
          <w:rFonts w:ascii="Times New Roman" w:hAnsi="Times New Roman" w:cs="Times New Roman"/>
        </w:rPr>
      </w:pPr>
      <w:r w:rsidRPr="00E97D60">
        <w:rPr>
          <w:rFonts w:ascii="Times New Roman" w:hAnsi="Times New Roman" w:cs="Times New Roman"/>
        </w:rPr>
        <w:t>Podana cena 1 biletu miesięcznego będzie obowiązywać w całym okresie ważności oferty na wszystkich trasach.</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E97D60" w:rsidRPr="00E97D60" w:rsidRDefault="00E97D60" w:rsidP="00E97D60">
      <w:pPr>
        <w:suppressAutoHyphens w:val="0"/>
        <w:jc w:val="both"/>
        <w:rPr>
          <w:rFonts w:ascii="Times New Roman" w:hAnsi="Times New Roman" w:cs="Times New Roman"/>
          <w:b/>
        </w:rPr>
      </w:pPr>
      <w:r w:rsidRPr="00E97D60">
        <w:rPr>
          <w:rFonts w:ascii="Times New Roman" w:hAnsi="Times New Roman" w:cs="Times New Roman"/>
        </w:rPr>
        <w:t xml:space="preserve">1.Zamówienie udzielone będzie wyłącznie Wykonawcy wybranemu zgodnie z przepisami ustawy </w:t>
      </w:r>
      <w:proofErr w:type="spellStart"/>
      <w:r w:rsidRPr="00E97D60">
        <w:rPr>
          <w:rFonts w:ascii="Times New Roman" w:hAnsi="Times New Roman" w:cs="Times New Roman"/>
        </w:rPr>
        <w:t>Pzp</w:t>
      </w:r>
      <w:proofErr w:type="spellEnd"/>
      <w:r w:rsidRPr="00E97D60">
        <w:rPr>
          <w:rFonts w:ascii="Times New Roman" w:hAnsi="Times New Roman" w:cs="Times New Roman"/>
        </w:rPr>
        <w:t xml:space="preserve"> oraz postanowieniami SWZ.</w:t>
      </w:r>
    </w:p>
    <w:p w:rsidR="00E97D60" w:rsidRPr="00E97D60" w:rsidRDefault="00E97D60" w:rsidP="00E97D60">
      <w:pPr>
        <w:jc w:val="both"/>
        <w:rPr>
          <w:rFonts w:ascii="Times New Roman" w:hAnsi="Times New Roman" w:cs="Times New Roman"/>
          <w:b/>
        </w:rPr>
      </w:pPr>
      <w:r w:rsidRPr="00E97D60">
        <w:rPr>
          <w:rFonts w:ascii="Times New Roman" w:hAnsi="Times New Roman" w:cs="Times New Roman"/>
        </w:rPr>
        <w:t xml:space="preserve">Zamawiający wybierze ofertę najkorzystniejszą na podstawie kryteriów oceny ofert określonych w SWZ. </w:t>
      </w:r>
    </w:p>
    <w:p w:rsidR="00E97D60" w:rsidRPr="00E97D60" w:rsidRDefault="00E97D60" w:rsidP="00E97D60">
      <w:pPr>
        <w:suppressAutoHyphens w:val="0"/>
        <w:jc w:val="both"/>
        <w:rPr>
          <w:rFonts w:ascii="Times New Roman" w:hAnsi="Times New Roman" w:cs="Times New Roman"/>
        </w:rPr>
      </w:pPr>
    </w:p>
    <w:p w:rsidR="00E97D60" w:rsidRPr="00E97D60" w:rsidRDefault="00E97D60" w:rsidP="00E97D60">
      <w:pPr>
        <w:tabs>
          <w:tab w:val="left" w:pos="1276"/>
          <w:tab w:val="left" w:pos="1560"/>
        </w:tabs>
        <w:rPr>
          <w:rFonts w:ascii="Times New Roman" w:hAnsi="Times New Roman" w:cs="Times New Roman"/>
        </w:rPr>
      </w:pPr>
    </w:p>
    <w:p w:rsidR="00E97D60" w:rsidRPr="00E97D60" w:rsidRDefault="00E97D60" w:rsidP="00E97D60">
      <w:pPr>
        <w:suppressAutoHyphens w:val="0"/>
        <w:jc w:val="both"/>
        <w:rPr>
          <w:rFonts w:ascii="Times New Roman" w:hAnsi="Times New Roman" w:cs="Times New Roman"/>
          <w:b/>
        </w:rPr>
      </w:pPr>
      <w:r w:rsidRPr="00E97D60">
        <w:rPr>
          <w:rFonts w:ascii="Times New Roman" w:hAnsi="Times New Roman" w:cs="Times New Roman"/>
        </w:rPr>
        <w:t>2.Przy wyborze oferty Zamawiający będzie się kierował następującymi kryteriami:</w:t>
      </w:r>
    </w:p>
    <w:p w:rsidR="00E97D60" w:rsidRPr="00E97D60" w:rsidRDefault="00E97D60" w:rsidP="00E97D60">
      <w:pPr>
        <w:tabs>
          <w:tab w:val="left" w:pos="1276"/>
          <w:tab w:val="left" w:pos="1560"/>
        </w:tabs>
        <w:rPr>
          <w:rFonts w:ascii="Times New Roman" w:hAnsi="Times New Roman" w:cs="Times New Roman"/>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744"/>
        <w:gridCol w:w="2396"/>
      </w:tblGrid>
      <w:tr w:rsidR="00E97D60" w:rsidRPr="00E97D60" w:rsidTr="005E6136">
        <w:tc>
          <w:tcPr>
            <w:tcW w:w="684"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Lp.</w:t>
            </w:r>
          </w:p>
        </w:tc>
        <w:tc>
          <w:tcPr>
            <w:tcW w:w="3744"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Nazwa kryterium</w:t>
            </w:r>
          </w:p>
        </w:tc>
        <w:tc>
          <w:tcPr>
            <w:tcW w:w="2396"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Waga</w:t>
            </w:r>
          </w:p>
        </w:tc>
      </w:tr>
      <w:tr w:rsidR="00E97D60" w:rsidRPr="00E97D60" w:rsidTr="005E6136">
        <w:tc>
          <w:tcPr>
            <w:tcW w:w="684"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1.</w:t>
            </w:r>
          </w:p>
        </w:tc>
        <w:tc>
          <w:tcPr>
            <w:tcW w:w="3744" w:type="dxa"/>
          </w:tcPr>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E97D60">
              <w:rPr>
                <w:rFonts w:ascii="Times New Roman" w:hAnsi="Times New Roman" w:cs="Times New Roman"/>
                <w:bCs w:val="0"/>
                <w:lang w:eastAsia="pl-PL"/>
              </w:rPr>
              <w:t>Cena</w:t>
            </w:r>
          </w:p>
        </w:tc>
        <w:tc>
          <w:tcPr>
            <w:tcW w:w="2396"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60%</w:t>
            </w:r>
          </w:p>
        </w:tc>
      </w:tr>
      <w:tr w:rsidR="00E97D60" w:rsidRPr="00E97D60" w:rsidTr="005E6136">
        <w:tc>
          <w:tcPr>
            <w:tcW w:w="684"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lastRenderedPageBreak/>
              <w:t>2.</w:t>
            </w:r>
          </w:p>
        </w:tc>
        <w:tc>
          <w:tcPr>
            <w:tcW w:w="3744" w:type="dxa"/>
          </w:tcPr>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E97D60">
              <w:rPr>
                <w:rFonts w:ascii="Times New Roman" w:hAnsi="Times New Roman" w:cs="Times New Roman"/>
                <w:bCs w:val="0"/>
                <w:lang w:eastAsia="pl-PL"/>
              </w:rPr>
              <w:t>Średni wiek taboru wykonującego zamówienie</w:t>
            </w:r>
          </w:p>
        </w:tc>
        <w:tc>
          <w:tcPr>
            <w:tcW w:w="2396"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20%</w:t>
            </w:r>
          </w:p>
        </w:tc>
      </w:tr>
      <w:tr w:rsidR="00E97D60" w:rsidRPr="00E97D60" w:rsidTr="005E6136">
        <w:tc>
          <w:tcPr>
            <w:tcW w:w="684" w:type="dxa"/>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3.</w:t>
            </w:r>
          </w:p>
        </w:tc>
        <w:tc>
          <w:tcPr>
            <w:tcW w:w="3744" w:type="dxa"/>
          </w:tcPr>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E97D60">
              <w:rPr>
                <w:rFonts w:ascii="Times New Roman" w:hAnsi="Times New Roman" w:cs="Times New Roman"/>
                <w:bCs w:val="0"/>
                <w:lang w:eastAsia="pl-PL"/>
              </w:rPr>
              <w:t>Czas podstawienia pojazdu zastępczego</w:t>
            </w:r>
          </w:p>
        </w:tc>
        <w:tc>
          <w:tcPr>
            <w:tcW w:w="2396" w:type="dxa"/>
          </w:tcPr>
          <w:p w:rsidR="00E97D60" w:rsidRPr="00E97D60" w:rsidRDefault="00C25FBA" w:rsidP="00C25FBA">
            <w:pPr>
              <w:tabs>
                <w:tab w:val="left" w:pos="709"/>
                <w:tab w:val="right" w:pos="3649"/>
                <w:tab w:val="center" w:pos="4536"/>
                <w:tab w:val="right" w:pos="9072"/>
              </w:tabs>
              <w:suppressAutoHyphens w:val="0"/>
              <w:spacing w:after="120"/>
              <w:ind w:left="720"/>
              <w:rPr>
                <w:rFonts w:ascii="Times New Roman" w:hAnsi="Times New Roman" w:cs="Times New Roman"/>
                <w:bCs w:val="0"/>
                <w:lang w:eastAsia="pl-PL"/>
              </w:rPr>
            </w:pPr>
            <w:r>
              <w:rPr>
                <w:rFonts w:ascii="Times New Roman" w:hAnsi="Times New Roman" w:cs="Times New Roman"/>
                <w:bCs w:val="0"/>
                <w:lang w:eastAsia="pl-PL"/>
              </w:rPr>
              <w:t xml:space="preserve">   20</w:t>
            </w:r>
            <w:r w:rsidR="00E97D60" w:rsidRPr="00E97D60">
              <w:rPr>
                <w:rFonts w:ascii="Times New Roman" w:hAnsi="Times New Roman" w:cs="Times New Roman"/>
                <w:bCs w:val="0"/>
                <w:lang w:eastAsia="pl-PL"/>
              </w:rPr>
              <w:t>%</w:t>
            </w:r>
          </w:p>
        </w:tc>
      </w:tr>
    </w:tbl>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
          <w:bCs w:val="0"/>
          <w:lang w:eastAsia="pl-PL"/>
        </w:rPr>
      </w:pP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E97D60">
        <w:rPr>
          <w:rFonts w:ascii="Times New Roman" w:hAnsi="Times New Roman" w:cs="Times New Roman"/>
          <w:b/>
          <w:bCs w:val="0"/>
          <w:lang w:eastAsia="pl-PL"/>
        </w:rPr>
        <w:t>2.1 Kryterium Nr 1 - Cena</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Punkty przyznawane za kryterium cena będą liczone według następujących wzorów.</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E97D60">
        <w:rPr>
          <w:rFonts w:ascii="Times New Roman" w:hAnsi="Times New Roman" w:cs="Times New Roman"/>
          <w:bCs w:val="0"/>
          <w:lang w:eastAsia="pl-PL"/>
        </w:rPr>
        <w:t xml:space="preserve">                                         </w:t>
      </w:r>
      <w:r w:rsidRPr="00E97D60">
        <w:rPr>
          <w:rFonts w:ascii="Times New Roman" w:hAnsi="Times New Roman" w:cs="Times New Roman"/>
          <w:b/>
          <w:bCs w:val="0"/>
          <w:lang w:eastAsia="pl-PL"/>
        </w:rPr>
        <w:t>C = (</w:t>
      </w:r>
      <w:proofErr w:type="spellStart"/>
      <w:r w:rsidRPr="00E97D60">
        <w:rPr>
          <w:rFonts w:ascii="Times New Roman" w:hAnsi="Times New Roman" w:cs="Times New Roman"/>
          <w:b/>
          <w:bCs w:val="0"/>
          <w:lang w:eastAsia="pl-PL"/>
        </w:rPr>
        <w:t>Cn</w:t>
      </w:r>
      <w:proofErr w:type="spellEnd"/>
      <w:r w:rsidRPr="00E97D60">
        <w:rPr>
          <w:rFonts w:ascii="Times New Roman" w:hAnsi="Times New Roman" w:cs="Times New Roman"/>
          <w:b/>
          <w:bCs w:val="0"/>
          <w:lang w:eastAsia="pl-PL"/>
        </w:rPr>
        <w:t xml:space="preserve"> : </w:t>
      </w:r>
      <w:proofErr w:type="spellStart"/>
      <w:r w:rsidRPr="00E97D60">
        <w:rPr>
          <w:rFonts w:ascii="Times New Roman" w:hAnsi="Times New Roman" w:cs="Times New Roman"/>
          <w:b/>
          <w:bCs w:val="0"/>
          <w:lang w:eastAsia="pl-PL"/>
        </w:rPr>
        <w:t>Cb</w:t>
      </w:r>
      <w:proofErr w:type="spellEnd"/>
      <w:r w:rsidRPr="00E97D60">
        <w:rPr>
          <w:rFonts w:ascii="Times New Roman" w:hAnsi="Times New Roman" w:cs="Times New Roman"/>
          <w:b/>
          <w:bCs w:val="0"/>
          <w:lang w:eastAsia="pl-PL"/>
        </w:rPr>
        <w:t>) x 100 x 60%</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C - ilość punktów otrzymanych w kryterium cena</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roofErr w:type="spellStart"/>
      <w:r w:rsidRPr="00E97D60">
        <w:rPr>
          <w:rFonts w:ascii="Times New Roman" w:hAnsi="Times New Roman" w:cs="Times New Roman"/>
          <w:bCs w:val="0"/>
          <w:lang w:eastAsia="pl-PL"/>
        </w:rPr>
        <w:t>Cn</w:t>
      </w:r>
      <w:proofErr w:type="spellEnd"/>
      <w:r w:rsidRPr="00E97D60">
        <w:rPr>
          <w:rFonts w:ascii="Times New Roman" w:hAnsi="Times New Roman" w:cs="Times New Roman"/>
          <w:bCs w:val="0"/>
          <w:lang w:eastAsia="pl-PL"/>
        </w:rPr>
        <w:t xml:space="preserve"> - cena brutto oferty najniższej</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roofErr w:type="spellStart"/>
      <w:r w:rsidRPr="00E97D60">
        <w:rPr>
          <w:rFonts w:ascii="Times New Roman" w:hAnsi="Times New Roman" w:cs="Times New Roman"/>
          <w:bCs w:val="0"/>
          <w:lang w:eastAsia="pl-PL"/>
        </w:rPr>
        <w:t>Cb</w:t>
      </w:r>
      <w:proofErr w:type="spellEnd"/>
      <w:r w:rsidRPr="00E97D60">
        <w:rPr>
          <w:rFonts w:ascii="Times New Roman" w:hAnsi="Times New Roman" w:cs="Times New Roman"/>
          <w:bCs w:val="0"/>
          <w:lang w:eastAsia="pl-PL"/>
        </w:rPr>
        <w:t xml:space="preserve"> - cena brutto oferty badanej </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Oferta może uzyskać w kryterium ceny maksymalną ilość 60 punktów (1pkt = 1%).</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
          <w:bCs w:val="0"/>
          <w:lang w:eastAsia="pl-PL"/>
        </w:rPr>
      </w:pP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E97D60">
        <w:rPr>
          <w:rFonts w:ascii="Times New Roman" w:hAnsi="Times New Roman" w:cs="Times New Roman"/>
          <w:b/>
          <w:bCs w:val="0"/>
          <w:lang w:eastAsia="pl-PL"/>
        </w:rPr>
        <w:t>2.2 Kryterium Nr 2 - Średni wiek taboru wykonującego zamówienie</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
          <w:bCs w:val="0"/>
          <w:lang w:eastAsia="pl-PL"/>
        </w:rPr>
      </w:pP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Wiek pojazdów wyliczony w sposób następujący:</w:t>
      </w:r>
    </w:p>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82"/>
        <w:gridCol w:w="1650"/>
        <w:gridCol w:w="1390"/>
        <w:gridCol w:w="1498"/>
        <w:gridCol w:w="1678"/>
      </w:tblGrid>
      <w:tr w:rsidR="00E97D60" w:rsidRPr="00E97D60" w:rsidTr="005E6136">
        <w:tc>
          <w:tcPr>
            <w:tcW w:w="645" w:type="dxa"/>
            <w:shd w:val="clear" w:color="auto" w:fill="auto"/>
          </w:tcPr>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Lp.</w:t>
            </w:r>
          </w:p>
        </w:tc>
        <w:tc>
          <w:tcPr>
            <w:tcW w:w="1782" w:type="dxa"/>
            <w:shd w:val="clear" w:color="auto" w:fill="auto"/>
          </w:tcPr>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Marka pojazdu</w:t>
            </w:r>
          </w:p>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i nr rejestracyjny</w:t>
            </w:r>
          </w:p>
        </w:tc>
        <w:tc>
          <w:tcPr>
            <w:tcW w:w="1650" w:type="dxa"/>
            <w:shd w:val="clear" w:color="auto" w:fill="auto"/>
          </w:tcPr>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Ilość miejsc siedzących</w:t>
            </w:r>
          </w:p>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p>
        </w:tc>
        <w:tc>
          <w:tcPr>
            <w:tcW w:w="1390" w:type="dxa"/>
            <w:shd w:val="clear" w:color="auto" w:fill="auto"/>
          </w:tcPr>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Rok produkcji</w:t>
            </w:r>
          </w:p>
        </w:tc>
        <w:tc>
          <w:tcPr>
            <w:tcW w:w="1498" w:type="dxa"/>
            <w:shd w:val="clear" w:color="auto" w:fill="auto"/>
          </w:tcPr>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Wiek pojazdu w latach</w:t>
            </w:r>
          </w:p>
        </w:tc>
        <w:tc>
          <w:tcPr>
            <w:tcW w:w="1678" w:type="dxa"/>
            <w:shd w:val="clear" w:color="auto" w:fill="auto"/>
          </w:tcPr>
          <w:p w:rsidR="00E97D60" w:rsidRPr="00E97D60" w:rsidRDefault="00E97D60" w:rsidP="00E97D60">
            <w:pPr>
              <w:tabs>
                <w:tab w:val="left" w:pos="709"/>
                <w:tab w:val="right" w:pos="3649"/>
                <w:tab w:val="center" w:pos="4536"/>
                <w:tab w:val="right" w:pos="9072"/>
              </w:tabs>
              <w:suppressAutoHyphens w:val="0"/>
              <w:jc w:val="center"/>
              <w:rPr>
                <w:rFonts w:ascii="Times New Roman" w:hAnsi="Times New Roman" w:cs="Times New Roman"/>
                <w:bCs w:val="0"/>
                <w:lang w:eastAsia="pl-PL"/>
              </w:rPr>
            </w:pPr>
            <w:r w:rsidRPr="00E97D60">
              <w:rPr>
                <w:rFonts w:ascii="Times New Roman" w:hAnsi="Times New Roman" w:cs="Times New Roman"/>
                <w:bCs w:val="0"/>
                <w:lang w:eastAsia="pl-PL"/>
              </w:rPr>
              <w:t>Suma wieku pojazdów podzielona przez ich ilość</w:t>
            </w:r>
          </w:p>
        </w:tc>
      </w:tr>
      <w:tr w:rsidR="00E97D60" w:rsidRPr="00E97D60" w:rsidTr="005E6136">
        <w:tc>
          <w:tcPr>
            <w:tcW w:w="645"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1.</w:t>
            </w:r>
          </w:p>
        </w:tc>
        <w:tc>
          <w:tcPr>
            <w:tcW w:w="1782"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50"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390"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498"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78" w:type="dxa"/>
            <w:vMerge w:val="restart"/>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r w:rsidR="00E97D60" w:rsidRPr="00E97D60" w:rsidTr="005E6136">
        <w:tc>
          <w:tcPr>
            <w:tcW w:w="645"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2.</w:t>
            </w:r>
          </w:p>
        </w:tc>
        <w:tc>
          <w:tcPr>
            <w:tcW w:w="1782"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50"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390"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498"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78" w:type="dxa"/>
            <w:vMerge/>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r w:rsidR="00E97D60" w:rsidRPr="00E97D60" w:rsidTr="005E6136">
        <w:tc>
          <w:tcPr>
            <w:tcW w:w="645"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E97D60">
              <w:rPr>
                <w:rFonts w:ascii="Times New Roman" w:hAnsi="Times New Roman" w:cs="Times New Roman"/>
                <w:bCs w:val="0"/>
                <w:lang w:eastAsia="pl-PL"/>
              </w:rPr>
              <w:t>3.</w:t>
            </w:r>
          </w:p>
        </w:tc>
        <w:tc>
          <w:tcPr>
            <w:tcW w:w="1782"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50"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390"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498" w:type="dxa"/>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c>
          <w:tcPr>
            <w:tcW w:w="1678" w:type="dxa"/>
            <w:vMerge/>
            <w:shd w:val="clear" w:color="auto" w:fill="auto"/>
          </w:tcPr>
          <w:p w:rsidR="00E97D60" w:rsidRPr="00E97D60" w:rsidRDefault="00E97D60" w:rsidP="00E97D60">
            <w:pPr>
              <w:tabs>
                <w:tab w:val="left" w:pos="709"/>
                <w:tab w:val="right" w:pos="3649"/>
                <w:tab w:val="center" w:pos="4536"/>
                <w:tab w:val="right" w:pos="9072"/>
              </w:tabs>
              <w:suppressAutoHyphens w:val="0"/>
              <w:jc w:val="both"/>
              <w:rPr>
                <w:rFonts w:ascii="Times New Roman" w:hAnsi="Times New Roman" w:cs="Times New Roman"/>
                <w:bCs w:val="0"/>
                <w:lang w:eastAsia="pl-PL"/>
              </w:rPr>
            </w:pPr>
          </w:p>
        </w:tc>
      </w:tr>
    </w:tbl>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E97D60">
        <w:rPr>
          <w:rFonts w:ascii="Times New Roman" w:hAnsi="Times New Roman" w:cs="Times New Roman"/>
          <w:bCs w:val="0"/>
          <w:lang w:eastAsia="pl-PL"/>
        </w:rPr>
        <w:t>Oferentowi zostanie przyznana ilość punktów zgodnie z poniższą tabelą:</w:t>
      </w:r>
    </w:p>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Średni wiek taboru wykonującego zamówienie</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
                <w:bCs w:val="0"/>
                <w:lang w:eastAsia="pl-PL"/>
              </w:rPr>
            </w:pPr>
            <w:r w:rsidRPr="00E97D60">
              <w:rPr>
                <w:rFonts w:ascii="Times New Roman" w:hAnsi="Times New Roman" w:cs="Times New Roman"/>
                <w:b/>
                <w:bCs w:val="0"/>
                <w:lang w:eastAsia="pl-PL"/>
              </w:rPr>
              <w:t>Ilość punktów możliwa do uzyskania</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do 9 lat</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20</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od 10 do 15 lat</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15</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od 16 do 20 lat</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10</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powyżej 20 lat</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0</w:t>
            </w:r>
          </w:p>
        </w:tc>
      </w:tr>
    </w:tbl>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
          <w:bCs w:val="0"/>
          <w:lang w:eastAsia="pl-PL"/>
        </w:rPr>
      </w:pPr>
      <w:r w:rsidRPr="00E97D60">
        <w:rPr>
          <w:rFonts w:ascii="Times New Roman" w:hAnsi="Times New Roman" w:cs="Times New Roman"/>
          <w:b/>
          <w:bCs w:val="0"/>
          <w:lang w:eastAsia="pl-PL"/>
        </w:rPr>
        <w:t>2.3 Kryterium Nr 3 - Czas podstawienia pojazdu zastępczego</w:t>
      </w:r>
    </w:p>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E97D60">
        <w:rPr>
          <w:rFonts w:ascii="Times New Roman" w:hAnsi="Times New Roman" w:cs="Times New Roman"/>
          <w:bCs w:val="0"/>
          <w:lang w:eastAsia="pl-PL"/>
        </w:rPr>
        <w:t>W przypadku kryterium nr 3 oferta otrzyma ilość punktów w zależności od zaproponowanego przez Wykonawcę czasu w jakim zostanie podstawiony pojazd zastępczy, w przypadku awarii pojazdu głównego.</w:t>
      </w:r>
    </w:p>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Czas podstawienia pojazdu zastępczego</w:t>
            </w:r>
          </w:p>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w minutach*</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sidRPr="00E97D60">
              <w:rPr>
                <w:rFonts w:ascii="Times New Roman" w:hAnsi="Times New Roman" w:cs="Times New Roman"/>
                <w:b/>
                <w:bCs w:val="0"/>
                <w:lang w:eastAsia="pl-PL"/>
              </w:rPr>
              <w:t>Ilość punktów możliwa do uzyskania</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 xml:space="preserve">do 30 min </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20</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od 31 do 60 min włącznie</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15</w:t>
            </w:r>
          </w:p>
        </w:tc>
      </w:tr>
      <w:tr w:rsidR="00E97D60" w:rsidRPr="00E97D60" w:rsidTr="005E6136">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lastRenderedPageBreak/>
              <w:t>powyżej 60 min</w:t>
            </w:r>
          </w:p>
        </w:tc>
        <w:tc>
          <w:tcPr>
            <w:tcW w:w="4605" w:type="dxa"/>
            <w:shd w:val="clear" w:color="auto" w:fill="auto"/>
          </w:tcPr>
          <w:p w:rsidR="00E97D60" w:rsidRPr="00E97D60" w:rsidRDefault="00E97D60" w:rsidP="00E97D60">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E97D60">
              <w:rPr>
                <w:rFonts w:ascii="Times New Roman" w:hAnsi="Times New Roman" w:cs="Times New Roman"/>
                <w:bCs w:val="0"/>
                <w:lang w:eastAsia="pl-PL"/>
              </w:rPr>
              <w:t>0</w:t>
            </w:r>
          </w:p>
        </w:tc>
      </w:tr>
    </w:tbl>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p>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i/>
          <w:lang w:eastAsia="pl-PL"/>
        </w:rPr>
      </w:pPr>
      <w:r w:rsidRPr="00E97D60">
        <w:rPr>
          <w:rFonts w:ascii="Times New Roman" w:hAnsi="Times New Roman" w:cs="Times New Roman"/>
          <w:bCs w:val="0"/>
          <w:i/>
          <w:lang w:eastAsia="pl-PL"/>
        </w:rPr>
        <w:t>* Czas podstawienia pojazdu zastępczego powinien zostać podany w minutach, przy czym Wykonawca nie może zaproponować czasów innych niż wskazane w tabeli powyżej.</w:t>
      </w:r>
    </w:p>
    <w:p w:rsidR="00E97D60" w:rsidRPr="00E97D60" w:rsidRDefault="00E97D60" w:rsidP="00E97D60">
      <w:pPr>
        <w:tabs>
          <w:tab w:val="left" w:pos="709"/>
          <w:tab w:val="right" w:pos="3649"/>
          <w:tab w:val="center" w:pos="4536"/>
          <w:tab w:val="right" w:pos="9072"/>
        </w:tabs>
        <w:suppressAutoHyphens w:val="0"/>
        <w:spacing w:after="120"/>
        <w:jc w:val="both"/>
        <w:rPr>
          <w:rFonts w:ascii="Times New Roman" w:hAnsi="Times New Roman" w:cs="Times New Roman"/>
          <w:bCs w:val="0"/>
          <w:lang w:eastAsia="pl-PL"/>
        </w:rPr>
      </w:pPr>
      <w:r w:rsidRPr="00E97D60">
        <w:rPr>
          <w:rFonts w:ascii="Times New Roman" w:hAnsi="Times New Roman" w:cs="Times New Roman"/>
          <w:bCs w:val="0"/>
          <w:lang w:eastAsia="pl-PL"/>
        </w:rPr>
        <w:t>3. Za ofertę najkorzystniejszą uznana zostanie oferta zawierająca najkorzystniejszą sumą punktów w kryteriach I - III. Oferent maksymalnie może uzyskać 100%.</w:t>
      </w:r>
    </w:p>
    <w:p w:rsidR="00E97D60" w:rsidRPr="00E97D60" w:rsidRDefault="00E97D60" w:rsidP="00E97D60">
      <w:pPr>
        <w:suppressAutoHyphens w:val="0"/>
        <w:jc w:val="both"/>
        <w:rPr>
          <w:rFonts w:ascii="Times New Roman" w:hAnsi="Times New Roman" w:cs="Times New Roman"/>
        </w:rPr>
      </w:pPr>
      <w:r w:rsidRPr="00E97D60">
        <w:rPr>
          <w:rFonts w:ascii="Times New Roman" w:hAnsi="Times New Roman" w:cs="Times New Roman"/>
        </w:rPr>
        <w:t>4.W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860EEB" w:rsidRPr="00860EEB" w:rsidRDefault="00860EEB" w:rsidP="001402CC">
      <w:pPr>
        <w:numPr>
          <w:ilvl w:val="0"/>
          <w:numId w:val="7"/>
        </w:numPr>
        <w:tabs>
          <w:tab w:val="left" w:pos="426"/>
        </w:tabs>
        <w:suppressAutoHyphens w:val="0"/>
        <w:ind w:left="0" w:hanging="284"/>
        <w:contextualSpacing/>
        <w:jc w:val="both"/>
        <w:rPr>
          <w:rFonts w:ascii="Times New Roman" w:hAnsi="Times New Roman"/>
          <w:bCs w:val="0"/>
        </w:rPr>
      </w:pPr>
      <w:r w:rsidRPr="00860EEB">
        <w:rPr>
          <w:rFonts w:ascii="Times New Roman" w:hAnsi="Times New Roman"/>
        </w:rPr>
        <w:t>Wykonawca zobowiązany jest do zabezpieczenia swojej oferty wadium:</w:t>
      </w:r>
    </w:p>
    <w:p w:rsidR="00860EEB" w:rsidRPr="00860EEB" w:rsidRDefault="00860EEB" w:rsidP="001402CC">
      <w:pPr>
        <w:numPr>
          <w:ilvl w:val="0"/>
          <w:numId w:val="22"/>
        </w:numPr>
        <w:tabs>
          <w:tab w:val="left" w:pos="426"/>
        </w:tabs>
        <w:suppressAutoHyphens w:val="0"/>
        <w:contextualSpacing/>
        <w:jc w:val="both"/>
        <w:rPr>
          <w:rFonts w:ascii="Times New Roman" w:hAnsi="Times New Roman"/>
          <w:bCs w:val="0"/>
        </w:rPr>
      </w:pPr>
      <w:r w:rsidRPr="00860EEB">
        <w:rPr>
          <w:rFonts w:ascii="Times New Roman" w:hAnsi="Times New Roman"/>
          <w:b/>
        </w:rPr>
        <w:t>Dla części nr 1 – w wysokości</w:t>
      </w:r>
      <w:r w:rsidRPr="00860EEB">
        <w:rPr>
          <w:rFonts w:ascii="Times New Roman" w:hAnsi="Times New Roman"/>
        </w:rPr>
        <w:t xml:space="preserve"> </w:t>
      </w:r>
      <w:r w:rsidRPr="00860EEB">
        <w:rPr>
          <w:rFonts w:ascii="Times New Roman" w:hAnsi="Times New Roman"/>
          <w:b/>
        </w:rPr>
        <w:t>700,00 zł</w:t>
      </w:r>
      <w:r w:rsidRPr="00860EEB">
        <w:rPr>
          <w:rFonts w:ascii="Times New Roman" w:hAnsi="Times New Roman"/>
        </w:rPr>
        <w:t xml:space="preserve"> (słownie: siedemset złotych);</w:t>
      </w:r>
    </w:p>
    <w:p w:rsidR="00860EEB" w:rsidRPr="00860EEB" w:rsidRDefault="00860EEB" w:rsidP="001402CC">
      <w:pPr>
        <w:numPr>
          <w:ilvl w:val="0"/>
          <w:numId w:val="22"/>
        </w:numPr>
        <w:tabs>
          <w:tab w:val="left" w:pos="426"/>
        </w:tabs>
        <w:suppressAutoHyphens w:val="0"/>
        <w:contextualSpacing/>
        <w:jc w:val="both"/>
        <w:rPr>
          <w:rFonts w:ascii="Times New Roman" w:hAnsi="Times New Roman"/>
          <w:bCs w:val="0"/>
        </w:rPr>
      </w:pPr>
      <w:r w:rsidRPr="00860EEB">
        <w:rPr>
          <w:rFonts w:ascii="Times New Roman" w:hAnsi="Times New Roman"/>
          <w:b/>
        </w:rPr>
        <w:t xml:space="preserve">Dla części nr 2 – w wysokości 2000,00 zł </w:t>
      </w:r>
      <w:r w:rsidRPr="00860EEB">
        <w:rPr>
          <w:rFonts w:ascii="Times New Roman" w:hAnsi="Times New Roman"/>
        </w:rPr>
        <w:t>(słownie: dwa tysiące złotych)</w:t>
      </w:r>
    </w:p>
    <w:p w:rsidR="00860EEB" w:rsidRPr="00860EEB" w:rsidRDefault="00860EEB" w:rsidP="001402CC">
      <w:pPr>
        <w:numPr>
          <w:ilvl w:val="0"/>
          <w:numId w:val="7"/>
        </w:numPr>
        <w:tabs>
          <w:tab w:val="left" w:pos="426"/>
        </w:tabs>
        <w:suppressAutoHyphens w:val="0"/>
        <w:ind w:left="0" w:hanging="284"/>
        <w:contextualSpacing/>
        <w:jc w:val="both"/>
        <w:rPr>
          <w:rFonts w:ascii="Times New Roman" w:hAnsi="Times New Roman"/>
          <w:bCs w:val="0"/>
        </w:rPr>
      </w:pPr>
      <w:r w:rsidRPr="00860EEB">
        <w:rPr>
          <w:rFonts w:ascii="Times New Roman" w:hAnsi="Times New Roman"/>
        </w:rPr>
        <w:t>Wadium wnosi się przed upływem terminu składania ofert.</w:t>
      </w:r>
    </w:p>
    <w:p w:rsidR="00860EEB" w:rsidRPr="00860EEB" w:rsidRDefault="00860EEB" w:rsidP="001402CC">
      <w:pPr>
        <w:numPr>
          <w:ilvl w:val="0"/>
          <w:numId w:val="7"/>
        </w:numPr>
        <w:tabs>
          <w:tab w:val="left" w:pos="426"/>
        </w:tabs>
        <w:suppressAutoHyphens w:val="0"/>
        <w:ind w:left="0" w:hanging="284"/>
        <w:contextualSpacing/>
        <w:jc w:val="both"/>
        <w:rPr>
          <w:rFonts w:ascii="Times New Roman" w:hAnsi="Times New Roman"/>
          <w:bCs w:val="0"/>
        </w:rPr>
      </w:pPr>
      <w:r w:rsidRPr="00860EEB">
        <w:rPr>
          <w:rFonts w:ascii="Times New Roman" w:hAnsi="Times New Roman"/>
        </w:rPr>
        <w:t>Wadium może być wnoszone w jednej lub kilku następujących formach:</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 xml:space="preserve">pieniądzu; </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gwarancjach bankowych;</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gwarancjach ubezpieczeniowych;</w:t>
      </w:r>
    </w:p>
    <w:p w:rsidR="00D67188"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poręczeniach udzielanych przez podmioty, o których mowa w art. 6b ust. 5 pkt 2 ustawy z dnia 9 listopada 2000 r. o utworzeniu Polskiej Agencji Rozwoju Przedsiębiorczości (Dz. U. z 2020 r. poz. 299).</w:t>
      </w:r>
    </w:p>
    <w:p w:rsidR="00860EEB" w:rsidRPr="00D67188" w:rsidRDefault="00860EEB" w:rsidP="001402CC">
      <w:pPr>
        <w:pStyle w:val="Akapitzlist"/>
        <w:numPr>
          <w:ilvl w:val="0"/>
          <w:numId w:val="7"/>
        </w:numPr>
        <w:tabs>
          <w:tab w:val="left" w:pos="426"/>
        </w:tabs>
        <w:suppressAutoHyphens w:val="0"/>
        <w:ind w:left="73" w:hanging="357"/>
        <w:jc w:val="both"/>
        <w:rPr>
          <w:rFonts w:ascii="Times New Roman" w:hAnsi="Times New Roman"/>
          <w:bCs w:val="0"/>
        </w:rPr>
      </w:pPr>
      <w:r w:rsidRPr="00D67188">
        <w:rPr>
          <w:rFonts w:ascii="Times New Roman" w:hAnsi="Times New Roman"/>
        </w:rPr>
        <w:t xml:space="preserve">Wadium w formie pieniężnej należy wnieść przelewem na rachunek bankowy </w:t>
      </w:r>
      <w:r w:rsidRPr="00D67188">
        <w:rPr>
          <w:rFonts w:ascii="Times New Roman" w:hAnsi="Times New Roman" w:cs="Times New Roman"/>
        </w:rPr>
        <w:t xml:space="preserve">Urzędu Miasta i Gminy w Mikołajkach: BS Mikołajki Nr 49 9350 0001 0000 0329 2076 0006 z dopiskiem: „Dowóz dzieci do szkół na terenie Gminy Mikołajki na podstawie zakupionych biletów miesięcznych wraz ze sprawowaniem opieki w czasie przewozu w roku szkolnym 2022/2023.” </w:t>
      </w:r>
      <w:r w:rsidRPr="00D67188">
        <w:rPr>
          <w:rFonts w:ascii="Times New Roman" w:hAnsi="Times New Roman" w:cs="Times New Roman"/>
          <w:b/>
        </w:rPr>
        <w:t>Z podaniem części, której wadium dotyczy.</w:t>
      </w:r>
    </w:p>
    <w:p w:rsidR="00860EEB" w:rsidRPr="00860EEB" w:rsidRDefault="00860EEB" w:rsidP="001402CC">
      <w:pPr>
        <w:numPr>
          <w:ilvl w:val="0"/>
          <w:numId w:val="7"/>
        </w:numPr>
        <w:tabs>
          <w:tab w:val="left" w:pos="426"/>
        </w:tabs>
        <w:suppressAutoHyphens w:val="0"/>
        <w:ind w:left="0" w:hanging="284"/>
        <w:contextualSpacing/>
        <w:jc w:val="both"/>
        <w:rPr>
          <w:rFonts w:ascii="Times New Roman" w:hAnsi="Times New Roman"/>
          <w:bCs w:val="0"/>
        </w:rPr>
      </w:pPr>
      <w:r w:rsidRPr="00860EEB">
        <w:rPr>
          <w:rFonts w:ascii="Times New Roman" w:hAnsi="Times New Roman" w:cs="Times New Roman"/>
        </w:rPr>
        <w:t>UWAGA: Za termin wniesienia wadium w formie pieniężnej zostanie przyjęty termin uznania rachunku Zamawiającego.</w:t>
      </w:r>
    </w:p>
    <w:p w:rsidR="00860EEB" w:rsidRPr="00860EEB" w:rsidRDefault="00860EEB" w:rsidP="001402CC">
      <w:pPr>
        <w:numPr>
          <w:ilvl w:val="0"/>
          <w:numId w:val="7"/>
        </w:numPr>
        <w:tabs>
          <w:tab w:val="left" w:pos="426"/>
        </w:tabs>
        <w:suppressAutoHyphens w:val="0"/>
        <w:ind w:left="0" w:hanging="284"/>
        <w:contextualSpacing/>
        <w:jc w:val="both"/>
        <w:rPr>
          <w:rFonts w:ascii="Times New Roman" w:hAnsi="Times New Roman"/>
          <w:bCs w:val="0"/>
        </w:rPr>
      </w:pPr>
      <w:r w:rsidRPr="00860EEB">
        <w:rPr>
          <w:rFonts w:ascii="Times New Roman" w:hAnsi="Times New Roman"/>
        </w:rPr>
        <w:t>Wadium wnoszone w formie poręczeń lub gwarancji musi być złożone jako oryginał gwarancji lub poręczenia w postaci elektronicznej i spełniać co najmniej poniższe wymagania:</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 xml:space="preserve">musi obejmować odpowiedzialność za wszystkie przypadki powodujące utratę wadium przez Wykonawcę określone w ustawie </w:t>
      </w:r>
      <w:proofErr w:type="spellStart"/>
      <w:r w:rsidRPr="00860EEB">
        <w:rPr>
          <w:rFonts w:ascii="Times New Roman" w:hAnsi="Times New Roman"/>
        </w:rPr>
        <w:t>Pzp</w:t>
      </w:r>
      <w:proofErr w:type="spellEnd"/>
      <w:r w:rsidRPr="00860EEB">
        <w:rPr>
          <w:rFonts w:ascii="Times New Roman" w:hAnsi="Times New Roman"/>
        </w:rPr>
        <w:t xml:space="preserve">. </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z jej treści powinno jednoznacznej wynikać zobowiązanie gwaranta do zapłaty całej kwoty wadium;</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powinno być nieodwołalne i bezwarunkowe oraz płatne na pierwsze żądanie;</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w treści poręczenia lub gwarancji powinna znaleźć się nazwa oraz numer przedmiotowego postępowania;</w:t>
      </w:r>
    </w:p>
    <w:p w:rsidR="00860EEB" w:rsidRPr="00860EEB"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 xml:space="preserve">beneficjentem poręczenia lub gwarancji jest Gmina Mikołajki;        </w:t>
      </w:r>
    </w:p>
    <w:p w:rsidR="00D67188" w:rsidRDefault="00860EEB" w:rsidP="001402CC">
      <w:pPr>
        <w:numPr>
          <w:ilvl w:val="1"/>
          <w:numId w:val="7"/>
        </w:numPr>
        <w:tabs>
          <w:tab w:val="left" w:pos="426"/>
        </w:tabs>
        <w:suppressAutoHyphens w:val="0"/>
        <w:ind w:left="0"/>
        <w:contextualSpacing/>
        <w:jc w:val="both"/>
        <w:rPr>
          <w:rFonts w:ascii="Times New Roman" w:hAnsi="Times New Roman"/>
          <w:bCs w:val="0"/>
        </w:rPr>
      </w:pPr>
      <w:r w:rsidRPr="00860EEB">
        <w:rPr>
          <w:rFonts w:ascii="Times New Roman" w:hAnsi="Times New Roman"/>
        </w:rPr>
        <w:t xml:space="preserve">w przypadku Wykonawców wspólnie ubiegających się o udzielenie zamówienia (art. 58 </w:t>
      </w:r>
      <w:proofErr w:type="spellStart"/>
      <w:r w:rsidRPr="00860EEB">
        <w:rPr>
          <w:rFonts w:ascii="Times New Roman" w:hAnsi="Times New Roman"/>
        </w:rPr>
        <w:t>uPzp</w:t>
      </w:r>
      <w:proofErr w:type="spellEnd"/>
      <w:r w:rsidRPr="00860EEB">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60EEB" w:rsidRPr="00D67188" w:rsidRDefault="00860EEB" w:rsidP="001402CC">
      <w:pPr>
        <w:pStyle w:val="Akapitzlist"/>
        <w:numPr>
          <w:ilvl w:val="0"/>
          <w:numId w:val="7"/>
        </w:numPr>
        <w:tabs>
          <w:tab w:val="left" w:pos="426"/>
        </w:tabs>
        <w:suppressAutoHyphens w:val="0"/>
        <w:ind w:left="73" w:hanging="357"/>
        <w:jc w:val="both"/>
        <w:rPr>
          <w:rFonts w:ascii="Times New Roman" w:hAnsi="Times New Roman"/>
          <w:bCs w:val="0"/>
        </w:rPr>
      </w:pPr>
      <w:r w:rsidRPr="00D67188">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67188">
        <w:rPr>
          <w:rFonts w:ascii="Times New Roman" w:hAnsi="Times New Roman"/>
        </w:rPr>
        <w:t>uPzp</w:t>
      </w:r>
      <w:proofErr w:type="spellEnd"/>
      <w:r w:rsidRPr="00D67188">
        <w:rPr>
          <w:rFonts w:ascii="Times New Roman" w:hAnsi="Times New Roman"/>
        </w:rPr>
        <w:t>. zostanie odrzucona.</w:t>
      </w:r>
    </w:p>
    <w:p w:rsidR="00860EEB" w:rsidRPr="00860EEB" w:rsidRDefault="00860EEB" w:rsidP="001402CC">
      <w:pPr>
        <w:numPr>
          <w:ilvl w:val="0"/>
          <w:numId w:val="7"/>
        </w:numPr>
        <w:tabs>
          <w:tab w:val="left" w:pos="426"/>
        </w:tabs>
        <w:suppressAutoHyphens w:val="0"/>
        <w:ind w:left="0" w:hanging="284"/>
        <w:contextualSpacing/>
        <w:jc w:val="both"/>
        <w:rPr>
          <w:rFonts w:ascii="Times New Roman" w:hAnsi="Times New Roman"/>
          <w:bCs w:val="0"/>
        </w:rPr>
      </w:pPr>
      <w:r w:rsidRPr="00860EEB">
        <w:rPr>
          <w:rFonts w:ascii="Times New Roman" w:hAnsi="Times New Roman"/>
        </w:rPr>
        <w:t xml:space="preserve">Zasady zwrotu oraz okoliczności zatrzymania wadium określa art. 98 </w:t>
      </w:r>
      <w:proofErr w:type="spellStart"/>
      <w:r w:rsidRPr="00860EEB">
        <w:rPr>
          <w:rFonts w:ascii="Times New Roman" w:hAnsi="Times New Roman"/>
        </w:rPr>
        <w:t>uPzp</w:t>
      </w:r>
      <w:proofErr w:type="spellEnd"/>
      <w:r w:rsidRPr="00860EEB">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lastRenderedPageBreak/>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Default="000577A2" w:rsidP="00E7551C">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E7551C">
        <w:rPr>
          <w:szCs w:val="24"/>
          <w:lang w:val="pl-PL"/>
        </w:rPr>
        <w:t>zwy (firmy) tych podwykonawców.</w:t>
      </w:r>
    </w:p>
    <w:p w:rsidR="004039C1" w:rsidRPr="004039C1" w:rsidRDefault="004039C1" w:rsidP="004039C1">
      <w:pPr>
        <w:suppressAutoHyphens w:val="0"/>
        <w:autoSpaceDE w:val="0"/>
        <w:autoSpaceDN w:val="0"/>
        <w:adjustRightInd w:val="0"/>
        <w:jc w:val="both"/>
        <w:rPr>
          <w:rFonts w:ascii="Times New Roman" w:hAnsi="Times New Roman" w:cs="Times New Roman"/>
          <w:color w:val="000000"/>
        </w:rPr>
      </w:pPr>
      <w:r w:rsidRPr="004039C1">
        <w:rPr>
          <w:rFonts w:ascii="Times New Roman" w:hAnsi="Times New Roman" w:cs="Times New Roman"/>
          <w:color w:val="000000"/>
        </w:rPr>
        <w:t xml:space="preserve">4.Zamawiający informuje, że zastrzeżenia lub sprzeciw zgłoszone zostaną do umów o podwykonawstwo, jeżeli umowy te zawierać będą zapisy sprzeczne z zapisami umowy o zamówienie lub będą sprzeczne z interesem Zamawiającego lub obowiązującymi przepisami, a w szczególności: </w:t>
      </w:r>
    </w:p>
    <w:p w:rsidR="004039C1" w:rsidRPr="004039C1" w:rsidRDefault="004039C1" w:rsidP="001402CC">
      <w:pPr>
        <w:numPr>
          <w:ilvl w:val="0"/>
          <w:numId w:val="23"/>
        </w:numPr>
        <w:suppressAutoHyphens w:val="0"/>
        <w:autoSpaceDE w:val="0"/>
        <w:autoSpaceDN w:val="0"/>
        <w:adjustRightInd w:val="0"/>
        <w:jc w:val="both"/>
        <w:rPr>
          <w:rFonts w:ascii="Times New Roman" w:hAnsi="Times New Roman" w:cs="Times New Roman"/>
          <w:color w:val="000000"/>
        </w:rPr>
      </w:pPr>
      <w:r w:rsidRPr="004039C1">
        <w:rPr>
          <w:rFonts w:ascii="Times New Roman" w:hAnsi="Times New Roman" w:cs="Times New Roman"/>
          <w:color w:val="000000"/>
        </w:rPr>
        <w:t xml:space="preserve">  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w:t>
      </w:r>
    </w:p>
    <w:p w:rsidR="004039C1" w:rsidRPr="004039C1" w:rsidRDefault="004039C1" w:rsidP="001402CC">
      <w:pPr>
        <w:numPr>
          <w:ilvl w:val="0"/>
          <w:numId w:val="23"/>
        </w:numPr>
        <w:suppressAutoHyphens w:val="0"/>
        <w:autoSpaceDE w:val="0"/>
        <w:autoSpaceDN w:val="0"/>
        <w:adjustRightInd w:val="0"/>
        <w:jc w:val="both"/>
        <w:rPr>
          <w:rFonts w:ascii="Times New Roman" w:hAnsi="Times New Roman" w:cs="Times New Roman"/>
          <w:color w:val="000000"/>
        </w:rPr>
      </w:pPr>
      <w:r w:rsidRPr="004039C1">
        <w:rPr>
          <w:rFonts w:ascii="Times New Roman" w:hAnsi="Times New Roman" w:cs="Times New Roman"/>
          <w:color w:val="000000"/>
        </w:rPr>
        <w:t xml:space="preserve">  treść umów zawartych przez Wykonawcę z Podwykonawcami nie może naruszać interesów Zamawiającego, szczególnie w zakresie terminu wykonania zamówienia                   i zabezpieczenia należytego wykonania umowy i okresów rękojmi oraz gwarancji i nie może określać gorszych warunków realizacji umowy podwykonawczej niż nałożył                to zamawiający na Wykonawcę. </w:t>
      </w:r>
    </w:p>
    <w:p w:rsidR="004039C1" w:rsidRPr="004039C1" w:rsidRDefault="004039C1" w:rsidP="001402CC">
      <w:pPr>
        <w:numPr>
          <w:ilvl w:val="0"/>
          <w:numId w:val="23"/>
        </w:numPr>
        <w:suppressAutoHyphens w:val="0"/>
        <w:autoSpaceDE w:val="0"/>
        <w:autoSpaceDN w:val="0"/>
        <w:adjustRightInd w:val="0"/>
        <w:jc w:val="both"/>
        <w:rPr>
          <w:rFonts w:ascii="Times New Roman" w:hAnsi="Times New Roman" w:cs="Times New Roman"/>
        </w:rPr>
      </w:pPr>
      <w:r w:rsidRPr="004039C1">
        <w:rPr>
          <w:rFonts w:ascii="Times New Roman" w:hAnsi="Times New Roman" w:cs="Times New Roman"/>
        </w:rPr>
        <w:t xml:space="preserve"> Wykonawca w umowie z Podwykonawcami zobowiązany jest zastrzec, że                              w przypadku nieterminowej zapłaty należności lub jej części, Podwykonawca ma obowiązek zgłoszenia tego faktu Zamawiającemu w terminie do 7 dni od upływu terminu płatności faktury. </w:t>
      </w:r>
    </w:p>
    <w:p w:rsidR="004039C1" w:rsidRPr="004039C1" w:rsidRDefault="004039C1" w:rsidP="001402CC">
      <w:pPr>
        <w:numPr>
          <w:ilvl w:val="0"/>
          <w:numId w:val="23"/>
        </w:numPr>
        <w:suppressAutoHyphens w:val="0"/>
        <w:autoSpaceDE w:val="0"/>
        <w:autoSpaceDN w:val="0"/>
        <w:adjustRightInd w:val="0"/>
        <w:jc w:val="both"/>
        <w:rPr>
          <w:rFonts w:ascii="Times New Roman" w:hAnsi="Times New Roman" w:cs="Times New Roman"/>
        </w:rPr>
      </w:pPr>
      <w:r w:rsidRPr="004039C1">
        <w:rPr>
          <w:rFonts w:ascii="Times New Roman" w:hAnsi="Times New Roman" w:cs="Times New Roman"/>
        </w:rPr>
        <w:t>Wykonawca zapewni ustalenie w umowach z Podwykonawcami taki zakres odpowiedzialności za wady, aby nie był on mniejszy od zakresu odpowiedzialności za wady Wykonawcy wobec Zamawiającego.</w:t>
      </w:r>
    </w:p>
    <w:p w:rsidR="004039C1" w:rsidRPr="004039C1" w:rsidRDefault="004039C1" w:rsidP="004039C1">
      <w:pPr>
        <w:autoSpaceDN w:val="0"/>
        <w:jc w:val="both"/>
        <w:textAlignment w:val="baseline"/>
        <w:rPr>
          <w:rFonts w:ascii="Times New Roman" w:hAnsi="Times New Roman" w:cs="Times New Roman"/>
        </w:rPr>
      </w:pPr>
      <w:r w:rsidRPr="004039C1">
        <w:rPr>
          <w:rFonts w:ascii="Times New Roman" w:hAnsi="Times New Roman" w:cs="Times New Roman"/>
        </w:rPr>
        <w:t>5.Wykonawca ponosi wobec Zamawiającego pełną odpowiedzialność za usługi, które wykonuje przy pomocy Podwykonawców, jak za działania własne.</w:t>
      </w:r>
    </w:p>
    <w:p w:rsidR="004039C1" w:rsidRPr="00276FA2" w:rsidRDefault="004039C1" w:rsidP="00276FA2">
      <w:pPr>
        <w:autoSpaceDN w:val="0"/>
        <w:jc w:val="both"/>
        <w:textAlignment w:val="baseline"/>
        <w:rPr>
          <w:rFonts w:ascii="Times New Roman" w:hAnsi="Times New Roman" w:cs="Times New Roman"/>
        </w:rPr>
      </w:pPr>
      <w:r w:rsidRPr="004039C1">
        <w:rPr>
          <w:rFonts w:ascii="Times New Roman" w:hAnsi="Times New Roman" w:cs="Times New Roman"/>
        </w:rPr>
        <w:t xml:space="preserve">6.Zlecenie wykonania części robót Podwykonawcom nie zmienia zobowiązań Wykonawcy wobec Zamawiającego za wykonanie tej części robót budowlanych. Wykonawca jest </w:t>
      </w:r>
      <w:r w:rsidRPr="004039C1">
        <w:rPr>
          <w:rFonts w:ascii="Times New Roman" w:hAnsi="Times New Roman" w:cs="Times New Roman"/>
        </w:rPr>
        <w:lastRenderedPageBreak/>
        <w:t>odpowiedzialny za działania, uchybienia i zaniedbania Podwykonawców i ich pracowników jak za działania własne.</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B50D50"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B50D50">
        <w:rPr>
          <w:rFonts w:ascii="Times New Roman" w:hAnsi="Times New Roman" w:cs="Times New Roman"/>
          <w:b/>
        </w:rPr>
        <w:t>Informacje o dotyczące zabezpieczenia należytego wykonania umowy</w:t>
      </w:r>
    </w:p>
    <w:p w:rsidR="00B50D50" w:rsidRDefault="00B50D50" w:rsidP="001402CC">
      <w:pPr>
        <w:pStyle w:val="Nagwek2"/>
        <w:numPr>
          <w:ilvl w:val="2"/>
          <w:numId w:val="18"/>
        </w:numPr>
        <w:suppressAutoHyphens w:val="0"/>
        <w:spacing w:before="0"/>
        <w:ind w:left="284" w:hanging="284"/>
        <w:jc w:val="both"/>
        <w:rPr>
          <w:rFonts w:ascii="Times New Roman" w:hAnsi="Times New Roman" w:cs="Times New Roman"/>
          <w:bCs w:val="0"/>
          <w:color w:val="auto"/>
          <w:sz w:val="24"/>
          <w:szCs w:val="24"/>
          <w:lang w:bidi="hi-IN"/>
        </w:rPr>
      </w:pPr>
      <w:r w:rsidRPr="00276FA2">
        <w:rPr>
          <w:rFonts w:ascii="Times New Roman" w:hAnsi="Times New Roman" w:cs="Times New Roman"/>
          <w:bCs w:val="0"/>
          <w:color w:val="auto"/>
          <w:sz w:val="24"/>
          <w:szCs w:val="24"/>
          <w:lang w:bidi="hi-IN"/>
        </w:rPr>
        <w:t>Zamawiający</w:t>
      </w:r>
      <w:r w:rsidR="00276FA2">
        <w:rPr>
          <w:rFonts w:ascii="Times New Roman" w:hAnsi="Times New Roman" w:cs="Times New Roman"/>
          <w:bCs w:val="0"/>
          <w:color w:val="auto"/>
          <w:sz w:val="24"/>
          <w:szCs w:val="24"/>
          <w:lang w:bidi="hi-IN"/>
        </w:rPr>
        <w:t xml:space="preserve"> nie</w:t>
      </w:r>
      <w:r w:rsidRPr="00276FA2">
        <w:rPr>
          <w:rFonts w:ascii="Times New Roman" w:hAnsi="Times New Roman" w:cs="Times New Roman"/>
          <w:bCs w:val="0"/>
          <w:color w:val="auto"/>
          <w:sz w:val="24"/>
          <w:szCs w:val="24"/>
          <w:lang w:bidi="hi-IN"/>
        </w:rPr>
        <w:t xml:space="preserve"> żąda wniesienia zabezpieczenia należytego wykonania umowy. </w:t>
      </w:r>
    </w:p>
    <w:p w:rsidR="00276FA2" w:rsidRPr="00276FA2" w:rsidRDefault="00276FA2" w:rsidP="00276FA2">
      <w:pPr>
        <w:rPr>
          <w:lang w:bidi="hi-IN"/>
        </w:rPr>
      </w:pPr>
    </w:p>
    <w:p w:rsidR="000947FE" w:rsidRDefault="00B50D50" w:rsidP="00FA4D8A">
      <w:pPr>
        <w:rPr>
          <w:rFonts w:ascii="Times New Roman" w:hAnsi="Times New Roman" w:cs="Times New Roman"/>
          <w:b/>
        </w:rPr>
      </w:pPr>
      <w:r>
        <w:rPr>
          <w:rFonts w:ascii="Times New Roman" w:hAnsi="Times New Roman" w:cs="Times New Roman"/>
          <w:b/>
        </w:rPr>
        <w:t xml:space="preserve">XXV.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w:t>
      </w:r>
      <w:r w:rsidR="00A60376">
        <w:rPr>
          <w:rFonts w:ascii="Times New Roman" w:eastAsiaTheme="minorHAnsi" w:hAnsi="Times New Roman" w:cs="Times New Roman"/>
          <w:bCs w:val="0"/>
          <w:lang w:eastAsia="en-US"/>
        </w:rPr>
        <w:t xml:space="preserve"> Marcin Konieczny</w:t>
      </w:r>
      <w:r w:rsidRPr="000947FE">
        <w:rPr>
          <w:rFonts w:ascii="Times New Roman" w:eastAsiaTheme="minorHAnsi" w:hAnsi="Times New Roman" w:cs="Times New Roman"/>
          <w:bCs w:val="0"/>
          <w:lang w:eastAsia="en-US"/>
        </w:rPr>
        <w:t xml:space="preserve">, e-mail: </w:t>
      </w:r>
      <w:hyperlink r:id="rId28" w:history="1">
        <w:r w:rsidR="003A6382" w:rsidRPr="003A6382">
          <w:rPr>
            <w:rStyle w:val="Hipercze"/>
            <w:rFonts w:ascii="Times" w:eastAsiaTheme="majorEastAsia" w:hAnsi="Times"/>
            <w:color w:val="auto"/>
            <w:sz w:val="23"/>
            <w:szCs w:val="23"/>
            <w:u w:val="none"/>
          </w:rPr>
          <w:t>marcin.konieczny@gptogatus.pl</w:t>
        </w:r>
      </w:hyperlink>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B50D50" w:rsidP="00B50D50">
      <w:pPr>
        <w:pStyle w:val="Spistreci1"/>
        <w:numPr>
          <w:ilvl w:val="0"/>
          <w:numId w:val="0"/>
        </w:numPr>
        <w:ind w:left="1004" w:hanging="720"/>
      </w:pPr>
      <w:r>
        <w:t xml:space="preserve">XXVI. </w:t>
      </w:r>
      <w:r w:rsidR="007528DD">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7160CA" w:rsidRPr="007160CA" w:rsidRDefault="007160CA" w:rsidP="007160CA">
      <w:pPr>
        <w:rPr>
          <w:rFonts w:ascii="Times New Roman" w:hAnsi="Times New Roman" w:cs="Times New Roman"/>
        </w:rPr>
      </w:pPr>
      <w:r w:rsidRPr="007160CA">
        <w:rPr>
          <w:rFonts w:ascii="Times New Roman" w:hAnsi="Times New Roman" w:cs="Times New Roman"/>
        </w:rPr>
        <w:t>Załącznik nr 1A – Szczegółowy formularz oferty dla części nr 1</w:t>
      </w:r>
    </w:p>
    <w:p w:rsidR="007160CA" w:rsidRPr="007160CA" w:rsidRDefault="007160CA" w:rsidP="007160CA">
      <w:pPr>
        <w:rPr>
          <w:rFonts w:ascii="Times New Roman" w:hAnsi="Times New Roman" w:cs="Times New Roman"/>
        </w:rPr>
      </w:pPr>
      <w:r w:rsidRPr="007160CA">
        <w:rPr>
          <w:rFonts w:ascii="Times New Roman" w:hAnsi="Times New Roman" w:cs="Times New Roman"/>
        </w:rPr>
        <w:t>Załącznik nr 1B - Szczegółowy formularz oferty dla części nr 2</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w:t>
      </w:r>
      <w:r w:rsidR="00F71E1D">
        <w:rPr>
          <w:rFonts w:ascii="Times New Roman" w:hAnsi="Times New Roman" w:cs="Times New Roman"/>
        </w:rPr>
        <w:t>–</w:t>
      </w:r>
      <w:r w:rsidR="00E4456A">
        <w:rPr>
          <w:rFonts w:ascii="Times New Roman" w:hAnsi="Times New Roman" w:cs="Times New Roman"/>
        </w:rPr>
        <w:t xml:space="preserve"> </w:t>
      </w:r>
      <w:r w:rsidR="00E4456A" w:rsidRPr="00FE5115">
        <w:rPr>
          <w:rFonts w:ascii="Times New Roman" w:hAnsi="Times New Roman" w:cs="Times New Roman"/>
        </w:rPr>
        <w:t>Oświadczenie</w:t>
      </w:r>
      <w:r w:rsidR="00F71E1D">
        <w:rPr>
          <w:rFonts w:ascii="Times New Roman" w:hAnsi="Times New Roman" w:cs="Times New Roman"/>
        </w:rPr>
        <w:t xml:space="preserve"> Wykonawcy </w:t>
      </w:r>
      <w:r w:rsidR="00E4456A" w:rsidRPr="00FE5115">
        <w:rPr>
          <w:rFonts w:ascii="Times New Roman" w:hAnsi="Times New Roman" w:cs="Times New Roman"/>
        </w:rPr>
        <w:t>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71E1D" w:rsidRPr="00FE5115" w:rsidRDefault="00F71E1D" w:rsidP="00FE511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7160CA" w:rsidRPr="007160CA" w:rsidRDefault="007160CA" w:rsidP="007160CA">
      <w:pPr>
        <w:rPr>
          <w:rFonts w:ascii="Times New Roman" w:hAnsi="Times New Roman" w:cs="Times New Roman"/>
        </w:rPr>
      </w:pPr>
      <w:r w:rsidRPr="007160CA">
        <w:rPr>
          <w:rFonts w:ascii="Times New Roman" w:hAnsi="Times New Roman" w:cs="Times New Roman"/>
        </w:rPr>
        <w:t>Załącznik nr 6 – Wykaz taboru niezbędnego do wykonania zamówienia</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FF533F">
        <w:rPr>
          <w:rFonts w:ascii="Times New Roman" w:hAnsi="Times New Roman" w:cs="Times New Roman"/>
        </w:rPr>
        <w:t xml:space="preserve">Oświadczenie wykonawcy o aktualności informacji zawartych w oświadczeniu o którym mowa w art. 125 ust. 1 ustawy </w:t>
      </w:r>
      <w:proofErr w:type="spellStart"/>
      <w:r w:rsidR="00FF533F">
        <w:rPr>
          <w:rFonts w:ascii="Times New Roman" w:hAnsi="Times New Roman" w:cs="Times New Roman"/>
        </w:rPr>
        <w:t>Pzp</w:t>
      </w:r>
      <w:proofErr w:type="spellEnd"/>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277E85" w:rsidRDefault="00277E85" w:rsidP="00A413A5">
      <w:pPr>
        <w:ind w:left="5664" w:firstLine="708"/>
        <w:rPr>
          <w:rFonts w:ascii="Times New Roman" w:hAnsi="Times New Roman" w:cs="Times New Roman"/>
          <w:iCs/>
          <w:sz w:val="22"/>
          <w:szCs w:val="22"/>
        </w:rPr>
      </w:pPr>
    </w:p>
    <w:p w:rsidR="006C0F09" w:rsidRDefault="006C0F09"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C31F23" w:rsidRDefault="00C31F23" w:rsidP="00A413A5">
      <w:pPr>
        <w:ind w:left="5664" w:firstLine="708"/>
        <w:rPr>
          <w:rFonts w:ascii="Times New Roman" w:hAnsi="Times New Roman" w:cs="Times New Roman"/>
          <w:iCs/>
          <w:sz w:val="22"/>
          <w:szCs w:val="22"/>
        </w:rPr>
      </w:pPr>
    </w:p>
    <w:p w:rsidR="00776086" w:rsidRPr="00C31F23" w:rsidRDefault="00C31F23" w:rsidP="00C31F23">
      <w:pPr>
        <w:spacing w:before="280" w:after="280"/>
        <w:jc w:val="both"/>
        <w:rPr>
          <w:rFonts w:ascii="Times New Roman" w:hAnsi="Times New Roman" w:cs="Times New Roman"/>
          <w:sz w:val="22"/>
          <w:szCs w:val="22"/>
        </w:rPr>
      </w:pPr>
      <w:r w:rsidRPr="00C31F23">
        <w:rPr>
          <w:rFonts w:ascii="Times New Roman" w:hAnsi="Times New Roman" w:cs="Times New Roman"/>
          <w:sz w:val="22"/>
          <w:szCs w:val="22"/>
        </w:rPr>
        <w:lastRenderedPageBreak/>
        <w:t xml:space="preserve">Rozdział X.  PROJEKT </w:t>
      </w:r>
      <w:r>
        <w:rPr>
          <w:rFonts w:ascii="Times New Roman" w:hAnsi="Times New Roman" w:cs="Times New Roman"/>
          <w:sz w:val="22"/>
          <w:szCs w:val="22"/>
        </w:rPr>
        <w:t>UMOWY ZAMAWIAJĄCEGO Z WYKONAWCĄ</w:t>
      </w:r>
    </w:p>
    <w:p w:rsidR="00776086" w:rsidRDefault="00776086" w:rsidP="00A413A5">
      <w:pPr>
        <w:ind w:left="5664" w:firstLine="708"/>
        <w:rPr>
          <w:rFonts w:ascii="Times New Roman" w:hAnsi="Times New Roman" w:cs="Times New Roman"/>
          <w:iCs/>
          <w:sz w:val="22"/>
          <w:szCs w:val="22"/>
        </w:rPr>
      </w:pPr>
    </w:p>
    <w:p w:rsidR="00C31F23" w:rsidRDefault="00C31F23" w:rsidP="00C31F23">
      <w:pPr>
        <w:ind w:right="70"/>
        <w:jc w:val="center"/>
        <w:rPr>
          <w:rFonts w:ascii="Times New Roman" w:hAnsi="Times New Roman" w:cs="Times New Roman"/>
          <w:b/>
          <w:bCs w:val="0"/>
        </w:rPr>
      </w:pPr>
      <w:r>
        <w:rPr>
          <w:rFonts w:ascii="Times New Roman" w:hAnsi="Times New Roman"/>
          <w:b/>
        </w:rPr>
        <w:t xml:space="preserve">U M O W A nr SIZP.272….2022 </w:t>
      </w:r>
    </w:p>
    <w:p w:rsidR="00C31F23" w:rsidRDefault="00C31F23" w:rsidP="00C31F23">
      <w:pPr>
        <w:ind w:right="70"/>
        <w:jc w:val="center"/>
        <w:rPr>
          <w:rFonts w:ascii="Times New Roman" w:hAnsi="Times New Roman" w:cs="Times New Roman"/>
          <w:b/>
          <w:bCs w:val="0"/>
        </w:rPr>
      </w:pPr>
      <w:r>
        <w:rPr>
          <w:rFonts w:ascii="Times New Roman" w:hAnsi="Times New Roman"/>
          <w:b/>
        </w:rPr>
        <w:t xml:space="preserve">na </w:t>
      </w:r>
      <w:proofErr w:type="spellStart"/>
      <w:r>
        <w:rPr>
          <w:rFonts w:ascii="Times New Roman" w:hAnsi="Times New Roman"/>
          <w:b/>
        </w:rPr>
        <w:t>dow</w:t>
      </w:r>
      <w:proofErr w:type="spellEnd"/>
      <w:r>
        <w:rPr>
          <w:rFonts w:ascii="Times New Roman" w:hAnsi="Times New Roman"/>
          <w:b/>
          <w:lang w:val="es-ES_tradnl"/>
        </w:rPr>
        <w:t>ó</w:t>
      </w:r>
      <w:r>
        <w:rPr>
          <w:rFonts w:ascii="Times New Roman" w:hAnsi="Times New Roman"/>
          <w:b/>
        </w:rPr>
        <w:t>z dzieci do szkół w roku szkolnym 2022/2023</w:t>
      </w:r>
    </w:p>
    <w:p w:rsidR="00C31F23" w:rsidRDefault="00C31F23" w:rsidP="00C31F23">
      <w:pPr>
        <w:ind w:right="70"/>
        <w:rPr>
          <w:rFonts w:ascii="Times New Roman" w:hAnsi="Times New Roman" w:cs="Times New Roman"/>
          <w:b/>
          <w:bCs w:val="0"/>
        </w:rPr>
      </w:pPr>
    </w:p>
    <w:p w:rsidR="00C31F23" w:rsidRDefault="00C31F23" w:rsidP="00C31F23">
      <w:pPr>
        <w:ind w:right="70"/>
        <w:rPr>
          <w:rFonts w:ascii="Times New Roman" w:hAnsi="Times New Roman" w:cs="Times New Roman"/>
          <w:b/>
          <w:bCs w:val="0"/>
        </w:rPr>
      </w:pPr>
    </w:p>
    <w:p w:rsidR="00C31F23" w:rsidRDefault="00C31F23" w:rsidP="00C31F23">
      <w:pPr>
        <w:ind w:right="70"/>
        <w:rPr>
          <w:rFonts w:ascii="Times New Roman" w:hAnsi="Times New Roman" w:cs="Times New Roman"/>
        </w:rPr>
      </w:pPr>
    </w:p>
    <w:p w:rsidR="00C31F23" w:rsidRDefault="00C31F23" w:rsidP="00C31F23">
      <w:pPr>
        <w:jc w:val="both"/>
        <w:rPr>
          <w:rFonts w:ascii="Times New Roman" w:hAnsi="Times New Roman" w:cs="Times New Roman"/>
        </w:rPr>
      </w:pPr>
      <w:r>
        <w:rPr>
          <w:rFonts w:ascii="Times New Roman" w:hAnsi="Times New Roman"/>
        </w:rPr>
        <w:t>zawarta w dniu ................2022r w Mikołajkach, pomiędzy:</w:t>
      </w:r>
    </w:p>
    <w:p w:rsidR="00C31F23" w:rsidRDefault="00C31F23" w:rsidP="00C31F23">
      <w:pPr>
        <w:jc w:val="both"/>
        <w:rPr>
          <w:rFonts w:ascii="Times New Roman" w:hAnsi="Times New Roman" w:cs="Times New Roman"/>
        </w:rPr>
      </w:pPr>
    </w:p>
    <w:p w:rsidR="00C31F23" w:rsidRDefault="00C31F23" w:rsidP="00C31F23">
      <w:pPr>
        <w:jc w:val="both"/>
        <w:rPr>
          <w:rFonts w:ascii="Times New Roman" w:hAnsi="Times New Roman" w:cs="Times New Roman"/>
        </w:rPr>
      </w:pPr>
      <w:proofErr w:type="spellStart"/>
      <w:r>
        <w:rPr>
          <w:rFonts w:ascii="Times New Roman" w:hAnsi="Times New Roman"/>
          <w:lang w:val="de-DE"/>
        </w:rPr>
        <w:t>Gmin</w:t>
      </w:r>
      <w:proofErr w:type="spellEnd"/>
      <w:r>
        <w:rPr>
          <w:rFonts w:ascii="Times New Roman" w:hAnsi="Times New Roman"/>
        </w:rPr>
        <w:t xml:space="preserve">ą </w:t>
      </w:r>
      <w:r>
        <w:rPr>
          <w:rFonts w:ascii="Times New Roman" w:hAnsi="Times New Roman"/>
          <w:lang w:val="da-DK"/>
        </w:rPr>
        <w:t>Miko</w:t>
      </w:r>
      <w:r>
        <w:rPr>
          <w:rFonts w:ascii="Times New Roman" w:hAnsi="Times New Roman"/>
        </w:rPr>
        <w:t xml:space="preserve">łajki 11-730 Mikołajki, ul. Kolejowa 7, NIP 7422125549, </w:t>
      </w:r>
    </w:p>
    <w:p w:rsidR="00C31F23" w:rsidRDefault="00C31F23" w:rsidP="00C31F23">
      <w:pPr>
        <w:jc w:val="both"/>
        <w:rPr>
          <w:rFonts w:ascii="Times New Roman" w:hAnsi="Times New Roman" w:cs="Times New Roman"/>
        </w:rPr>
      </w:pPr>
      <w:r>
        <w:rPr>
          <w:rFonts w:ascii="Times New Roman" w:hAnsi="Times New Roman"/>
        </w:rPr>
        <w:t xml:space="preserve">reprezentowaną przez: </w:t>
      </w:r>
      <w:r>
        <w:rPr>
          <w:rFonts w:ascii="Times New Roman" w:hAnsi="Times New Roman"/>
          <w:b/>
        </w:rPr>
        <w:t xml:space="preserve">Joannę </w:t>
      </w:r>
      <w:proofErr w:type="spellStart"/>
      <w:r>
        <w:rPr>
          <w:rFonts w:ascii="Times New Roman" w:hAnsi="Times New Roman"/>
          <w:b/>
          <w:lang w:val="en-US"/>
        </w:rPr>
        <w:t>Wr</w:t>
      </w:r>
      <w:proofErr w:type="spellEnd"/>
      <w:r>
        <w:rPr>
          <w:rFonts w:ascii="Times New Roman" w:hAnsi="Times New Roman"/>
          <w:b/>
          <w:lang w:val="es-ES_tradnl"/>
        </w:rPr>
        <w:t>ó</w:t>
      </w:r>
      <w:r>
        <w:rPr>
          <w:rFonts w:ascii="Times New Roman" w:hAnsi="Times New Roman"/>
          <w:b/>
        </w:rPr>
        <w:t>bel</w:t>
      </w:r>
      <w:r>
        <w:rPr>
          <w:rFonts w:ascii="Times New Roman" w:hAnsi="Times New Roman"/>
        </w:rPr>
        <w:t xml:space="preserve"> – Sekretarz Gminy działającą z upoważnienia Burmistrza Miasta Mikołajki, </w:t>
      </w:r>
    </w:p>
    <w:p w:rsidR="00C31F23" w:rsidRDefault="00C31F23" w:rsidP="00C31F23">
      <w:pPr>
        <w:jc w:val="both"/>
        <w:rPr>
          <w:rFonts w:ascii="Times New Roman" w:hAnsi="Times New Roman" w:cs="Times New Roman"/>
        </w:rPr>
      </w:pPr>
      <w:r>
        <w:rPr>
          <w:rFonts w:ascii="Times New Roman" w:hAnsi="Times New Roman"/>
        </w:rPr>
        <w:t xml:space="preserve">przy kontrasygnacie Skarbnika – </w:t>
      </w:r>
      <w:r>
        <w:rPr>
          <w:rFonts w:ascii="Times New Roman" w:hAnsi="Times New Roman"/>
          <w:b/>
        </w:rPr>
        <w:t>Krystyny Krom,</w:t>
      </w:r>
    </w:p>
    <w:p w:rsidR="00C31F23" w:rsidRDefault="00C31F23" w:rsidP="00C31F23">
      <w:pPr>
        <w:jc w:val="both"/>
        <w:rPr>
          <w:rFonts w:ascii="Times New Roman" w:hAnsi="Times New Roman" w:cs="Times New Roman"/>
          <w:b/>
          <w:bCs w:val="0"/>
        </w:rPr>
      </w:pPr>
      <w:r>
        <w:rPr>
          <w:rFonts w:ascii="Times New Roman" w:hAnsi="Times New Roman"/>
        </w:rPr>
        <w:t xml:space="preserve">zwaną dalej </w:t>
      </w:r>
      <w:r>
        <w:rPr>
          <w:rFonts w:ascii="Times New Roman" w:hAnsi="Times New Roman"/>
          <w:b/>
        </w:rPr>
        <w:t>„Zamawiającym”,</w:t>
      </w:r>
    </w:p>
    <w:p w:rsidR="00C31F23" w:rsidRDefault="00C31F23" w:rsidP="00C31F23">
      <w:pPr>
        <w:spacing w:after="120"/>
        <w:jc w:val="both"/>
        <w:rPr>
          <w:rFonts w:ascii="Times New Roman" w:hAnsi="Times New Roman" w:cs="Times New Roman"/>
        </w:rPr>
      </w:pPr>
      <w:r>
        <w:rPr>
          <w:rFonts w:ascii="Times New Roman" w:hAnsi="Times New Roman"/>
        </w:rPr>
        <w:t>a</w:t>
      </w:r>
    </w:p>
    <w:p w:rsidR="00C31F23" w:rsidRDefault="00C31F23" w:rsidP="00C31F23">
      <w:pPr>
        <w:suppressAutoHyphens w:val="0"/>
        <w:rPr>
          <w:rFonts w:ascii="Times New Roman" w:hAnsi="Times New Roman" w:cs="Times New Roman"/>
        </w:rPr>
      </w:pPr>
      <w:r>
        <w:rPr>
          <w:rFonts w:ascii="Times New Roman" w:hAnsi="Times New Roman"/>
        </w:rPr>
        <w:t>………………………………</w:t>
      </w:r>
      <w:r>
        <w:rPr>
          <w:rFonts w:ascii="Times New Roman" w:hAnsi="Times New Roman"/>
          <w:lang w:val="nl-NL"/>
        </w:rPr>
        <w:t xml:space="preserve">., NIP </w:t>
      </w:r>
      <w:r>
        <w:rPr>
          <w:rFonts w:ascii="Times New Roman" w:hAnsi="Times New Roman"/>
        </w:rPr>
        <w:t xml:space="preserve">………………….. reprezentowanym przez ..........................................................................................., </w:t>
      </w:r>
    </w:p>
    <w:p w:rsidR="00C31F23" w:rsidRDefault="00C31F23" w:rsidP="00C31F23">
      <w:pPr>
        <w:suppressAutoHyphens w:val="0"/>
        <w:rPr>
          <w:rFonts w:ascii="Times New Roman" w:hAnsi="Times New Roman" w:cs="Times New Roman"/>
        </w:rPr>
      </w:pPr>
      <w:r>
        <w:rPr>
          <w:rFonts w:ascii="Times New Roman" w:hAnsi="Times New Roman"/>
        </w:rPr>
        <w:t xml:space="preserve">zwanym dalej „Wykonawcą”, </w:t>
      </w:r>
    </w:p>
    <w:p w:rsidR="00C31F23" w:rsidRDefault="00C31F23" w:rsidP="00C31F23">
      <w:pPr>
        <w:suppressAutoHyphens w:val="0"/>
        <w:rPr>
          <w:rFonts w:ascii="Times New Roman" w:hAnsi="Times New Roman" w:cs="Times New Roman"/>
        </w:rPr>
      </w:pPr>
      <w:r>
        <w:rPr>
          <w:rFonts w:ascii="Times New Roman" w:hAnsi="Times New Roman"/>
        </w:rPr>
        <w:t xml:space="preserve">uprawnionym do wykonywania niniejszej umowy w rezultacie przeprowadzonego na podstawie art. 275 – 296 ustawy z dnia 11 września 2019 roku Prawo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wień</w:t>
      </w:r>
      <w:proofErr w:type="spellEnd"/>
    </w:p>
    <w:p w:rsidR="00C31F23" w:rsidRDefault="00C31F23" w:rsidP="00C31F23">
      <w:pPr>
        <w:suppressAutoHyphens w:val="0"/>
        <w:rPr>
          <w:rFonts w:ascii="Times New Roman" w:hAnsi="Times New Roman" w:cs="Times New Roman"/>
        </w:rPr>
      </w:pPr>
      <w:r>
        <w:rPr>
          <w:rFonts w:ascii="Times New Roman" w:hAnsi="Times New Roman"/>
        </w:rPr>
        <w:t xml:space="preserve">publicznych (tj. Dz.U. z 2021 roku poz. 1129 ze zm.) postępowania o udzielenie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w trybie podstawowym, o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 xml:space="preserve">rym mowa w art. 275 pkt 1 ustawy </w:t>
      </w:r>
      <w:proofErr w:type="spellStart"/>
      <w:r>
        <w:rPr>
          <w:rFonts w:ascii="Times New Roman" w:hAnsi="Times New Roman"/>
        </w:rPr>
        <w:t>Pzp</w:t>
      </w:r>
      <w:proofErr w:type="spellEnd"/>
      <w:r>
        <w:rPr>
          <w:rFonts w:ascii="Times New Roman" w:hAnsi="Times New Roman"/>
        </w:rPr>
        <w:t xml:space="preserve"> i dokonania przez Zamawiającego wyboru oferty Wykonawcy, została zawarta umowa o następującej </w:t>
      </w:r>
      <w:proofErr w:type="spellStart"/>
      <w:r>
        <w:rPr>
          <w:rFonts w:ascii="Times New Roman" w:hAnsi="Times New Roman"/>
        </w:rPr>
        <w:t>treś</w:t>
      </w:r>
      <w:proofErr w:type="spellEnd"/>
      <w:r>
        <w:rPr>
          <w:rFonts w:ascii="Times New Roman" w:hAnsi="Times New Roman"/>
          <w:lang w:val="it-IT"/>
        </w:rPr>
        <w:t xml:space="preserve">ci: </w:t>
      </w:r>
    </w:p>
    <w:p w:rsidR="00C31F23" w:rsidRDefault="00C31F23" w:rsidP="00C31F23">
      <w:pPr>
        <w:jc w:val="cente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 1</w:t>
      </w:r>
    </w:p>
    <w:p w:rsidR="00C31F23" w:rsidRDefault="00C31F23" w:rsidP="00C31F23">
      <w:pPr>
        <w:jc w:val="center"/>
        <w:rPr>
          <w:rFonts w:ascii="Times New Roman" w:hAnsi="Times New Roman" w:cs="Times New Roman"/>
          <w:b/>
          <w:bCs w:val="0"/>
        </w:rPr>
      </w:pPr>
      <w:r>
        <w:rPr>
          <w:rFonts w:ascii="Times New Roman" w:hAnsi="Times New Roman"/>
          <w:b/>
        </w:rPr>
        <w:t>Przedmiot umowy</w:t>
      </w:r>
    </w:p>
    <w:p w:rsidR="00C31F23" w:rsidRDefault="00C31F23" w:rsidP="00C31F23">
      <w:pPr>
        <w:jc w:val="center"/>
        <w:rPr>
          <w:rFonts w:ascii="Times New Roman" w:hAnsi="Times New Roman" w:cs="Times New Roman"/>
          <w:b/>
          <w:bCs w:val="0"/>
        </w:rPr>
      </w:pPr>
    </w:p>
    <w:p w:rsidR="00C31F23" w:rsidRDefault="00C31F23" w:rsidP="001402CC">
      <w:pPr>
        <w:numPr>
          <w:ilvl w:val="0"/>
          <w:numId w:val="24"/>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Przedmiotem umowy jest usługa polegająca na zapewnieniu dojazdu do szkół i odwozu po zajęciach, dzieci zamieszkałych na terenie Gminy Mikołajki, na podstawie zakupionych bilet</w:t>
      </w:r>
      <w:r>
        <w:rPr>
          <w:rFonts w:ascii="Times New Roman" w:hAnsi="Times New Roman"/>
          <w:lang w:val="es-ES_tradnl"/>
        </w:rPr>
        <w:t>ó</w:t>
      </w:r>
      <w:r>
        <w:rPr>
          <w:rFonts w:ascii="Times New Roman" w:hAnsi="Times New Roman"/>
        </w:rPr>
        <w:t>w miesięcznych wraz ze sprawowaniem opieki nad dziećmi w czasie wsiadania, przewozu oraz wysiadania w roku szkolnym 2022/2023.</w:t>
      </w:r>
    </w:p>
    <w:p w:rsidR="00C31F23" w:rsidRDefault="00C31F23" w:rsidP="001402CC">
      <w:pPr>
        <w:numPr>
          <w:ilvl w:val="0"/>
          <w:numId w:val="24"/>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Usługi świadczone będą przez Wykonawcę z miejscowości położonych w obrębie Gminy Mikołajki do: </w:t>
      </w:r>
    </w:p>
    <w:p w:rsidR="00C31F23" w:rsidRDefault="003E7051" w:rsidP="003E7051">
      <w:pPr>
        <w:pBdr>
          <w:top w:val="nil"/>
          <w:left w:val="nil"/>
          <w:bottom w:val="nil"/>
          <w:right w:val="nil"/>
          <w:between w:val="nil"/>
          <w:bar w:val="nil"/>
        </w:pBdr>
        <w:suppressAutoHyphens w:val="0"/>
        <w:ind w:left="720"/>
        <w:jc w:val="both"/>
        <w:rPr>
          <w:rFonts w:ascii="Times New Roman" w:hAnsi="Times New Roman"/>
        </w:rPr>
      </w:pPr>
      <w:r>
        <w:rPr>
          <w:rFonts w:ascii="Times New Roman" w:hAnsi="Times New Roman"/>
        </w:rPr>
        <w:t xml:space="preserve">Część nr 1 lub część nr 2 </w:t>
      </w:r>
      <w:r w:rsidR="00C31F23">
        <w:rPr>
          <w:rFonts w:ascii="Times New Roman" w:hAnsi="Times New Roman"/>
        </w:rPr>
        <w:t>…………………………………………….,</w:t>
      </w:r>
    </w:p>
    <w:p w:rsidR="00C31F23" w:rsidRDefault="00C31F23" w:rsidP="00C31F23">
      <w:pPr>
        <w:ind w:left="357"/>
        <w:jc w:val="both"/>
        <w:rPr>
          <w:rFonts w:ascii="Times New Roman" w:hAnsi="Times New Roman" w:cs="Times New Roman"/>
        </w:rPr>
      </w:pPr>
      <w:r>
        <w:rPr>
          <w:rFonts w:ascii="Times New Roman" w:hAnsi="Times New Roman"/>
        </w:rPr>
        <w:t>Wykaz miejscowości i ilość dzieci stanowi załącznik nr 1 do umowy.</w:t>
      </w:r>
    </w:p>
    <w:p w:rsidR="00C31F23" w:rsidRDefault="00C31F23" w:rsidP="00C31F23">
      <w:pPr>
        <w:ind w:left="357"/>
        <w:jc w:val="both"/>
        <w:rPr>
          <w:rFonts w:ascii="Times New Roman" w:hAnsi="Times New Roman" w:cs="Times New Roman"/>
        </w:rPr>
      </w:pPr>
    </w:p>
    <w:p w:rsidR="00C31F23" w:rsidRDefault="00C31F23" w:rsidP="001402CC">
      <w:pPr>
        <w:numPr>
          <w:ilvl w:val="0"/>
          <w:numId w:val="26"/>
        </w:numPr>
        <w:pBdr>
          <w:top w:val="nil"/>
          <w:left w:val="nil"/>
          <w:bottom w:val="nil"/>
          <w:right w:val="nil"/>
          <w:between w:val="nil"/>
          <w:bar w:val="nil"/>
        </w:pBdr>
        <w:suppressAutoHyphens w:val="0"/>
        <w:spacing w:after="120"/>
        <w:rPr>
          <w:rFonts w:ascii="Times New Roman" w:hAnsi="Times New Roman"/>
          <w:b/>
          <w:bCs w:val="0"/>
        </w:rPr>
      </w:pPr>
      <w:r>
        <w:rPr>
          <w:rFonts w:ascii="Times New Roman" w:hAnsi="Times New Roman"/>
          <w:b/>
        </w:rPr>
        <w:t>Umowa zostaje zawarta na okres 10 miesięcy tj. od 1 września 2022r do końca roku szkolnego w czerwcu 2023r.</w:t>
      </w:r>
    </w:p>
    <w:p w:rsidR="00C31F23" w:rsidRDefault="00C31F23" w:rsidP="00C31F23">
      <w:pP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 2</w:t>
      </w:r>
    </w:p>
    <w:p w:rsidR="00C31F23" w:rsidRDefault="00C31F23" w:rsidP="00C31F23">
      <w:pPr>
        <w:jc w:val="center"/>
        <w:rPr>
          <w:rFonts w:ascii="Times New Roman" w:hAnsi="Times New Roman" w:cs="Times New Roman"/>
          <w:b/>
          <w:bCs w:val="0"/>
        </w:rPr>
      </w:pPr>
      <w:r>
        <w:rPr>
          <w:rFonts w:ascii="Times New Roman" w:hAnsi="Times New Roman"/>
          <w:b/>
        </w:rPr>
        <w:t>Prawa i obowiązki</w:t>
      </w:r>
    </w:p>
    <w:p w:rsidR="00C31F23" w:rsidRDefault="00C31F23" w:rsidP="00C31F23">
      <w:pPr>
        <w:jc w:val="center"/>
        <w:rPr>
          <w:rFonts w:ascii="Times New Roman" w:hAnsi="Times New Roman" w:cs="Times New Roman"/>
          <w:b/>
          <w:bCs w:val="0"/>
        </w:rPr>
      </w:pP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Do każdego autobusu Wykonawca zatrudni opiekuna. Opieka nie może być sprawowana przez kierowcę. Opiekunem winna być osoba dorosła, sprawna fizycznie, nie karana, posiadają</w:t>
      </w:r>
      <w:r>
        <w:rPr>
          <w:rFonts w:ascii="Times New Roman" w:hAnsi="Times New Roman"/>
          <w:lang w:val="it-IT"/>
        </w:rPr>
        <w:t>ca pe</w:t>
      </w:r>
      <w:proofErr w:type="spellStart"/>
      <w:r>
        <w:rPr>
          <w:rFonts w:ascii="Times New Roman" w:hAnsi="Times New Roman"/>
        </w:rPr>
        <w:t>łną</w:t>
      </w:r>
      <w:proofErr w:type="spellEnd"/>
      <w:r>
        <w:rPr>
          <w:rFonts w:ascii="Times New Roman" w:hAnsi="Times New Roman"/>
        </w:rPr>
        <w:t xml:space="preserve"> zdolność do czynności prawnych. Opiekun będzie sprawował opiekę nad dziećmi, dbał o ich bezpieczeństwo w czasie przewozu oraz podczas wsiadania i wysiadania z pojazdu. Opiekunowie są zobowiązani do sprawdzania stanu liczbowego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zapewnienia uczniom bezpiecznego przejścia przez ulicę do szkoły lub miejsca </w:t>
      </w:r>
      <w:proofErr w:type="spellStart"/>
      <w:r>
        <w:rPr>
          <w:rFonts w:ascii="Times New Roman" w:hAnsi="Times New Roman"/>
        </w:rPr>
        <w:t>zbi</w:t>
      </w:r>
      <w:proofErr w:type="spellEnd"/>
      <w:r>
        <w:rPr>
          <w:rFonts w:ascii="Times New Roman" w:hAnsi="Times New Roman"/>
          <w:lang w:val="es-ES_tradnl"/>
        </w:rPr>
        <w:t>ó</w:t>
      </w:r>
      <w:proofErr w:type="spellStart"/>
      <w:r>
        <w:rPr>
          <w:rFonts w:ascii="Times New Roman" w:hAnsi="Times New Roman"/>
        </w:rPr>
        <w:t>rki</w:t>
      </w:r>
      <w:proofErr w:type="spellEnd"/>
      <w:r>
        <w:rPr>
          <w:rFonts w:ascii="Times New Roman" w:hAnsi="Times New Roman"/>
        </w:rPr>
        <w:t xml:space="preserve">, skąd rozchodzą się </w:t>
      </w:r>
      <w:r>
        <w:rPr>
          <w:rFonts w:ascii="Times New Roman" w:hAnsi="Times New Roman"/>
          <w:lang w:val="pt-PT"/>
        </w:rPr>
        <w:t>do dom</w:t>
      </w:r>
      <w:r>
        <w:rPr>
          <w:rFonts w:ascii="Times New Roman" w:hAnsi="Times New Roman"/>
          <w:lang w:val="es-ES_tradnl"/>
        </w:rPr>
        <w:t>ó</w:t>
      </w:r>
      <w:r>
        <w:rPr>
          <w:rFonts w:ascii="Times New Roman" w:hAnsi="Times New Roman"/>
        </w:rPr>
        <w:t xml:space="preserve">w. Opiekun wysiada z autobusu pierwszy i wsiada ostatni.  </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proofErr w:type="spellStart"/>
      <w:r>
        <w:rPr>
          <w:rFonts w:ascii="Times New Roman" w:hAnsi="Times New Roman"/>
        </w:rPr>
        <w:lastRenderedPageBreak/>
        <w:t>Przew</w:t>
      </w:r>
      <w:proofErr w:type="spellEnd"/>
      <w:r>
        <w:rPr>
          <w:rFonts w:ascii="Times New Roman" w:hAnsi="Times New Roman"/>
          <w:lang w:val="es-ES_tradnl"/>
        </w:rPr>
        <w:t>ó</w:t>
      </w:r>
      <w:r>
        <w:rPr>
          <w:rFonts w:ascii="Times New Roman" w:hAnsi="Times New Roman"/>
        </w:rPr>
        <w:t xml:space="preserve">z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do szkół i ze szkół odbywać się będzie w dni nauki szkolnej. W przypadku zmiany w organizacji zajęć szkolnych Wykonawca zostanie powiadomiony przez Zamawiającego o terminie dowozu i odwozu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w.</w:t>
      </w:r>
    </w:p>
    <w:p w:rsidR="00C31F23" w:rsidRDefault="00C31F23" w:rsidP="001402CC">
      <w:pPr>
        <w:numPr>
          <w:ilvl w:val="0"/>
          <w:numId w:val="28"/>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W ciągu 7 dni od dnia podpisania umowy Wykonawca przedstawi projektowany rozkład jazdy autobus</w:t>
      </w:r>
      <w:r>
        <w:rPr>
          <w:rFonts w:ascii="Times New Roman" w:hAnsi="Times New Roman"/>
          <w:lang w:val="es-ES_tradnl"/>
        </w:rPr>
        <w:t>ó</w:t>
      </w:r>
      <w:r>
        <w:rPr>
          <w:rFonts w:ascii="Times New Roman" w:hAnsi="Times New Roman"/>
        </w:rPr>
        <w:t xml:space="preserve">w, spełniający wymagania co do organizacji i realizacji dowozu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okreś</w:t>
      </w:r>
      <w:proofErr w:type="spellEnd"/>
      <w:r>
        <w:rPr>
          <w:rFonts w:ascii="Times New Roman" w:hAnsi="Times New Roman"/>
          <w:lang w:val="it-IT"/>
        </w:rPr>
        <w:t>lone</w:t>
      </w:r>
      <w:r>
        <w:rPr>
          <w:rFonts w:ascii="Times New Roman" w:hAnsi="Times New Roman"/>
        </w:rPr>
        <w:t xml:space="preserve"> w specyfikacji </w:t>
      </w:r>
      <w:proofErr w:type="spellStart"/>
      <w:r>
        <w:rPr>
          <w:rFonts w:ascii="Times New Roman" w:hAnsi="Times New Roman"/>
        </w:rPr>
        <w:t>warunk</w:t>
      </w:r>
      <w:proofErr w:type="spellEnd"/>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Wykonawca zobowiązany jest do uzgodnienia z Zamawiającym przebiegu tras oraz godzin przewozu dzieci, po ustaleniu planu zajęć w </w:t>
      </w:r>
      <w:proofErr w:type="spellStart"/>
      <w:r>
        <w:rPr>
          <w:rFonts w:ascii="Times New Roman" w:hAnsi="Times New Roman"/>
        </w:rPr>
        <w:t>poszczeg</w:t>
      </w:r>
      <w:proofErr w:type="spellEnd"/>
      <w:r>
        <w:rPr>
          <w:rFonts w:ascii="Times New Roman" w:hAnsi="Times New Roman"/>
          <w:lang w:val="es-ES_tradnl"/>
        </w:rPr>
        <w:t>ó</w:t>
      </w:r>
      <w:proofErr w:type="spellStart"/>
      <w:r>
        <w:rPr>
          <w:rFonts w:ascii="Times New Roman" w:hAnsi="Times New Roman"/>
        </w:rPr>
        <w:t>lnych</w:t>
      </w:r>
      <w:proofErr w:type="spellEnd"/>
      <w:r>
        <w:rPr>
          <w:rFonts w:ascii="Times New Roman" w:hAnsi="Times New Roman"/>
        </w:rPr>
        <w:t xml:space="preserve"> szkołach. Rozkład tras stanowić będzie załącznik nr 2 do umowy.</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Zamawiający zastrzega sobie możliwość zmian godzin przejazdu w przypadku zmian w planie zajęć lekcyjnych lub w przypadku rozpoczęcia i zakończenia roku szkolnego, egzamin</w:t>
      </w:r>
      <w:r>
        <w:rPr>
          <w:rFonts w:ascii="Times New Roman" w:hAnsi="Times New Roman"/>
          <w:lang w:val="es-ES_tradnl"/>
        </w:rPr>
        <w:t>ó</w:t>
      </w:r>
      <w:r>
        <w:rPr>
          <w:rFonts w:ascii="Times New Roman" w:hAnsi="Times New Roman"/>
        </w:rPr>
        <w:t>w lub innych losowo występujących okoliczności.</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Zamawiający najpóźniej na 6 dni przed rozpoczęciem wykonywania usługi w danym miesiącu dostarczy Wykonawcy imienne listy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z </w:t>
      </w:r>
      <w:proofErr w:type="spellStart"/>
      <w:r>
        <w:rPr>
          <w:rFonts w:ascii="Times New Roman" w:hAnsi="Times New Roman"/>
        </w:rPr>
        <w:t>poszczeg</w:t>
      </w:r>
      <w:proofErr w:type="spellEnd"/>
      <w:r>
        <w:rPr>
          <w:rFonts w:ascii="Times New Roman" w:hAnsi="Times New Roman"/>
          <w:lang w:val="es-ES_tradnl"/>
        </w:rPr>
        <w:t>ó</w:t>
      </w:r>
      <w:proofErr w:type="spellStart"/>
      <w:r>
        <w:rPr>
          <w:rFonts w:ascii="Times New Roman" w:hAnsi="Times New Roman"/>
        </w:rPr>
        <w:t>lnych</w:t>
      </w:r>
      <w:proofErr w:type="spellEnd"/>
      <w:r>
        <w:rPr>
          <w:rFonts w:ascii="Times New Roman" w:hAnsi="Times New Roman"/>
        </w:rPr>
        <w:t xml:space="preserve"> szkół, wymienionych w § 1 ust. 2.</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Wykonawca na 3 dni przed rozpoczęciem wykonywania usługi w danym miesiącu dostarczy do </w:t>
      </w:r>
      <w:proofErr w:type="spellStart"/>
      <w:r>
        <w:rPr>
          <w:rFonts w:ascii="Times New Roman" w:hAnsi="Times New Roman"/>
        </w:rPr>
        <w:t>poszczeg</w:t>
      </w:r>
      <w:proofErr w:type="spellEnd"/>
      <w:r>
        <w:rPr>
          <w:rFonts w:ascii="Times New Roman" w:hAnsi="Times New Roman"/>
          <w:lang w:val="es-ES_tradnl"/>
        </w:rPr>
        <w:t>ó</w:t>
      </w:r>
      <w:proofErr w:type="spellStart"/>
      <w:r>
        <w:rPr>
          <w:rFonts w:ascii="Times New Roman" w:hAnsi="Times New Roman"/>
        </w:rPr>
        <w:t>lnych</w:t>
      </w:r>
      <w:proofErr w:type="spellEnd"/>
      <w:r>
        <w:rPr>
          <w:rFonts w:ascii="Times New Roman" w:hAnsi="Times New Roman"/>
        </w:rPr>
        <w:t xml:space="preserve"> szkół bilety miesięczne, zgodnie z imiennym wykazem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w.</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Zamawiający może </w:t>
      </w:r>
      <w:proofErr w:type="spellStart"/>
      <w:r>
        <w:rPr>
          <w:rFonts w:ascii="Times New Roman" w:hAnsi="Times New Roman"/>
        </w:rPr>
        <w:t>zwr</w:t>
      </w:r>
      <w:proofErr w:type="spellEnd"/>
      <w:r>
        <w:rPr>
          <w:rFonts w:ascii="Times New Roman" w:hAnsi="Times New Roman"/>
          <w:lang w:val="es-ES_tradnl"/>
        </w:rPr>
        <w:t>ó</w:t>
      </w:r>
      <w:proofErr w:type="spellStart"/>
      <w:r>
        <w:rPr>
          <w:rFonts w:ascii="Times New Roman" w:hAnsi="Times New Roman"/>
        </w:rPr>
        <w:t>cić</w:t>
      </w:r>
      <w:proofErr w:type="spellEnd"/>
      <w:r>
        <w:rPr>
          <w:rFonts w:ascii="Times New Roman" w:hAnsi="Times New Roman"/>
        </w:rPr>
        <w:t xml:space="preserve"> Wykonawcy niesłusznie wystawiony bilet miesięczny do 5-go dnia każdego miesiąca. </w:t>
      </w:r>
      <w:proofErr w:type="spellStart"/>
      <w:r>
        <w:rPr>
          <w:rFonts w:ascii="Times New Roman" w:hAnsi="Times New Roman"/>
        </w:rPr>
        <w:t>Zwr</w:t>
      </w:r>
      <w:proofErr w:type="spellEnd"/>
      <w:r>
        <w:rPr>
          <w:rFonts w:ascii="Times New Roman" w:hAnsi="Times New Roman"/>
          <w:lang w:val="es-ES_tradnl"/>
        </w:rPr>
        <w:t>ó</w:t>
      </w:r>
      <w:proofErr w:type="spellStart"/>
      <w:r>
        <w:rPr>
          <w:rFonts w:ascii="Times New Roman" w:hAnsi="Times New Roman"/>
        </w:rPr>
        <w:t>cony</w:t>
      </w:r>
      <w:proofErr w:type="spellEnd"/>
      <w:r>
        <w:rPr>
          <w:rFonts w:ascii="Times New Roman" w:hAnsi="Times New Roman"/>
        </w:rPr>
        <w:t xml:space="preserve"> bilet miesięczny będzie stanowił podstawę do sporządzenia korekty faktury za dany miesiąc.</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We wrześniu dopuszcza się wydanie bilet</w:t>
      </w:r>
      <w:r>
        <w:rPr>
          <w:rFonts w:ascii="Times New Roman" w:hAnsi="Times New Roman"/>
          <w:lang w:val="es-ES_tradnl"/>
        </w:rPr>
        <w:t>ó</w:t>
      </w:r>
      <w:r>
        <w:rPr>
          <w:rFonts w:ascii="Times New Roman" w:hAnsi="Times New Roman"/>
        </w:rPr>
        <w:t xml:space="preserve">w do 10-go dnia </w:t>
      </w:r>
      <w:proofErr w:type="spellStart"/>
      <w:r>
        <w:rPr>
          <w:rFonts w:ascii="Times New Roman" w:hAnsi="Times New Roman"/>
        </w:rPr>
        <w:t>miesią</w:t>
      </w:r>
      <w:proofErr w:type="spellEnd"/>
      <w:r>
        <w:rPr>
          <w:rFonts w:ascii="Times New Roman" w:hAnsi="Times New Roman"/>
          <w:lang w:val="it-IT"/>
        </w:rPr>
        <w:t>ca.</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Wykonawca zobowiązuje się świadczyć usługi przewozowe ubezpieczonymi i sprawnymi technicznie autobusami, posiadającymi aktualne badania techniczne dopuszczające je do ruchu z ilością miejsc siedzących odpowiadającą ilości przewożonych dzieci, zgodną z wykazem pojazd</w:t>
      </w:r>
      <w:r>
        <w:rPr>
          <w:rFonts w:ascii="Times New Roman" w:hAnsi="Times New Roman"/>
          <w:lang w:val="es-ES_tradnl"/>
        </w:rPr>
        <w:t>ó</w:t>
      </w:r>
      <w:r>
        <w:rPr>
          <w:rFonts w:ascii="Times New Roman" w:hAnsi="Times New Roman"/>
        </w:rPr>
        <w:t>w przedstawionym w formularzu ofertowym Wykonawcy. W przypadku zwiększenia się ilości dzieci z dniem rozpoczęcia zajęć szkolnych - zapewnienie wszystkim dzieciom miejsc siedzących w autobusie.</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Wykonawca zobowiązuje się do zapewnienia punktualnych, bezpiecznych i higienicznych </w:t>
      </w:r>
      <w:proofErr w:type="spellStart"/>
      <w:r>
        <w:rPr>
          <w:rFonts w:ascii="Times New Roman" w:hAnsi="Times New Roman"/>
        </w:rPr>
        <w:t>warunk</w:t>
      </w:r>
      <w:proofErr w:type="spellEnd"/>
      <w:r>
        <w:rPr>
          <w:rFonts w:ascii="Times New Roman" w:hAnsi="Times New Roman"/>
          <w:lang w:val="es-ES_tradnl"/>
        </w:rPr>
        <w:t>ó</w:t>
      </w:r>
      <w:r>
        <w:rPr>
          <w:rFonts w:ascii="Times New Roman" w:hAnsi="Times New Roman"/>
        </w:rPr>
        <w:t xml:space="preserve">w przejazdu taborem własnym, lub do </w:t>
      </w:r>
      <w:proofErr w:type="spellStart"/>
      <w:r>
        <w:rPr>
          <w:rFonts w:ascii="Times New Roman" w:hAnsi="Times New Roman"/>
        </w:rPr>
        <w:t>kt</w:t>
      </w:r>
      <w:proofErr w:type="spellEnd"/>
      <w:r>
        <w:rPr>
          <w:rFonts w:ascii="Times New Roman" w:hAnsi="Times New Roman"/>
          <w:lang w:val="es-ES_tradnl"/>
        </w:rPr>
        <w:t>ó</w:t>
      </w:r>
      <w:proofErr w:type="spellStart"/>
      <w:r>
        <w:rPr>
          <w:rFonts w:ascii="Times New Roman" w:hAnsi="Times New Roman"/>
        </w:rPr>
        <w:t>rego</w:t>
      </w:r>
      <w:proofErr w:type="spellEnd"/>
      <w:r>
        <w:rPr>
          <w:rFonts w:ascii="Times New Roman" w:hAnsi="Times New Roman"/>
        </w:rPr>
        <w:t xml:space="preserve"> posiada inny tytuł prawny. W okresie zimowym pojazdy dowożące dzieci muszą być ogrzewane.</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Wykonawca ponosi odpowiedzialność za szkody wynikające z </w:t>
      </w:r>
      <w:proofErr w:type="spellStart"/>
      <w:r>
        <w:rPr>
          <w:rFonts w:ascii="Times New Roman" w:hAnsi="Times New Roman"/>
        </w:rPr>
        <w:t>wypadk</w:t>
      </w:r>
      <w:proofErr w:type="spellEnd"/>
      <w:r>
        <w:rPr>
          <w:rFonts w:ascii="Times New Roman" w:hAnsi="Times New Roman"/>
          <w:lang w:val="es-ES_tradnl"/>
        </w:rPr>
        <w:t>ó</w:t>
      </w:r>
      <w:r>
        <w:rPr>
          <w:rFonts w:ascii="Times New Roman" w:hAnsi="Times New Roman"/>
        </w:rPr>
        <w:t>w lub wszelkiego rodzaju zdarzeń wynikłych podczas wykonywania usługi.</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 przypadku awarii autobusu, Wykonawca zobowiązuje się do przewozu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w autobusem zastępczym, pozyskanym własnym staraniem i spełniającym warunki bhp oraz odpowiadającym warunkom określonym w SWZ. Czas podstawienia pojazdu zastępczego do 29 minut, od momentu powiadomienia Wykonawcy o awarii.</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Wykonawca zobowiązany jest do zapewnienia ciągłości wykonywania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w okresie i na warunkach określonych w umowie, w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lnych</w:t>
      </w:r>
      <w:proofErr w:type="spellEnd"/>
      <w:r>
        <w:rPr>
          <w:rFonts w:ascii="Times New Roman" w:hAnsi="Times New Roman"/>
        </w:rPr>
        <w:t xml:space="preserve"> okolicznościach niezależnych od Wykonawcy także poprzez zorganizowanie zastępczego wykonania </w:t>
      </w:r>
      <w:proofErr w:type="spellStart"/>
      <w:r>
        <w:rPr>
          <w:rFonts w:ascii="Times New Roman" w:hAnsi="Times New Roman"/>
        </w:rPr>
        <w:t>przewoz</w:t>
      </w:r>
      <w:proofErr w:type="spellEnd"/>
      <w:r>
        <w:rPr>
          <w:rFonts w:ascii="Times New Roman" w:hAnsi="Times New Roman"/>
          <w:lang w:val="es-ES_tradnl"/>
        </w:rPr>
        <w:t>ó</w:t>
      </w:r>
      <w:r>
        <w:rPr>
          <w:rFonts w:ascii="Times New Roman" w:hAnsi="Times New Roman"/>
        </w:rPr>
        <w:t>w przez innego przewoźnika na koszt i ryzyko Wykonawcy.</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 przypadku wystąpienia okoliczności wymienionych w ust. 13 Wykonawca zobowiązany jest powiadomić o nich Zamawiającego i uzyskać jego zgodę na </w:t>
      </w:r>
      <w:proofErr w:type="spellStart"/>
      <w:r>
        <w:rPr>
          <w:rFonts w:ascii="Times New Roman" w:hAnsi="Times New Roman"/>
        </w:rPr>
        <w:t>wyb</w:t>
      </w:r>
      <w:proofErr w:type="spellEnd"/>
      <w:r>
        <w:rPr>
          <w:rFonts w:ascii="Times New Roman" w:hAnsi="Times New Roman"/>
          <w:lang w:val="es-ES_tradnl"/>
        </w:rPr>
        <w:t>ó</w:t>
      </w:r>
      <w:r>
        <w:rPr>
          <w:rFonts w:ascii="Times New Roman" w:hAnsi="Times New Roman"/>
        </w:rPr>
        <w:t>r zastępczego przewoźnika lub autobusu o parametrach nie gorszych niż w ofercie z przetargu.</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Wykonawca może świadczyć usługi na rzecz innych os</w:t>
      </w:r>
      <w:r>
        <w:rPr>
          <w:rFonts w:ascii="Times New Roman" w:hAnsi="Times New Roman"/>
          <w:lang w:val="es-ES_tradnl"/>
        </w:rPr>
        <w:t>ó</w:t>
      </w:r>
      <w:r>
        <w:rPr>
          <w:rFonts w:ascii="Times New Roman" w:hAnsi="Times New Roman"/>
        </w:rPr>
        <w:t>b w ramach opłat biletowych z zastrzeżeniem, że przede wszystkim musi zapewnić transport dzieciom w ramach zawartej umowy. Uczniowie muszą bezwzględnie mieć zapewnione miejsca siedzące.</w:t>
      </w:r>
    </w:p>
    <w:p w:rsidR="00C31F23" w:rsidRDefault="00C31F23" w:rsidP="001402CC">
      <w:pPr>
        <w:numPr>
          <w:ilvl w:val="0"/>
          <w:numId w:val="27"/>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lastRenderedPageBreak/>
        <w:t>Wykonawca świadczyć będzie usługi przewozowe na rzecz Zamawiającego nie wcześniej niż od godziny 6.45.</w:t>
      </w:r>
    </w:p>
    <w:p w:rsidR="00C31F23" w:rsidRDefault="00C31F23" w:rsidP="001402CC">
      <w:pPr>
        <w:numPr>
          <w:ilvl w:val="0"/>
          <w:numId w:val="28"/>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Wykonawca zapewni </w:t>
      </w:r>
      <w:proofErr w:type="spellStart"/>
      <w:r>
        <w:rPr>
          <w:rFonts w:ascii="Times New Roman" w:hAnsi="Times New Roman"/>
        </w:rPr>
        <w:t>dow</w:t>
      </w:r>
      <w:proofErr w:type="spellEnd"/>
      <w:r>
        <w:rPr>
          <w:rFonts w:ascii="Times New Roman" w:hAnsi="Times New Roman"/>
          <w:lang w:val="es-ES_tradnl"/>
        </w:rPr>
        <w:t>ó</w:t>
      </w:r>
      <w:r>
        <w:rPr>
          <w:rFonts w:ascii="Times New Roman" w:hAnsi="Times New Roman"/>
        </w:rPr>
        <w:t xml:space="preserve">z i </w:t>
      </w:r>
      <w:proofErr w:type="spellStart"/>
      <w:r>
        <w:rPr>
          <w:rFonts w:ascii="Times New Roman" w:hAnsi="Times New Roman"/>
        </w:rPr>
        <w:t>odw</w:t>
      </w:r>
      <w:proofErr w:type="spellEnd"/>
      <w:r>
        <w:rPr>
          <w:rFonts w:ascii="Times New Roman" w:hAnsi="Times New Roman"/>
          <w:lang w:val="es-ES_tradnl"/>
        </w:rPr>
        <w:t>ó</w:t>
      </w:r>
      <w:r>
        <w:rPr>
          <w:rFonts w:ascii="Times New Roman" w:hAnsi="Times New Roman"/>
        </w:rPr>
        <w:t>z dzieci pojazdami wskazanymi w ofercie.</w:t>
      </w:r>
    </w:p>
    <w:p w:rsidR="00C31F23" w:rsidRDefault="00C31F23" w:rsidP="00C31F23">
      <w:pPr>
        <w:jc w:val="cente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 3</w:t>
      </w:r>
    </w:p>
    <w:p w:rsidR="00C31F23" w:rsidRDefault="00C31F23" w:rsidP="00C31F23">
      <w:pPr>
        <w:jc w:val="center"/>
        <w:rPr>
          <w:rFonts w:ascii="Times New Roman" w:hAnsi="Times New Roman" w:cs="Times New Roman"/>
          <w:b/>
          <w:bCs w:val="0"/>
        </w:rPr>
      </w:pPr>
      <w:r>
        <w:rPr>
          <w:rFonts w:ascii="Times New Roman" w:hAnsi="Times New Roman"/>
          <w:b/>
        </w:rPr>
        <w:t>Zatrudnienie pracownik</w:t>
      </w:r>
      <w:r>
        <w:rPr>
          <w:rFonts w:ascii="Times New Roman" w:hAnsi="Times New Roman"/>
          <w:b/>
          <w:lang w:val="es-ES_tradnl"/>
        </w:rPr>
        <w:t>ó</w:t>
      </w:r>
      <w:r>
        <w:rPr>
          <w:rFonts w:ascii="Times New Roman" w:hAnsi="Times New Roman"/>
          <w:b/>
          <w:lang w:val="en-US"/>
        </w:rPr>
        <w:t>w</w:t>
      </w:r>
    </w:p>
    <w:p w:rsidR="00C31F23" w:rsidRDefault="00C31F23" w:rsidP="00C31F23">
      <w:pPr>
        <w:jc w:val="center"/>
        <w:rPr>
          <w:rFonts w:ascii="Times New Roman" w:hAnsi="Times New Roman" w:cs="Times New Roman"/>
          <w:b/>
          <w:bCs w:val="0"/>
        </w:rPr>
      </w:pP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Stosownie do art. 95 ust. 1 i 2 oraz art. 438 ustawy </w:t>
      </w:r>
      <w:proofErr w:type="spellStart"/>
      <w:r>
        <w:rPr>
          <w:rFonts w:ascii="Times New Roman" w:hAnsi="Times New Roman"/>
        </w:rPr>
        <w:t>Pzp</w:t>
      </w:r>
      <w:proofErr w:type="spellEnd"/>
      <w:r>
        <w:rPr>
          <w:rFonts w:ascii="Times New Roman" w:hAnsi="Times New Roman"/>
        </w:rPr>
        <w:t>, Zamawiający wymaga zatrudnienia przez Wykonawcę lub podwykonawcę na podstawie stosunku pracy os</w:t>
      </w:r>
      <w:r>
        <w:rPr>
          <w:rFonts w:ascii="Times New Roman" w:hAnsi="Times New Roman"/>
          <w:lang w:val="es-ES_tradnl"/>
        </w:rPr>
        <w:t>ó</w:t>
      </w:r>
      <w:r>
        <w:rPr>
          <w:rFonts w:ascii="Times New Roman" w:hAnsi="Times New Roman"/>
        </w:rPr>
        <w:t xml:space="preserve">b wykonujących wskazane przez Zamawiającego rodzaje podanych niżej czynności związanych z realizacją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jeżeli wykonanie tych czynności polega na wykonywaniu pracy w </w:t>
      </w:r>
      <w:proofErr w:type="spellStart"/>
      <w:r>
        <w:rPr>
          <w:rFonts w:ascii="Times New Roman" w:hAnsi="Times New Roman"/>
        </w:rPr>
        <w:t>spos</w:t>
      </w:r>
      <w:proofErr w:type="spellEnd"/>
      <w:r>
        <w:rPr>
          <w:rFonts w:ascii="Times New Roman" w:hAnsi="Times New Roman"/>
          <w:lang w:val="es-ES_tradnl"/>
        </w:rPr>
        <w:t>ó</w:t>
      </w:r>
      <w:r>
        <w:rPr>
          <w:rFonts w:ascii="Times New Roman" w:hAnsi="Times New Roman"/>
        </w:rPr>
        <w:t xml:space="preserve">b określony w art. 22 §1 ustawy z dnia 26 czerwca 1974 r. - Kodeks pracy: czynność prowadzenia co najmniej jednego pojazdu przewidzianego do realizacji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w zakresie odpowiednio części 1 i 2.</w:t>
      </w: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Wyjątkiem od zapis</w:t>
      </w:r>
      <w:r>
        <w:rPr>
          <w:rFonts w:ascii="Times New Roman" w:hAnsi="Times New Roman"/>
          <w:lang w:val="es-ES_tradnl"/>
        </w:rPr>
        <w:t>ó</w:t>
      </w:r>
      <w:r>
        <w:rPr>
          <w:rFonts w:ascii="Times New Roman" w:hAnsi="Times New Roman"/>
        </w:rPr>
        <w:t>w ust. 1 jest sytuacja, gdy nie zachodzą przesłanki z art. 22 § 1 kodeksu pracy i wykonanie prac nie będzie oparte na stosunku świadczenia pracy a świadczone na podstawie tzw. „samozatrudnienia” z uwzględnieniem dysponowania bezpośredniego, w</w:t>
      </w:r>
      <w:r>
        <w:rPr>
          <w:rFonts w:ascii="Times New Roman" w:hAnsi="Times New Roman"/>
          <w:lang w:val="es-ES_tradnl"/>
        </w:rPr>
        <w:t>ó</w:t>
      </w:r>
      <w:r>
        <w:rPr>
          <w:rFonts w:ascii="Times New Roman" w:hAnsi="Times New Roman"/>
        </w:rPr>
        <w:t>wczas Wykonawca zobowiązany jest poinformować o tym fakcie Zamawiającego, wraz ze wskazaniem podwykonawstwa.</w:t>
      </w: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Zamawiający wymaga, aby zatrudnienie na podstawie umowy o pracę przy realizacji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trwało w całym okresie wykonywania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a zatrudnione osoby zobowiązane będą do osobistego wykonywania pracy w rozumieniu przepis</w:t>
      </w:r>
      <w:r>
        <w:rPr>
          <w:rFonts w:ascii="Times New Roman" w:hAnsi="Times New Roman"/>
          <w:lang w:val="es-ES_tradnl"/>
        </w:rPr>
        <w:t>ó</w:t>
      </w:r>
      <w:r>
        <w:rPr>
          <w:rFonts w:ascii="Times New Roman" w:hAnsi="Times New Roman"/>
        </w:rPr>
        <w:t>w kodeksu pracy.</w:t>
      </w: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Zamawiający zastrzega sobie prawo kontroli spełniania </w:t>
      </w:r>
      <w:proofErr w:type="spellStart"/>
      <w:r>
        <w:rPr>
          <w:rFonts w:ascii="Times New Roman" w:hAnsi="Times New Roman"/>
        </w:rPr>
        <w:t>warunk</w:t>
      </w:r>
      <w:proofErr w:type="spellEnd"/>
      <w:r>
        <w:rPr>
          <w:rFonts w:ascii="Times New Roman" w:hAnsi="Times New Roman"/>
          <w:lang w:val="es-ES_tradnl"/>
        </w:rPr>
        <w:t>ó</w:t>
      </w:r>
      <w:r>
        <w:rPr>
          <w:rFonts w:ascii="Times New Roman" w:hAnsi="Times New Roman"/>
        </w:rPr>
        <w:t xml:space="preserve">w określonych w ust. 1 i 3 niniejszej umowy, przez Wykonawcę podczas realizacji przedmiotu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w:t>
      </w:r>
    </w:p>
    <w:p w:rsidR="00C31F23" w:rsidRDefault="00C31F23" w:rsidP="001402CC">
      <w:pPr>
        <w:numPr>
          <w:ilvl w:val="0"/>
          <w:numId w:val="29"/>
        </w:numPr>
        <w:pBdr>
          <w:top w:val="nil"/>
          <w:left w:val="nil"/>
          <w:bottom w:val="nil"/>
          <w:right w:val="nil"/>
          <w:between w:val="nil"/>
          <w:bar w:val="nil"/>
        </w:pBdr>
        <w:suppressAutoHyphens w:val="0"/>
        <w:rPr>
          <w:rFonts w:ascii="Times New Roman" w:hAnsi="Times New Roman"/>
        </w:rPr>
      </w:pPr>
      <w:r>
        <w:rPr>
          <w:rFonts w:ascii="Times New Roman" w:hAnsi="Times New Roman"/>
        </w:rPr>
        <w:t xml:space="preserve">W trakcie realizacji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zamawiający będzie uprawniony do wykonywania czynności kontrolnych wobec wykonawcy odnośnie spełnienia przez wykonawcę lub podwykonawcę wymogu zatrudnienia na podstawie umowy o pracę os</w:t>
      </w:r>
      <w:r>
        <w:rPr>
          <w:rFonts w:ascii="Times New Roman" w:hAnsi="Times New Roman"/>
          <w:lang w:val="es-ES_tradnl"/>
        </w:rPr>
        <w:t>ó</w:t>
      </w:r>
      <w:r>
        <w:rPr>
          <w:rFonts w:ascii="Times New Roman" w:hAnsi="Times New Roman"/>
        </w:rPr>
        <w:t xml:space="preserve">b wykonujących wskazane czynności. </w:t>
      </w:r>
      <w:r>
        <w:rPr>
          <w:rFonts w:ascii="Times New Roman" w:hAnsi="Times New Roman" w:cs="Times New Roman"/>
        </w:rPr>
        <w:br/>
      </w:r>
      <w:r>
        <w:rPr>
          <w:rFonts w:ascii="Times New Roman" w:hAnsi="Times New Roman"/>
        </w:rPr>
        <w:t xml:space="preserve">W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lnoś</w:t>
      </w:r>
      <w:proofErr w:type="spellEnd"/>
      <w:r>
        <w:rPr>
          <w:rFonts w:ascii="Times New Roman" w:hAnsi="Times New Roman"/>
          <w:lang w:val="it-IT"/>
        </w:rPr>
        <w:t>ci do:</w:t>
      </w:r>
    </w:p>
    <w:p w:rsidR="00C31F23" w:rsidRDefault="00C31F23" w:rsidP="00C31F23">
      <w:pPr>
        <w:pStyle w:val="Akapitzlist"/>
        <w:ind w:left="360"/>
        <w:jc w:val="both"/>
        <w:rPr>
          <w:rFonts w:ascii="Times New Roman" w:hAnsi="Times New Roman" w:cs="Times New Roman"/>
        </w:rPr>
      </w:pPr>
      <w:r>
        <w:rPr>
          <w:rFonts w:ascii="Times New Roman" w:hAnsi="Times New Roman"/>
        </w:rPr>
        <w:t>a) żądania oświadczeń i dokument</w:t>
      </w:r>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w</w:t>
      </w:r>
      <w:proofErr w:type="spellEnd"/>
      <w:r>
        <w:rPr>
          <w:rFonts w:ascii="Times New Roman" w:hAnsi="Times New Roman"/>
        </w:rPr>
        <w:t xml:space="preserve"> zakresie potwierdzenia spełniania </w:t>
      </w:r>
      <w:r>
        <w:rPr>
          <w:rFonts w:ascii="Times New Roman" w:hAnsi="Times New Roman" w:cs="Times New Roman"/>
        </w:rPr>
        <w:br/>
      </w:r>
      <w:r>
        <w:rPr>
          <w:rFonts w:ascii="Times New Roman" w:hAnsi="Times New Roman"/>
        </w:rPr>
        <w:t xml:space="preserve">w/w </w:t>
      </w:r>
      <w:proofErr w:type="spellStart"/>
      <w:r>
        <w:rPr>
          <w:rFonts w:ascii="Times New Roman" w:hAnsi="Times New Roman"/>
        </w:rPr>
        <w:t>wymog</w:t>
      </w:r>
      <w:proofErr w:type="spellEnd"/>
      <w:r>
        <w:rPr>
          <w:rFonts w:ascii="Times New Roman" w:hAnsi="Times New Roman"/>
          <w:lang w:val="es-ES_tradnl"/>
        </w:rPr>
        <w:t>ó</w:t>
      </w:r>
      <w:r>
        <w:rPr>
          <w:rFonts w:ascii="Times New Roman" w:hAnsi="Times New Roman"/>
        </w:rPr>
        <w:t>w i dokonywania ich oceny,</w:t>
      </w:r>
    </w:p>
    <w:p w:rsidR="00C31F23" w:rsidRDefault="00C31F23" w:rsidP="00C31F23">
      <w:pPr>
        <w:pStyle w:val="Akapitzlist"/>
        <w:ind w:left="360"/>
        <w:jc w:val="both"/>
        <w:rPr>
          <w:rFonts w:ascii="Times New Roman" w:hAnsi="Times New Roman" w:cs="Times New Roman"/>
        </w:rPr>
      </w:pPr>
      <w:r>
        <w:rPr>
          <w:rFonts w:ascii="Times New Roman" w:hAnsi="Times New Roman"/>
        </w:rPr>
        <w:t xml:space="preserve">b) żądania wyjaśnień w przypadku wątpliwości w zakresie potwierdzenia spełniania w/w </w:t>
      </w:r>
      <w:proofErr w:type="spellStart"/>
      <w:r>
        <w:rPr>
          <w:rFonts w:ascii="Times New Roman" w:hAnsi="Times New Roman"/>
        </w:rPr>
        <w:t>wymog</w:t>
      </w:r>
      <w:proofErr w:type="spellEnd"/>
      <w:r>
        <w:rPr>
          <w:rFonts w:ascii="Times New Roman" w:hAnsi="Times New Roman"/>
          <w:lang w:val="es-ES_tradnl"/>
        </w:rPr>
        <w:t>ó</w:t>
      </w:r>
      <w:r>
        <w:rPr>
          <w:rFonts w:ascii="Times New Roman" w:hAnsi="Times New Roman"/>
        </w:rPr>
        <w:t>w,</w:t>
      </w:r>
    </w:p>
    <w:p w:rsidR="00C31F23" w:rsidRDefault="00C31F23" w:rsidP="00C31F23">
      <w:pPr>
        <w:pStyle w:val="Akapitzlist"/>
        <w:ind w:left="360"/>
        <w:jc w:val="both"/>
        <w:rPr>
          <w:rFonts w:ascii="Times New Roman" w:hAnsi="Times New Roman" w:cs="Times New Roman"/>
        </w:rPr>
      </w:pPr>
      <w:r>
        <w:rPr>
          <w:rFonts w:ascii="Times New Roman" w:hAnsi="Times New Roman"/>
        </w:rPr>
        <w:t>c) przeprowadzania kontroli na miejscu wykonywania świadczenia.</w:t>
      </w: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color w:val="993300"/>
        </w:rPr>
      </w:pPr>
      <w:r>
        <w:rPr>
          <w:rFonts w:ascii="Times New Roman" w:hAnsi="Times New Roman"/>
        </w:rPr>
        <w:t xml:space="preserve">Zamawiający przewiduje także możliwość przeprowadzania kontroli przez przedstawicieli Zamawiającego lub upoważnione osoby trzecie na miejscu wykonania przedmiotu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Ponadto Zamawiający w sytuacji gdy poweźmie wątpliwość co do sposobu zatrudnienia personelu –</w:t>
      </w:r>
      <w:r>
        <w:rPr>
          <w:rFonts w:ascii="Times New Roman" w:hAnsi="Times New Roman"/>
          <w:color w:val="993300"/>
          <w:u w:color="993300"/>
        </w:rPr>
        <w:t xml:space="preserve"> </w:t>
      </w:r>
      <w:r>
        <w:rPr>
          <w:rFonts w:ascii="Times New Roman" w:hAnsi="Times New Roman"/>
        </w:rPr>
        <w:t xml:space="preserve">może </w:t>
      </w:r>
      <w:proofErr w:type="spellStart"/>
      <w:r>
        <w:rPr>
          <w:rFonts w:ascii="Times New Roman" w:hAnsi="Times New Roman"/>
        </w:rPr>
        <w:t>zwr</w:t>
      </w:r>
      <w:proofErr w:type="spellEnd"/>
      <w:r>
        <w:rPr>
          <w:rFonts w:ascii="Times New Roman" w:hAnsi="Times New Roman"/>
          <w:lang w:val="es-ES_tradnl"/>
        </w:rPr>
        <w:t>ó</w:t>
      </w:r>
      <w:proofErr w:type="spellStart"/>
      <w:r>
        <w:rPr>
          <w:rFonts w:ascii="Times New Roman" w:hAnsi="Times New Roman"/>
        </w:rPr>
        <w:t>cić</w:t>
      </w:r>
      <w:proofErr w:type="spellEnd"/>
      <w:r>
        <w:rPr>
          <w:rFonts w:ascii="Times New Roman" w:hAnsi="Times New Roman"/>
        </w:rPr>
        <w:t xml:space="preserve"> się o przeprowadzenie kontroli przez Państwową Inspekcję Pracy.</w:t>
      </w: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color w:val="993300"/>
        </w:rPr>
      </w:pPr>
      <w:r>
        <w:rPr>
          <w:rFonts w:ascii="Times New Roman" w:hAnsi="Times New Roman"/>
        </w:rPr>
        <w:t>W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odpowiednie kwalifikacje.</w:t>
      </w:r>
    </w:p>
    <w:p w:rsidR="00C31F23" w:rsidRDefault="00C31F23" w:rsidP="001402CC">
      <w:pPr>
        <w:numPr>
          <w:ilvl w:val="0"/>
          <w:numId w:val="29"/>
        </w:numPr>
        <w:pBdr>
          <w:top w:val="nil"/>
          <w:left w:val="nil"/>
          <w:bottom w:val="nil"/>
          <w:right w:val="nil"/>
          <w:between w:val="nil"/>
          <w:bar w:val="nil"/>
        </w:pBdr>
        <w:suppressAutoHyphens w:val="0"/>
        <w:jc w:val="both"/>
        <w:rPr>
          <w:rFonts w:ascii="Times New Roman" w:hAnsi="Times New Roman"/>
          <w:color w:val="993300"/>
        </w:rPr>
      </w:pPr>
      <w:r>
        <w:rPr>
          <w:rFonts w:ascii="Times New Roman" w:hAnsi="Times New Roman"/>
        </w:rPr>
        <w:t>Wykonawca zobowiązany będzie do dokonania zmiany pracownik</w:t>
      </w:r>
      <w:r>
        <w:rPr>
          <w:rFonts w:ascii="Times New Roman" w:hAnsi="Times New Roman"/>
          <w:lang w:val="es-ES_tradnl"/>
        </w:rPr>
        <w:t>ó</w:t>
      </w:r>
      <w:r>
        <w:rPr>
          <w:rFonts w:ascii="Times New Roman" w:hAnsi="Times New Roman"/>
        </w:rPr>
        <w:t>w na wniosek Zamawiającego, w przypadku nie przestrzegania zasad bezpieczeństwa i prawa pracy przez pracownik</w:t>
      </w:r>
      <w:r>
        <w:rPr>
          <w:rFonts w:ascii="Times New Roman" w:hAnsi="Times New Roman"/>
          <w:lang w:val="es-ES_tradnl"/>
        </w:rPr>
        <w:t>ó</w:t>
      </w:r>
      <w:r>
        <w:rPr>
          <w:rFonts w:ascii="Times New Roman" w:hAnsi="Times New Roman"/>
        </w:rPr>
        <w:t xml:space="preserve">w Wykonawcy. Obowiązek określony powyżej dotyczy także </w:t>
      </w:r>
      <w:proofErr w:type="spellStart"/>
      <w:r>
        <w:rPr>
          <w:rFonts w:ascii="Times New Roman" w:hAnsi="Times New Roman"/>
        </w:rPr>
        <w:t>podwykonawc</w:t>
      </w:r>
      <w:proofErr w:type="spellEnd"/>
      <w:r>
        <w:rPr>
          <w:rFonts w:ascii="Times New Roman" w:hAnsi="Times New Roman"/>
          <w:lang w:val="es-ES_tradnl"/>
        </w:rPr>
        <w:t>ó</w:t>
      </w:r>
      <w:r>
        <w:rPr>
          <w:rFonts w:ascii="Times New Roman" w:hAnsi="Times New Roman"/>
        </w:rPr>
        <w:t>w -</w:t>
      </w:r>
      <w:r>
        <w:rPr>
          <w:rFonts w:ascii="Times New Roman" w:hAnsi="Times New Roman"/>
          <w:color w:val="993300"/>
          <w:u w:color="993300"/>
        </w:rPr>
        <w:t xml:space="preserve"> </w:t>
      </w:r>
      <w:r>
        <w:rPr>
          <w:rFonts w:ascii="Times New Roman" w:hAnsi="Times New Roman"/>
        </w:rPr>
        <w:t xml:space="preserve">Wykonawca jest zobowiązany zawrzeć w każdej umowie o podwykonawstwo stosowne zapisy zobowiązujące </w:t>
      </w:r>
      <w:proofErr w:type="spellStart"/>
      <w:r>
        <w:rPr>
          <w:rFonts w:ascii="Times New Roman" w:hAnsi="Times New Roman"/>
        </w:rPr>
        <w:t>podwykonawc</w:t>
      </w:r>
      <w:proofErr w:type="spellEnd"/>
      <w:r>
        <w:rPr>
          <w:rFonts w:ascii="Times New Roman" w:hAnsi="Times New Roman"/>
          <w:lang w:val="es-ES_tradnl"/>
        </w:rPr>
        <w:t>ó</w:t>
      </w:r>
      <w:r>
        <w:rPr>
          <w:rFonts w:ascii="Times New Roman" w:hAnsi="Times New Roman"/>
        </w:rPr>
        <w:t>w do zatrudnienia na umowę o pracę os</w:t>
      </w:r>
      <w:r>
        <w:rPr>
          <w:rFonts w:ascii="Times New Roman" w:hAnsi="Times New Roman"/>
          <w:lang w:val="es-ES_tradnl"/>
        </w:rPr>
        <w:t>ó</w:t>
      </w:r>
      <w:r>
        <w:rPr>
          <w:rFonts w:ascii="Times New Roman" w:hAnsi="Times New Roman"/>
        </w:rPr>
        <w:t xml:space="preserve">b wykonujących czynności, o </w:t>
      </w:r>
      <w:proofErr w:type="spellStart"/>
      <w:r>
        <w:rPr>
          <w:rFonts w:ascii="Times New Roman" w:hAnsi="Times New Roman"/>
        </w:rPr>
        <w:t>kt</w:t>
      </w:r>
      <w:proofErr w:type="spellEnd"/>
      <w:r>
        <w:rPr>
          <w:rFonts w:ascii="Times New Roman" w:hAnsi="Times New Roman"/>
          <w:lang w:val="es-ES_tradnl"/>
        </w:rPr>
        <w:t>ó</w:t>
      </w:r>
      <w:proofErr w:type="spellStart"/>
      <w:r>
        <w:rPr>
          <w:rFonts w:ascii="Times New Roman" w:hAnsi="Times New Roman"/>
        </w:rPr>
        <w:t>rych</w:t>
      </w:r>
      <w:proofErr w:type="spellEnd"/>
      <w:r>
        <w:rPr>
          <w:rFonts w:ascii="Times New Roman" w:hAnsi="Times New Roman"/>
        </w:rPr>
        <w:t xml:space="preserve"> mowa w ust. 1. </w:t>
      </w:r>
    </w:p>
    <w:p w:rsidR="00C31F23" w:rsidRDefault="00C31F23" w:rsidP="00C31F23">
      <w:pPr>
        <w:jc w:val="center"/>
        <w:rPr>
          <w:rFonts w:ascii="Times New Roman" w:hAnsi="Times New Roman" w:cs="Times New Roman"/>
          <w:b/>
          <w:bCs w:val="0"/>
        </w:rPr>
      </w:pPr>
    </w:p>
    <w:p w:rsidR="00C31F23" w:rsidRDefault="00C31F23" w:rsidP="00C31F23">
      <w:pP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 4</w:t>
      </w:r>
    </w:p>
    <w:p w:rsidR="00C31F23" w:rsidRDefault="00C31F23" w:rsidP="00C31F23">
      <w:pP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Wynagrodzenie Wykonawcy</w:t>
      </w:r>
    </w:p>
    <w:p w:rsidR="00C31F23" w:rsidRDefault="00C31F23" w:rsidP="001402CC">
      <w:pPr>
        <w:numPr>
          <w:ilvl w:val="0"/>
          <w:numId w:val="30"/>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Wynagrodzenie miesięczne Wykonawcy za świadczenie usługi przewozowej stanowić będzie kwota wynikająca z iloczynu ilości miesięcy razy stawka za bilety miesięczne, </w:t>
      </w:r>
      <w:proofErr w:type="spellStart"/>
      <w:r>
        <w:rPr>
          <w:rFonts w:ascii="Times New Roman" w:hAnsi="Times New Roman"/>
        </w:rPr>
        <w:t>kt</w:t>
      </w:r>
      <w:proofErr w:type="spellEnd"/>
      <w:r>
        <w:rPr>
          <w:rFonts w:ascii="Times New Roman" w:hAnsi="Times New Roman"/>
          <w:lang w:val="es-ES_tradnl"/>
        </w:rPr>
        <w:t>ó</w:t>
      </w:r>
      <w:proofErr w:type="spellStart"/>
      <w:r>
        <w:rPr>
          <w:rFonts w:ascii="Times New Roman" w:hAnsi="Times New Roman"/>
        </w:rPr>
        <w:t>ry</w:t>
      </w:r>
      <w:proofErr w:type="spellEnd"/>
      <w:r>
        <w:rPr>
          <w:rFonts w:ascii="Times New Roman" w:hAnsi="Times New Roman"/>
        </w:rPr>
        <w:t xml:space="preserve"> zgodnie ze złożoną </w:t>
      </w:r>
      <w:r>
        <w:rPr>
          <w:rFonts w:ascii="Times New Roman" w:hAnsi="Times New Roman"/>
          <w:lang w:val="pt-PT"/>
        </w:rPr>
        <w:t>ofert</w:t>
      </w:r>
      <w:r>
        <w:rPr>
          <w:rFonts w:ascii="Times New Roman" w:hAnsi="Times New Roman"/>
        </w:rPr>
        <w:t>ą wynosi:</w:t>
      </w:r>
    </w:p>
    <w:p w:rsidR="00C31F23" w:rsidRDefault="00C31F23" w:rsidP="00C31F23">
      <w:pPr>
        <w:ind w:left="357"/>
        <w:jc w:val="both"/>
        <w:rPr>
          <w:rFonts w:ascii="Times New Roman" w:hAnsi="Times New Roman" w:cs="Times New Roman"/>
        </w:rPr>
      </w:pPr>
      <w:r>
        <w:rPr>
          <w:rFonts w:ascii="Times New Roman" w:hAnsi="Times New Roman"/>
        </w:rPr>
        <w:t>Łączna cena bilet</w:t>
      </w:r>
      <w:r>
        <w:rPr>
          <w:rFonts w:ascii="Times New Roman" w:hAnsi="Times New Roman"/>
          <w:lang w:val="es-ES_tradnl"/>
        </w:rPr>
        <w:t>ó</w:t>
      </w:r>
      <w:r>
        <w:rPr>
          <w:rFonts w:ascii="Times New Roman" w:hAnsi="Times New Roman"/>
        </w:rPr>
        <w:t>w miesięcznych brutto na wszystkich trasach ………… zł x 10 miesięcy  = …………………..</w:t>
      </w:r>
      <w:r>
        <w:rPr>
          <w:rFonts w:ascii="Times New Roman" w:hAnsi="Times New Roman"/>
          <w:lang w:val="nl-NL"/>
        </w:rPr>
        <w:t xml:space="preserve"> z</w:t>
      </w:r>
      <w:r>
        <w:rPr>
          <w:rFonts w:ascii="Times New Roman" w:hAnsi="Times New Roman"/>
        </w:rPr>
        <w:t>ł</w:t>
      </w:r>
    </w:p>
    <w:p w:rsidR="00C31F23" w:rsidRDefault="00C31F23" w:rsidP="00C31F23">
      <w:pPr>
        <w:ind w:left="357"/>
        <w:jc w:val="both"/>
        <w:rPr>
          <w:rFonts w:ascii="Times New Roman" w:hAnsi="Times New Roman" w:cs="Times New Roman"/>
        </w:rPr>
      </w:pPr>
      <w:r>
        <w:rPr>
          <w:rFonts w:ascii="Times New Roman" w:hAnsi="Times New Roman"/>
        </w:rPr>
        <w:t xml:space="preserve">Słownie: …………………… </w:t>
      </w:r>
      <w:r>
        <w:rPr>
          <w:rFonts w:ascii="Times New Roman" w:hAnsi="Times New Roman"/>
          <w:lang w:val="nl-NL"/>
        </w:rPr>
        <w:t>z</w:t>
      </w:r>
      <w:proofErr w:type="spellStart"/>
      <w:r>
        <w:rPr>
          <w:rFonts w:ascii="Times New Roman" w:hAnsi="Times New Roman"/>
        </w:rPr>
        <w:t>łotych</w:t>
      </w:r>
      <w:proofErr w:type="spellEnd"/>
      <w:r>
        <w:rPr>
          <w:rFonts w:ascii="Times New Roman" w:hAnsi="Times New Roman"/>
        </w:rPr>
        <w:t xml:space="preserve"> 00/100 w tym VAT kwota </w:t>
      </w:r>
    </w:p>
    <w:p w:rsidR="00C31F23" w:rsidRDefault="00C31F23" w:rsidP="00C31F23">
      <w:pPr>
        <w:ind w:left="357"/>
        <w:jc w:val="both"/>
        <w:rPr>
          <w:rFonts w:ascii="Times New Roman" w:hAnsi="Times New Roman" w:cs="Times New Roman"/>
        </w:rPr>
      </w:pPr>
      <w:r>
        <w:rPr>
          <w:rFonts w:ascii="Times New Roman" w:hAnsi="Times New Roman"/>
        </w:rPr>
        <w:t>……………….</w:t>
      </w:r>
      <w:r>
        <w:rPr>
          <w:rFonts w:ascii="Times New Roman" w:hAnsi="Times New Roman"/>
          <w:lang w:val="nl-NL"/>
        </w:rPr>
        <w:t xml:space="preserve"> z</w:t>
      </w:r>
      <w:r>
        <w:rPr>
          <w:rFonts w:ascii="Times New Roman" w:hAnsi="Times New Roman"/>
        </w:rPr>
        <w:t>ł (słownie: ………………….. złotych 00/100.)</w:t>
      </w:r>
    </w:p>
    <w:p w:rsidR="00C31F23" w:rsidRPr="00ED63FE" w:rsidRDefault="00C31F23" w:rsidP="00C31F23">
      <w:pPr>
        <w:ind w:left="357"/>
        <w:jc w:val="both"/>
        <w:rPr>
          <w:rFonts w:ascii="Times New Roman" w:hAnsi="Times New Roman" w:cs="Times New Roman"/>
        </w:rPr>
      </w:pPr>
      <w:r w:rsidRPr="00ED63FE">
        <w:rPr>
          <w:rFonts w:ascii="Times New Roman" w:hAnsi="Times New Roman"/>
        </w:rPr>
        <w:t xml:space="preserve">Netto kwota ……………..zł (słownie: ……………………  złotych 00/100), </w:t>
      </w:r>
    </w:p>
    <w:p w:rsidR="00C31F23" w:rsidRDefault="00C31F23" w:rsidP="00C31F23">
      <w:pPr>
        <w:ind w:left="357"/>
        <w:jc w:val="both"/>
        <w:rPr>
          <w:rFonts w:ascii="Times New Roman" w:hAnsi="Times New Roman" w:cs="Times New Roman"/>
          <w:color w:val="FF2600"/>
        </w:rPr>
      </w:pPr>
      <w:r w:rsidRPr="00ED63FE">
        <w:rPr>
          <w:rFonts w:ascii="Times New Roman" w:hAnsi="Times New Roman"/>
        </w:rPr>
        <w:t>z zastrzeżeniem § 4 ust. 2.</w:t>
      </w:r>
    </w:p>
    <w:p w:rsidR="00C31F23" w:rsidRDefault="00C31F23" w:rsidP="001402CC">
      <w:pPr>
        <w:numPr>
          <w:ilvl w:val="0"/>
          <w:numId w:val="31"/>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Faktyczne rozliczenie między Wykonawcą a Zamawiającym prowadzone będzie na podstawie ilości wydanych bilet</w:t>
      </w:r>
      <w:r>
        <w:rPr>
          <w:rFonts w:ascii="Times New Roman" w:hAnsi="Times New Roman"/>
          <w:lang w:val="es-ES_tradnl"/>
        </w:rPr>
        <w:t>ó</w:t>
      </w:r>
      <w:r>
        <w:rPr>
          <w:rFonts w:ascii="Times New Roman" w:hAnsi="Times New Roman"/>
        </w:rPr>
        <w:t>w miesięcznych.</w:t>
      </w:r>
    </w:p>
    <w:p w:rsidR="00C31F23" w:rsidRDefault="00C31F23" w:rsidP="001402CC">
      <w:pPr>
        <w:numPr>
          <w:ilvl w:val="0"/>
          <w:numId w:val="31"/>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Wynagrodzenie za wykonaną usługę płatne będzie na rachunek Wykonawcy w terminie 30 dni od dnia otrzymania prawidłowo wystawionej faktury, do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 xml:space="preserve">rej Wykonawca każdorazowo dołączy imienną listę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rym wystawił bilety miesięczne.</w:t>
      </w:r>
    </w:p>
    <w:p w:rsidR="00C31F23" w:rsidRDefault="00C31F23" w:rsidP="001402CC">
      <w:pPr>
        <w:numPr>
          <w:ilvl w:val="0"/>
          <w:numId w:val="32"/>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Ustalona cena jednostkowa za </w:t>
      </w:r>
      <w:proofErr w:type="spellStart"/>
      <w:r>
        <w:rPr>
          <w:rFonts w:ascii="Times New Roman" w:hAnsi="Times New Roman"/>
        </w:rPr>
        <w:t>poszczeg</w:t>
      </w:r>
      <w:proofErr w:type="spellEnd"/>
      <w:r>
        <w:rPr>
          <w:rFonts w:ascii="Times New Roman" w:hAnsi="Times New Roman"/>
          <w:lang w:val="es-ES_tradnl"/>
        </w:rPr>
        <w:t>ó</w:t>
      </w:r>
      <w:proofErr w:type="spellStart"/>
      <w:r>
        <w:rPr>
          <w:rFonts w:ascii="Times New Roman" w:hAnsi="Times New Roman"/>
        </w:rPr>
        <w:t>lne</w:t>
      </w:r>
      <w:proofErr w:type="spellEnd"/>
      <w:r>
        <w:rPr>
          <w:rFonts w:ascii="Times New Roman" w:hAnsi="Times New Roman"/>
        </w:rPr>
        <w:t xml:space="preserve"> bilety miesięczne brutto nie podlega zmianie  z tytułu wzrostu cen </w:t>
      </w:r>
      <w:r w:rsidRPr="00ED63FE">
        <w:rPr>
          <w:rFonts w:ascii="Times New Roman" w:hAnsi="Times New Roman"/>
        </w:rPr>
        <w:t xml:space="preserve">na rynku branży tego rodzaju przewozów w trakcie </w:t>
      </w:r>
      <w:r>
        <w:rPr>
          <w:rFonts w:ascii="Times New Roman" w:hAnsi="Times New Roman"/>
        </w:rPr>
        <w:t>trwania umowy.</w:t>
      </w:r>
    </w:p>
    <w:p w:rsidR="00C31F23" w:rsidRDefault="00C31F23" w:rsidP="001402CC">
      <w:pPr>
        <w:numPr>
          <w:ilvl w:val="0"/>
          <w:numId w:val="32"/>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Zamawiający nie będzie dokonywał zwrotu koszt</w:t>
      </w:r>
      <w:r>
        <w:rPr>
          <w:rFonts w:ascii="Times New Roman" w:hAnsi="Times New Roman"/>
          <w:lang w:val="es-ES_tradnl"/>
        </w:rPr>
        <w:t>ó</w:t>
      </w:r>
      <w:r>
        <w:rPr>
          <w:rFonts w:ascii="Times New Roman" w:hAnsi="Times New Roman"/>
        </w:rPr>
        <w:t>w dla Wykonawcy za dojazdy z bazy do miejsca świadczenia usługi przewozowej, jak r</w:t>
      </w:r>
      <w:r>
        <w:rPr>
          <w:rFonts w:ascii="Times New Roman" w:hAnsi="Times New Roman"/>
          <w:lang w:val="es-ES_tradnl"/>
        </w:rPr>
        <w:t>ó</w:t>
      </w:r>
      <w:proofErr w:type="spellStart"/>
      <w:r>
        <w:rPr>
          <w:rFonts w:ascii="Times New Roman" w:hAnsi="Times New Roman"/>
        </w:rPr>
        <w:t>wnież</w:t>
      </w:r>
      <w:proofErr w:type="spellEnd"/>
      <w:r>
        <w:rPr>
          <w:rFonts w:ascii="Times New Roman" w:hAnsi="Times New Roman"/>
        </w:rPr>
        <w:t xml:space="preserve"> powrotu do bazy.</w:t>
      </w:r>
    </w:p>
    <w:p w:rsidR="00C31F23" w:rsidRDefault="00C31F23" w:rsidP="001402CC">
      <w:pPr>
        <w:numPr>
          <w:ilvl w:val="0"/>
          <w:numId w:val="32"/>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Zamawiający zastrzega sobie prawo zmiany w zakresie liczby dowożonych i odwożonych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kt</w:t>
      </w:r>
      <w:proofErr w:type="spellEnd"/>
      <w:r>
        <w:rPr>
          <w:rFonts w:ascii="Times New Roman" w:hAnsi="Times New Roman"/>
          <w:lang w:val="es-ES_tradnl"/>
        </w:rPr>
        <w:t>ó</w:t>
      </w:r>
      <w:proofErr w:type="spellStart"/>
      <w:r>
        <w:rPr>
          <w:rFonts w:ascii="Times New Roman" w:hAnsi="Times New Roman"/>
        </w:rPr>
        <w:t>ra</w:t>
      </w:r>
      <w:proofErr w:type="spellEnd"/>
      <w:r>
        <w:rPr>
          <w:rFonts w:ascii="Times New Roman" w:hAnsi="Times New Roman"/>
        </w:rPr>
        <w:t xml:space="preserve"> spowoduje wzrost lub spadek ilości zakupionych bilet</w:t>
      </w:r>
      <w:r>
        <w:rPr>
          <w:rFonts w:ascii="Times New Roman" w:hAnsi="Times New Roman"/>
          <w:lang w:val="es-ES_tradnl"/>
        </w:rPr>
        <w:t>ó</w:t>
      </w:r>
      <w:r>
        <w:rPr>
          <w:rFonts w:ascii="Times New Roman" w:hAnsi="Times New Roman"/>
        </w:rPr>
        <w:t xml:space="preserve">w miesięcznych w przypadku zmiany rzeczywistej liczby przewożonych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w. Powyższa zmiana nie wymaga sporządzenia aneksu do umowy.</w:t>
      </w:r>
    </w:p>
    <w:p w:rsidR="00C31F23" w:rsidRDefault="00C31F23" w:rsidP="001402CC">
      <w:pPr>
        <w:numPr>
          <w:ilvl w:val="0"/>
          <w:numId w:val="32"/>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Zamawiający przewiduje możliwość zwiększenia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dla części 1 i 2 z zastosowaniem opcji, o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rej mowa w art. 441 ust. 1 ustawy PZP. Opcją jest możliwość skorzystania ze zwiększenia ilości zamawianych bilet</w:t>
      </w:r>
      <w:r>
        <w:rPr>
          <w:rFonts w:ascii="Times New Roman" w:hAnsi="Times New Roman"/>
          <w:lang w:val="es-ES_tradnl"/>
        </w:rPr>
        <w:t>ó</w:t>
      </w:r>
      <w:r>
        <w:rPr>
          <w:rFonts w:ascii="Times New Roman" w:hAnsi="Times New Roman"/>
        </w:rPr>
        <w:t xml:space="preserve">w do 15% łącznej ilości podanej w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wieniu</w:t>
      </w:r>
      <w:proofErr w:type="spellEnd"/>
      <w:r>
        <w:rPr>
          <w:rFonts w:ascii="Times New Roman" w:hAnsi="Times New Roman"/>
        </w:rPr>
        <w:t xml:space="preserve"> podstawowym na warunkach określonych w zawartej umowie dla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podstawowego. Zaistnienie okoliczności, o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 xml:space="preserve">rej mowa wyżej, spowoduje zwiększenie wynagrodzenia należnego Wykonawcy z tytułu tej umowy. Zamawiający uzależnia możliwość skorzystania z opcji od wystąpienia w trakcie realizacji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potrzeby zwiększenia zapotrzebowania na zakup bilet</w:t>
      </w:r>
      <w:r>
        <w:rPr>
          <w:rFonts w:ascii="Times New Roman" w:hAnsi="Times New Roman"/>
          <w:lang w:val="es-ES_tradnl"/>
        </w:rPr>
        <w:t>ó</w:t>
      </w:r>
      <w:r>
        <w:rPr>
          <w:rFonts w:ascii="Times New Roman" w:hAnsi="Times New Roman"/>
        </w:rPr>
        <w:t xml:space="preserve">w dla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w dowożonych do wskazanych w §1 ust. 2 plac</w:t>
      </w:r>
      <w:r>
        <w:rPr>
          <w:rFonts w:ascii="Times New Roman" w:hAnsi="Times New Roman"/>
          <w:lang w:val="es-ES_tradnl"/>
        </w:rPr>
        <w:t>ó</w:t>
      </w:r>
      <w:r>
        <w:rPr>
          <w:rFonts w:ascii="Times New Roman" w:hAnsi="Times New Roman"/>
        </w:rPr>
        <w:t xml:space="preserve">wek oświatowych w zakresie: </w:t>
      </w:r>
    </w:p>
    <w:p w:rsidR="00C31F23" w:rsidRDefault="00C31F23" w:rsidP="00C31F23">
      <w:pPr>
        <w:suppressAutoHyphens w:val="0"/>
        <w:jc w:val="both"/>
        <w:rPr>
          <w:rFonts w:ascii="Times New Roman" w:hAnsi="Times New Roman" w:cs="Times New Roman"/>
        </w:rPr>
      </w:pPr>
      <w:r>
        <w:rPr>
          <w:rFonts w:ascii="Times New Roman" w:hAnsi="Times New Roman"/>
        </w:rPr>
        <w:t xml:space="preserve">1) zwiększenia ilości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w</w:t>
      </w:r>
      <w:proofErr w:type="spellEnd"/>
      <w:r>
        <w:rPr>
          <w:rFonts w:ascii="Times New Roman" w:hAnsi="Times New Roman"/>
        </w:rPr>
        <w:t xml:space="preserve"> związku ze zmianą szkoły, w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rej dziecko będzie spełniać obowiązek szkolny lub nauki, miejsca zamieszkania;</w:t>
      </w:r>
    </w:p>
    <w:p w:rsidR="00C31F23" w:rsidRDefault="00C31F23" w:rsidP="00C31F23">
      <w:pPr>
        <w:suppressAutoHyphens w:val="0"/>
        <w:jc w:val="both"/>
        <w:rPr>
          <w:rFonts w:ascii="Times New Roman" w:hAnsi="Times New Roman" w:cs="Times New Roman"/>
        </w:rPr>
      </w:pPr>
      <w:r>
        <w:rPr>
          <w:rFonts w:ascii="Times New Roman" w:hAnsi="Times New Roman"/>
        </w:rPr>
        <w:t xml:space="preserve">2) wystąpienia innych podobnych okoliczności mogące wystąpić w trakcie realizacji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skutkujące zwiększeniem ilości </w:t>
      </w:r>
      <w:proofErr w:type="spellStart"/>
      <w:r>
        <w:rPr>
          <w:rFonts w:ascii="Times New Roman" w:hAnsi="Times New Roman"/>
        </w:rPr>
        <w:t>uczni</w:t>
      </w:r>
      <w:proofErr w:type="spellEnd"/>
      <w:r>
        <w:rPr>
          <w:rFonts w:ascii="Times New Roman" w:hAnsi="Times New Roman"/>
          <w:lang w:val="es-ES_tradnl"/>
        </w:rPr>
        <w:t>ó</w:t>
      </w:r>
      <w:r>
        <w:rPr>
          <w:rFonts w:ascii="Times New Roman" w:hAnsi="Times New Roman"/>
        </w:rPr>
        <w:t>w.</w:t>
      </w:r>
    </w:p>
    <w:p w:rsidR="00C31F23" w:rsidRDefault="00C31F23" w:rsidP="00C31F23">
      <w:pPr>
        <w:suppressAutoHyphens w:val="0"/>
        <w:jc w:val="both"/>
        <w:rPr>
          <w:rFonts w:ascii="Times New Roman" w:hAnsi="Times New Roman" w:cs="Times New Roman"/>
          <w:i/>
          <w:iCs/>
        </w:rPr>
      </w:pPr>
      <w:r>
        <w:rPr>
          <w:rFonts w:ascii="Times New Roman" w:hAnsi="Times New Roman"/>
        </w:rPr>
        <w:t xml:space="preserve">8. Do rozliczenia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w </w:t>
      </w:r>
      <w:r w:rsidRPr="00ED63FE">
        <w:rPr>
          <w:rFonts w:ascii="Times New Roman" w:hAnsi="Times New Roman"/>
        </w:rPr>
        <w:t xml:space="preserve">ramach opcji, o której mowa w § 4 ust. 7, będą stosowane </w:t>
      </w:r>
      <w:r>
        <w:rPr>
          <w:rFonts w:ascii="Times New Roman" w:hAnsi="Times New Roman"/>
        </w:rPr>
        <w:t xml:space="preserve">ceny wynikające z kalkulacji zawartej w ofercie wykonawcy do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podstawowego dla danej części. Opcja jest uprawnieniem Zamawiającego, z </w:t>
      </w:r>
      <w:proofErr w:type="spellStart"/>
      <w:r>
        <w:rPr>
          <w:rFonts w:ascii="Times New Roman" w:hAnsi="Times New Roman"/>
        </w:rPr>
        <w:t>kt</w:t>
      </w:r>
      <w:proofErr w:type="spellEnd"/>
      <w:r>
        <w:rPr>
          <w:rFonts w:ascii="Times New Roman" w:hAnsi="Times New Roman"/>
          <w:lang w:val="es-ES_tradnl"/>
        </w:rPr>
        <w:t>ó</w:t>
      </w:r>
      <w:proofErr w:type="spellStart"/>
      <w:r>
        <w:rPr>
          <w:rFonts w:ascii="Times New Roman" w:hAnsi="Times New Roman"/>
        </w:rPr>
        <w:t>rego</w:t>
      </w:r>
      <w:proofErr w:type="spellEnd"/>
      <w:r>
        <w:rPr>
          <w:rFonts w:ascii="Times New Roman" w:hAnsi="Times New Roman"/>
        </w:rPr>
        <w:t xml:space="preserve"> może, ale nie musi skorzystać w ramach realizacji umowy. W przypadku nie skorzystania przez Zamawiającego z opcji</w:t>
      </w:r>
      <w:r>
        <w:rPr>
          <w:rFonts w:ascii="Times New Roman" w:hAnsi="Times New Roman"/>
          <w:b/>
        </w:rPr>
        <w:t xml:space="preserve">, </w:t>
      </w:r>
      <w:r>
        <w:rPr>
          <w:rFonts w:ascii="Times New Roman" w:hAnsi="Times New Roman"/>
        </w:rPr>
        <w:t>Wykonawcy nie przysługują żadne roszczenia z tego tytułu.</w:t>
      </w:r>
    </w:p>
    <w:p w:rsidR="00C31F23" w:rsidRDefault="00C31F23" w:rsidP="00C31F23">
      <w:pPr>
        <w:jc w:val="cente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 5</w:t>
      </w:r>
    </w:p>
    <w:p w:rsidR="00C31F23" w:rsidRDefault="00C31F23" w:rsidP="00C31F23">
      <w:pP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Kary za niewykonanie umowy</w:t>
      </w:r>
    </w:p>
    <w:p w:rsidR="00C31F23" w:rsidRDefault="00C31F23" w:rsidP="00C31F23">
      <w:pPr>
        <w:rPr>
          <w:rFonts w:ascii="Times New Roman" w:hAnsi="Times New Roman" w:cs="Times New Roman"/>
        </w:rPr>
      </w:pPr>
    </w:p>
    <w:p w:rsidR="00C31F23" w:rsidRDefault="00C31F23" w:rsidP="001402CC">
      <w:pPr>
        <w:numPr>
          <w:ilvl w:val="0"/>
          <w:numId w:val="33"/>
        </w:numPr>
        <w:pBdr>
          <w:top w:val="nil"/>
          <w:left w:val="nil"/>
          <w:bottom w:val="nil"/>
          <w:right w:val="nil"/>
          <w:between w:val="nil"/>
          <w:bar w:val="nil"/>
        </w:pBdr>
        <w:suppressAutoHyphens w:val="0"/>
        <w:rPr>
          <w:rFonts w:ascii="Times New Roman" w:hAnsi="Times New Roman"/>
        </w:rPr>
      </w:pPr>
      <w:r>
        <w:rPr>
          <w:rFonts w:ascii="Times New Roman" w:hAnsi="Times New Roman"/>
        </w:rPr>
        <w:t>Zamawiający naliczy Wykonawcy kary umowne:</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lastRenderedPageBreak/>
        <w:t xml:space="preserve">za rozwiązanie lub odstąpienie od umowy z przyczyn, za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 xml:space="preserve">re ponosi odpowiedzialność Wykonawca - w wysokości 10.000 zł (słownie: dziesięć tysięcy złotych); </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za stwierdzony fakt braku opiekuna na danej trasie w wysokości 1000 zł (słownie: jeden tysiąc złotych), za każde tego rodzaju uchybienie;</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za trzykrotnie występującą w kolejnych dniach zwłokę w dowożeniu lub odwożeniu dzieci w wysokości 500 zł; (słownie pięć</w:t>
      </w:r>
      <w:r>
        <w:rPr>
          <w:rFonts w:ascii="Times New Roman" w:hAnsi="Times New Roman"/>
          <w:lang w:val="nl-NL"/>
        </w:rPr>
        <w:t>set z</w:t>
      </w:r>
      <w:proofErr w:type="spellStart"/>
      <w:r>
        <w:rPr>
          <w:rFonts w:ascii="Times New Roman" w:hAnsi="Times New Roman"/>
        </w:rPr>
        <w:t>łotych</w:t>
      </w:r>
      <w:proofErr w:type="spellEnd"/>
      <w:r>
        <w:rPr>
          <w:rFonts w:ascii="Times New Roman" w:hAnsi="Times New Roman"/>
        </w:rPr>
        <w:t>) za każde tego rodzaju uchybienie;</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za samowolną zmianę trasy przewozu dzieci w wysokości 1000 zł (słownie: jeden tysiąc złotych) za każde tego rodzaju uchybienie;</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za brak zapewnienia transportu na danej trasie w wysokości 1000 zł (słownie: pięć tysięcy złotych) za każde tego rodzaju uchybienie;</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za oddelegowanie do wykonywania prac wskazanych w §3 os</w:t>
      </w:r>
      <w:r>
        <w:rPr>
          <w:rFonts w:ascii="Times New Roman" w:hAnsi="Times New Roman"/>
          <w:lang w:val="es-ES_tradnl"/>
        </w:rPr>
        <w:t>ó</w:t>
      </w:r>
      <w:r>
        <w:rPr>
          <w:rFonts w:ascii="Times New Roman" w:hAnsi="Times New Roman"/>
        </w:rPr>
        <w:t>b nie zatrudnionych na podstawie umowy o pracę – w wysokości 200,00 zł za każdy stwierdzony przypadek (kara może być nakładana wielokrotnie jeżeli zamawiający podczas kontroli po raz kolejny stwierdzi wobec tej samej osoby, że nie jest ona zatrudniona na umowę o pracę),</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za wykonywanie </w:t>
      </w:r>
      <w:proofErr w:type="spellStart"/>
      <w:r>
        <w:rPr>
          <w:rFonts w:ascii="Times New Roman" w:hAnsi="Times New Roman"/>
        </w:rPr>
        <w:t>przewoz</w:t>
      </w:r>
      <w:proofErr w:type="spellEnd"/>
      <w:r>
        <w:rPr>
          <w:rFonts w:ascii="Times New Roman" w:hAnsi="Times New Roman"/>
          <w:lang w:val="es-ES_tradnl"/>
        </w:rPr>
        <w:t>ó</w:t>
      </w:r>
      <w:r>
        <w:rPr>
          <w:rFonts w:ascii="Times New Roman" w:hAnsi="Times New Roman"/>
        </w:rPr>
        <w:t>w taborem innym, niż wskazany w ofercie w wysokości 500 zł (pięć</w:t>
      </w:r>
      <w:r>
        <w:rPr>
          <w:rFonts w:ascii="Times New Roman" w:hAnsi="Times New Roman"/>
          <w:lang w:val="nl-NL"/>
        </w:rPr>
        <w:t>set z</w:t>
      </w:r>
      <w:r>
        <w:rPr>
          <w:rFonts w:ascii="Times New Roman" w:hAnsi="Times New Roman"/>
        </w:rPr>
        <w:t>ł) za każdy stwierdzony przypadek; nie dotyczy podstawienia pojazdu zastępczego w wyniku awarii autobusu, zgłoszonej Zamawiającemu;</w:t>
      </w:r>
    </w:p>
    <w:p w:rsidR="00C31F23" w:rsidRDefault="00C31F23" w:rsidP="001402CC">
      <w:pPr>
        <w:numPr>
          <w:ilvl w:val="0"/>
          <w:numId w:val="35"/>
        </w:numPr>
        <w:pBdr>
          <w:top w:val="nil"/>
          <w:left w:val="nil"/>
          <w:bottom w:val="nil"/>
          <w:right w:val="nil"/>
          <w:between w:val="nil"/>
          <w:bar w:val="nil"/>
        </w:pBdr>
        <w:suppressAutoHyphens w:val="0"/>
        <w:jc w:val="both"/>
        <w:rPr>
          <w:rFonts w:ascii="Times New Roman" w:hAnsi="Times New Roman"/>
          <w:lang w:val="it-IT"/>
        </w:rPr>
      </w:pPr>
      <w:r>
        <w:rPr>
          <w:rFonts w:ascii="Times New Roman" w:hAnsi="Times New Roman"/>
          <w:lang w:val="it-IT"/>
        </w:rPr>
        <w:t>za d</w:t>
      </w:r>
      <w:proofErr w:type="spellStart"/>
      <w:r>
        <w:rPr>
          <w:rFonts w:ascii="Times New Roman" w:hAnsi="Times New Roman"/>
        </w:rPr>
        <w:t>łuższy</w:t>
      </w:r>
      <w:proofErr w:type="spellEnd"/>
      <w:r>
        <w:rPr>
          <w:rFonts w:ascii="Times New Roman" w:hAnsi="Times New Roman"/>
        </w:rPr>
        <w:t xml:space="preserve"> czas oczekiwania na podstawienie pojazdu zastępczego, niż wymieniony w § 2 ust. 13 w wysokości 500 zł (słownie: pięć</w:t>
      </w:r>
      <w:r>
        <w:rPr>
          <w:rFonts w:ascii="Times New Roman" w:hAnsi="Times New Roman"/>
          <w:lang w:val="nl-NL"/>
        </w:rPr>
        <w:t xml:space="preserve">set </w:t>
      </w:r>
      <w:r>
        <w:rPr>
          <w:rFonts w:ascii="Times New Roman" w:hAnsi="Times New Roman"/>
        </w:rPr>
        <w:t>złotych) za każdy stwierdzony przypadek,</w:t>
      </w:r>
    </w:p>
    <w:p w:rsidR="00C31F23" w:rsidRDefault="00C31F23" w:rsidP="001402CC">
      <w:pPr>
        <w:numPr>
          <w:ilvl w:val="0"/>
          <w:numId w:val="36"/>
        </w:numPr>
        <w:pBdr>
          <w:top w:val="nil"/>
          <w:left w:val="nil"/>
          <w:bottom w:val="nil"/>
          <w:right w:val="nil"/>
          <w:between w:val="nil"/>
          <w:bar w:val="nil"/>
        </w:pBdr>
        <w:suppressAutoHyphens w:val="0"/>
        <w:rPr>
          <w:rFonts w:ascii="Times New Roman" w:hAnsi="Times New Roman"/>
        </w:rPr>
      </w:pPr>
      <w:r>
        <w:rPr>
          <w:rFonts w:ascii="Times New Roman" w:hAnsi="Times New Roman"/>
        </w:rPr>
        <w:t>Zamawiający zastrzega sobie prawo potrącenia należnej kary umownej z należności Wykonawcy.</w:t>
      </w:r>
    </w:p>
    <w:p w:rsidR="00C31F23" w:rsidRDefault="00C31F23" w:rsidP="001402CC">
      <w:pPr>
        <w:numPr>
          <w:ilvl w:val="0"/>
          <w:numId w:val="33"/>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W przypadku zwłoki w zapłacie faktury Wykonawca może żądać od Zamawiającego odsetek ustawowych za opóźnienie.</w:t>
      </w:r>
    </w:p>
    <w:p w:rsidR="00C31F23" w:rsidRDefault="00C31F23" w:rsidP="001402CC">
      <w:pPr>
        <w:numPr>
          <w:ilvl w:val="0"/>
          <w:numId w:val="33"/>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Zamawiający zastrzega sobie prawo do dochodzenia odszkodowania uzupełniającego do wysokości poniesionej szkody.</w:t>
      </w:r>
    </w:p>
    <w:p w:rsidR="00C31F23" w:rsidRDefault="00C31F23" w:rsidP="001402CC">
      <w:pPr>
        <w:numPr>
          <w:ilvl w:val="0"/>
          <w:numId w:val="33"/>
        </w:numPr>
        <w:pBdr>
          <w:top w:val="nil"/>
          <w:left w:val="nil"/>
          <w:bottom w:val="nil"/>
          <w:right w:val="nil"/>
          <w:between w:val="nil"/>
          <w:bar w:val="nil"/>
        </w:pBdr>
        <w:suppressAutoHyphens w:val="0"/>
        <w:rPr>
          <w:rFonts w:ascii="Times New Roman" w:hAnsi="Times New Roman"/>
          <w:b/>
          <w:bCs w:val="0"/>
        </w:rPr>
      </w:pPr>
      <w:r>
        <w:rPr>
          <w:rFonts w:ascii="Times New Roman" w:hAnsi="Times New Roman"/>
        </w:rPr>
        <w:t xml:space="preserve">Maksymalna wysokość kar umownych naliczonych na podstawie § 5 ust. 1 nie może przekroczyć 40 % całego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brutto (dla danej części).</w:t>
      </w:r>
    </w:p>
    <w:p w:rsidR="00C31F23" w:rsidRDefault="00C31F23" w:rsidP="00C31F23">
      <w:pPr>
        <w:jc w:val="center"/>
        <w:rPr>
          <w:rFonts w:ascii="Times New Roman" w:hAnsi="Times New Roman" w:cs="Times New Roman"/>
          <w:b/>
          <w:bCs w:val="0"/>
        </w:rPr>
      </w:pPr>
    </w:p>
    <w:p w:rsidR="00C31F23" w:rsidRDefault="00C31F23" w:rsidP="00C31F23">
      <w:pPr>
        <w:jc w:val="center"/>
        <w:rPr>
          <w:rFonts w:ascii="Times New Roman" w:hAnsi="Times New Roman" w:cs="Times New Roman"/>
          <w:b/>
          <w:bCs w:val="0"/>
        </w:rPr>
      </w:pPr>
      <w:r>
        <w:rPr>
          <w:rFonts w:ascii="Times New Roman" w:hAnsi="Times New Roman"/>
          <w:b/>
        </w:rPr>
        <w:t>§ 6</w:t>
      </w:r>
    </w:p>
    <w:p w:rsidR="00C31F23" w:rsidRDefault="00C31F23" w:rsidP="00C31F23">
      <w:pPr>
        <w:jc w:val="center"/>
        <w:rPr>
          <w:rFonts w:ascii="Times New Roman" w:hAnsi="Times New Roman" w:cs="Times New Roman"/>
          <w:b/>
          <w:bCs w:val="0"/>
        </w:rPr>
      </w:pPr>
      <w:r>
        <w:rPr>
          <w:rFonts w:ascii="Times New Roman" w:hAnsi="Times New Roman"/>
          <w:b/>
        </w:rPr>
        <w:t>Zmiana i odstąpienie od umowy</w:t>
      </w:r>
    </w:p>
    <w:p w:rsidR="00C31F23" w:rsidRDefault="00C31F23" w:rsidP="00C31F23">
      <w:pPr>
        <w:spacing w:after="120"/>
        <w:rPr>
          <w:rFonts w:ascii="Times New Roman" w:hAnsi="Times New Roman" w:cs="Times New Roman"/>
          <w:b/>
          <w:bCs w:val="0"/>
        </w:rPr>
      </w:pPr>
    </w:p>
    <w:p w:rsidR="00C31F23" w:rsidRPr="00ED63FE" w:rsidRDefault="00C31F23" w:rsidP="001402CC">
      <w:pPr>
        <w:numPr>
          <w:ilvl w:val="0"/>
          <w:numId w:val="38"/>
        </w:numPr>
        <w:pBdr>
          <w:top w:val="nil"/>
          <w:left w:val="nil"/>
          <w:bottom w:val="nil"/>
          <w:right w:val="nil"/>
          <w:between w:val="nil"/>
          <w:bar w:val="nil"/>
        </w:pBdr>
        <w:suppressAutoHyphens w:val="0"/>
        <w:spacing w:after="120"/>
        <w:jc w:val="both"/>
        <w:rPr>
          <w:rFonts w:ascii="Times New Roman" w:hAnsi="Times New Roman"/>
        </w:rPr>
      </w:pPr>
      <w:r w:rsidRPr="00ED63FE">
        <w:rPr>
          <w:rFonts w:ascii="Times New Roman" w:hAnsi="Times New Roman"/>
        </w:rPr>
        <w:t xml:space="preserve">Zamawiający dopuszcza – jeżeli uzna za uzasadnione – możliwość zmiany ustaleń zawartej umowy w stosunku do treści oferty Wykonawcy, o </w:t>
      </w:r>
      <w:proofErr w:type="spellStart"/>
      <w:r w:rsidRPr="00ED63FE">
        <w:rPr>
          <w:rFonts w:ascii="Times New Roman" w:hAnsi="Times New Roman"/>
        </w:rPr>
        <w:t>kt</w:t>
      </w:r>
      <w:proofErr w:type="spellEnd"/>
      <w:r w:rsidRPr="00ED63FE">
        <w:rPr>
          <w:rFonts w:ascii="Times New Roman" w:hAnsi="Times New Roman"/>
          <w:lang w:val="es-ES_tradnl"/>
        </w:rPr>
        <w:t>ó</w:t>
      </w:r>
      <w:proofErr w:type="spellStart"/>
      <w:r w:rsidRPr="00ED63FE">
        <w:rPr>
          <w:rFonts w:ascii="Times New Roman" w:hAnsi="Times New Roman"/>
        </w:rPr>
        <w:t>rych</w:t>
      </w:r>
      <w:proofErr w:type="spellEnd"/>
      <w:r w:rsidRPr="00ED63FE">
        <w:rPr>
          <w:rFonts w:ascii="Times New Roman" w:hAnsi="Times New Roman"/>
        </w:rPr>
        <w:t xml:space="preserve"> mowa w art. 455 ust. 1 pkt 1 ustawy </w:t>
      </w:r>
      <w:proofErr w:type="spellStart"/>
      <w:r w:rsidRPr="00ED63FE">
        <w:rPr>
          <w:rFonts w:ascii="Times New Roman" w:hAnsi="Times New Roman"/>
        </w:rPr>
        <w:t>Pzp</w:t>
      </w:r>
      <w:proofErr w:type="spellEnd"/>
      <w:r w:rsidRPr="00ED63FE">
        <w:rPr>
          <w:rFonts w:ascii="Times New Roman" w:hAnsi="Times New Roman"/>
        </w:rPr>
        <w:t xml:space="preserve">, w przypadku </w:t>
      </w:r>
      <w:r w:rsidRPr="00ED63FE">
        <w:rPr>
          <w:rFonts w:ascii="Times New Roman" w:hAnsi="Times New Roman"/>
          <w:b/>
        </w:rPr>
        <w:t xml:space="preserve">zmiany wynagrodzenia Wykonawcy </w:t>
      </w:r>
      <w:r w:rsidRPr="00ED63FE">
        <w:rPr>
          <w:rFonts w:ascii="Times New Roman" w:hAnsi="Times New Roman"/>
        </w:rPr>
        <w:t>w przypadku następujących okoliczności:</w:t>
      </w:r>
    </w:p>
    <w:p w:rsidR="00C31F23" w:rsidRPr="00ED63FE" w:rsidRDefault="00C31F23" w:rsidP="001402CC">
      <w:pPr>
        <w:numPr>
          <w:ilvl w:val="0"/>
          <w:numId w:val="40"/>
        </w:numPr>
        <w:pBdr>
          <w:top w:val="nil"/>
          <w:left w:val="nil"/>
          <w:bottom w:val="nil"/>
          <w:right w:val="nil"/>
          <w:between w:val="nil"/>
          <w:bar w:val="nil"/>
        </w:pBdr>
        <w:suppressAutoHyphens w:val="0"/>
        <w:spacing w:after="120"/>
        <w:jc w:val="both"/>
        <w:rPr>
          <w:rFonts w:ascii="Times New Roman" w:hAnsi="Times New Roman"/>
        </w:rPr>
      </w:pPr>
      <w:r w:rsidRPr="00ED63FE">
        <w:rPr>
          <w:rFonts w:ascii="Times New Roman" w:hAnsi="Times New Roman"/>
        </w:rPr>
        <w:t>na wypadek</w:t>
      </w:r>
      <w:r w:rsidRPr="00ED63FE">
        <w:rPr>
          <w:rFonts w:ascii="Times New Roman" w:hAnsi="Times New Roman"/>
          <w:b/>
        </w:rPr>
        <w:t xml:space="preserve"> </w:t>
      </w:r>
      <w:r w:rsidRPr="00ED63FE">
        <w:rPr>
          <w:rFonts w:ascii="Times New Roman" w:hAnsi="Times New Roman"/>
        </w:rPr>
        <w:t>zwiększenia lub zmniejszenia ilości zamawianych bilet</w:t>
      </w:r>
      <w:r w:rsidRPr="00ED63FE">
        <w:rPr>
          <w:rFonts w:ascii="Times New Roman" w:hAnsi="Times New Roman"/>
          <w:lang w:val="es-ES_tradnl"/>
        </w:rPr>
        <w:t>ó</w:t>
      </w:r>
      <w:r w:rsidRPr="00ED63FE">
        <w:rPr>
          <w:rFonts w:ascii="Times New Roman" w:hAnsi="Times New Roman"/>
        </w:rPr>
        <w:t xml:space="preserve">w </w:t>
      </w:r>
      <w:proofErr w:type="spellStart"/>
      <w:r w:rsidRPr="00ED63FE">
        <w:rPr>
          <w:rFonts w:ascii="Times New Roman" w:hAnsi="Times New Roman"/>
        </w:rPr>
        <w:t>w</w:t>
      </w:r>
      <w:proofErr w:type="spellEnd"/>
      <w:r w:rsidRPr="00ED63FE">
        <w:rPr>
          <w:rFonts w:ascii="Times New Roman" w:hAnsi="Times New Roman"/>
        </w:rPr>
        <w:t xml:space="preserve"> związku z wystąpieniem okoliczności powodujących taką zmianę - potrzebę (w tym opcję), tj. zmiana ilości </w:t>
      </w:r>
      <w:proofErr w:type="spellStart"/>
      <w:r w:rsidRPr="00ED63FE">
        <w:rPr>
          <w:rFonts w:ascii="Times New Roman" w:hAnsi="Times New Roman"/>
        </w:rPr>
        <w:t>uczni</w:t>
      </w:r>
      <w:proofErr w:type="spellEnd"/>
      <w:r w:rsidRPr="00ED63FE">
        <w:rPr>
          <w:rFonts w:ascii="Times New Roman" w:hAnsi="Times New Roman"/>
          <w:lang w:val="es-ES_tradnl"/>
        </w:rPr>
        <w:t>ó</w:t>
      </w:r>
      <w:r w:rsidRPr="00ED63FE">
        <w:rPr>
          <w:rFonts w:ascii="Times New Roman" w:hAnsi="Times New Roman"/>
        </w:rPr>
        <w:t>w przewidzianych w danym okresie do zakupu bilet</w:t>
      </w:r>
      <w:r w:rsidRPr="00ED63FE">
        <w:rPr>
          <w:rFonts w:ascii="Times New Roman" w:hAnsi="Times New Roman"/>
          <w:lang w:val="es-ES_tradnl"/>
        </w:rPr>
        <w:t>ó</w:t>
      </w:r>
      <w:r w:rsidRPr="00ED63FE">
        <w:rPr>
          <w:rFonts w:ascii="Times New Roman" w:hAnsi="Times New Roman"/>
        </w:rPr>
        <w:t>w;</w:t>
      </w:r>
    </w:p>
    <w:p w:rsidR="00C31F23" w:rsidRPr="00ED63FE" w:rsidRDefault="00C31F23" w:rsidP="001402CC">
      <w:pPr>
        <w:numPr>
          <w:ilvl w:val="0"/>
          <w:numId w:val="40"/>
        </w:numPr>
        <w:pBdr>
          <w:top w:val="nil"/>
          <w:left w:val="nil"/>
          <w:bottom w:val="nil"/>
          <w:right w:val="nil"/>
          <w:between w:val="nil"/>
          <w:bar w:val="nil"/>
        </w:pBdr>
        <w:suppressAutoHyphens w:val="0"/>
        <w:spacing w:after="120"/>
        <w:jc w:val="both"/>
        <w:rPr>
          <w:rFonts w:ascii="Times New Roman" w:hAnsi="Times New Roman"/>
        </w:rPr>
      </w:pPr>
      <w:r w:rsidRPr="00ED63FE">
        <w:rPr>
          <w:rFonts w:ascii="Times New Roman" w:hAnsi="Times New Roman"/>
        </w:rPr>
        <w:t>zmiany dotyczącej przebiegu i długości tras oraz rozkładu jazdy zgodnie z potrzebami organizacyjnymi szkoły.</w:t>
      </w:r>
    </w:p>
    <w:p w:rsidR="00C31F23" w:rsidRPr="00ED63FE" w:rsidRDefault="00C31F23" w:rsidP="00C31F23">
      <w:pPr>
        <w:suppressAutoHyphens w:val="0"/>
        <w:ind w:left="360"/>
        <w:rPr>
          <w:rFonts w:ascii="Times New Roman" w:hAnsi="Times New Roman" w:cs="Times New Roman"/>
        </w:rPr>
      </w:pPr>
      <w:r>
        <w:rPr>
          <w:rFonts w:ascii="Times New Roman" w:hAnsi="Times New Roman"/>
        </w:rPr>
        <w:t xml:space="preserve">Zamawiający gwarantuje realizację </w:t>
      </w:r>
      <w:proofErr w:type="spellStart"/>
      <w:r>
        <w:rPr>
          <w:rFonts w:ascii="Times New Roman" w:hAnsi="Times New Roman"/>
        </w:rPr>
        <w:t>zam</w:t>
      </w:r>
      <w:proofErr w:type="spellEnd"/>
      <w:r>
        <w:rPr>
          <w:rFonts w:ascii="Times New Roman" w:hAnsi="Times New Roman"/>
          <w:lang w:val="es-ES_tradnl"/>
        </w:rPr>
        <w:t>ó</w:t>
      </w:r>
      <w:proofErr w:type="spellStart"/>
      <w:r>
        <w:rPr>
          <w:rFonts w:ascii="Times New Roman" w:hAnsi="Times New Roman"/>
        </w:rPr>
        <w:t>wienia</w:t>
      </w:r>
      <w:proofErr w:type="spellEnd"/>
      <w:r>
        <w:rPr>
          <w:rFonts w:ascii="Times New Roman" w:hAnsi="Times New Roman"/>
        </w:rPr>
        <w:t xml:space="preserve"> na poziomie 40%. Z tego tytułu    Wykonawcy nie przysługuje względem Zamawiającego jakiegokolwiek roszczenie majątkowe, w tym możliwość dochodzenia od Zamawiającego odszkodowania tytułem </w:t>
      </w:r>
      <w:r w:rsidRPr="00ED63FE">
        <w:rPr>
          <w:rFonts w:ascii="Times New Roman" w:hAnsi="Times New Roman"/>
        </w:rPr>
        <w:t>utraconych korzyści.</w:t>
      </w:r>
    </w:p>
    <w:p w:rsidR="00C31F23" w:rsidRPr="00ED63FE" w:rsidRDefault="00C31F23" w:rsidP="00C31F23">
      <w:pPr>
        <w:suppressAutoHyphens w:val="0"/>
        <w:rPr>
          <w:rFonts w:ascii="Times New Roman" w:hAnsi="Times New Roman" w:cs="Times New Roman"/>
        </w:rPr>
      </w:pPr>
    </w:p>
    <w:p w:rsidR="00C31F23" w:rsidRPr="00ED63FE" w:rsidRDefault="00C31F23" w:rsidP="001402CC">
      <w:pPr>
        <w:numPr>
          <w:ilvl w:val="0"/>
          <w:numId w:val="38"/>
        </w:numPr>
        <w:pBdr>
          <w:top w:val="nil"/>
          <w:left w:val="nil"/>
          <w:bottom w:val="nil"/>
          <w:right w:val="nil"/>
          <w:between w:val="nil"/>
          <w:bar w:val="nil"/>
        </w:pBdr>
        <w:suppressAutoHyphens w:val="0"/>
        <w:spacing w:after="120"/>
        <w:jc w:val="both"/>
        <w:rPr>
          <w:rFonts w:ascii="Times New Roman" w:hAnsi="Times New Roman"/>
        </w:rPr>
      </w:pPr>
      <w:r w:rsidRPr="00ED63FE">
        <w:rPr>
          <w:rFonts w:ascii="Times New Roman" w:hAnsi="Times New Roman"/>
        </w:rPr>
        <w:t xml:space="preserve">Zmiana umowy, o której mowa w § 6 ust. 1 lit. b wymaga zawarcia aneksu do umowy w </w:t>
      </w:r>
      <w:proofErr w:type="spellStart"/>
      <w:r w:rsidRPr="00ED63FE">
        <w:rPr>
          <w:rFonts w:ascii="Times New Roman" w:hAnsi="Times New Roman"/>
        </w:rPr>
        <w:t>spos</w:t>
      </w:r>
      <w:proofErr w:type="spellEnd"/>
      <w:r w:rsidRPr="00ED63FE">
        <w:rPr>
          <w:rFonts w:ascii="Times New Roman" w:hAnsi="Times New Roman"/>
          <w:lang w:val="es-ES_tradnl"/>
        </w:rPr>
        <w:t>ó</w:t>
      </w:r>
      <w:r w:rsidRPr="00ED63FE">
        <w:rPr>
          <w:rFonts w:ascii="Times New Roman" w:hAnsi="Times New Roman"/>
        </w:rPr>
        <w:t xml:space="preserve">b zgodny z zapisami art. 455 ustawy Prawo </w:t>
      </w:r>
      <w:proofErr w:type="spellStart"/>
      <w:r w:rsidRPr="00ED63FE">
        <w:rPr>
          <w:rFonts w:ascii="Times New Roman" w:hAnsi="Times New Roman"/>
        </w:rPr>
        <w:t>zam</w:t>
      </w:r>
      <w:proofErr w:type="spellEnd"/>
      <w:r w:rsidRPr="00ED63FE">
        <w:rPr>
          <w:rFonts w:ascii="Times New Roman" w:hAnsi="Times New Roman"/>
          <w:lang w:val="es-ES_tradnl"/>
        </w:rPr>
        <w:t>ó</w:t>
      </w:r>
      <w:proofErr w:type="spellStart"/>
      <w:r w:rsidRPr="00ED63FE">
        <w:rPr>
          <w:rFonts w:ascii="Times New Roman" w:hAnsi="Times New Roman"/>
        </w:rPr>
        <w:t>wień</w:t>
      </w:r>
      <w:proofErr w:type="spellEnd"/>
      <w:r w:rsidRPr="00ED63FE">
        <w:rPr>
          <w:rFonts w:ascii="Times New Roman" w:hAnsi="Times New Roman"/>
        </w:rPr>
        <w:t xml:space="preserve"> publicznych i może być dokonana tylko jeśli jest to niezbędne dla prawidłowego wykonania przedmiotu umowy.</w:t>
      </w:r>
    </w:p>
    <w:p w:rsidR="00C31F23" w:rsidRDefault="00C31F23" w:rsidP="001402CC">
      <w:pPr>
        <w:numPr>
          <w:ilvl w:val="0"/>
          <w:numId w:val="38"/>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31F23" w:rsidRDefault="00C31F23" w:rsidP="001402CC">
      <w:pPr>
        <w:numPr>
          <w:ilvl w:val="0"/>
          <w:numId w:val="41"/>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Strony oświadczają, iż mając na uwadze istniejące zagrożenie epidemiologiczne spowodowane rozprzestrzenianiem się wirusa SARS-CoV-2, na wypadek zaistnienia okoliczności faktycznych lub prawnych,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re uniemożliwiają spełnienie świadczenia jednej ze stron, druga strona nie może żądać spełnienia świadczenia wzajemnego.</w:t>
      </w:r>
    </w:p>
    <w:p w:rsidR="00C31F23" w:rsidRDefault="00C31F23" w:rsidP="001402CC">
      <w:pPr>
        <w:numPr>
          <w:ilvl w:val="0"/>
          <w:numId w:val="41"/>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Jeżeli jedna ze stron umowy otrzymała świadczenie wzajemne od drugiej strony, a sama nie </w:t>
      </w:r>
      <w:proofErr w:type="spellStart"/>
      <w:r>
        <w:rPr>
          <w:rFonts w:ascii="Times New Roman" w:hAnsi="Times New Roman"/>
        </w:rPr>
        <w:t>moż</w:t>
      </w:r>
      <w:proofErr w:type="spellEnd"/>
      <w:r>
        <w:rPr>
          <w:rFonts w:ascii="Times New Roman" w:hAnsi="Times New Roman"/>
          <w:lang w:val="nl-NL"/>
        </w:rPr>
        <w:t>e spe</w:t>
      </w:r>
      <w:proofErr w:type="spellStart"/>
      <w:r>
        <w:rPr>
          <w:rFonts w:ascii="Times New Roman" w:hAnsi="Times New Roman"/>
        </w:rPr>
        <w:t>łnić</w:t>
      </w:r>
      <w:proofErr w:type="spellEnd"/>
      <w:r>
        <w:rPr>
          <w:rFonts w:ascii="Times New Roman" w:hAnsi="Times New Roman"/>
        </w:rPr>
        <w:t xml:space="preserve"> świadczenia wskutek zaistnienia okoliczności, o </w:t>
      </w:r>
      <w:proofErr w:type="spellStart"/>
      <w:r>
        <w:rPr>
          <w:rFonts w:ascii="Times New Roman" w:hAnsi="Times New Roman"/>
        </w:rPr>
        <w:t>kt</w:t>
      </w:r>
      <w:proofErr w:type="spellEnd"/>
      <w:r>
        <w:rPr>
          <w:rFonts w:ascii="Times New Roman" w:hAnsi="Times New Roman"/>
          <w:lang w:val="es-ES_tradnl"/>
        </w:rPr>
        <w:t>ó</w:t>
      </w:r>
      <w:proofErr w:type="spellStart"/>
      <w:r>
        <w:rPr>
          <w:rFonts w:ascii="Times New Roman" w:hAnsi="Times New Roman"/>
        </w:rPr>
        <w:t>rych</w:t>
      </w:r>
      <w:proofErr w:type="spellEnd"/>
      <w:r>
        <w:rPr>
          <w:rFonts w:ascii="Times New Roman" w:hAnsi="Times New Roman"/>
        </w:rPr>
        <w:t xml:space="preserve"> mowa w § 6 ust. 4 obowiązana jest do zwrotu otrzymanego świadczenia wzajemnego w myśl przepis</w:t>
      </w:r>
      <w:r>
        <w:rPr>
          <w:rFonts w:ascii="Times New Roman" w:hAnsi="Times New Roman"/>
          <w:lang w:val="es-ES_tradnl"/>
        </w:rPr>
        <w:t>ó</w:t>
      </w:r>
      <w:r>
        <w:rPr>
          <w:rFonts w:ascii="Times New Roman" w:hAnsi="Times New Roman"/>
        </w:rPr>
        <w:t xml:space="preserve">w o bezpodstawnym wzbogaceniu. </w:t>
      </w:r>
    </w:p>
    <w:p w:rsidR="00C31F23" w:rsidRDefault="00C31F23" w:rsidP="001402CC">
      <w:pPr>
        <w:numPr>
          <w:ilvl w:val="0"/>
          <w:numId w:val="38"/>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W przypadku, o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rym mowa w ust. 3, 4 i 5, Wykonawca może żądać wyłącznie wynagrodzenia należnego z tytułu wykonania części umowy. Jednakże wykonawca zachowuje prawo do wynagrodzenia za każdy rozpoczęty miesiąc realizacji usługi.</w:t>
      </w:r>
    </w:p>
    <w:p w:rsidR="00C31F23" w:rsidRDefault="00C31F23" w:rsidP="001402CC">
      <w:pPr>
        <w:numPr>
          <w:ilvl w:val="0"/>
          <w:numId w:val="38"/>
        </w:numPr>
        <w:pBdr>
          <w:top w:val="nil"/>
          <w:left w:val="nil"/>
          <w:bottom w:val="nil"/>
          <w:right w:val="nil"/>
          <w:between w:val="nil"/>
          <w:bar w:val="nil"/>
        </w:pBdr>
        <w:suppressAutoHyphens w:val="0"/>
        <w:spacing w:after="120"/>
        <w:jc w:val="both"/>
        <w:rPr>
          <w:rFonts w:ascii="Times New Roman" w:hAnsi="Times New Roman"/>
        </w:rPr>
      </w:pPr>
      <w:r>
        <w:rPr>
          <w:rFonts w:ascii="Times New Roman" w:hAnsi="Times New Roman"/>
        </w:rPr>
        <w:t xml:space="preserve">Rozwiązanie umowy może nastąpić za miesięcznym okresem wypowiedzenia ze skutkiem </w:t>
      </w:r>
      <w:r w:rsidRPr="00ED63FE">
        <w:rPr>
          <w:rFonts w:ascii="Times New Roman" w:hAnsi="Times New Roman"/>
        </w:rPr>
        <w:t xml:space="preserve">na ostatni dzień danego miesiąca, w </w:t>
      </w:r>
      <w:proofErr w:type="spellStart"/>
      <w:r w:rsidRPr="00ED63FE">
        <w:rPr>
          <w:rFonts w:ascii="Times New Roman" w:hAnsi="Times New Roman"/>
        </w:rPr>
        <w:t>kt</w:t>
      </w:r>
      <w:proofErr w:type="spellEnd"/>
      <w:r w:rsidRPr="00ED63FE">
        <w:rPr>
          <w:rFonts w:ascii="Times New Roman" w:hAnsi="Times New Roman"/>
          <w:lang w:val="es-ES_tradnl"/>
        </w:rPr>
        <w:t>ó</w:t>
      </w:r>
      <w:r w:rsidRPr="00ED63FE">
        <w:rPr>
          <w:rFonts w:ascii="Times New Roman" w:hAnsi="Times New Roman"/>
        </w:rPr>
        <w:t xml:space="preserve">rym następuje upływ okresu wypowiedzenia przez </w:t>
      </w:r>
      <w:r>
        <w:rPr>
          <w:rFonts w:ascii="Times New Roman" w:hAnsi="Times New Roman"/>
        </w:rPr>
        <w:t xml:space="preserve">każdą ze stron, w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lnoś</w:t>
      </w:r>
      <w:proofErr w:type="spellEnd"/>
      <w:r>
        <w:rPr>
          <w:rFonts w:ascii="Times New Roman" w:hAnsi="Times New Roman"/>
          <w:lang w:val="it-IT"/>
        </w:rPr>
        <w:t>ci:</w:t>
      </w:r>
    </w:p>
    <w:p w:rsidR="00C31F23" w:rsidRDefault="00C31F23" w:rsidP="001402CC">
      <w:pPr>
        <w:pStyle w:val="Akapitzlist"/>
        <w:numPr>
          <w:ilvl w:val="0"/>
          <w:numId w:val="42"/>
        </w:numPr>
        <w:pBdr>
          <w:top w:val="nil"/>
          <w:left w:val="nil"/>
          <w:bottom w:val="nil"/>
          <w:right w:val="nil"/>
          <w:between w:val="nil"/>
          <w:bar w:val="nil"/>
        </w:pBdr>
        <w:suppressAutoHyphens w:val="0"/>
        <w:spacing w:after="120"/>
        <w:contextualSpacing w:val="0"/>
        <w:jc w:val="both"/>
        <w:rPr>
          <w:rFonts w:ascii="Times New Roman" w:hAnsi="Times New Roman"/>
        </w:rPr>
      </w:pPr>
      <w:r>
        <w:rPr>
          <w:rFonts w:ascii="Times New Roman" w:hAnsi="Times New Roman"/>
        </w:rPr>
        <w:t>w przypadku wskazanym w § 6 ust. 3 umowy,</w:t>
      </w:r>
    </w:p>
    <w:p w:rsidR="00C31F23" w:rsidRDefault="00C31F23" w:rsidP="001402CC">
      <w:pPr>
        <w:pStyle w:val="Akapitzlist"/>
        <w:numPr>
          <w:ilvl w:val="0"/>
          <w:numId w:val="42"/>
        </w:numPr>
        <w:pBdr>
          <w:top w:val="nil"/>
          <w:left w:val="nil"/>
          <w:bottom w:val="nil"/>
          <w:right w:val="nil"/>
          <w:between w:val="nil"/>
          <w:bar w:val="nil"/>
        </w:pBdr>
        <w:suppressAutoHyphens w:val="0"/>
        <w:spacing w:after="120"/>
        <w:contextualSpacing w:val="0"/>
        <w:jc w:val="both"/>
        <w:rPr>
          <w:rFonts w:ascii="Times New Roman" w:hAnsi="Times New Roman"/>
        </w:rPr>
      </w:pPr>
      <w:r>
        <w:rPr>
          <w:rFonts w:ascii="Times New Roman" w:hAnsi="Times New Roman"/>
        </w:rPr>
        <w:t xml:space="preserve">gdy suma naliczonych Wykonawcy kar umownych przekroczy 30% wynagrodzenia brutto, o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rym mowa w § 4 umowy.</w:t>
      </w:r>
    </w:p>
    <w:p w:rsidR="00C31F23" w:rsidRDefault="00C31F23" w:rsidP="001402CC">
      <w:pPr>
        <w:pStyle w:val="Akapitzlist"/>
        <w:numPr>
          <w:ilvl w:val="0"/>
          <w:numId w:val="43"/>
        </w:numPr>
        <w:pBdr>
          <w:top w:val="nil"/>
          <w:left w:val="nil"/>
          <w:bottom w:val="nil"/>
          <w:right w:val="nil"/>
          <w:between w:val="nil"/>
          <w:bar w:val="nil"/>
        </w:pBdr>
        <w:suppressAutoHyphens w:val="0"/>
        <w:spacing w:after="120"/>
        <w:contextualSpacing w:val="0"/>
        <w:jc w:val="both"/>
        <w:rPr>
          <w:rFonts w:ascii="Times New Roman" w:hAnsi="Times New Roman"/>
        </w:rPr>
      </w:pPr>
      <w:r>
        <w:rPr>
          <w:rFonts w:ascii="Times New Roman" w:hAnsi="Times New Roman"/>
        </w:rPr>
        <w:t xml:space="preserve">Rozwiązanie umowy przez Zamawiającego może nastąpić niezwłocznie w przypadku braku realizacji przez Wykonawcę usługi będącej przedmiotem umowy w co najmniej </w:t>
      </w:r>
      <w:proofErr w:type="spellStart"/>
      <w:r>
        <w:rPr>
          <w:rFonts w:ascii="Times New Roman" w:hAnsi="Times New Roman"/>
        </w:rPr>
        <w:t>dw</w:t>
      </w:r>
      <w:proofErr w:type="spellEnd"/>
      <w:r>
        <w:rPr>
          <w:rFonts w:ascii="Times New Roman" w:hAnsi="Times New Roman"/>
          <w:lang w:val="es-ES_tradnl"/>
        </w:rPr>
        <w:t>ó</w:t>
      </w:r>
      <w:proofErr w:type="spellStart"/>
      <w:r>
        <w:rPr>
          <w:rFonts w:ascii="Times New Roman" w:hAnsi="Times New Roman"/>
        </w:rPr>
        <w:t>ch</w:t>
      </w:r>
      <w:proofErr w:type="spellEnd"/>
      <w:r>
        <w:rPr>
          <w:rFonts w:ascii="Times New Roman" w:hAnsi="Times New Roman"/>
        </w:rPr>
        <w:t xml:space="preserve"> następujących po sobie dniach nauki szkolnej. Piątek i poniedziałek traktuje się jako dwa dni nauki następujące po sobie. </w:t>
      </w:r>
    </w:p>
    <w:p w:rsidR="00C31F23" w:rsidRDefault="00C31F23" w:rsidP="00C31F23">
      <w:pPr>
        <w:suppressAutoHyphens w:val="0"/>
        <w:spacing w:after="120"/>
        <w:ind w:left="360"/>
        <w:jc w:val="both"/>
        <w:rPr>
          <w:rFonts w:ascii="Times New Roman" w:hAnsi="Times New Roman" w:cs="Times New Roman"/>
        </w:rPr>
      </w:pPr>
    </w:p>
    <w:p w:rsidR="00C31F23" w:rsidRDefault="00C31F23" w:rsidP="00C31F23">
      <w:pPr>
        <w:jc w:val="center"/>
        <w:rPr>
          <w:rFonts w:ascii="Times New Roman" w:hAnsi="Times New Roman" w:cs="Times New Roman"/>
          <w:b/>
          <w:bCs w:val="0"/>
        </w:rPr>
      </w:pPr>
      <w:r>
        <w:rPr>
          <w:rFonts w:ascii="Times New Roman" w:hAnsi="Times New Roman"/>
          <w:b/>
        </w:rPr>
        <w:t>§ 7</w:t>
      </w:r>
    </w:p>
    <w:p w:rsidR="00C31F23" w:rsidRDefault="00C31F23" w:rsidP="00C31F23">
      <w:pPr>
        <w:jc w:val="center"/>
        <w:rPr>
          <w:rFonts w:ascii="Times New Roman" w:hAnsi="Times New Roman" w:cs="Times New Roman"/>
          <w:b/>
          <w:bCs w:val="0"/>
        </w:rPr>
      </w:pPr>
      <w:r>
        <w:rPr>
          <w:rFonts w:ascii="Times New Roman" w:hAnsi="Times New Roman"/>
          <w:b/>
        </w:rPr>
        <w:t>Postanowienia końcowe</w:t>
      </w:r>
    </w:p>
    <w:p w:rsidR="00C31F23" w:rsidRDefault="00C31F23" w:rsidP="00C31F23">
      <w:pPr>
        <w:jc w:val="center"/>
        <w:rPr>
          <w:rFonts w:ascii="Times New Roman" w:hAnsi="Times New Roman" w:cs="Times New Roman"/>
          <w:b/>
          <w:bCs w:val="0"/>
          <w:i/>
          <w:iCs/>
        </w:rPr>
      </w:pPr>
    </w:p>
    <w:p w:rsidR="00C31F23" w:rsidRPr="00ED63FE" w:rsidRDefault="00C31F23" w:rsidP="001402CC">
      <w:pPr>
        <w:widowControl w:val="0"/>
        <w:numPr>
          <w:ilvl w:val="0"/>
          <w:numId w:val="45"/>
        </w:numPr>
        <w:pBdr>
          <w:top w:val="nil"/>
          <w:left w:val="nil"/>
          <w:bottom w:val="nil"/>
          <w:right w:val="nil"/>
          <w:between w:val="nil"/>
          <w:bar w:val="nil"/>
        </w:pBdr>
        <w:suppressAutoHyphens w:val="0"/>
        <w:jc w:val="both"/>
        <w:rPr>
          <w:rFonts w:ascii="Times New Roman" w:hAnsi="Times New Roman"/>
        </w:rPr>
      </w:pPr>
      <w:r w:rsidRPr="00ED63FE">
        <w:rPr>
          <w:rFonts w:ascii="Times New Roman" w:hAnsi="Times New Roman"/>
        </w:rPr>
        <w:t>W sprawach nieuregulowanych niniejszą umową stosuje się przepisy ustawy:</w:t>
      </w:r>
    </w:p>
    <w:p w:rsidR="00C31F23" w:rsidRPr="00ED63FE" w:rsidRDefault="00C31F23" w:rsidP="00C31F23">
      <w:pPr>
        <w:widowControl w:val="0"/>
        <w:ind w:left="357"/>
        <w:jc w:val="both"/>
        <w:rPr>
          <w:rFonts w:ascii="Times New Roman" w:hAnsi="Times New Roman" w:cs="Times New Roman"/>
        </w:rPr>
      </w:pPr>
      <w:r w:rsidRPr="00ED63FE">
        <w:rPr>
          <w:rFonts w:ascii="Times New Roman" w:hAnsi="Times New Roman"/>
        </w:rPr>
        <w:t>- O transporcie drogowym z dnia 6 września 2001 r. (j.t. Dz.U z 2022 r. Poz. 180 ze zm.)</w:t>
      </w:r>
    </w:p>
    <w:p w:rsidR="00C31F23" w:rsidRPr="00ED63FE" w:rsidRDefault="00C31F23" w:rsidP="00C31F23">
      <w:pPr>
        <w:widowControl w:val="0"/>
        <w:jc w:val="both"/>
        <w:rPr>
          <w:rFonts w:ascii="Times New Roman" w:hAnsi="Times New Roman" w:cs="Times New Roman"/>
        </w:rPr>
      </w:pPr>
      <w:r w:rsidRPr="00ED63FE">
        <w:rPr>
          <w:rFonts w:ascii="Times New Roman" w:hAnsi="Times New Roman"/>
        </w:rPr>
        <w:t xml:space="preserve">     - Prawo </w:t>
      </w:r>
      <w:proofErr w:type="spellStart"/>
      <w:r w:rsidRPr="00ED63FE">
        <w:rPr>
          <w:rFonts w:ascii="Times New Roman" w:hAnsi="Times New Roman"/>
        </w:rPr>
        <w:t>Zam</w:t>
      </w:r>
      <w:proofErr w:type="spellEnd"/>
      <w:r w:rsidRPr="00ED63FE">
        <w:rPr>
          <w:rFonts w:ascii="Times New Roman" w:hAnsi="Times New Roman"/>
          <w:lang w:val="es-ES_tradnl"/>
        </w:rPr>
        <w:t>ó</w:t>
      </w:r>
      <w:proofErr w:type="spellStart"/>
      <w:r w:rsidRPr="00ED63FE">
        <w:rPr>
          <w:rFonts w:ascii="Times New Roman" w:hAnsi="Times New Roman"/>
        </w:rPr>
        <w:t>wień</w:t>
      </w:r>
      <w:proofErr w:type="spellEnd"/>
      <w:r w:rsidRPr="00ED63FE">
        <w:rPr>
          <w:rFonts w:ascii="Times New Roman" w:hAnsi="Times New Roman"/>
        </w:rPr>
        <w:t xml:space="preserve"> Publicznych z dnia 11.09.2019 r. (j.t. Dz. U. z 2021 r. Poz. 1129 ze zm.)</w:t>
      </w:r>
    </w:p>
    <w:p w:rsidR="00C31F23" w:rsidRPr="00ED63FE" w:rsidRDefault="00C31F23" w:rsidP="00C31F23">
      <w:pPr>
        <w:widowControl w:val="0"/>
        <w:jc w:val="both"/>
        <w:rPr>
          <w:rFonts w:ascii="Times New Roman" w:hAnsi="Times New Roman" w:cs="Times New Roman"/>
        </w:rPr>
      </w:pPr>
      <w:r w:rsidRPr="00ED63FE">
        <w:rPr>
          <w:rFonts w:ascii="Times New Roman" w:hAnsi="Times New Roman"/>
        </w:rPr>
        <w:t xml:space="preserve">      - Kodeks Cywilny (j.t. Dz. U. z 2022 r. Poz. 1360 ze zm.)</w:t>
      </w:r>
    </w:p>
    <w:p w:rsidR="00C31F23" w:rsidRPr="00ED63FE" w:rsidRDefault="00C31F23" w:rsidP="001402CC">
      <w:pPr>
        <w:widowControl w:val="0"/>
        <w:numPr>
          <w:ilvl w:val="0"/>
          <w:numId w:val="45"/>
        </w:numPr>
        <w:pBdr>
          <w:top w:val="nil"/>
          <w:left w:val="nil"/>
          <w:bottom w:val="nil"/>
          <w:right w:val="nil"/>
          <w:between w:val="nil"/>
          <w:bar w:val="nil"/>
        </w:pBdr>
        <w:suppressAutoHyphens w:val="0"/>
        <w:jc w:val="both"/>
        <w:rPr>
          <w:rFonts w:ascii="Times New Roman" w:hAnsi="Times New Roman"/>
        </w:rPr>
      </w:pPr>
      <w:r w:rsidRPr="00ED63FE">
        <w:rPr>
          <w:rFonts w:ascii="Times New Roman" w:hAnsi="Times New Roman"/>
        </w:rPr>
        <w:t>Ewentualne spory mogące zaistnieć na tle niniejszej umowy rozpatrywać będzie Są</w:t>
      </w:r>
      <w:r w:rsidRPr="00ED63FE">
        <w:rPr>
          <w:rFonts w:ascii="Times New Roman" w:hAnsi="Times New Roman"/>
          <w:lang w:val="en-US"/>
        </w:rPr>
        <w:t xml:space="preserve">d </w:t>
      </w:r>
      <w:r w:rsidRPr="00ED63FE">
        <w:rPr>
          <w:rFonts w:ascii="Times New Roman" w:hAnsi="Times New Roman"/>
        </w:rPr>
        <w:t>właściwy miejscowo ze względu na siedzibę Zamawiającego.</w:t>
      </w:r>
    </w:p>
    <w:p w:rsidR="00C31F23" w:rsidRPr="00ED63FE" w:rsidRDefault="00C31F23" w:rsidP="001402CC">
      <w:pPr>
        <w:widowControl w:val="0"/>
        <w:numPr>
          <w:ilvl w:val="0"/>
          <w:numId w:val="45"/>
        </w:numPr>
        <w:pBdr>
          <w:top w:val="nil"/>
          <w:left w:val="nil"/>
          <w:bottom w:val="nil"/>
          <w:right w:val="nil"/>
          <w:between w:val="nil"/>
          <w:bar w:val="nil"/>
        </w:pBdr>
        <w:suppressAutoHyphens w:val="0"/>
        <w:jc w:val="both"/>
        <w:rPr>
          <w:rFonts w:ascii="Times New Roman" w:hAnsi="Times New Roman"/>
        </w:rPr>
      </w:pPr>
      <w:r w:rsidRPr="00ED63FE">
        <w:rPr>
          <w:rFonts w:ascii="Times New Roman" w:hAnsi="Times New Roman"/>
        </w:rPr>
        <w:t xml:space="preserve">Integralną część umowy stanowi specyfikacja </w:t>
      </w:r>
      <w:proofErr w:type="spellStart"/>
      <w:r w:rsidRPr="00ED63FE">
        <w:rPr>
          <w:rFonts w:ascii="Times New Roman" w:hAnsi="Times New Roman"/>
        </w:rPr>
        <w:t>warunk</w:t>
      </w:r>
      <w:proofErr w:type="spellEnd"/>
      <w:r w:rsidRPr="00ED63FE">
        <w:rPr>
          <w:rFonts w:ascii="Times New Roman" w:hAnsi="Times New Roman"/>
          <w:lang w:val="es-ES_tradnl"/>
        </w:rPr>
        <w:t>ó</w:t>
      </w:r>
      <w:r w:rsidRPr="00ED63FE">
        <w:rPr>
          <w:rFonts w:ascii="Times New Roman" w:hAnsi="Times New Roman"/>
        </w:rPr>
        <w:t xml:space="preserve">w </w:t>
      </w:r>
      <w:proofErr w:type="spellStart"/>
      <w:r w:rsidRPr="00ED63FE">
        <w:rPr>
          <w:rFonts w:ascii="Times New Roman" w:hAnsi="Times New Roman"/>
        </w:rPr>
        <w:t>zam</w:t>
      </w:r>
      <w:proofErr w:type="spellEnd"/>
      <w:r w:rsidRPr="00ED63FE">
        <w:rPr>
          <w:rFonts w:ascii="Times New Roman" w:hAnsi="Times New Roman"/>
          <w:lang w:val="es-ES_tradnl"/>
        </w:rPr>
        <w:t>ó</w:t>
      </w:r>
      <w:proofErr w:type="spellStart"/>
      <w:r w:rsidRPr="00ED63FE">
        <w:rPr>
          <w:rFonts w:ascii="Times New Roman" w:hAnsi="Times New Roman"/>
        </w:rPr>
        <w:t>wienia</w:t>
      </w:r>
      <w:proofErr w:type="spellEnd"/>
      <w:r w:rsidRPr="00ED63FE">
        <w:rPr>
          <w:rFonts w:ascii="Times New Roman" w:hAnsi="Times New Roman"/>
        </w:rPr>
        <w:t xml:space="preserve"> oraz oferta wykonawcy.</w:t>
      </w:r>
    </w:p>
    <w:p w:rsidR="00C31F23" w:rsidRDefault="00C31F23" w:rsidP="001402CC">
      <w:pPr>
        <w:widowControl w:val="0"/>
        <w:numPr>
          <w:ilvl w:val="0"/>
          <w:numId w:val="45"/>
        </w:numPr>
        <w:pBdr>
          <w:top w:val="nil"/>
          <w:left w:val="nil"/>
          <w:bottom w:val="nil"/>
          <w:right w:val="nil"/>
          <w:between w:val="nil"/>
          <w:bar w:val="nil"/>
        </w:pBdr>
        <w:suppressAutoHyphens w:val="0"/>
        <w:jc w:val="both"/>
        <w:rPr>
          <w:rFonts w:ascii="Times New Roman" w:hAnsi="Times New Roman"/>
        </w:rPr>
      </w:pPr>
      <w:r>
        <w:rPr>
          <w:rFonts w:ascii="Times New Roman" w:hAnsi="Times New Roman"/>
        </w:rPr>
        <w:t xml:space="preserve">Umowa została sporządzona w </w:t>
      </w:r>
      <w:proofErr w:type="spellStart"/>
      <w:r>
        <w:rPr>
          <w:rFonts w:ascii="Times New Roman" w:hAnsi="Times New Roman"/>
        </w:rPr>
        <w:t>dw</w:t>
      </w:r>
      <w:proofErr w:type="spellEnd"/>
      <w:r>
        <w:rPr>
          <w:rFonts w:ascii="Times New Roman" w:hAnsi="Times New Roman"/>
          <w:lang w:val="es-ES_tradnl"/>
        </w:rPr>
        <w:t>ó</w:t>
      </w:r>
      <w:proofErr w:type="spellStart"/>
      <w:r>
        <w:rPr>
          <w:rFonts w:ascii="Times New Roman" w:hAnsi="Times New Roman"/>
        </w:rPr>
        <w:t>ch</w:t>
      </w:r>
      <w:proofErr w:type="spellEnd"/>
      <w:r>
        <w:rPr>
          <w:rFonts w:ascii="Times New Roman" w:hAnsi="Times New Roman"/>
        </w:rPr>
        <w:t xml:space="preserve"> jednobrzmiących egzemplarzach po jednym dla każdej ze stron.</w:t>
      </w:r>
    </w:p>
    <w:p w:rsidR="00C31F23" w:rsidRDefault="00C31F23" w:rsidP="00C31F23">
      <w:pPr>
        <w:jc w:val="both"/>
        <w:rPr>
          <w:rFonts w:ascii="Times New Roman" w:hAnsi="Times New Roman" w:cs="Times New Roman"/>
          <w:b/>
          <w:bCs w:val="0"/>
        </w:rPr>
      </w:pPr>
      <w:r>
        <w:rPr>
          <w:rFonts w:ascii="Times New Roman" w:hAnsi="Times New Roman"/>
          <w:b/>
        </w:rPr>
        <w:t xml:space="preserve">             </w:t>
      </w:r>
    </w:p>
    <w:p w:rsidR="00C31F23" w:rsidRDefault="00C31F23" w:rsidP="00C31F23">
      <w:pPr>
        <w:jc w:val="both"/>
        <w:rPr>
          <w:rFonts w:ascii="Times New Roman" w:hAnsi="Times New Roman" w:cs="Times New Roman"/>
          <w:b/>
          <w:bCs w:val="0"/>
        </w:rPr>
      </w:pPr>
      <w:r>
        <w:rPr>
          <w:rFonts w:ascii="Times New Roman" w:hAnsi="Times New Roman"/>
          <w:b/>
        </w:rPr>
        <w:t xml:space="preserve">               Zamawiający                                                                                  Wykonawca</w:t>
      </w:r>
    </w:p>
    <w:p w:rsidR="00C31F23" w:rsidRDefault="00C31F23" w:rsidP="00C31F23">
      <w:pPr>
        <w:rPr>
          <w:rFonts w:ascii="Times New Roman" w:hAnsi="Times New Roman" w:cs="Times New Roman"/>
          <w:b/>
          <w:bCs w:val="0"/>
        </w:rPr>
      </w:pPr>
    </w:p>
    <w:p w:rsidR="00C31F23" w:rsidRDefault="00C31F23" w:rsidP="00C31F23">
      <w:pPr>
        <w:rPr>
          <w:rFonts w:ascii="Times New Roman" w:hAnsi="Times New Roman" w:cs="Times New Roman"/>
          <w:b/>
          <w:bCs w:val="0"/>
        </w:rPr>
      </w:pPr>
    </w:p>
    <w:p w:rsidR="00C31F23" w:rsidRDefault="00C31F23" w:rsidP="00C31F23">
      <w:pPr>
        <w:rPr>
          <w:rFonts w:ascii="Times New Roman" w:hAnsi="Times New Roman" w:cs="Times New Roman"/>
          <w:b/>
          <w:bCs w:val="0"/>
        </w:rPr>
      </w:pPr>
    </w:p>
    <w:p w:rsidR="00C31F23" w:rsidRDefault="00C31F23" w:rsidP="00C31F23">
      <w:pPr>
        <w:rPr>
          <w:rFonts w:ascii="Times New Roman" w:hAnsi="Times New Roman" w:cs="Times New Roman"/>
          <w:b/>
          <w:bCs w:val="0"/>
        </w:rPr>
      </w:pPr>
    </w:p>
    <w:p w:rsidR="00C31F23" w:rsidRDefault="00C31F23" w:rsidP="00C31F23">
      <w:pPr>
        <w:rPr>
          <w:rFonts w:ascii="Times New Roman" w:hAnsi="Times New Roman" w:cs="Times New Roman"/>
          <w:b/>
          <w:bCs w:val="0"/>
        </w:rPr>
      </w:pPr>
    </w:p>
    <w:p w:rsidR="00C31F23" w:rsidRDefault="00C31F23" w:rsidP="00C31F23">
      <w:pPr>
        <w:rPr>
          <w:rFonts w:ascii="Times New Roman" w:hAnsi="Times New Roman" w:cs="Times New Roman"/>
          <w:b/>
          <w:bCs w:val="0"/>
        </w:rPr>
      </w:pPr>
    </w:p>
    <w:p w:rsidR="000F5378" w:rsidRPr="00CC17CB" w:rsidRDefault="00C31F23" w:rsidP="00CC17CB">
      <w:pPr>
        <w:ind w:firstLine="708"/>
        <w:rPr>
          <w:rFonts w:ascii="Times New Roman" w:hAnsi="Times New Roman" w:cs="Times New Roman"/>
          <w:b/>
          <w:bCs w:val="0"/>
        </w:rPr>
      </w:pPr>
      <w:r>
        <w:rPr>
          <w:rFonts w:ascii="Times New Roman" w:hAnsi="Times New Roman"/>
          <w:b/>
        </w:rPr>
        <w:t>Kontrasygnata</w:t>
      </w:r>
    </w:p>
    <w:sectPr w:rsidR="000F5378" w:rsidRPr="00CC17CB" w:rsidSect="000D11F7">
      <w:footerReference w:type="default" r:id="rId2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2D" w:rsidRDefault="00CD5F2D" w:rsidP="0095189F">
      <w:r>
        <w:separator/>
      </w:r>
    </w:p>
  </w:endnote>
  <w:endnote w:type="continuationSeparator" w:id="0">
    <w:p w:rsidR="00CD5F2D" w:rsidRDefault="00CD5F2D"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5E6136" w:rsidRDefault="005E6136">
        <w:pPr>
          <w:pStyle w:val="Stopka"/>
          <w:jc w:val="center"/>
        </w:pPr>
        <w:r>
          <w:fldChar w:fldCharType="begin"/>
        </w:r>
        <w:r>
          <w:instrText>PAGE   \* MERGEFORMAT</w:instrText>
        </w:r>
        <w:r>
          <w:fldChar w:fldCharType="separate"/>
        </w:r>
        <w:r w:rsidR="00655B29">
          <w:rPr>
            <w:noProof/>
          </w:rPr>
          <w:t>21</w:t>
        </w:r>
        <w:r>
          <w:fldChar w:fldCharType="end"/>
        </w:r>
      </w:p>
    </w:sdtContent>
  </w:sdt>
  <w:p w:rsidR="005E6136" w:rsidRDefault="005E6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2D" w:rsidRDefault="00CD5F2D" w:rsidP="0095189F">
      <w:r>
        <w:separator/>
      </w:r>
    </w:p>
  </w:footnote>
  <w:footnote w:type="continuationSeparator" w:id="0">
    <w:p w:rsidR="00CD5F2D" w:rsidRDefault="00CD5F2D" w:rsidP="0095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13F018F"/>
    <w:multiLevelType w:val="hybridMultilevel"/>
    <w:tmpl w:val="A3B499A2"/>
    <w:lvl w:ilvl="0" w:tplc="696E42D2">
      <w:start w:val="1"/>
      <w:numFmt w:val="decimal"/>
      <w:lvlText w:val="%1."/>
      <w:lvlJc w:val="left"/>
      <w:pPr>
        <w:tabs>
          <w:tab w:val="num" w:pos="360"/>
        </w:tabs>
        <w:ind w:left="360" w:hanging="360"/>
      </w:pPr>
      <w:rPr>
        <w:b w:val="0"/>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2603AF6"/>
    <w:multiLevelType w:val="hybridMultilevel"/>
    <w:tmpl w:val="7B8C4F80"/>
    <w:styleLink w:val="Zaimportowanystyl3"/>
    <w:lvl w:ilvl="0" w:tplc="36EA0B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8A530">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ED443E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6D8F8C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5F43D8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E52816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48E8B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0074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57C19E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B394E"/>
    <w:multiLevelType w:val="hybridMultilevel"/>
    <w:tmpl w:val="1EFE5628"/>
    <w:numStyleLink w:val="Zaimportowanystyl4"/>
  </w:abstractNum>
  <w:abstractNum w:abstractNumId="11" w15:restartNumberingAfterBreak="0">
    <w:nsid w:val="1AF85422"/>
    <w:multiLevelType w:val="hybridMultilevel"/>
    <w:tmpl w:val="04BAB5B4"/>
    <w:numStyleLink w:val="Zaimportowanystyl6"/>
  </w:abstractNum>
  <w:abstractNum w:abstractNumId="12" w15:restartNumberingAfterBreak="0">
    <w:nsid w:val="1BC806E7"/>
    <w:multiLevelType w:val="hybridMultilevel"/>
    <w:tmpl w:val="7B8C4F80"/>
    <w:numStyleLink w:val="Zaimportowanystyl3"/>
  </w:abstractNum>
  <w:abstractNum w:abstractNumId="13" w15:restartNumberingAfterBreak="0">
    <w:nsid w:val="1E2C3CE6"/>
    <w:multiLevelType w:val="hybridMultilevel"/>
    <w:tmpl w:val="FBCEC7A2"/>
    <w:styleLink w:val="Zaimportowanystyl10"/>
    <w:lvl w:ilvl="0" w:tplc="12D00E4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F2E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2933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B7E74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8A19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859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B4667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1458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C91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272941"/>
    <w:multiLevelType w:val="hybridMultilevel"/>
    <w:tmpl w:val="C660C708"/>
    <w:styleLink w:val="Zaimportowanystyl7"/>
    <w:lvl w:ilvl="0" w:tplc="0B26F7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3E70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68A7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E640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5417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BA76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838DD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AE12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299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3464FD"/>
    <w:multiLevelType w:val="hybridMultilevel"/>
    <w:tmpl w:val="EED032F2"/>
    <w:numStyleLink w:val="Zaimportowanystyl9"/>
  </w:abstractNum>
  <w:abstractNum w:abstractNumId="16"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A81BF7"/>
    <w:multiLevelType w:val="hybridMultilevel"/>
    <w:tmpl w:val="C660C708"/>
    <w:numStyleLink w:val="Zaimportowanystyl7"/>
  </w:abstractNum>
  <w:abstractNum w:abstractNumId="18" w15:restartNumberingAfterBreak="0">
    <w:nsid w:val="272D103C"/>
    <w:multiLevelType w:val="hybridMultilevel"/>
    <w:tmpl w:val="04BAB5B4"/>
    <w:styleLink w:val="Zaimportowanystyl6"/>
    <w:lvl w:ilvl="0" w:tplc="5D7E337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CD04A5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E22864">
      <w:start w:val="1"/>
      <w:numFmt w:val="lowerRoman"/>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7B22F0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29EA66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5CA12C">
      <w:start w:val="1"/>
      <w:numFmt w:val="lowerRoman"/>
      <w:lvlText w:val="%6."/>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A1EE99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992E0B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DF6CB70">
      <w:start w:val="1"/>
      <w:numFmt w:val="lowerRoman"/>
      <w:lvlText w:val="%9."/>
      <w:lvlJc w:val="left"/>
      <w:pPr>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193424"/>
    <w:multiLevelType w:val="hybridMultilevel"/>
    <w:tmpl w:val="5136D9F0"/>
    <w:lvl w:ilvl="0" w:tplc="3A36883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4E348CE8">
      <w:start w:val="1"/>
      <w:numFmt w:val="decimal"/>
      <w:lvlText w:val="%3."/>
      <w:lvlJc w:val="right"/>
      <w:pPr>
        <w:ind w:left="2160" w:hanging="180"/>
      </w:pPr>
      <w:rPr>
        <w:rFonts w:ascii="Times New Roman" w:eastAsia="Times New Roman" w:hAnsi="Times New Roman" w:cs="Times New Roman"/>
      </w:rPr>
    </w:lvl>
    <w:lvl w:ilvl="3" w:tplc="20CC76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27B03"/>
    <w:multiLevelType w:val="multilevel"/>
    <w:tmpl w:val="4E72F28A"/>
    <w:numStyleLink w:val="Zaimportowanystyl1"/>
  </w:abstractNum>
  <w:abstractNum w:abstractNumId="2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0649C0"/>
    <w:multiLevelType w:val="hybridMultilevel"/>
    <w:tmpl w:val="FDFC3B7C"/>
    <w:styleLink w:val="Zaimportowanystyl2"/>
    <w:lvl w:ilvl="0" w:tplc="6400F3E0">
      <w:start w:val="1"/>
      <w:numFmt w:val="decimal"/>
      <w:lvlText w:val="%1."/>
      <w:lvlJc w:val="left"/>
      <w:pPr>
        <w:ind w:left="72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1" w:tplc="876A5E6C">
      <w:start w:val="1"/>
      <w:numFmt w:val="lowerLetter"/>
      <w:lvlText w:val="%2."/>
      <w:lvlJc w:val="left"/>
      <w:pPr>
        <w:ind w:left="14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2" w:tplc="E2380A08">
      <w:start w:val="1"/>
      <w:numFmt w:val="lowerRoman"/>
      <w:lvlText w:val="%3."/>
      <w:lvlJc w:val="left"/>
      <w:pPr>
        <w:ind w:left="216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3" w:tplc="1F9E42F2">
      <w:start w:val="1"/>
      <w:numFmt w:val="decimal"/>
      <w:lvlText w:val="%4."/>
      <w:lvlJc w:val="left"/>
      <w:pPr>
        <w:ind w:left="288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4" w:tplc="B12C8F2A">
      <w:start w:val="1"/>
      <w:numFmt w:val="lowerLetter"/>
      <w:lvlText w:val="%5."/>
      <w:lvlJc w:val="left"/>
      <w:pPr>
        <w:ind w:left="360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5" w:tplc="A7027B50">
      <w:start w:val="1"/>
      <w:numFmt w:val="lowerRoman"/>
      <w:lvlText w:val="%6."/>
      <w:lvlJc w:val="left"/>
      <w:pPr>
        <w:ind w:left="432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6" w:tplc="1B18ED42">
      <w:start w:val="1"/>
      <w:numFmt w:val="decimal"/>
      <w:lvlText w:val="%7."/>
      <w:lvlJc w:val="left"/>
      <w:pPr>
        <w:ind w:left="50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7" w:tplc="B92A2D5A">
      <w:start w:val="1"/>
      <w:numFmt w:val="lowerLetter"/>
      <w:lvlText w:val="%8."/>
      <w:lvlJc w:val="left"/>
      <w:pPr>
        <w:ind w:left="576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8" w:tplc="3FDE7548">
      <w:start w:val="1"/>
      <w:numFmt w:val="lowerRoman"/>
      <w:lvlText w:val="%9."/>
      <w:lvlJc w:val="left"/>
      <w:pPr>
        <w:ind w:left="648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abstractNum>
  <w:abstractNum w:abstractNumId="28" w15:restartNumberingAfterBreak="0">
    <w:nsid w:val="4B19434A"/>
    <w:multiLevelType w:val="hybridMultilevel"/>
    <w:tmpl w:val="72E06724"/>
    <w:lvl w:ilvl="0" w:tplc="A232D104">
      <w:start w:val="1"/>
      <w:numFmt w:val="decimal"/>
      <w:lvlText w:val="%1)"/>
      <w:lvlJc w:val="left"/>
      <w:pPr>
        <w:tabs>
          <w:tab w:val="num" w:pos="360"/>
        </w:tabs>
        <w:ind w:left="360" w:hanging="360"/>
      </w:pPr>
      <w:rPr>
        <w:rFonts w:hint="default"/>
        <w:color w:val="000000"/>
      </w:rPr>
    </w:lvl>
    <w:lvl w:ilvl="1" w:tplc="D2B03ED6">
      <w:start w:val="1"/>
      <w:numFmt w:val="lowerLetter"/>
      <w:lvlText w:val="%2)"/>
      <w:lvlJc w:val="left"/>
      <w:pPr>
        <w:tabs>
          <w:tab w:val="num" w:pos="720"/>
        </w:tabs>
        <w:ind w:left="720" w:hanging="360"/>
      </w:pPr>
      <w:rPr>
        <w:rFonts w:hint="default"/>
        <w:color w:val="000000"/>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D0452E2"/>
    <w:multiLevelType w:val="hybridMultilevel"/>
    <w:tmpl w:val="1B1420CC"/>
    <w:numStyleLink w:val="Zaimportowanystyl8"/>
  </w:abstractNum>
  <w:abstractNum w:abstractNumId="30" w15:restartNumberingAfterBreak="0">
    <w:nsid w:val="4DD05817"/>
    <w:multiLevelType w:val="hybridMultilevel"/>
    <w:tmpl w:val="6D82A3F6"/>
    <w:numStyleLink w:val="Zaimportowanystyl5"/>
  </w:abstractNum>
  <w:abstractNum w:abstractNumId="31" w15:restartNumberingAfterBreak="0">
    <w:nsid w:val="4E955D96"/>
    <w:multiLevelType w:val="hybridMultilevel"/>
    <w:tmpl w:val="F2E6FDA4"/>
    <w:lvl w:ilvl="0" w:tplc="04150011">
      <w:start w:val="1"/>
      <w:numFmt w:val="decimal"/>
      <w:lvlText w:val="%1)"/>
      <w:lvlJc w:val="left"/>
      <w:pPr>
        <w:ind w:left="720" w:hanging="360"/>
      </w:pPr>
    </w:lvl>
    <w:lvl w:ilvl="1" w:tplc="25B2712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CA22BC"/>
    <w:multiLevelType w:val="hybridMultilevel"/>
    <w:tmpl w:val="6D82A3F6"/>
    <w:styleLink w:val="Zaimportowanystyl5"/>
    <w:lvl w:ilvl="0" w:tplc="ABAC81C2">
      <w:start w:val="1"/>
      <w:numFmt w:val="lowerLetter"/>
      <w:lvlText w:val="%1)"/>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94D310">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460FE8">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183C42">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48732C">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B41AC2">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4E148">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CE676E">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C9E7E">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4C41F04"/>
    <w:multiLevelType w:val="hybridMultilevel"/>
    <w:tmpl w:val="FDFC3B7C"/>
    <w:numStyleLink w:val="Zaimportowanystyl2"/>
  </w:abstractNum>
  <w:abstractNum w:abstractNumId="34" w15:restartNumberingAfterBreak="0">
    <w:nsid w:val="57326EEB"/>
    <w:multiLevelType w:val="hybridMultilevel"/>
    <w:tmpl w:val="1B1420CC"/>
    <w:styleLink w:val="Zaimportowanystyl8"/>
    <w:lvl w:ilvl="0" w:tplc="8BB048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78DB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884C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0E9B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2AF2D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062F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748F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9E10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CE94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9F54EC"/>
    <w:multiLevelType w:val="hybridMultilevel"/>
    <w:tmpl w:val="5002DF86"/>
    <w:lvl w:ilvl="0" w:tplc="B31A9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D45A3"/>
    <w:multiLevelType w:val="hybridMultilevel"/>
    <w:tmpl w:val="FBCEC7A2"/>
    <w:numStyleLink w:val="Zaimportowanystyl10"/>
  </w:abstractNum>
  <w:abstractNum w:abstractNumId="38" w15:restartNumberingAfterBreak="0">
    <w:nsid w:val="661E66B3"/>
    <w:multiLevelType w:val="hybridMultilevel"/>
    <w:tmpl w:val="61BA8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E23DD"/>
    <w:multiLevelType w:val="hybridMultilevel"/>
    <w:tmpl w:val="1EFE5628"/>
    <w:styleLink w:val="Zaimportowanystyl4"/>
    <w:lvl w:ilvl="0" w:tplc="9B8A9878">
      <w:start w:val="1"/>
      <w:numFmt w:val="decimal"/>
      <w:lvlText w:val="%1."/>
      <w:lvlJc w:val="left"/>
      <w:pPr>
        <w:ind w:left="818"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A814F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B348F7C">
      <w:start w:val="1"/>
      <w:numFmt w:val="lowerRoman"/>
      <w:lvlText w:val="%3."/>
      <w:lvlJc w:val="left"/>
      <w:pPr>
        <w:ind w:left="128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EF60D1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24EA16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6E2B836">
      <w:start w:val="1"/>
      <w:numFmt w:val="lowerRoman"/>
      <w:lvlText w:val="%6."/>
      <w:lvlJc w:val="left"/>
      <w:pPr>
        <w:ind w:left="344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C3454B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EBC395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B56B780">
      <w:start w:val="1"/>
      <w:numFmt w:val="lowerRoman"/>
      <w:lvlText w:val="%9."/>
      <w:lvlJc w:val="left"/>
      <w:pPr>
        <w:ind w:left="560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B171E86"/>
    <w:multiLevelType w:val="multilevel"/>
    <w:tmpl w:val="4E72F28A"/>
    <w:styleLink w:val="Zaimportowanysty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F56993"/>
    <w:multiLevelType w:val="hybridMultilevel"/>
    <w:tmpl w:val="EED032F2"/>
    <w:styleLink w:val="Zaimportowanystyl9"/>
    <w:lvl w:ilvl="0" w:tplc="B67E991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5B82ED8">
      <w:start w:val="1"/>
      <w:numFmt w:val="decimal"/>
      <w:lvlText w:val="%2."/>
      <w:lvlJc w:val="left"/>
      <w:pPr>
        <w:tabs>
          <w:tab w:val="left" w:pos="360"/>
        </w:tabs>
        <w:ind w:left="12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AF0D910">
      <w:start w:val="1"/>
      <w:numFmt w:val="lowerRoman"/>
      <w:lvlText w:val="%3."/>
      <w:lvlJc w:val="left"/>
      <w:pPr>
        <w:tabs>
          <w:tab w:val="left" w:pos="360"/>
        </w:tabs>
        <w:ind w:left="215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BA469FB2">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4CC89EE">
      <w:start w:val="1"/>
      <w:numFmt w:val="lowerLetter"/>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DC09CE0">
      <w:start w:val="1"/>
      <w:numFmt w:val="lowerRoman"/>
      <w:lvlText w:val="%6."/>
      <w:lvlJc w:val="left"/>
      <w:pPr>
        <w:tabs>
          <w:tab w:val="left" w:pos="360"/>
        </w:tabs>
        <w:ind w:left="431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BF5CD4F2">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69CDF18">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5862402">
      <w:start w:val="1"/>
      <w:numFmt w:val="lowerRoman"/>
      <w:lvlText w:val="%9."/>
      <w:lvlJc w:val="left"/>
      <w:pPr>
        <w:tabs>
          <w:tab w:val="left" w:pos="360"/>
        </w:tabs>
        <w:ind w:left="647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21"/>
  </w:num>
  <w:num w:numId="3">
    <w:abstractNumId w:val="8"/>
  </w:num>
  <w:num w:numId="4">
    <w:abstractNumId w:val="19"/>
  </w:num>
  <w:num w:numId="5">
    <w:abstractNumId w:val="16"/>
  </w:num>
  <w:num w:numId="6">
    <w:abstractNumId w:val="43"/>
  </w:num>
  <w:num w:numId="7">
    <w:abstractNumId w:val="7"/>
  </w:num>
  <w:num w:numId="8">
    <w:abstractNumId w:val="20"/>
  </w:num>
  <w:num w:numId="9">
    <w:abstractNumId w:val="24"/>
  </w:num>
  <w:num w:numId="10">
    <w:abstractNumId w:val="35"/>
  </w:num>
  <w:num w:numId="11">
    <w:abstractNumId w:val="25"/>
  </w:num>
  <w:num w:numId="12">
    <w:abstractNumId w:val="40"/>
  </w:num>
  <w:num w:numId="13">
    <w:abstractNumId w:val="27"/>
  </w:num>
  <w:num w:numId="14">
    <w:abstractNumId w:val="6"/>
  </w:num>
  <w:num w:numId="15">
    <w:abstractNumId w:val="39"/>
  </w:num>
  <w:num w:numId="16">
    <w:abstractNumId w:val="32"/>
  </w:num>
  <w:num w:numId="17">
    <w:abstractNumId w:val="18"/>
  </w:num>
  <w:num w:numId="18">
    <w:abstractNumId w:val="22"/>
  </w:num>
  <w:num w:numId="19">
    <w:abstractNumId w:val="28"/>
  </w:num>
  <w:num w:numId="20">
    <w:abstractNumId w:val="38"/>
  </w:num>
  <w:num w:numId="21">
    <w:abstractNumId w:val="5"/>
  </w:num>
  <w:num w:numId="22">
    <w:abstractNumId w:val="36"/>
  </w:num>
  <w:num w:numId="23">
    <w:abstractNumId w:val="31"/>
  </w:num>
  <w:num w:numId="24">
    <w:abstractNumId w:val="23"/>
  </w:num>
  <w:num w:numId="25">
    <w:abstractNumId w:val="33"/>
    <w:lvlOverride w:ilvl="0">
      <w:lvl w:ilvl="0" w:tplc="7DE8B466">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6">
    <w:abstractNumId w:val="23"/>
    <w:lvlOverride w:ilvl="0">
      <w:startOverride w:val="3"/>
    </w:lvlOverride>
  </w:num>
  <w:num w:numId="27">
    <w:abstractNumId w:val="12"/>
  </w:num>
  <w:num w:numId="28">
    <w:abstractNumId w:val="12"/>
    <w:lvlOverride w:ilvl="0">
      <w:lvl w:ilvl="0" w:tplc="6308A0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DC56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C826C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0833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22EF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40457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AABE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ACAF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B87EE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30"/>
  </w:num>
  <w:num w:numId="31">
    <w:abstractNumId w:val="30"/>
    <w:lvlOverride w:ilvl="0">
      <w:lvl w:ilvl="0" w:tplc="0846D5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18966E">
        <w:start w:val="1"/>
        <w:numFmt w:val="decimal"/>
        <w:lvlText w:val="%2."/>
        <w:lvlJc w:val="left"/>
        <w:pPr>
          <w:ind w:left="126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DAC8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0E5D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56AC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E672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3C50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32D1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B41C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0"/>
    <w:lvlOverride w:ilvl="0">
      <w:lvl w:ilvl="0" w:tplc="0846D53E">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18966E">
        <w:start w:val="1"/>
        <w:numFmt w:val="decimal"/>
        <w:lvlText w:val="%2."/>
        <w:lvlJc w:val="left"/>
        <w:pPr>
          <w:tabs>
            <w:tab w:val="left" w:pos="360"/>
          </w:tabs>
          <w:ind w:left="125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DAC8F8">
        <w:start w:val="1"/>
        <w:numFmt w:val="lowerRoman"/>
        <w:lvlText w:val="%3."/>
        <w:lvlJc w:val="left"/>
        <w:pPr>
          <w:tabs>
            <w:tab w:val="left" w:pos="360"/>
          </w:tabs>
          <w:ind w:left="21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0E5DFA">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56ACEA">
        <w:start w:val="1"/>
        <w:numFmt w:val="lowerLetter"/>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E6729E">
        <w:start w:val="1"/>
        <w:numFmt w:val="lowerRoman"/>
        <w:lvlText w:val="%6."/>
        <w:lvlJc w:val="left"/>
        <w:pPr>
          <w:tabs>
            <w:tab w:val="left" w:pos="360"/>
          </w:tabs>
          <w:ind w:left="43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3C50F2">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32D1BA">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B41CCA">
        <w:start w:val="1"/>
        <w:numFmt w:val="lowerRoman"/>
        <w:lvlText w:val="%9."/>
        <w:lvlJc w:val="left"/>
        <w:pPr>
          <w:tabs>
            <w:tab w:val="left" w:pos="360"/>
          </w:tabs>
          <w:ind w:left="647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1"/>
  </w:num>
  <w:num w:numId="34">
    <w:abstractNumId w:val="14"/>
  </w:num>
  <w:num w:numId="35">
    <w:abstractNumId w:val="17"/>
  </w:num>
  <w:num w:numId="36">
    <w:abstractNumId w:val="11"/>
    <w:lvlOverride w:ilvl="0">
      <w:startOverride w:val="2"/>
    </w:lvlOverride>
  </w:num>
  <w:num w:numId="37">
    <w:abstractNumId w:val="34"/>
  </w:num>
  <w:num w:numId="38">
    <w:abstractNumId w:val="29"/>
  </w:num>
  <w:num w:numId="39">
    <w:abstractNumId w:val="13"/>
  </w:num>
  <w:num w:numId="40">
    <w:abstractNumId w:val="37"/>
  </w:num>
  <w:num w:numId="41">
    <w:abstractNumId w:val="29"/>
    <w:lvlOverride w:ilvl="0">
      <w:lvl w:ilvl="0" w:tplc="2A566A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16E7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4483DE">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522B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2AB1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8A2AC0">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1C2E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C213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3AC64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7"/>
    <w:lvlOverride w:ilvl="0">
      <w:startOverride w:val="1"/>
      <w:lvl w:ilvl="0" w:tplc="A82C16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647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BC00E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84A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0AD8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207B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B4C5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AA29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BA4C44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9"/>
    <w:lvlOverride w:ilvl="0">
      <w:startOverride w:val="8"/>
    </w:lvlOverride>
  </w:num>
  <w:num w:numId="44">
    <w:abstractNumId w:val="42"/>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067E9"/>
    <w:rsid w:val="000110F0"/>
    <w:rsid w:val="000138AC"/>
    <w:rsid w:val="00016F95"/>
    <w:rsid w:val="0001728C"/>
    <w:rsid w:val="000217B0"/>
    <w:rsid w:val="00025A21"/>
    <w:rsid w:val="00030A73"/>
    <w:rsid w:val="00031404"/>
    <w:rsid w:val="000322EE"/>
    <w:rsid w:val="0003303A"/>
    <w:rsid w:val="00034772"/>
    <w:rsid w:val="0004289B"/>
    <w:rsid w:val="00045A61"/>
    <w:rsid w:val="00047BDB"/>
    <w:rsid w:val="00051017"/>
    <w:rsid w:val="00053D23"/>
    <w:rsid w:val="0005510C"/>
    <w:rsid w:val="00055ADB"/>
    <w:rsid w:val="000577A2"/>
    <w:rsid w:val="00060824"/>
    <w:rsid w:val="000631F9"/>
    <w:rsid w:val="00063963"/>
    <w:rsid w:val="00063AE0"/>
    <w:rsid w:val="00072271"/>
    <w:rsid w:val="000736F6"/>
    <w:rsid w:val="00073FC8"/>
    <w:rsid w:val="000762CB"/>
    <w:rsid w:val="0008001A"/>
    <w:rsid w:val="00080180"/>
    <w:rsid w:val="0008546B"/>
    <w:rsid w:val="000902C6"/>
    <w:rsid w:val="00092FB5"/>
    <w:rsid w:val="000947FE"/>
    <w:rsid w:val="00095E0D"/>
    <w:rsid w:val="00097001"/>
    <w:rsid w:val="000A2F7D"/>
    <w:rsid w:val="000A357F"/>
    <w:rsid w:val="000A56E0"/>
    <w:rsid w:val="000A7081"/>
    <w:rsid w:val="000A72F0"/>
    <w:rsid w:val="000B2BB3"/>
    <w:rsid w:val="000B69DA"/>
    <w:rsid w:val="000C0FA8"/>
    <w:rsid w:val="000C3991"/>
    <w:rsid w:val="000C45BA"/>
    <w:rsid w:val="000C45F0"/>
    <w:rsid w:val="000C6D9A"/>
    <w:rsid w:val="000D0424"/>
    <w:rsid w:val="000D11F7"/>
    <w:rsid w:val="000D177D"/>
    <w:rsid w:val="000D2C51"/>
    <w:rsid w:val="000E0165"/>
    <w:rsid w:val="000E4804"/>
    <w:rsid w:val="000E4F7E"/>
    <w:rsid w:val="000E5A6B"/>
    <w:rsid w:val="000E6FC2"/>
    <w:rsid w:val="000E7AD5"/>
    <w:rsid w:val="000F1098"/>
    <w:rsid w:val="000F2632"/>
    <w:rsid w:val="000F5378"/>
    <w:rsid w:val="000F5B40"/>
    <w:rsid w:val="00111B01"/>
    <w:rsid w:val="001156DD"/>
    <w:rsid w:val="00117528"/>
    <w:rsid w:val="001343D3"/>
    <w:rsid w:val="00134954"/>
    <w:rsid w:val="001376CD"/>
    <w:rsid w:val="001402CC"/>
    <w:rsid w:val="00142203"/>
    <w:rsid w:val="0014223C"/>
    <w:rsid w:val="00142705"/>
    <w:rsid w:val="00145A41"/>
    <w:rsid w:val="00146F28"/>
    <w:rsid w:val="00160654"/>
    <w:rsid w:val="00160A3A"/>
    <w:rsid w:val="00163DA8"/>
    <w:rsid w:val="00164ABF"/>
    <w:rsid w:val="00184420"/>
    <w:rsid w:val="00185259"/>
    <w:rsid w:val="00186831"/>
    <w:rsid w:val="00191872"/>
    <w:rsid w:val="0019549E"/>
    <w:rsid w:val="00195BA7"/>
    <w:rsid w:val="00195E58"/>
    <w:rsid w:val="001A1113"/>
    <w:rsid w:val="001A1F0D"/>
    <w:rsid w:val="001A58E7"/>
    <w:rsid w:val="001A6CCE"/>
    <w:rsid w:val="001B0AEC"/>
    <w:rsid w:val="001B5F14"/>
    <w:rsid w:val="001B6517"/>
    <w:rsid w:val="001B78A2"/>
    <w:rsid w:val="001C4317"/>
    <w:rsid w:val="001C59B5"/>
    <w:rsid w:val="001D14CA"/>
    <w:rsid w:val="001D4731"/>
    <w:rsid w:val="001D6EA8"/>
    <w:rsid w:val="001E0FFB"/>
    <w:rsid w:val="002014C2"/>
    <w:rsid w:val="0020170A"/>
    <w:rsid w:val="00203756"/>
    <w:rsid w:val="00205E39"/>
    <w:rsid w:val="0021030B"/>
    <w:rsid w:val="0021302F"/>
    <w:rsid w:val="0021510B"/>
    <w:rsid w:val="00220F38"/>
    <w:rsid w:val="00224F0F"/>
    <w:rsid w:val="002311E1"/>
    <w:rsid w:val="002319BB"/>
    <w:rsid w:val="0023255B"/>
    <w:rsid w:val="00234F23"/>
    <w:rsid w:val="002433F8"/>
    <w:rsid w:val="00250EAB"/>
    <w:rsid w:val="00251E7F"/>
    <w:rsid w:val="00255E23"/>
    <w:rsid w:val="00260EC2"/>
    <w:rsid w:val="00271271"/>
    <w:rsid w:val="00271365"/>
    <w:rsid w:val="00276FA2"/>
    <w:rsid w:val="002774A7"/>
    <w:rsid w:val="00277E85"/>
    <w:rsid w:val="00281BE9"/>
    <w:rsid w:val="0028313E"/>
    <w:rsid w:val="00283F61"/>
    <w:rsid w:val="00285A20"/>
    <w:rsid w:val="002902B6"/>
    <w:rsid w:val="002914C5"/>
    <w:rsid w:val="0029245A"/>
    <w:rsid w:val="002936D4"/>
    <w:rsid w:val="002947F4"/>
    <w:rsid w:val="00295D88"/>
    <w:rsid w:val="00296395"/>
    <w:rsid w:val="00296E0E"/>
    <w:rsid w:val="002A1969"/>
    <w:rsid w:val="002A2B59"/>
    <w:rsid w:val="002A7D51"/>
    <w:rsid w:val="002B37AF"/>
    <w:rsid w:val="002B3C9B"/>
    <w:rsid w:val="002B659E"/>
    <w:rsid w:val="002B70C2"/>
    <w:rsid w:val="002C12E9"/>
    <w:rsid w:val="002C4FD4"/>
    <w:rsid w:val="002D34A4"/>
    <w:rsid w:val="002D4027"/>
    <w:rsid w:val="002D428A"/>
    <w:rsid w:val="002D46CB"/>
    <w:rsid w:val="002D6B91"/>
    <w:rsid w:val="002E0930"/>
    <w:rsid w:val="002E2AD7"/>
    <w:rsid w:val="002E3389"/>
    <w:rsid w:val="002E5121"/>
    <w:rsid w:val="002E543C"/>
    <w:rsid w:val="002E5470"/>
    <w:rsid w:val="002E5AAA"/>
    <w:rsid w:val="002F13D1"/>
    <w:rsid w:val="002F387A"/>
    <w:rsid w:val="002F389E"/>
    <w:rsid w:val="002F4A01"/>
    <w:rsid w:val="002F4D34"/>
    <w:rsid w:val="002F717B"/>
    <w:rsid w:val="00301AA2"/>
    <w:rsid w:val="00307ED6"/>
    <w:rsid w:val="0031391A"/>
    <w:rsid w:val="0031467B"/>
    <w:rsid w:val="003146D0"/>
    <w:rsid w:val="0031601F"/>
    <w:rsid w:val="003163C2"/>
    <w:rsid w:val="0032331B"/>
    <w:rsid w:val="00333028"/>
    <w:rsid w:val="00345615"/>
    <w:rsid w:val="0035486F"/>
    <w:rsid w:val="00354AB5"/>
    <w:rsid w:val="00354AE7"/>
    <w:rsid w:val="003579FD"/>
    <w:rsid w:val="00361AC7"/>
    <w:rsid w:val="00361C70"/>
    <w:rsid w:val="00372319"/>
    <w:rsid w:val="003729C0"/>
    <w:rsid w:val="00373DA1"/>
    <w:rsid w:val="00373F81"/>
    <w:rsid w:val="003743DB"/>
    <w:rsid w:val="00375521"/>
    <w:rsid w:val="00375E82"/>
    <w:rsid w:val="00382C5B"/>
    <w:rsid w:val="00385377"/>
    <w:rsid w:val="00387578"/>
    <w:rsid w:val="00387F92"/>
    <w:rsid w:val="003919BE"/>
    <w:rsid w:val="00397B07"/>
    <w:rsid w:val="003A1271"/>
    <w:rsid w:val="003A6382"/>
    <w:rsid w:val="003B2176"/>
    <w:rsid w:val="003B6DD4"/>
    <w:rsid w:val="003C0906"/>
    <w:rsid w:val="003C0EBD"/>
    <w:rsid w:val="003C299D"/>
    <w:rsid w:val="003C4096"/>
    <w:rsid w:val="003C4DA8"/>
    <w:rsid w:val="003D1BB2"/>
    <w:rsid w:val="003D3807"/>
    <w:rsid w:val="003D6705"/>
    <w:rsid w:val="003E0FE3"/>
    <w:rsid w:val="003E6954"/>
    <w:rsid w:val="003E7051"/>
    <w:rsid w:val="003E7322"/>
    <w:rsid w:val="003F2825"/>
    <w:rsid w:val="003F37D4"/>
    <w:rsid w:val="003F47A4"/>
    <w:rsid w:val="003F4F4D"/>
    <w:rsid w:val="00402F1A"/>
    <w:rsid w:val="004034E4"/>
    <w:rsid w:val="004039C1"/>
    <w:rsid w:val="00404030"/>
    <w:rsid w:val="004079E0"/>
    <w:rsid w:val="00407EA2"/>
    <w:rsid w:val="00412544"/>
    <w:rsid w:val="00412630"/>
    <w:rsid w:val="00412F83"/>
    <w:rsid w:val="00413F4F"/>
    <w:rsid w:val="00414217"/>
    <w:rsid w:val="004165B3"/>
    <w:rsid w:val="004170BD"/>
    <w:rsid w:val="00424070"/>
    <w:rsid w:val="00426FAB"/>
    <w:rsid w:val="0042762D"/>
    <w:rsid w:val="00432796"/>
    <w:rsid w:val="00452430"/>
    <w:rsid w:val="004530E9"/>
    <w:rsid w:val="00453A41"/>
    <w:rsid w:val="00454E78"/>
    <w:rsid w:val="004555E0"/>
    <w:rsid w:val="00461ABD"/>
    <w:rsid w:val="0046509A"/>
    <w:rsid w:val="00465AEE"/>
    <w:rsid w:val="00465B45"/>
    <w:rsid w:val="0048092B"/>
    <w:rsid w:val="00480B05"/>
    <w:rsid w:val="00480E55"/>
    <w:rsid w:val="004817CD"/>
    <w:rsid w:val="00483722"/>
    <w:rsid w:val="00483B33"/>
    <w:rsid w:val="00484E3B"/>
    <w:rsid w:val="00491B88"/>
    <w:rsid w:val="00497429"/>
    <w:rsid w:val="004A35EE"/>
    <w:rsid w:val="004A4BBF"/>
    <w:rsid w:val="004B0727"/>
    <w:rsid w:val="004B0827"/>
    <w:rsid w:val="004B12D8"/>
    <w:rsid w:val="004B513D"/>
    <w:rsid w:val="004C1C90"/>
    <w:rsid w:val="004C3A05"/>
    <w:rsid w:val="004C7764"/>
    <w:rsid w:val="004E1B3C"/>
    <w:rsid w:val="004E5F76"/>
    <w:rsid w:val="004E68C0"/>
    <w:rsid w:val="004F0D2D"/>
    <w:rsid w:val="004F6472"/>
    <w:rsid w:val="004F7A82"/>
    <w:rsid w:val="00504B46"/>
    <w:rsid w:val="0050605C"/>
    <w:rsid w:val="00510C6E"/>
    <w:rsid w:val="00520E11"/>
    <w:rsid w:val="0052631E"/>
    <w:rsid w:val="005358AC"/>
    <w:rsid w:val="00535B42"/>
    <w:rsid w:val="0053709C"/>
    <w:rsid w:val="00541183"/>
    <w:rsid w:val="00543EA2"/>
    <w:rsid w:val="00550F1D"/>
    <w:rsid w:val="005525A0"/>
    <w:rsid w:val="005544D0"/>
    <w:rsid w:val="00554A1C"/>
    <w:rsid w:val="00554AF4"/>
    <w:rsid w:val="005673F3"/>
    <w:rsid w:val="00576455"/>
    <w:rsid w:val="00580123"/>
    <w:rsid w:val="005842AA"/>
    <w:rsid w:val="00587768"/>
    <w:rsid w:val="0059318A"/>
    <w:rsid w:val="005939D1"/>
    <w:rsid w:val="00596348"/>
    <w:rsid w:val="00597A43"/>
    <w:rsid w:val="005A0E5F"/>
    <w:rsid w:val="005A2942"/>
    <w:rsid w:val="005A6B61"/>
    <w:rsid w:val="005A7B3B"/>
    <w:rsid w:val="005B08DA"/>
    <w:rsid w:val="005B7A15"/>
    <w:rsid w:val="005C2853"/>
    <w:rsid w:val="005D0F59"/>
    <w:rsid w:val="005D1198"/>
    <w:rsid w:val="005D2456"/>
    <w:rsid w:val="005D3CB9"/>
    <w:rsid w:val="005D63C8"/>
    <w:rsid w:val="005E34D6"/>
    <w:rsid w:val="005E3D06"/>
    <w:rsid w:val="005E4111"/>
    <w:rsid w:val="005E4B28"/>
    <w:rsid w:val="005E6136"/>
    <w:rsid w:val="005E67CB"/>
    <w:rsid w:val="005F06A0"/>
    <w:rsid w:val="005F5997"/>
    <w:rsid w:val="005F5DD7"/>
    <w:rsid w:val="005F7175"/>
    <w:rsid w:val="005F7C1F"/>
    <w:rsid w:val="0060206A"/>
    <w:rsid w:val="00602716"/>
    <w:rsid w:val="00602C59"/>
    <w:rsid w:val="006032E8"/>
    <w:rsid w:val="006045BF"/>
    <w:rsid w:val="0060466E"/>
    <w:rsid w:val="00606970"/>
    <w:rsid w:val="006076AB"/>
    <w:rsid w:val="00611E2F"/>
    <w:rsid w:val="0061335B"/>
    <w:rsid w:val="00617082"/>
    <w:rsid w:val="00622D28"/>
    <w:rsid w:val="0062494C"/>
    <w:rsid w:val="00625465"/>
    <w:rsid w:val="00626056"/>
    <w:rsid w:val="00627B53"/>
    <w:rsid w:val="00630A86"/>
    <w:rsid w:val="00633A51"/>
    <w:rsid w:val="00640F8A"/>
    <w:rsid w:val="00641E9E"/>
    <w:rsid w:val="00642DEC"/>
    <w:rsid w:val="00644D80"/>
    <w:rsid w:val="00645C84"/>
    <w:rsid w:val="00654B92"/>
    <w:rsid w:val="00655B29"/>
    <w:rsid w:val="00665062"/>
    <w:rsid w:val="00672B1E"/>
    <w:rsid w:val="00674C8A"/>
    <w:rsid w:val="00675337"/>
    <w:rsid w:val="00675D9C"/>
    <w:rsid w:val="00675E95"/>
    <w:rsid w:val="00677CB8"/>
    <w:rsid w:val="006813F4"/>
    <w:rsid w:val="006826C8"/>
    <w:rsid w:val="00683704"/>
    <w:rsid w:val="00683B43"/>
    <w:rsid w:val="0069500D"/>
    <w:rsid w:val="00696129"/>
    <w:rsid w:val="00697B4A"/>
    <w:rsid w:val="006A461F"/>
    <w:rsid w:val="006B0A22"/>
    <w:rsid w:val="006B3859"/>
    <w:rsid w:val="006B6595"/>
    <w:rsid w:val="006B7358"/>
    <w:rsid w:val="006C0F09"/>
    <w:rsid w:val="006C19D9"/>
    <w:rsid w:val="006C22CC"/>
    <w:rsid w:val="006C3C4C"/>
    <w:rsid w:val="006C4992"/>
    <w:rsid w:val="006D3263"/>
    <w:rsid w:val="006D6428"/>
    <w:rsid w:val="006E1E0C"/>
    <w:rsid w:val="006E70B9"/>
    <w:rsid w:val="006F015F"/>
    <w:rsid w:val="006F243A"/>
    <w:rsid w:val="006F5B8D"/>
    <w:rsid w:val="006F7E9E"/>
    <w:rsid w:val="00703B19"/>
    <w:rsid w:val="00704C56"/>
    <w:rsid w:val="007126FB"/>
    <w:rsid w:val="007160CA"/>
    <w:rsid w:val="00717354"/>
    <w:rsid w:val="00723366"/>
    <w:rsid w:val="00731549"/>
    <w:rsid w:val="007405BE"/>
    <w:rsid w:val="00740D62"/>
    <w:rsid w:val="007417B8"/>
    <w:rsid w:val="0074365D"/>
    <w:rsid w:val="00744FDF"/>
    <w:rsid w:val="007528DD"/>
    <w:rsid w:val="007552B6"/>
    <w:rsid w:val="00755D4F"/>
    <w:rsid w:val="00761F0A"/>
    <w:rsid w:val="007622A3"/>
    <w:rsid w:val="0076395B"/>
    <w:rsid w:val="0076767B"/>
    <w:rsid w:val="00774D15"/>
    <w:rsid w:val="00776086"/>
    <w:rsid w:val="007766A5"/>
    <w:rsid w:val="00777820"/>
    <w:rsid w:val="00780187"/>
    <w:rsid w:val="00781866"/>
    <w:rsid w:val="00797DE9"/>
    <w:rsid w:val="007A25A0"/>
    <w:rsid w:val="007A46A5"/>
    <w:rsid w:val="007B0EE9"/>
    <w:rsid w:val="007B2DDB"/>
    <w:rsid w:val="007B5E57"/>
    <w:rsid w:val="007C1A86"/>
    <w:rsid w:val="007C4944"/>
    <w:rsid w:val="007C4DB1"/>
    <w:rsid w:val="007C51A4"/>
    <w:rsid w:val="007D2F6D"/>
    <w:rsid w:val="007E32C1"/>
    <w:rsid w:val="007F2773"/>
    <w:rsid w:val="007F2777"/>
    <w:rsid w:val="007F3BE6"/>
    <w:rsid w:val="007F697C"/>
    <w:rsid w:val="00801F8B"/>
    <w:rsid w:val="00804A5E"/>
    <w:rsid w:val="00804D4F"/>
    <w:rsid w:val="00805C3F"/>
    <w:rsid w:val="00807175"/>
    <w:rsid w:val="008142E9"/>
    <w:rsid w:val="00815676"/>
    <w:rsid w:val="00816D64"/>
    <w:rsid w:val="008173E7"/>
    <w:rsid w:val="00830AF5"/>
    <w:rsid w:val="00836439"/>
    <w:rsid w:val="00836E21"/>
    <w:rsid w:val="00837B46"/>
    <w:rsid w:val="008414DD"/>
    <w:rsid w:val="0084655F"/>
    <w:rsid w:val="00853939"/>
    <w:rsid w:val="00860EEB"/>
    <w:rsid w:val="00863859"/>
    <w:rsid w:val="00865C84"/>
    <w:rsid w:val="008660F0"/>
    <w:rsid w:val="008743D4"/>
    <w:rsid w:val="008762C0"/>
    <w:rsid w:val="0089027A"/>
    <w:rsid w:val="008902F4"/>
    <w:rsid w:val="00890CA7"/>
    <w:rsid w:val="008957D8"/>
    <w:rsid w:val="008B075A"/>
    <w:rsid w:val="008B0CCA"/>
    <w:rsid w:val="008B1C4A"/>
    <w:rsid w:val="008B7C9C"/>
    <w:rsid w:val="008C0BC2"/>
    <w:rsid w:val="008C249C"/>
    <w:rsid w:val="008C286F"/>
    <w:rsid w:val="008C5057"/>
    <w:rsid w:val="008C53B6"/>
    <w:rsid w:val="008D0BD4"/>
    <w:rsid w:val="008D4508"/>
    <w:rsid w:val="008D5BE9"/>
    <w:rsid w:val="008E0855"/>
    <w:rsid w:val="008E190F"/>
    <w:rsid w:val="008E1980"/>
    <w:rsid w:val="008E5980"/>
    <w:rsid w:val="008F3086"/>
    <w:rsid w:val="009043F6"/>
    <w:rsid w:val="00905F0D"/>
    <w:rsid w:val="009110A8"/>
    <w:rsid w:val="00913159"/>
    <w:rsid w:val="0091371B"/>
    <w:rsid w:val="00926E9C"/>
    <w:rsid w:val="00931E30"/>
    <w:rsid w:val="009335B6"/>
    <w:rsid w:val="009375EB"/>
    <w:rsid w:val="00945991"/>
    <w:rsid w:val="009463DE"/>
    <w:rsid w:val="0095189F"/>
    <w:rsid w:val="00953145"/>
    <w:rsid w:val="00956207"/>
    <w:rsid w:val="00963C31"/>
    <w:rsid w:val="00965571"/>
    <w:rsid w:val="00966077"/>
    <w:rsid w:val="009758B0"/>
    <w:rsid w:val="00976C05"/>
    <w:rsid w:val="009771BB"/>
    <w:rsid w:val="00982D0B"/>
    <w:rsid w:val="00983BB2"/>
    <w:rsid w:val="00987634"/>
    <w:rsid w:val="00987C73"/>
    <w:rsid w:val="0099073F"/>
    <w:rsid w:val="00995C86"/>
    <w:rsid w:val="009A667D"/>
    <w:rsid w:val="009A6916"/>
    <w:rsid w:val="009A7069"/>
    <w:rsid w:val="009B163E"/>
    <w:rsid w:val="009B6466"/>
    <w:rsid w:val="00A01242"/>
    <w:rsid w:val="00A07A9A"/>
    <w:rsid w:val="00A07E3D"/>
    <w:rsid w:val="00A11FF6"/>
    <w:rsid w:val="00A13EC9"/>
    <w:rsid w:val="00A14970"/>
    <w:rsid w:val="00A22617"/>
    <w:rsid w:val="00A26B18"/>
    <w:rsid w:val="00A326DD"/>
    <w:rsid w:val="00A413A5"/>
    <w:rsid w:val="00A508DD"/>
    <w:rsid w:val="00A51ADC"/>
    <w:rsid w:val="00A54556"/>
    <w:rsid w:val="00A55BD0"/>
    <w:rsid w:val="00A57C77"/>
    <w:rsid w:val="00A60376"/>
    <w:rsid w:val="00A61CB6"/>
    <w:rsid w:val="00A63FCB"/>
    <w:rsid w:val="00A64315"/>
    <w:rsid w:val="00A66246"/>
    <w:rsid w:val="00A66718"/>
    <w:rsid w:val="00A678D6"/>
    <w:rsid w:val="00A72F2D"/>
    <w:rsid w:val="00A77C93"/>
    <w:rsid w:val="00A803B1"/>
    <w:rsid w:val="00A857C9"/>
    <w:rsid w:val="00A87D72"/>
    <w:rsid w:val="00A90A98"/>
    <w:rsid w:val="00AA070C"/>
    <w:rsid w:val="00AA16B8"/>
    <w:rsid w:val="00AA2FE3"/>
    <w:rsid w:val="00AA4A96"/>
    <w:rsid w:val="00AA588A"/>
    <w:rsid w:val="00AA6917"/>
    <w:rsid w:val="00AA7A4F"/>
    <w:rsid w:val="00AB15FB"/>
    <w:rsid w:val="00AB3B80"/>
    <w:rsid w:val="00AB556A"/>
    <w:rsid w:val="00AB5D7A"/>
    <w:rsid w:val="00AC0F22"/>
    <w:rsid w:val="00AC3BA0"/>
    <w:rsid w:val="00AC5126"/>
    <w:rsid w:val="00AC6344"/>
    <w:rsid w:val="00AD1550"/>
    <w:rsid w:val="00AD4974"/>
    <w:rsid w:val="00AD54A5"/>
    <w:rsid w:val="00AD7AA2"/>
    <w:rsid w:val="00AE05A0"/>
    <w:rsid w:val="00AE194E"/>
    <w:rsid w:val="00AE3919"/>
    <w:rsid w:val="00AE4489"/>
    <w:rsid w:val="00AE4DD8"/>
    <w:rsid w:val="00AE6AB8"/>
    <w:rsid w:val="00AF00DB"/>
    <w:rsid w:val="00AF46C5"/>
    <w:rsid w:val="00AF5E61"/>
    <w:rsid w:val="00AF676E"/>
    <w:rsid w:val="00AF783D"/>
    <w:rsid w:val="00B022D8"/>
    <w:rsid w:val="00B0338D"/>
    <w:rsid w:val="00B12FD3"/>
    <w:rsid w:val="00B15C53"/>
    <w:rsid w:val="00B32EE6"/>
    <w:rsid w:val="00B41943"/>
    <w:rsid w:val="00B50D50"/>
    <w:rsid w:val="00B61B39"/>
    <w:rsid w:val="00B7213C"/>
    <w:rsid w:val="00B74112"/>
    <w:rsid w:val="00B7440D"/>
    <w:rsid w:val="00B74F89"/>
    <w:rsid w:val="00B75B6C"/>
    <w:rsid w:val="00B82C50"/>
    <w:rsid w:val="00B85C07"/>
    <w:rsid w:val="00B9044B"/>
    <w:rsid w:val="00B924DA"/>
    <w:rsid w:val="00B9391E"/>
    <w:rsid w:val="00B95213"/>
    <w:rsid w:val="00B95318"/>
    <w:rsid w:val="00BA1C23"/>
    <w:rsid w:val="00BA7663"/>
    <w:rsid w:val="00BB275B"/>
    <w:rsid w:val="00BB7DAE"/>
    <w:rsid w:val="00BC02B7"/>
    <w:rsid w:val="00BC0A0C"/>
    <w:rsid w:val="00BD43D7"/>
    <w:rsid w:val="00BD51D9"/>
    <w:rsid w:val="00BD5C25"/>
    <w:rsid w:val="00BD64FC"/>
    <w:rsid w:val="00BE1DB3"/>
    <w:rsid w:val="00BE39C8"/>
    <w:rsid w:val="00BE5189"/>
    <w:rsid w:val="00BE63BC"/>
    <w:rsid w:val="00BF3E3F"/>
    <w:rsid w:val="00C0104B"/>
    <w:rsid w:val="00C01418"/>
    <w:rsid w:val="00C02412"/>
    <w:rsid w:val="00C03000"/>
    <w:rsid w:val="00C03629"/>
    <w:rsid w:val="00C05077"/>
    <w:rsid w:val="00C07A4C"/>
    <w:rsid w:val="00C10A1C"/>
    <w:rsid w:val="00C111B9"/>
    <w:rsid w:val="00C11F82"/>
    <w:rsid w:val="00C228BC"/>
    <w:rsid w:val="00C24E54"/>
    <w:rsid w:val="00C25BA6"/>
    <w:rsid w:val="00C25FBA"/>
    <w:rsid w:val="00C276DD"/>
    <w:rsid w:val="00C31F23"/>
    <w:rsid w:val="00C338BF"/>
    <w:rsid w:val="00C3444E"/>
    <w:rsid w:val="00C3578B"/>
    <w:rsid w:val="00C378B8"/>
    <w:rsid w:val="00C423B6"/>
    <w:rsid w:val="00C42ECB"/>
    <w:rsid w:val="00C4669A"/>
    <w:rsid w:val="00C47D3D"/>
    <w:rsid w:val="00C51136"/>
    <w:rsid w:val="00C52231"/>
    <w:rsid w:val="00C54463"/>
    <w:rsid w:val="00C616E0"/>
    <w:rsid w:val="00C724F8"/>
    <w:rsid w:val="00C72B3C"/>
    <w:rsid w:val="00C73F86"/>
    <w:rsid w:val="00C803E0"/>
    <w:rsid w:val="00C86972"/>
    <w:rsid w:val="00C91D5A"/>
    <w:rsid w:val="00C927C8"/>
    <w:rsid w:val="00C94A9C"/>
    <w:rsid w:val="00CA0208"/>
    <w:rsid w:val="00CA1702"/>
    <w:rsid w:val="00CA1D0D"/>
    <w:rsid w:val="00CA4395"/>
    <w:rsid w:val="00CA4CC1"/>
    <w:rsid w:val="00CA5DFE"/>
    <w:rsid w:val="00CA60F4"/>
    <w:rsid w:val="00CA7793"/>
    <w:rsid w:val="00CB2B7B"/>
    <w:rsid w:val="00CB6854"/>
    <w:rsid w:val="00CB6DEF"/>
    <w:rsid w:val="00CB7173"/>
    <w:rsid w:val="00CC17CB"/>
    <w:rsid w:val="00CC6D45"/>
    <w:rsid w:val="00CD5F2D"/>
    <w:rsid w:val="00CE38D6"/>
    <w:rsid w:val="00CE6AC3"/>
    <w:rsid w:val="00D005A1"/>
    <w:rsid w:val="00D014C4"/>
    <w:rsid w:val="00D04D4C"/>
    <w:rsid w:val="00D058B2"/>
    <w:rsid w:val="00D076E4"/>
    <w:rsid w:val="00D11913"/>
    <w:rsid w:val="00D11C75"/>
    <w:rsid w:val="00D12D06"/>
    <w:rsid w:val="00D13BDB"/>
    <w:rsid w:val="00D16F9B"/>
    <w:rsid w:val="00D1769E"/>
    <w:rsid w:val="00D205F3"/>
    <w:rsid w:val="00D2282A"/>
    <w:rsid w:val="00D243DA"/>
    <w:rsid w:val="00D32FE8"/>
    <w:rsid w:val="00D34817"/>
    <w:rsid w:val="00D35164"/>
    <w:rsid w:val="00D37AA1"/>
    <w:rsid w:val="00D44E00"/>
    <w:rsid w:val="00D454F0"/>
    <w:rsid w:val="00D46C12"/>
    <w:rsid w:val="00D47694"/>
    <w:rsid w:val="00D477CA"/>
    <w:rsid w:val="00D50DD9"/>
    <w:rsid w:val="00D51EC8"/>
    <w:rsid w:val="00D56B12"/>
    <w:rsid w:val="00D659A4"/>
    <w:rsid w:val="00D6622B"/>
    <w:rsid w:val="00D67188"/>
    <w:rsid w:val="00D7006E"/>
    <w:rsid w:val="00D7282E"/>
    <w:rsid w:val="00D864A4"/>
    <w:rsid w:val="00D86C35"/>
    <w:rsid w:val="00D94A7D"/>
    <w:rsid w:val="00DA142B"/>
    <w:rsid w:val="00DA1C7B"/>
    <w:rsid w:val="00DA525B"/>
    <w:rsid w:val="00DA63C2"/>
    <w:rsid w:val="00DB0BEF"/>
    <w:rsid w:val="00DB3DC5"/>
    <w:rsid w:val="00DB5EFA"/>
    <w:rsid w:val="00DB625D"/>
    <w:rsid w:val="00DB675C"/>
    <w:rsid w:val="00DE35F6"/>
    <w:rsid w:val="00DE4B7E"/>
    <w:rsid w:val="00DE5D44"/>
    <w:rsid w:val="00DE736B"/>
    <w:rsid w:val="00DF1BAF"/>
    <w:rsid w:val="00DF2901"/>
    <w:rsid w:val="00E04123"/>
    <w:rsid w:val="00E06B19"/>
    <w:rsid w:val="00E07F7A"/>
    <w:rsid w:val="00E11FC2"/>
    <w:rsid w:val="00E14528"/>
    <w:rsid w:val="00E20009"/>
    <w:rsid w:val="00E20B89"/>
    <w:rsid w:val="00E20F2D"/>
    <w:rsid w:val="00E26BED"/>
    <w:rsid w:val="00E30FC8"/>
    <w:rsid w:val="00E4456A"/>
    <w:rsid w:val="00E45A0C"/>
    <w:rsid w:val="00E473FF"/>
    <w:rsid w:val="00E52FDF"/>
    <w:rsid w:val="00E5753E"/>
    <w:rsid w:val="00E577C5"/>
    <w:rsid w:val="00E57BFA"/>
    <w:rsid w:val="00E57D4B"/>
    <w:rsid w:val="00E620C4"/>
    <w:rsid w:val="00E72527"/>
    <w:rsid w:val="00E737A5"/>
    <w:rsid w:val="00E73BB6"/>
    <w:rsid w:val="00E74AB2"/>
    <w:rsid w:val="00E7551C"/>
    <w:rsid w:val="00E77E44"/>
    <w:rsid w:val="00E87D15"/>
    <w:rsid w:val="00E908F9"/>
    <w:rsid w:val="00E97D60"/>
    <w:rsid w:val="00EA04C2"/>
    <w:rsid w:val="00EA18D0"/>
    <w:rsid w:val="00EA1F78"/>
    <w:rsid w:val="00EA46FD"/>
    <w:rsid w:val="00EA643F"/>
    <w:rsid w:val="00EB47A6"/>
    <w:rsid w:val="00EB5AB3"/>
    <w:rsid w:val="00EC4096"/>
    <w:rsid w:val="00EC5BAB"/>
    <w:rsid w:val="00ED12FF"/>
    <w:rsid w:val="00EE04C2"/>
    <w:rsid w:val="00EE1DEC"/>
    <w:rsid w:val="00EE4984"/>
    <w:rsid w:val="00EE5230"/>
    <w:rsid w:val="00EF5449"/>
    <w:rsid w:val="00EF5E83"/>
    <w:rsid w:val="00EF6952"/>
    <w:rsid w:val="00EF7808"/>
    <w:rsid w:val="00F039E1"/>
    <w:rsid w:val="00F03D6E"/>
    <w:rsid w:val="00F076BD"/>
    <w:rsid w:val="00F1073C"/>
    <w:rsid w:val="00F123D2"/>
    <w:rsid w:val="00F14E36"/>
    <w:rsid w:val="00F17AF4"/>
    <w:rsid w:val="00F23442"/>
    <w:rsid w:val="00F34D69"/>
    <w:rsid w:val="00F37CBE"/>
    <w:rsid w:val="00F40DCF"/>
    <w:rsid w:val="00F41FE8"/>
    <w:rsid w:val="00F4500F"/>
    <w:rsid w:val="00F46E8E"/>
    <w:rsid w:val="00F55AF0"/>
    <w:rsid w:val="00F63847"/>
    <w:rsid w:val="00F644A6"/>
    <w:rsid w:val="00F64DD3"/>
    <w:rsid w:val="00F65A1E"/>
    <w:rsid w:val="00F71E1D"/>
    <w:rsid w:val="00F9724E"/>
    <w:rsid w:val="00FA2EF2"/>
    <w:rsid w:val="00FA4D8A"/>
    <w:rsid w:val="00FA5D1B"/>
    <w:rsid w:val="00FA7643"/>
    <w:rsid w:val="00FA7CF8"/>
    <w:rsid w:val="00FB1FEC"/>
    <w:rsid w:val="00FB256A"/>
    <w:rsid w:val="00FC210E"/>
    <w:rsid w:val="00FC55ED"/>
    <w:rsid w:val="00FD211C"/>
    <w:rsid w:val="00FD22DA"/>
    <w:rsid w:val="00FD2472"/>
    <w:rsid w:val="00FD2C8E"/>
    <w:rsid w:val="00FE09AC"/>
    <w:rsid w:val="00FE23B9"/>
    <w:rsid w:val="00FE4B95"/>
    <w:rsid w:val="00FE5115"/>
    <w:rsid w:val="00FE78C8"/>
    <w:rsid w:val="00FF044C"/>
    <w:rsid w:val="00FF185F"/>
    <w:rsid w:val="00FF3D40"/>
    <w:rsid w:val="00FF46F0"/>
    <w:rsid w:val="00FF5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50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C19D9"/>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BC02B7"/>
  </w:style>
  <w:style w:type="numbering" w:customStyle="1" w:styleId="Zaimportowanystyl1">
    <w:name w:val="Zaimportowany styl 1"/>
    <w:rsid w:val="00BC02B7"/>
    <w:pPr>
      <w:numPr>
        <w:numId w:val="12"/>
      </w:numPr>
    </w:pPr>
  </w:style>
  <w:style w:type="numbering" w:customStyle="1" w:styleId="Zaimportowanystyl2">
    <w:name w:val="Zaimportowany styl 2"/>
    <w:rsid w:val="00BC02B7"/>
    <w:pPr>
      <w:numPr>
        <w:numId w:val="13"/>
      </w:numPr>
    </w:pPr>
  </w:style>
  <w:style w:type="numbering" w:customStyle="1" w:styleId="Zaimportowanystyl3">
    <w:name w:val="Zaimportowany styl 3"/>
    <w:rsid w:val="00BC02B7"/>
    <w:pPr>
      <w:numPr>
        <w:numId w:val="14"/>
      </w:numPr>
    </w:pPr>
  </w:style>
  <w:style w:type="numbering" w:customStyle="1" w:styleId="Zaimportowanystyl4">
    <w:name w:val="Zaimportowany styl 4"/>
    <w:rsid w:val="00BC02B7"/>
    <w:pPr>
      <w:numPr>
        <w:numId w:val="15"/>
      </w:numPr>
    </w:pPr>
  </w:style>
  <w:style w:type="numbering" w:customStyle="1" w:styleId="Zaimportowanystyl5">
    <w:name w:val="Zaimportowany styl 5"/>
    <w:rsid w:val="00BC02B7"/>
    <w:pPr>
      <w:numPr>
        <w:numId w:val="16"/>
      </w:numPr>
    </w:pPr>
  </w:style>
  <w:style w:type="numbering" w:customStyle="1" w:styleId="Zaimportowanystyl6">
    <w:name w:val="Zaimportowany styl 6"/>
    <w:rsid w:val="00BC02B7"/>
    <w:pPr>
      <w:numPr>
        <w:numId w:val="17"/>
      </w:numPr>
    </w:pPr>
  </w:style>
  <w:style w:type="character" w:customStyle="1" w:styleId="Nagwek2Znak">
    <w:name w:val="Nagłówek 2 Znak"/>
    <w:basedOn w:val="Domylnaczcionkaakapitu"/>
    <w:link w:val="Nagwek2"/>
    <w:uiPriority w:val="9"/>
    <w:rsid w:val="00B50D50"/>
    <w:rPr>
      <w:rFonts w:asciiTheme="majorHAnsi" w:eastAsiaTheme="majorEastAsia" w:hAnsiTheme="majorHAnsi" w:cstheme="majorBidi"/>
      <w:bCs/>
      <w:color w:val="2E74B5" w:themeColor="accent1" w:themeShade="BF"/>
      <w:sz w:val="26"/>
      <w:szCs w:val="26"/>
      <w:lang w:eastAsia="ar-SA"/>
    </w:rPr>
  </w:style>
  <w:style w:type="paragraph" w:styleId="Tekstpodstawowywcity">
    <w:name w:val="Body Text Indent"/>
    <w:basedOn w:val="Normalny"/>
    <w:link w:val="TekstpodstawowywcityZnak"/>
    <w:uiPriority w:val="99"/>
    <w:semiHidden/>
    <w:unhideWhenUsed/>
    <w:rsid w:val="006B0A22"/>
    <w:pPr>
      <w:spacing w:after="120"/>
      <w:ind w:left="283"/>
    </w:pPr>
  </w:style>
  <w:style w:type="character" w:customStyle="1" w:styleId="TekstpodstawowywcityZnak">
    <w:name w:val="Tekst podstawowy wcięty Znak"/>
    <w:basedOn w:val="Domylnaczcionkaakapitu"/>
    <w:link w:val="Tekstpodstawowywcity"/>
    <w:uiPriority w:val="99"/>
    <w:semiHidden/>
    <w:rsid w:val="006B0A22"/>
    <w:rPr>
      <w:rFonts w:ascii="Arial" w:eastAsia="Times New Roman" w:hAnsi="Arial" w:cs="Arial"/>
      <w:bCs/>
      <w:sz w:val="24"/>
      <w:szCs w:val="24"/>
      <w:lang w:eastAsia="ar-SA"/>
    </w:rPr>
  </w:style>
  <w:style w:type="paragraph" w:styleId="Tekstpodstawowy2">
    <w:name w:val="Body Text 2"/>
    <w:basedOn w:val="Normalny"/>
    <w:link w:val="Tekstpodstawowy2Znak"/>
    <w:rsid w:val="006B0A22"/>
    <w:pPr>
      <w:spacing w:after="120" w:line="480" w:lineRule="auto"/>
    </w:pPr>
    <w:rPr>
      <w:rFonts w:cs="Times New Roman"/>
      <w:lang w:val="x-none"/>
    </w:rPr>
  </w:style>
  <w:style w:type="character" w:customStyle="1" w:styleId="Tekstpodstawowy2Znak">
    <w:name w:val="Tekst podstawowy 2 Znak"/>
    <w:basedOn w:val="Domylnaczcionkaakapitu"/>
    <w:link w:val="Tekstpodstawowy2"/>
    <w:rsid w:val="006B0A22"/>
    <w:rPr>
      <w:rFonts w:ascii="Arial" w:eastAsia="Times New Roman" w:hAnsi="Arial" w:cs="Times New Roman"/>
      <w:bCs/>
      <w:sz w:val="24"/>
      <w:szCs w:val="24"/>
      <w:lang w:val="x-none" w:eastAsia="ar-SA"/>
    </w:rPr>
  </w:style>
  <w:style w:type="character" w:customStyle="1" w:styleId="Nagwek3Znak">
    <w:name w:val="Nagłówek 3 Znak"/>
    <w:basedOn w:val="Domylnaczcionkaakapitu"/>
    <w:link w:val="Nagwek3"/>
    <w:uiPriority w:val="9"/>
    <w:semiHidden/>
    <w:rsid w:val="006C19D9"/>
    <w:rPr>
      <w:rFonts w:asciiTheme="majorHAnsi" w:eastAsiaTheme="majorEastAsia" w:hAnsiTheme="majorHAnsi" w:cstheme="majorBidi"/>
      <w:bCs/>
      <w:color w:val="1F4D78" w:themeColor="accent1" w:themeShade="7F"/>
      <w:sz w:val="24"/>
      <w:szCs w:val="24"/>
      <w:lang w:eastAsia="ar-SA"/>
    </w:rPr>
  </w:style>
  <w:style w:type="numbering" w:customStyle="1" w:styleId="Zaimportowanystyl7">
    <w:name w:val="Zaimportowany styl 7"/>
    <w:rsid w:val="00C31F23"/>
    <w:pPr>
      <w:numPr>
        <w:numId w:val="34"/>
      </w:numPr>
    </w:pPr>
  </w:style>
  <w:style w:type="numbering" w:customStyle="1" w:styleId="Zaimportowanystyl8">
    <w:name w:val="Zaimportowany styl 8"/>
    <w:rsid w:val="00C31F23"/>
    <w:pPr>
      <w:numPr>
        <w:numId w:val="37"/>
      </w:numPr>
    </w:pPr>
  </w:style>
  <w:style w:type="numbering" w:customStyle="1" w:styleId="Zaimportowanystyl10">
    <w:name w:val="Zaimportowany styl 1.0"/>
    <w:rsid w:val="00C31F23"/>
    <w:pPr>
      <w:numPr>
        <w:numId w:val="39"/>
      </w:numPr>
    </w:pPr>
  </w:style>
  <w:style w:type="numbering" w:customStyle="1" w:styleId="Zaimportowanystyl9">
    <w:name w:val="Zaimportowany styl 9"/>
    <w:rsid w:val="00C31F2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687683755">
      <w:bodyDiv w:val="1"/>
      <w:marLeft w:val="0"/>
      <w:marRight w:val="0"/>
      <w:marTop w:val="0"/>
      <w:marBottom w:val="0"/>
      <w:divBdr>
        <w:top w:val="none" w:sz="0" w:space="0" w:color="auto"/>
        <w:left w:val="none" w:sz="0" w:space="0" w:color="auto"/>
        <w:bottom w:val="none" w:sz="0" w:space="0" w:color="auto"/>
        <w:right w:val="none" w:sz="0" w:space="0" w:color="auto"/>
      </w:divBdr>
    </w:div>
    <w:div w:id="1099835931">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konieczny@gptogatus.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DEB1-AB63-4030-A7E6-77E4536C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33</Pages>
  <Words>14149</Words>
  <Characters>84897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123</cp:revision>
  <cp:lastPrinted>2022-07-28T11:27:00Z</cp:lastPrinted>
  <dcterms:created xsi:type="dcterms:W3CDTF">2022-05-12T09:29:00Z</dcterms:created>
  <dcterms:modified xsi:type="dcterms:W3CDTF">2022-07-28T13:29:00Z</dcterms:modified>
</cp:coreProperties>
</file>