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73551659" w:rsidR="00B70EC3" w:rsidRPr="00530E0D" w:rsidRDefault="00B70EC3" w:rsidP="003F1F80">
      <w:pPr>
        <w:spacing w:before="120"/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 xml:space="preserve">Gminę Kartuzy – </w:t>
      </w:r>
      <w:r w:rsidR="00530E0D" w:rsidRPr="00530E0D">
        <w:rPr>
          <w:rFonts w:ascii="Arial" w:hAnsi="Arial" w:cs="Arial"/>
          <w:sz w:val="22"/>
          <w:szCs w:val="22"/>
        </w:rPr>
        <w:t>Szkoł</w:t>
      </w:r>
      <w:r w:rsidR="00530E0D">
        <w:rPr>
          <w:rFonts w:ascii="Arial" w:hAnsi="Arial" w:cs="Arial"/>
          <w:sz w:val="22"/>
          <w:szCs w:val="22"/>
        </w:rPr>
        <w:t>ę</w:t>
      </w:r>
      <w:r w:rsidR="00530E0D" w:rsidRPr="00530E0D">
        <w:rPr>
          <w:rFonts w:ascii="Arial" w:hAnsi="Arial" w:cs="Arial"/>
          <w:sz w:val="22"/>
          <w:szCs w:val="22"/>
        </w:rPr>
        <w:t xml:space="preserve"> Podstawow</w:t>
      </w:r>
      <w:r w:rsidR="00530E0D">
        <w:rPr>
          <w:rFonts w:ascii="Arial" w:hAnsi="Arial" w:cs="Arial"/>
          <w:sz w:val="22"/>
          <w:szCs w:val="22"/>
        </w:rPr>
        <w:t>ą</w:t>
      </w:r>
      <w:r w:rsidR="00530E0D" w:rsidRPr="00530E0D">
        <w:rPr>
          <w:rFonts w:ascii="Arial" w:hAnsi="Arial" w:cs="Arial"/>
          <w:sz w:val="22"/>
          <w:szCs w:val="22"/>
        </w:rPr>
        <w:t xml:space="preserve"> Nr 2 im. Mikołaja Kopernika</w:t>
      </w:r>
      <w:r w:rsidR="003A7AB1" w:rsidRPr="003A7AB1">
        <w:rPr>
          <w:rFonts w:ascii="Arial" w:hAnsi="Arial" w:cs="Arial"/>
          <w:sz w:val="22"/>
          <w:szCs w:val="22"/>
        </w:rPr>
        <w:t xml:space="preserve"> </w:t>
      </w:r>
      <w:r w:rsidR="003A7AB1">
        <w:rPr>
          <w:rFonts w:ascii="Arial" w:hAnsi="Arial" w:cs="Arial"/>
          <w:sz w:val="22"/>
          <w:szCs w:val="22"/>
        </w:rPr>
        <w:br/>
      </w:r>
      <w:r w:rsidR="003A7AB1" w:rsidRPr="003A7AB1">
        <w:rPr>
          <w:rFonts w:ascii="Arial" w:hAnsi="Arial" w:cs="Arial"/>
          <w:sz w:val="22"/>
          <w:szCs w:val="22"/>
        </w:rPr>
        <w:t>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F1F80" w:rsidRPr="003F1F80">
        <w:rPr>
          <w:rFonts w:ascii="Arial" w:hAnsi="Arial" w:cs="Arial"/>
          <w:b/>
          <w:i/>
          <w:sz w:val="22"/>
        </w:rPr>
        <w:t>Remont wybranych pomieszczeń parteru w budynku głównym Szkoły Podstawowej Nr 2 w Kartuzach im. Mikołaja Kopernika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A7AB1" w:rsidRPr="003A7AB1">
        <w:rPr>
          <w:rFonts w:ascii="Arial" w:hAnsi="Arial" w:cs="Arial"/>
          <w:sz w:val="22"/>
          <w:szCs w:val="22"/>
        </w:rPr>
        <w:t>: ZP.271.</w:t>
      </w:r>
      <w:r w:rsidR="003F1F80">
        <w:rPr>
          <w:rFonts w:ascii="Arial" w:hAnsi="Arial" w:cs="Arial"/>
          <w:sz w:val="22"/>
          <w:szCs w:val="22"/>
        </w:rPr>
        <w:t>0</w:t>
      </w:r>
      <w:r w:rsidR="00502E83">
        <w:rPr>
          <w:rFonts w:ascii="Arial" w:hAnsi="Arial" w:cs="Arial"/>
          <w:sz w:val="22"/>
          <w:szCs w:val="22"/>
        </w:rPr>
        <w:t>1</w:t>
      </w:r>
      <w:r w:rsidR="003A7AB1" w:rsidRPr="003A7AB1">
        <w:rPr>
          <w:rFonts w:ascii="Arial" w:hAnsi="Arial" w:cs="Arial"/>
          <w:sz w:val="22"/>
          <w:szCs w:val="22"/>
        </w:rPr>
        <w:t>.202</w:t>
      </w:r>
      <w:r w:rsidR="00502E83">
        <w:rPr>
          <w:rFonts w:ascii="Arial" w:hAnsi="Arial" w:cs="Arial"/>
          <w:sz w:val="22"/>
          <w:szCs w:val="22"/>
        </w:rPr>
        <w:t>5</w:t>
      </w:r>
      <w:r w:rsidR="00386EBA" w:rsidRPr="00605D9D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4530100F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r w:rsidR="002B6424" w:rsidRPr="00F97C1C">
        <w:rPr>
          <w:rFonts w:ascii="Arial" w:hAnsi="Arial" w:cs="Arial"/>
          <w:sz w:val="22"/>
          <w:szCs w:val="22"/>
        </w:rPr>
        <w:t xml:space="preserve">t.j.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530E0D">
        <w:rPr>
          <w:rFonts w:ascii="Arial" w:hAnsi="Arial" w:cs="Arial"/>
          <w:sz w:val="22"/>
          <w:szCs w:val="22"/>
        </w:rPr>
        <w:t>4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</w:t>
      </w:r>
      <w:r w:rsidR="00530E0D">
        <w:rPr>
          <w:rFonts w:ascii="Arial" w:hAnsi="Arial" w:cs="Arial"/>
          <w:sz w:val="22"/>
          <w:szCs w:val="22"/>
        </w:rPr>
        <w:t>320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6028EE82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3A7AB1">
        <w:rPr>
          <w:rFonts w:ascii="Arial" w:hAnsi="Arial" w:cs="Arial"/>
          <w:b/>
          <w:sz w:val="28"/>
          <w:szCs w:val="28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104A2E8D" w14:textId="77777777" w:rsidR="003A7AB1" w:rsidRDefault="003A7AB1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0C3297BE" w14:textId="77777777" w:rsidR="003A7AB1" w:rsidRDefault="003A7AB1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10E85C8B" w14:textId="77777777" w:rsidR="003A7AB1" w:rsidRPr="000918A9" w:rsidRDefault="003A7AB1" w:rsidP="003A7AB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3D32EDC1" w14:textId="77777777" w:rsidR="003A7AB1" w:rsidRPr="00B92B9E" w:rsidRDefault="003A7AB1" w:rsidP="003A7AB1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65D7D3DC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23E79B74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074386A3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4490D85B" w14:textId="77777777" w:rsidR="003A7AB1" w:rsidRPr="00FA718E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03C8FD4B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0A9DEBE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FD2F737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7B62CACD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180B01CD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950DB87" w14:textId="77777777" w:rsidR="003A7AB1" w:rsidRDefault="003A7AB1" w:rsidP="003A7AB1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2E02C3E1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3B214FB4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FB7261" w14:textId="77777777" w:rsidR="003A7AB1" w:rsidRPr="000918A9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545F9960" w14:textId="77777777" w:rsidR="003A7AB1" w:rsidRPr="000918A9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28BE32B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7B96ED04" w14:textId="77777777" w:rsidR="003A7AB1" w:rsidRDefault="003A7AB1" w:rsidP="003A7AB1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680FB128" w14:textId="502087C5" w:rsidR="003A7AB1" w:rsidRDefault="003A7AB1" w:rsidP="003A7AB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br/>
        <w:t>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D0C2B5D" w14:textId="77777777" w:rsidR="003A7AB1" w:rsidRDefault="003A7AB1" w:rsidP="003A7AB1">
      <w:pPr>
        <w:pStyle w:val="Default"/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6E874D7" w14:textId="77777777" w:rsidR="003A7AB1" w:rsidRDefault="003A7AB1" w:rsidP="003A7AB1">
      <w:pPr>
        <w:pStyle w:val="Default"/>
        <w:numPr>
          <w:ilvl w:val="0"/>
          <w:numId w:val="52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6ED71EB7" w14:textId="77777777" w:rsidR="003A7AB1" w:rsidRPr="00E44DAD" w:rsidRDefault="003A7AB1" w:rsidP="003A7AB1">
      <w:pPr>
        <w:pStyle w:val="Default"/>
        <w:numPr>
          <w:ilvl w:val="0"/>
          <w:numId w:val="52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4DC23EAD" w14:textId="77777777" w:rsidR="003A7AB1" w:rsidRDefault="003A7AB1" w:rsidP="003A7AB1">
      <w:pPr>
        <w:pStyle w:val="Default"/>
        <w:rPr>
          <w:rFonts w:ascii="Arial" w:hAnsi="Arial" w:cs="Arial"/>
          <w:sz w:val="18"/>
          <w:szCs w:val="18"/>
        </w:rPr>
      </w:pPr>
    </w:p>
    <w:p w14:paraId="5302CA21" w14:textId="2FEB57C7" w:rsidR="003A7AB1" w:rsidRPr="00E6125D" w:rsidRDefault="003A7AB1" w:rsidP="003A7A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3A7AB1" w:rsidRPr="00E6125D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B5DD" w14:textId="77777777" w:rsidR="00377CCC" w:rsidRDefault="00377CCC" w:rsidP="00162625">
      <w:r>
        <w:separator/>
      </w:r>
    </w:p>
  </w:endnote>
  <w:endnote w:type="continuationSeparator" w:id="0">
    <w:p w14:paraId="3C2A760C" w14:textId="77777777" w:rsidR="00377CCC" w:rsidRDefault="00377CCC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D912" w14:textId="77777777" w:rsidR="00377CCC" w:rsidRDefault="00377CCC" w:rsidP="00162625">
      <w:r>
        <w:separator/>
      </w:r>
    </w:p>
  </w:footnote>
  <w:footnote w:type="continuationSeparator" w:id="0">
    <w:p w14:paraId="7EA059E8" w14:textId="77777777" w:rsidR="00377CCC" w:rsidRDefault="00377CCC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530E0D" w:rsidRDefault="006F1D2B" w:rsidP="007D4713">
          <w:pPr>
            <w:rPr>
              <w:rFonts w:ascii="Arial" w:hAnsi="Arial" w:cs="Arial"/>
              <w:b/>
              <w:i/>
              <w:sz w:val="18"/>
              <w:szCs w:val="18"/>
            </w:rPr>
          </w:pPr>
          <w:r w:rsidRPr="00530E0D">
            <w:rPr>
              <w:rFonts w:ascii="Arial" w:hAnsi="Arial" w:cs="Arial"/>
              <w:i/>
              <w:sz w:val="18"/>
              <w:szCs w:val="18"/>
            </w:rPr>
            <w:t xml:space="preserve">Załącznik Nr </w:t>
          </w:r>
          <w:r w:rsidR="00855753" w:rsidRPr="00530E0D">
            <w:rPr>
              <w:rFonts w:ascii="Arial" w:hAnsi="Arial" w:cs="Arial"/>
              <w:i/>
              <w:sz w:val="18"/>
              <w:szCs w:val="18"/>
            </w:rPr>
            <w:t>3</w:t>
          </w:r>
          <w:r w:rsidRPr="00530E0D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110A04" w:rsidRPr="00530E0D">
            <w:rPr>
              <w:rFonts w:ascii="Arial" w:hAnsi="Arial" w:cs="Arial"/>
              <w:i/>
              <w:sz w:val="18"/>
              <w:szCs w:val="18"/>
            </w:rPr>
            <w:t>do S</w:t>
          </w:r>
          <w:r w:rsidR="0084634C" w:rsidRPr="00530E0D">
            <w:rPr>
              <w:rFonts w:ascii="Arial" w:hAnsi="Arial" w:cs="Arial"/>
              <w:i/>
              <w:sz w:val="18"/>
              <w:szCs w:val="18"/>
            </w:rPr>
            <w:t>WZ</w:t>
          </w:r>
          <w:r w:rsidRPr="00530E0D">
            <w:rPr>
              <w:rFonts w:ascii="Arial" w:hAnsi="Arial" w:cs="Arial"/>
              <w:i/>
              <w:sz w:val="18"/>
              <w:szCs w:val="18"/>
            </w:rPr>
            <w:t xml:space="preserve">            </w:t>
          </w:r>
          <w:r w:rsidRPr="00530E0D">
            <w:rPr>
              <w:rFonts w:ascii="Arial" w:hAnsi="Arial" w:cs="Arial"/>
              <w:b/>
              <w:i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530E0D" w:rsidRDefault="006F1D2B" w:rsidP="000B28AA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54FCE6BF" w:rsidR="006F1D2B" w:rsidRPr="00530E0D" w:rsidRDefault="003A7AB1" w:rsidP="0056718C">
          <w:pPr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530E0D">
            <w:rPr>
              <w:rFonts w:ascii="Arial" w:hAnsi="Arial" w:cs="Arial"/>
              <w:i/>
              <w:sz w:val="18"/>
              <w:szCs w:val="18"/>
            </w:rPr>
            <w:t>Znak sprawy: ZP.271.</w:t>
          </w:r>
          <w:r w:rsidR="003F1F80">
            <w:rPr>
              <w:rFonts w:ascii="Arial" w:hAnsi="Arial" w:cs="Arial"/>
              <w:i/>
              <w:sz w:val="18"/>
              <w:szCs w:val="18"/>
            </w:rPr>
            <w:t>0</w:t>
          </w:r>
          <w:r w:rsidR="00502E83" w:rsidRPr="00530E0D">
            <w:rPr>
              <w:rFonts w:ascii="Arial" w:hAnsi="Arial" w:cs="Arial"/>
              <w:i/>
              <w:sz w:val="18"/>
              <w:szCs w:val="18"/>
            </w:rPr>
            <w:t>1</w:t>
          </w:r>
          <w:r w:rsidRPr="00530E0D">
            <w:rPr>
              <w:rFonts w:ascii="Arial" w:hAnsi="Arial" w:cs="Arial"/>
              <w:i/>
              <w:sz w:val="18"/>
              <w:szCs w:val="18"/>
            </w:rPr>
            <w:t>.202</w:t>
          </w:r>
          <w:r w:rsidR="00502E83" w:rsidRPr="00530E0D">
            <w:rPr>
              <w:rFonts w:ascii="Arial" w:hAnsi="Arial" w:cs="Arial"/>
              <w:i/>
              <w:sz w:val="18"/>
              <w:szCs w:val="18"/>
            </w:rPr>
            <w:t>5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580706">
    <w:abstractNumId w:val="26"/>
  </w:num>
  <w:num w:numId="2" w16cid:durableId="1185821629">
    <w:abstractNumId w:val="14"/>
  </w:num>
  <w:num w:numId="3" w16cid:durableId="1785146754">
    <w:abstractNumId w:val="1"/>
  </w:num>
  <w:num w:numId="4" w16cid:durableId="1077048299">
    <w:abstractNumId w:val="47"/>
  </w:num>
  <w:num w:numId="5" w16cid:durableId="24260173">
    <w:abstractNumId w:val="25"/>
  </w:num>
  <w:num w:numId="6" w16cid:durableId="312371675">
    <w:abstractNumId w:val="37"/>
  </w:num>
  <w:num w:numId="7" w16cid:durableId="1667856983">
    <w:abstractNumId w:val="16"/>
  </w:num>
  <w:num w:numId="8" w16cid:durableId="1480418778">
    <w:abstractNumId w:val="39"/>
  </w:num>
  <w:num w:numId="9" w16cid:durableId="1064720523">
    <w:abstractNumId w:val="51"/>
  </w:num>
  <w:num w:numId="10" w16cid:durableId="2061585031">
    <w:abstractNumId w:val="28"/>
  </w:num>
  <w:num w:numId="11" w16cid:durableId="945422686">
    <w:abstractNumId w:val="20"/>
  </w:num>
  <w:num w:numId="12" w16cid:durableId="475027724">
    <w:abstractNumId w:val="3"/>
  </w:num>
  <w:num w:numId="13" w16cid:durableId="1709643121">
    <w:abstractNumId w:val="33"/>
  </w:num>
  <w:num w:numId="14" w16cid:durableId="383413792">
    <w:abstractNumId w:val="32"/>
  </w:num>
  <w:num w:numId="15" w16cid:durableId="1165635306">
    <w:abstractNumId w:val="5"/>
  </w:num>
  <w:num w:numId="16" w16cid:durableId="1764107744">
    <w:abstractNumId w:val="49"/>
  </w:num>
  <w:num w:numId="17" w16cid:durableId="1393771159">
    <w:abstractNumId w:val="24"/>
  </w:num>
  <w:num w:numId="18" w16cid:durableId="1769696363">
    <w:abstractNumId w:val="6"/>
  </w:num>
  <w:num w:numId="19" w16cid:durableId="402918074">
    <w:abstractNumId w:val="9"/>
  </w:num>
  <w:num w:numId="20" w16cid:durableId="1885168893">
    <w:abstractNumId w:val="23"/>
  </w:num>
  <w:num w:numId="21" w16cid:durableId="239294806">
    <w:abstractNumId w:val="48"/>
  </w:num>
  <w:num w:numId="22" w16cid:durableId="1380324255">
    <w:abstractNumId w:val="11"/>
  </w:num>
  <w:num w:numId="23" w16cid:durableId="544217258">
    <w:abstractNumId w:val="17"/>
  </w:num>
  <w:num w:numId="24" w16cid:durableId="411246287">
    <w:abstractNumId w:val="15"/>
  </w:num>
  <w:num w:numId="25" w16cid:durableId="869612711">
    <w:abstractNumId w:val="22"/>
  </w:num>
  <w:num w:numId="26" w16cid:durableId="436756942">
    <w:abstractNumId w:val="18"/>
  </w:num>
  <w:num w:numId="27" w16cid:durableId="500049882">
    <w:abstractNumId w:val="2"/>
  </w:num>
  <w:num w:numId="28" w16cid:durableId="440303059">
    <w:abstractNumId w:val="40"/>
  </w:num>
  <w:num w:numId="29" w16cid:durableId="1003237194">
    <w:abstractNumId w:val="8"/>
  </w:num>
  <w:num w:numId="30" w16cid:durableId="1712069708">
    <w:abstractNumId w:val="21"/>
  </w:num>
  <w:num w:numId="31" w16cid:durableId="1915968502">
    <w:abstractNumId w:val="42"/>
  </w:num>
  <w:num w:numId="32" w16cid:durableId="670910238">
    <w:abstractNumId w:val="38"/>
  </w:num>
  <w:num w:numId="33" w16cid:durableId="1768113256">
    <w:abstractNumId w:val="0"/>
  </w:num>
  <w:num w:numId="34" w16cid:durableId="539977198">
    <w:abstractNumId w:val="4"/>
  </w:num>
  <w:num w:numId="35" w16cid:durableId="830173899">
    <w:abstractNumId w:val="27"/>
  </w:num>
  <w:num w:numId="36" w16cid:durableId="1687099911">
    <w:abstractNumId w:val="7"/>
  </w:num>
  <w:num w:numId="37" w16cid:durableId="2117208555">
    <w:abstractNumId w:val="31"/>
  </w:num>
  <w:num w:numId="38" w16cid:durableId="1481996537">
    <w:abstractNumId w:val="41"/>
  </w:num>
  <w:num w:numId="39" w16cid:durableId="234323289">
    <w:abstractNumId w:val="45"/>
  </w:num>
  <w:num w:numId="40" w16cid:durableId="13579364">
    <w:abstractNumId w:val="36"/>
  </w:num>
  <w:num w:numId="41" w16cid:durableId="20517399">
    <w:abstractNumId w:val="19"/>
  </w:num>
  <w:num w:numId="42" w16cid:durableId="394934038">
    <w:abstractNumId w:val="35"/>
  </w:num>
  <w:num w:numId="43" w16cid:durableId="1142503760">
    <w:abstractNumId w:val="34"/>
  </w:num>
  <w:num w:numId="44" w16cid:durableId="1418406031">
    <w:abstractNumId w:val="13"/>
  </w:num>
  <w:num w:numId="45" w16cid:durableId="416369543">
    <w:abstractNumId w:val="43"/>
  </w:num>
  <w:num w:numId="46" w16cid:durableId="88044853">
    <w:abstractNumId w:val="12"/>
  </w:num>
  <w:num w:numId="47" w16cid:durableId="686444383">
    <w:abstractNumId w:val="30"/>
  </w:num>
  <w:num w:numId="48" w16cid:durableId="260647667">
    <w:abstractNumId w:val="46"/>
  </w:num>
  <w:num w:numId="49" w16cid:durableId="1551645830">
    <w:abstractNumId w:val="44"/>
  </w:num>
  <w:num w:numId="50" w16cid:durableId="2114742226">
    <w:abstractNumId w:val="50"/>
  </w:num>
  <w:num w:numId="51" w16cid:durableId="681126166">
    <w:abstractNumId w:val="29"/>
  </w:num>
  <w:num w:numId="52" w16cid:durableId="648633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2B0B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77CCC"/>
    <w:rsid w:val="003855F2"/>
    <w:rsid w:val="00386EBA"/>
    <w:rsid w:val="00391B31"/>
    <w:rsid w:val="003A4232"/>
    <w:rsid w:val="003A7AB1"/>
    <w:rsid w:val="003B48ED"/>
    <w:rsid w:val="003B68A2"/>
    <w:rsid w:val="003E2E24"/>
    <w:rsid w:val="003E66C9"/>
    <w:rsid w:val="003E79F8"/>
    <w:rsid w:val="003F1F80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02E83"/>
    <w:rsid w:val="005121E8"/>
    <w:rsid w:val="00530E0D"/>
    <w:rsid w:val="005369F7"/>
    <w:rsid w:val="005434F8"/>
    <w:rsid w:val="00555052"/>
    <w:rsid w:val="0056718C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35095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5FC2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17298"/>
    <w:rsid w:val="00D3602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D6E14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51D1CCF3-14CC-420F-B7FE-5BC9F649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3A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F5F6-3DF2-4578-ADE2-2E6C9680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25</cp:revision>
  <cp:lastPrinted>2022-07-21T06:25:00Z</cp:lastPrinted>
  <dcterms:created xsi:type="dcterms:W3CDTF">2021-09-03T08:15:00Z</dcterms:created>
  <dcterms:modified xsi:type="dcterms:W3CDTF">2025-04-29T10:10:00Z</dcterms:modified>
</cp:coreProperties>
</file>