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7A27B95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D546A6">
        <w:rPr>
          <w:rFonts w:ascii="Arial" w:hAnsi="Arial" w:cs="Arial"/>
          <w:i/>
          <w:color w:val="auto"/>
          <w:sz w:val="20"/>
          <w:szCs w:val="20"/>
        </w:rPr>
        <w:t>11</w:t>
      </w:r>
      <w:r w:rsidR="00BC619A">
        <w:rPr>
          <w:rFonts w:ascii="Arial" w:hAnsi="Arial" w:cs="Arial"/>
          <w:i/>
          <w:color w:val="auto"/>
          <w:sz w:val="20"/>
          <w:szCs w:val="20"/>
        </w:rPr>
        <w:t>.2025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C67C5E5" w14:textId="275B7559" w:rsidR="00622E2A" w:rsidRPr="00051239" w:rsidRDefault="00622E2A" w:rsidP="00D546A6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D546A6" w:rsidRPr="00D546A6">
        <w:rPr>
          <w:rFonts w:ascii="Arial" w:hAnsi="Arial" w:cs="Arial"/>
          <w:b/>
          <w:i/>
          <w:kern w:val="3"/>
          <w:sz w:val="22"/>
          <w:szCs w:val="22"/>
        </w:rPr>
        <w:t>Zagospodarowanie tere</w:t>
      </w:r>
      <w:r w:rsidR="00D546A6">
        <w:rPr>
          <w:rFonts w:ascii="Arial" w:hAnsi="Arial" w:cs="Arial"/>
          <w:b/>
          <w:i/>
          <w:kern w:val="3"/>
          <w:sz w:val="22"/>
          <w:szCs w:val="22"/>
        </w:rPr>
        <w:t xml:space="preserve">nu rekreacyjnego w Staniszewie </w:t>
      </w:r>
      <w:r w:rsidR="00D546A6" w:rsidRPr="00D546A6">
        <w:rPr>
          <w:rFonts w:ascii="Arial" w:hAnsi="Arial" w:cs="Arial"/>
          <w:b/>
          <w:i/>
          <w:kern w:val="3"/>
          <w:sz w:val="22"/>
          <w:szCs w:val="22"/>
        </w:rPr>
        <w:t>– część II</w:t>
      </w:r>
      <w:r w:rsidR="00051239">
        <w:rPr>
          <w:rFonts w:ascii="Arial" w:hAnsi="Arial" w:cs="Arial"/>
          <w:b/>
          <w:i/>
          <w:kern w:val="3"/>
          <w:sz w:val="22"/>
          <w:szCs w:val="22"/>
        </w:rPr>
        <w:t xml:space="preserve">, </w:t>
      </w:r>
      <w:r w:rsidRPr="00051239">
        <w:rPr>
          <w:rFonts w:ascii="Arial" w:hAnsi="Arial" w:cs="Arial"/>
          <w:i/>
          <w:sz w:val="22"/>
          <w:szCs w:val="22"/>
        </w:rPr>
        <w:t>o</w:t>
      </w:r>
      <w:r w:rsidRPr="00051239">
        <w:rPr>
          <w:rFonts w:ascii="Arial" w:eastAsia="TimesNewRoman" w:hAnsi="Arial" w:cs="Arial"/>
          <w:i/>
          <w:sz w:val="22"/>
          <w:szCs w:val="22"/>
        </w:rPr>
        <w:t>ś</w:t>
      </w:r>
      <w:r w:rsidRPr="00051239">
        <w:rPr>
          <w:rFonts w:ascii="Arial" w:hAnsi="Arial" w:cs="Arial"/>
          <w:i/>
          <w:sz w:val="22"/>
          <w:szCs w:val="22"/>
        </w:rPr>
        <w:t xml:space="preserve">wiadcza, </w:t>
      </w:r>
      <w:r w:rsidRPr="00051239">
        <w:rPr>
          <w:rFonts w:ascii="Arial" w:eastAsia="TimesNewRoman" w:hAnsi="Arial" w:cs="Arial"/>
          <w:i/>
          <w:sz w:val="22"/>
          <w:szCs w:val="22"/>
        </w:rPr>
        <w:t>ż</w:t>
      </w:r>
      <w:r w:rsidRPr="00051239">
        <w:rPr>
          <w:rFonts w:ascii="Arial" w:hAnsi="Arial" w:cs="Arial"/>
          <w:i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EA8C5E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BBBE63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7A81AD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0CD9335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995050F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8BE6FA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9785" w14:textId="77777777" w:rsidR="00ED00B5" w:rsidRDefault="00ED00B5">
      <w:r>
        <w:separator/>
      </w:r>
    </w:p>
  </w:endnote>
  <w:endnote w:type="continuationSeparator" w:id="0">
    <w:p w14:paraId="6A7B70E8" w14:textId="77777777" w:rsidR="00ED00B5" w:rsidRDefault="00E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786E" w14:textId="77777777" w:rsidR="00ED00B5" w:rsidRDefault="00ED00B5">
      <w:r>
        <w:separator/>
      </w:r>
    </w:p>
  </w:footnote>
  <w:footnote w:type="continuationSeparator" w:id="0">
    <w:p w14:paraId="46D1FF6C" w14:textId="77777777" w:rsidR="00ED00B5" w:rsidRDefault="00ED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781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383"/>
          </w:tblGrid>
          <w:tr w:rsidR="00BC3ECE" w14:paraId="15228F24" w14:textId="77777777" w:rsidTr="00BC4E93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383" w:type="dxa"/>
                <w:shd w:val="clear" w:color="auto" w:fill="auto"/>
              </w:tcPr>
              <w:p w14:paraId="3B786760" w14:textId="4E7F8ADB" w:rsidR="00BC3ECE" w:rsidRDefault="00B4589C" w:rsidP="00BC4E9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546A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11</w:t>
                </w:r>
                <w:r w:rsidR="00BC619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 w:rsidTr="00BC4E93">
            <w:tc>
              <w:tcPr>
                <w:tcW w:w="9781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613824991">
    <w:abstractNumId w:val="2"/>
  </w:num>
  <w:num w:numId="2" w16cid:durableId="186604226">
    <w:abstractNumId w:val="5"/>
  </w:num>
  <w:num w:numId="3" w16cid:durableId="11148626">
    <w:abstractNumId w:val="4"/>
  </w:num>
  <w:num w:numId="4" w16cid:durableId="683703491">
    <w:abstractNumId w:val="3"/>
  </w:num>
  <w:num w:numId="5" w16cid:durableId="799803637">
    <w:abstractNumId w:val="0"/>
  </w:num>
  <w:num w:numId="6" w16cid:durableId="356006533">
    <w:abstractNumId w:val="1"/>
  </w:num>
  <w:num w:numId="7" w16cid:durableId="13718036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20298107">
    <w:abstractNumId w:val="5"/>
  </w:num>
  <w:num w:numId="9" w16cid:durableId="1393505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814221">
    <w:abstractNumId w:val="0"/>
  </w:num>
  <w:num w:numId="11" w16cid:durableId="113294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51239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1399E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C2BD6"/>
    <w:rsid w:val="006F1191"/>
    <w:rsid w:val="0075528F"/>
    <w:rsid w:val="00835335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BC4E93"/>
    <w:rsid w:val="00BC619A"/>
    <w:rsid w:val="00C10E8C"/>
    <w:rsid w:val="00C41E6F"/>
    <w:rsid w:val="00C906BC"/>
    <w:rsid w:val="00CA5E5D"/>
    <w:rsid w:val="00CB4A1D"/>
    <w:rsid w:val="00CD00AB"/>
    <w:rsid w:val="00D07B4A"/>
    <w:rsid w:val="00D2659C"/>
    <w:rsid w:val="00D26E2F"/>
    <w:rsid w:val="00D41B20"/>
    <w:rsid w:val="00D546A6"/>
    <w:rsid w:val="00DC346D"/>
    <w:rsid w:val="00DF1EA3"/>
    <w:rsid w:val="00E0501A"/>
    <w:rsid w:val="00E85AD3"/>
    <w:rsid w:val="00EC234D"/>
    <w:rsid w:val="00ED00B5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FB374C67-6431-4608-A3AE-EBAB3EE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7512-1C52-408A-93B3-4538D84D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53</cp:revision>
  <cp:lastPrinted>2022-07-21T06:25:00Z</cp:lastPrinted>
  <dcterms:created xsi:type="dcterms:W3CDTF">2020-12-17T17:45:00Z</dcterms:created>
  <dcterms:modified xsi:type="dcterms:W3CDTF">2025-03-24T12:33:00Z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