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color w:val="4472C4" w:themeColor="accent1"/>
        </w:rPr>
        <w:id w:val="595443968"/>
        <w:docPartObj>
          <w:docPartGallery w:val="Cover Pages"/>
          <w:docPartUnique/>
        </w:docPartObj>
      </w:sdtPr>
      <w:sdtEndPr>
        <w:rPr>
          <w:color w:val="auto"/>
        </w:rPr>
      </w:sdtEndPr>
      <w:sdtContent>
        <w:p w14:paraId="525FEA8F" w14:textId="41422337" w:rsidR="001560A9" w:rsidRDefault="001560A9" w:rsidP="001560A9">
          <w:pPr>
            <w:rPr>
              <w:bCs/>
              <w:color w:val="808080"/>
              <w:sz w:val="20"/>
              <w:szCs w:val="40"/>
              <w:lang w:eastAsia="pl-PL"/>
            </w:rPr>
          </w:pPr>
          <w:r>
            <w:rPr>
              <w:noProof/>
            </w:rPr>
            <w:drawing>
              <wp:inline distT="0" distB="0" distL="0" distR="0" wp14:anchorId="58E1329F" wp14:editId="69779D2A">
                <wp:extent cx="5760720" cy="1783715"/>
                <wp:effectExtent l="0" t="0" r="0" b="6985"/>
                <wp:docPr id="117721456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l="-26" t="-113" r="-26" b="-113"/>
                        <a:stretch>
                          <a:fillRect/>
                        </a:stretch>
                      </pic:blipFill>
                      <pic:spPr bwMode="auto">
                        <a:xfrm>
                          <a:off x="0" y="0"/>
                          <a:ext cx="5760720" cy="1783715"/>
                        </a:xfrm>
                        <a:prstGeom prst="rect">
                          <a:avLst/>
                        </a:prstGeom>
                        <a:solidFill>
                          <a:srgbClr val="FFFFFF"/>
                        </a:solidFill>
                        <a:ln>
                          <a:noFill/>
                        </a:ln>
                      </pic:spPr>
                    </pic:pic>
                  </a:graphicData>
                </a:graphic>
              </wp:inline>
            </w:drawing>
          </w:r>
        </w:p>
        <w:p w14:paraId="44B63FE6" w14:textId="77777777" w:rsidR="001560A9" w:rsidRDefault="001560A9" w:rsidP="001560A9">
          <w:pPr>
            <w:ind w:left="708" w:firstLine="708"/>
            <w:rPr>
              <w:bCs/>
              <w:color w:val="808080"/>
              <w:sz w:val="20"/>
              <w:szCs w:val="40"/>
              <w:lang w:eastAsia="pl-PL"/>
            </w:rPr>
          </w:pPr>
        </w:p>
        <w:p w14:paraId="1EBE2D21" w14:textId="77777777" w:rsidR="001560A9" w:rsidRPr="001560A9" w:rsidRDefault="001560A9" w:rsidP="001560A9">
          <w:pPr>
            <w:tabs>
              <w:tab w:val="left" w:pos="1440"/>
            </w:tabs>
            <w:ind w:left="2880" w:hanging="1440"/>
            <w:rPr>
              <w:rFonts w:ascii="Arial" w:hAnsi="Arial" w:cs="Arial"/>
              <w:b/>
              <w:bCs/>
              <w:color w:val="808080"/>
              <w:sz w:val="20"/>
              <w:szCs w:val="32"/>
              <w:lang w:eastAsia="pl-PL"/>
            </w:rPr>
          </w:pPr>
          <w:r w:rsidRPr="001560A9">
            <w:rPr>
              <w:rFonts w:ascii="Arial" w:hAnsi="Arial" w:cs="Arial"/>
              <w:bCs/>
              <w:color w:val="808080"/>
              <w:sz w:val="20"/>
              <w:lang w:eastAsia="pl-PL"/>
            </w:rPr>
            <w:t>Stadium:</w:t>
          </w:r>
          <w:r w:rsidRPr="001560A9">
            <w:rPr>
              <w:rFonts w:ascii="Arial" w:hAnsi="Arial" w:cs="Arial"/>
              <w:bCs/>
              <w:color w:val="808080"/>
              <w:sz w:val="20"/>
              <w:lang w:eastAsia="pl-PL"/>
            </w:rPr>
            <w:tab/>
          </w:r>
          <w:r w:rsidRPr="001560A9">
            <w:rPr>
              <w:rFonts w:ascii="Arial" w:hAnsi="Arial" w:cs="Arial"/>
              <w:b/>
              <w:sz w:val="32"/>
              <w:szCs w:val="32"/>
            </w:rPr>
            <w:t>PROJEKT TECHNICZNY</w:t>
          </w:r>
        </w:p>
        <w:p w14:paraId="00D604E9" w14:textId="77777777" w:rsidR="001560A9" w:rsidRPr="001560A9" w:rsidRDefault="001560A9" w:rsidP="001560A9">
          <w:pPr>
            <w:ind w:left="2832" w:hanging="1392"/>
            <w:rPr>
              <w:rFonts w:ascii="Arial" w:hAnsi="Arial" w:cs="Arial"/>
              <w:b/>
              <w:bCs/>
              <w:color w:val="808080"/>
              <w:sz w:val="20"/>
              <w:szCs w:val="32"/>
              <w:lang w:eastAsia="pl-PL"/>
            </w:rPr>
          </w:pPr>
        </w:p>
        <w:p w14:paraId="2D8721C8" w14:textId="77777777" w:rsidR="001560A9" w:rsidRPr="001560A9" w:rsidRDefault="001560A9" w:rsidP="001560A9">
          <w:pPr>
            <w:ind w:left="2832" w:hanging="1392"/>
            <w:rPr>
              <w:rFonts w:ascii="Arial" w:hAnsi="Arial" w:cs="Arial"/>
              <w:b/>
              <w:color w:val="000000"/>
              <w:sz w:val="22"/>
              <w:lang w:eastAsia="pl-PL"/>
            </w:rPr>
          </w:pPr>
          <w:r w:rsidRPr="001560A9">
            <w:rPr>
              <w:rFonts w:ascii="Arial" w:hAnsi="Arial" w:cs="Arial"/>
              <w:bCs/>
              <w:color w:val="808080"/>
              <w:sz w:val="20"/>
              <w:lang w:eastAsia="pl-PL"/>
            </w:rPr>
            <w:t>Zadanie:</w:t>
          </w:r>
          <w:r w:rsidRPr="001560A9">
            <w:rPr>
              <w:rFonts w:ascii="Arial" w:hAnsi="Arial" w:cs="Arial"/>
              <w:bCs/>
              <w:color w:val="808080"/>
              <w:sz w:val="20"/>
              <w:lang w:eastAsia="pl-PL"/>
            </w:rPr>
            <w:tab/>
          </w:r>
          <w:r w:rsidRPr="001560A9">
            <w:rPr>
              <w:rFonts w:ascii="Arial" w:hAnsi="Arial" w:cs="Arial"/>
              <w:b/>
              <w:color w:val="000000"/>
              <w:sz w:val="22"/>
              <w:lang w:eastAsia="pl-PL"/>
            </w:rPr>
            <w:t>Odbudowa pomostu na Jeziorze Strzeszyńskim</w:t>
          </w:r>
        </w:p>
        <w:p w14:paraId="74E028DC" w14:textId="611148E5" w:rsidR="001560A9" w:rsidRPr="001560A9" w:rsidRDefault="001560A9" w:rsidP="001560A9">
          <w:pPr>
            <w:ind w:left="509"/>
            <w:rPr>
              <w:rFonts w:ascii="Arial" w:hAnsi="Arial" w:cs="Arial"/>
              <w:bCs/>
              <w:sz w:val="20"/>
              <w:lang w:eastAsia="pl-PL"/>
            </w:rPr>
          </w:pPr>
          <w:r w:rsidRPr="001560A9">
            <w:rPr>
              <w:rFonts w:ascii="Arial" w:hAnsi="Arial" w:cs="Arial"/>
              <w:bCs/>
              <w:color w:val="808080"/>
              <w:sz w:val="20"/>
              <w:lang w:eastAsia="pl-PL"/>
            </w:rPr>
            <w:t xml:space="preserve">Kategoria obiektu budowlanego: </w:t>
          </w:r>
          <w:r w:rsidRPr="001560A9">
            <w:rPr>
              <w:rFonts w:ascii="Arial" w:hAnsi="Arial" w:cs="Arial"/>
              <w:bCs/>
              <w:sz w:val="20"/>
              <w:lang w:eastAsia="pl-PL"/>
            </w:rPr>
            <w:t>XXI</w:t>
          </w:r>
        </w:p>
        <w:p w14:paraId="67CCE574" w14:textId="0E80E2C1" w:rsidR="001560A9" w:rsidRPr="001560A9" w:rsidRDefault="001560A9" w:rsidP="001560A9">
          <w:pPr>
            <w:ind w:left="708" w:firstLine="708"/>
            <w:rPr>
              <w:rFonts w:ascii="Arial" w:hAnsi="Arial" w:cs="Arial"/>
              <w:color w:val="000000"/>
              <w:sz w:val="20"/>
              <w:lang w:eastAsia="pl-PL"/>
            </w:rPr>
          </w:pPr>
          <w:r w:rsidRPr="001560A9">
            <w:rPr>
              <w:rFonts w:ascii="Arial" w:hAnsi="Arial" w:cs="Arial"/>
              <w:bCs/>
              <w:color w:val="808080"/>
              <w:sz w:val="20"/>
              <w:lang w:eastAsia="pl-PL"/>
            </w:rPr>
            <w:t>Adres:</w:t>
          </w:r>
          <w:r w:rsidRPr="001560A9">
            <w:rPr>
              <w:rFonts w:ascii="Arial" w:hAnsi="Arial" w:cs="Arial"/>
              <w:bCs/>
              <w:color w:val="808080"/>
              <w:sz w:val="20"/>
              <w:lang w:eastAsia="pl-PL"/>
            </w:rPr>
            <w:tab/>
          </w:r>
          <w:r w:rsidRPr="001560A9">
            <w:rPr>
              <w:rFonts w:ascii="Arial" w:hAnsi="Arial" w:cs="Arial"/>
              <w:bCs/>
              <w:color w:val="000000"/>
              <w:sz w:val="20"/>
              <w:lang w:eastAsia="pl-PL"/>
            </w:rPr>
            <w:tab/>
          </w:r>
          <w:r w:rsidRPr="001560A9">
            <w:rPr>
              <w:rFonts w:ascii="Arial" w:hAnsi="Arial" w:cs="Arial"/>
              <w:color w:val="000000"/>
              <w:sz w:val="20"/>
              <w:lang w:eastAsia="pl-PL"/>
            </w:rPr>
            <w:t>ul. Koszalińska 15,  60-480 Poznań</w:t>
          </w:r>
        </w:p>
        <w:p w14:paraId="15A39F89" w14:textId="51E724FF" w:rsidR="001560A9" w:rsidRPr="001560A9" w:rsidRDefault="001560A9" w:rsidP="001560A9">
          <w:pPr>
            <w:ind w:left="708" w:firstLine="708"/>
            <w:rPr>
              <w:rFonts w:ascii="Arial" w:hAnsi="Arial" w:cs="Arial"/>
              <w:color w:val="808080"/>
              <w:sz w:val="20"/>
            </w:rPr>
          </w:pPr>
          <w:r w:rsidRPr="001560A9">
            <w:rPr>
              <w:rFonts w:ascii="Arial" w:hAnsi="Arial" w:cs="Arial"/>
              <w:color w:val="808080"/>
              <w:sz w:val="20"/>
            </w:rPr>
            <w:t xml:space="preserve">Nr ewidencyjne </w:t>
          </w:r>
        </w:p>
        <w:p w14:paraId="412BFE52" w14:textId="77777777" w:rsidR="001560A9" w:rsidRPr="001560A9" w:rsidRDefault="001560A9" w:rsidP="001560A9">
          <w:pPr>
            <w:spacing w:before="0" w:after="0" w:line="280" w:lineRule="exact"/>
            <w:ind w:left="2829" w:hanging="1416"/>
            <w:rPr>
              <w:rFonts w:ascii="Arial" w:hAnsi="Arial" w:cs="Arial"/>
              <w:sz w:val="20"/>
            </w:rPr>
          </w:pPr>
          <w:r w:rsidRPr="001560A9">
            <w:rPr>
              <w:rFonts w:ascii="Arial" w:hAnsi="Arial" w:cs="Arial"/>
              <w:color w:val="808080"/>
              <w:sz w:val="20"/>
            </w:rPr>
            <w:t xml:space="preserve">działek: </w:t>
          </w:r>
          <w:r w:rsidRPr="001560A9">
            <w:rPr>
              <w:rFonts w:ascii="Arial" w:hAnsi="Arial" w:cs="Arial"/>
              <w:color w:val="808080"/>
              <w:sz w:val="20"/>
            </w:rPr>
            <w:tab/>
          </w:r>
          <w:r w:rsidRPr="001560A9">
            <w:rPr>
              <w:rFonts w:ascii="Arial" w:hAnsi="Arial" w:cs="Arial"/>
              <w:sz w:val="20"/>
            </w:rPr>
            <w:t>część 12/4, część 1</w:t>
          </w:r>
        </w:p>
        <w:p w14:paraId="4FC8686E" w14:textId="77777777" w:rsidR="001560A9" w:rsidRPr="001560A9" w:rsidRDefault="001560A9" w:rsidP="001560A9">
          <w:pPr>
            <w:spacing w:before="0" w:after="0" w:line="280" w:lineRule="exact"/>
            <w:ind w:left="1922"/>
            <w:rPr>
              <w:rFonts w:ascii="Arial" w:hAnsi="Arial" w:cs="Arial"/>
              <w:sz w:val="20"/>
            </w:rPr>
          </w:pPr>
          <w:r w:rsidRPr="001560A9">
            <w:rPr>
              <w:rFonts w:ascii="Arial" w:hAnsi="Arial" w:cs="Arial"/>
              <w:sz w:val="20"/>
            </w:rPr>
            <w:t>arkusz 08</w:t>
          </w:r>
        </w:p>
        <w:p w14:paraId="565B193A" w14:textId="77777777" w:rsidR="001560A9" w:rsidRPr="001560A9" w:rsidRDefault="001560A9" w:rsidP="001560A9">
          <w:pPr>
            <w:spacing w:before="0" w:after="0" w:line="280" w:lineRule="exact"/>
            <w:ind w:left="1922"/>
            <w:rPr>
              <w:rFonts w:ascii="Arial" w:hAnsi="Arial" w:cs="Arial"/>
              <w:sz w:val="20"/>
            </w:rPr>
          </w:pPr>
          <w:r w:rsidRPr="001560A9">
            <w:rPr>
              <w:rFonts w:ascii="Arial" w:hAnsi="Arial" w:cs="Arial"/>
              <w:sz w:val="20"/>
            </w:rPr>
            <w:t xml:space="preserve">obręb 25 Strzeszyn, </w:t>
          </w:r>
        </w:p>
        <w:p w14:paraId="7FE3BB08" w14:textId="77777777" w:rsidR="001560A9" w:rsidRPr="001560A9" w:rsidRDefault="001560A9" w:rsidP="001560A9">
          <w:pPr>
            <w:spacing w:before="0" w:after="0" w:line="280" w:lineRule="exact"/>
            <w:ind w:left="1922"/>
            <w:rPr>
              <w:rFonts w:ascii="Arial" w:hAnsi="Arial" w:cs="Arial"/>
              <w:sz w:val="20"/>
            </w:rPr>
          </w:pPr>
          <w:r w:rsidRPr="001560A9">
            <w:rPr>
              <w:rFonts w:ascii="Arial" w:hAnsi="Arial" w:cs="Arial"/>
              <w:sz w:val="20"/>
            </w:rPr>
            <w:t>jedn. 306401_1 Miasto Poznań,</w:t>
          </w:r>
        </w:p>
        <w:p w14:paraId="5E8B1080" w14:textId="77777777" w:rsidR="001560A9" w:rsidRPr="001560A9" w:rsidRDefault="001560A9" w:rsidP="001560A9">
          <w:pPr>
            <w:spacing w:before="0" w:after="0" w:line="280" w:lineRule="exact"/>
            <w:ind w:left="1922"/>
            <w:rPr>
              <w:rFonts w:ascii="Arial" w:hAnsi="Arial" w:cs="Arial"/>
              <w:sz w:val="26"/>
              <w:szCs w:val="26"/>
            </w:rPr>
          </w:pPr>
          <w:r w:rsidRPr="001560A9">
            <w:rPr>
              <w:rFonts w:ascii="Arial" w:hAnsi="Arial" w:cs="Arial"/>
              <w:sz w:val="20"/>
            </w:rPr>
            <w:t>m. Poznań</w:t>
          </w:r>
        </w:p>
        <w:p w14:paraId="1804DC3D" w14:textId="77777777" w:rsidR="001560A9" w:rsidRPr="001560A9" w:rsidRDefault="001560A9" w:rsidP="001560A9">
          <w:pPr>
            <w:ind w:left="708" w:firstLine="708"/>
            <w:rPr>
              <w:rFonts w:ascii="Arial" w:hAnsi="Arial" w:cs="Arial"/>
              <w:color w:val="808080"/>
              <w:sz w:val="20"/>
            </w:rPr>
          </w:pPr>
          <w:r w:rsidRPr="001560A9">
            <w:rPr>
              <w:rFonts w:ascii="Arial" w:hAnsi="Arial" w:cs="Arial"/>
              <w:sz w:val="26"/>
              <w:szCs w:val="26"/>
            </w:rPr>
            <w:tab/>
          </w:r>
        </w:p>
        <w:p w14:paraId="0D81CC8E" w14:textId="77777777" w:rsidR="001560A9" w:rsidRPr="001560A9" w:rsidRDefault="001560A9" w:rsidP="001560A9">
          <w:pPr>
            <w:ind w:left="2880" w:hanging="1440"/>
            <w:rPr>
              <w:rFonts w:ascii="Arial" w:eastAsia="Arial" w:hAnsi="Arial" w:cs="Arial"/>
              <w:color w:val="000000"/>
              <w:sz w:val="22"/>
              <w:lang w:eastAsia="pl-PL"/>
            </w:rPr>
          </w:pPr>
          <w:r w:rsidRPr="001560A9">
            <w:rPr>
              <w:rFonts w:ascii="Arial" w:hAnsi="Arial" w:cs="Arial"/>
              <w:color w:val="808080"/>
              <w:sz w:val="20"/>
            </w:rPr>
            <w:t>Inwestor:</w:t>
          </w:r>
          <w:r w:rsidRPr="001560A9">
            <w:rPr>
              <w:rFonts w:ascii="Arial" w:hAnsi="Arial" w:cs="Arial"/>
              <w:sz w:val="20"/>
            </w:rPr>
            <w:tab/>
            <w:t>Miasto Poznań</w:t>
          </w:r>
        </w:p>
        <w:p w14:paraId="4791267F" w14:textId="394DA0CF" w:rsidR="001560A9" w:rsidRPr="001560A9" w:rsidRDefault="001560A9" w:rsidP="001560A9">
          <w:pPr>
            <w:ind w:left="2880" w:hanging="48"/>
            <w:rPr>
              <w:rFonts w:ascii="Arial" w:hAnsi="Arial" w:cs="Arial"/>
              <w:sz w:val="20"/>
            </w:rPr>
          </w:pPr>
          <w:r w:rsidRPr="001560A9">
            <w:rPr>
              <w:rFonts w:ascii="Arial" w:hAnsi="Arial" w:cs="Arial"/>
              <w:sz w:val="20"/>
            </w:rPr>
            <w:t xml:space="preserve">Poznańskie Ośrodki Sportu i Rekreacji  </w:t>
          </w:r>
        </w:p>
        <w:p w14:paraId="267EB7D8" w14:textId="721EEB41" w:rsidR="001560A9" w:rsidRPr="001560A9" w:rsidRDefault="001560A9" w:rsidP="001560A9">
          <w:pPr>
            <w:ind w:left="2880" w:hanging="48"/>
            <w:rPr>
              <w:rFonts w:ascii="Arial" w:hAnsi="Arial" w:cs="Arial"/>
              <w:sz w:val="20"/>
            </w:rPr>
          </w:pPr>
          <w:r w:rsidRPr="001560A9">
            <w:rPr>
              <w:rFonts w:ascii="Arial" w:hAnsi="Arial" w:cs="Arial"/>
              <w:sz w:val="20"/>
            </w:rPr>
            <w:t>ul. Jana Spychalskiego 34</w:t>
          </w:r>
        </w:p>
        <w:p w14:paraId="665FADE9" w14:textId="27341673" w:rsidR="001560A9" w:rsidRPr="001560A9" w:rsidRDefault="001560A9" w:rsidP="001560A9">
          <w:pPr>
            <w:ind w:left="2880" w:hanging="48"/>
            <w:rPr>
              <w:rFonts w:ascii="Arial" w:hAnsi="Arial" w:cs="Arial"/>
              <w:sz w:val="20"/>
            </w:rPr>
          </w:pPr>
          <w:r w:rsidRPr="001560A9">
            <w:rPr>
              <w:rFonts w:ascii="Arial" w:hAnsi="Arial" w:cs="Arial"/>
              <w:sz w:val="20"/>
            </w:rPr>
            <w:t>61-553 Poznań</w:t>
          </w:r>
        </w:p>
        <w:p w14:paraId="7F9FB8AE" w14:textId="77777777" w:rsidR="001560A9" w:rsidRPr="001560A9" w:rsidRDefault="001560A9" w:rsidP="001560A9">
          <w:pPr>
            <w:ind w:left="2124" w:firstLine="708"/>
            <w:rPr>
              <w:rFonts w:ascii="Arial" w:hAnsi="Arial" w:cs="Arial"/>
              <w:color w:val="000000"/>
              <w:sz w:val="20"/>
              <w:lang w:eastAsia="pl-PL"/>
            </w:rPr>
          </w:pPr>
        </w:p>
        <w:p w14:paraId="2D7CE0C6" w14:textId="77777777" w:rsidR="001560A9" w:rsidRPr="001560A9" w:rsidRDefault="001560A9" w:rsidP="001560A9">
          <w:pPr>
            <w:ind w:left="708" w:firstLine="708"/>
            <w:rPr>
              <w:rFonts w:ascii="Arial" w:hAnsi="Arial" w:cs="Arial"/>
              <w:color w:val="808080"/>
              <w:sz w:val="20"/>
            </w:rPr>
          </w:pPr>
          <w:r w:rsidRPr="001560A9">
            <w:rPr>
              <w:rFonts w:ascii="Arial" w:hAnsi="Arial" w:cs="Arial"/>
              <w:color w:val="808080"/>
              <w:sz w:val="20"/>
            </w:rPr>
            <w:t>Jednostka</w:t>
          </w:r>
        </w:p>
        <w:p w14:paraId="2AC7E59F" w14:textId="77777777" w:rsidR="001560A9" w:rsidRPr="001560A9" w:rsidRDefault="001560A9" w:rsidP="001560A9">
          <w:pPr>
            <w:ind w:left="708" w:firstLine="708"/>
            <w:rPr>
              <w:rFonts w:ascii="Arial" w:hAnsi="Arial" w:cs="Arial"/>
              <w:color w:val="808080"/>
              <w:sz w:val="20"/>
            </w:rPr>
          </w:pPr>
          <w:r w:rsidRPr="001560A9">
            <w:rPr>
              <w:rFonts w:ascii="Arial" w:hAnsi="Arial" w:cs="Arial"/>
              <w:color w:val="808080"/>
              <w:sz w:val="20"/>
            </w:rPr>
            <w:t>projektowa:</w:t>
          </w:r>
          <w:r w:rsidRPr="001560A9">
            <w:rPr>
              <w:rFonts w:ascii="Arial" w:hAnsi="Arial" w:cs="Arial"/>
              <w:sz w:val="20"/>
            </w:rPr>
            <w:t xml:space="preserve"> </w:t>
          </w:r>
          <w:r w:rsidRPr="001560A9">
            <w:rPr>
              <w:rFonts w:ascii="Arial" w:hAnsi="Arial" w:cs="Arial"/>
              <w:sz w:val="20"/>
            </w:rPr>
            <w:tab/>
            <w:t>TOYA DESIGN, 60-236 Poznań, ul. Kasprzaka 19/6</w:t>
          </w:r>
        </w:p>
        <w:p w14:paraId="51C0C87F" w14:textId="77777777" w:rsidR="001560A9" w:rsidRPr="001560A9" w:rsidRDefault="001560A9" w:rsidP="001560A9">
          <w:pPr>
            <w:tabs>
              <w:tab w:val="left" w:pos="1125"/>
              <w:tab w:val="left" w:pos="1635"/>
            </w:tabs>
            <w:rPr>
              <w:rFonts w:ascii="Arial" w:hAnsi="Arial" w:cs="Arial"/>
              <w:b/>
              <w:sz w:val="20"/>
            </w:rPr>
          </w:pPr>
          <w:r w:rsidRPr="001560A9">
            <w:rPr>
              <w:rFonts w:ascii="Arial" w:hAnsi="Arial" w:cs="Arial"/>
              <w:color w:val="808080"/>
              <w:sz w:val="20"/>
            </w:rPr>
            <w:tab/>
          </w:r>
          <w:r w:rsidRPr="001560A9">
            <w:rPr>
              <w:rFonts w:ascii="Arial" w:hAnsi="Arial" w:cs="Arial"/>
              <w:color w:val="808080"/>
              <w:sz w:val="20"/>
            </w:rPr>
            <w:tab/>
          </w:r>
        </w:p>
        <w:p w14:paraId="6BD891C4" w14:textId="77777777" w:rsidR="001560A9" w:rsidRPr="001560A9" w:rsidRDefault="001560A9" w:rsidP="001560A9">
          <w:pPr>
            <w:rPr>
              <w:rFonts w:ascii="Arial" w:hAnsi="Arial" w:cs="Arial"/>
              <w:sz w:val="20"/>
              <w:u w:val="single"/>
            </w:rPr>
          </w:pPr>
          <w:r w:rsidRPr="001560A9">
            <w:rPr>
              <w:rFonts w:ascii="Arial" w:hAnsi="Arial" w:cs="Arial"/>
              <w:b/>
              <w:sz w:val="20"/>
            </w:rPr>
            <w:t>konstrukcje:</w:t>
          </w:r>
        </w:p>
        <w:p w14:paraId="73E93089" w14:textId="135F9898" w:rsidR="001560A9" w:rsidRPr="005C40F9" w:rsidRDefault="001560A9" w:rsidP="00855A73">
          <w:pPr>
            <w:rPr>
              <w:rFonts w:ascii="Arial" w:hAnsi="Arial" w:cs="Arial"/>
              <w:sz w:val="20"/>
              <w:szCs w:val="20"/>
            </w:rPr>
          </w:pPr>
          <w:r w:rsidRPr="001560A9">
            <w:rPr>
              <w:rFonts w:ascii="Arial" w:hAnsi="Arial" w:cs="Arial"/>
              <w:sz w:val="20"/>
              <w:u w:val="single"/>
            </w:rPr>
            <w:t>PROJEKTANT:</w:t>
          </w:r>
          <w:r w:rsidRPr="001560A9">
            <w:rPr>
              <w:rFonts w:ascii="Arial" w:hAnsi="Arial" w:cs="Arial"/>
              <w:sz w:val="20"/>
            </w:rPr>
            <w:tab/>
          </w:r>
          <w:r w:rsidRPr="005C40F9">
            <w:rPr>
              <w:rFonts w:ascii="Arial" w:hAnsi="Arial" w:cs="Arial"/>
              <w:sz w:val="20"/>
              <w:szCs w:val="20"/>
            </w:rPr>
            <w:t xml:space="preserve">mgr inż. Jakub Taszarek </w:t>
          </w:r>
          <w:r w:rsidRPr="005C40F9">
            <w:rPr>
              <w:rFonts w:ascii="Arial" w:hAnsi="Arial" w:cs="Arial"/>
              <w:sz w:val="20"/>
              <w:szCs w:val="20"/>
            </w:rPr>
            <w:tab/>
          </w:r>
          <w:proofErr w:type="spellStart"/>
          <w:r w:rsidRPr="005C40F9">
            <w:rPr>
              <w:rFonts w:ascii="Arial" w:hAnsi="Arial" w:cs="Arial"/>
              <w:sz w:val="20"/>
              <w:szCs w:val="20"/>
            </w:rPr>
            <w:t>upr</w:t>
          </w:r>
          <w:proofErr w:type="spellEnd"/>
          <w:r w:rsidRPr="005C40F9">
            <w:rPr>
              <w:rFonts w:ascii="Arial" w:hAnsi="Arial" w:cs="Arial"/>
              <w:sz w:val="20"/>
              <w:szCs w:val="20"/>
            </w:rPr>
            <w:t>. nr WKP/0196/POOK/06</w:t>
          </w:r>
        </w:p>
        <w:p w14:paraId="53F7F3A0" w14:textId="556DCA72" w:rsidR="001560A9" w:rsidRPr="005C40F9" w:rsidRDefault="001560A9" w:rsidP="001560A9">
          <w:pPr>
            <w:pStyle w:val="Akapitzlist"/>
            <w:tabs>
              <w:tab w:val="num" w:pos="0"/>
            </w:tabs>
            <w:spacing w:before="0" w:after="160" w:line="256" w:lineRule="auto"/>
            <w:ind w:firstLine="0"/>
            <w:jc w:val="left"/>
            <w:rPr>
              <w:rFonts w:ascii="Arial" w:hAnsi="Arial" w:cs="Arial"/>
              <w:sz w:val="20"/>
              <w:szCs w:val="20"/>
            </w:rPr>
          </w:pPr>
          <w:r w:rsidRPr="005C40F9">
            <w:rPr>
              <w:rFonts w:ascii="Arial" w:hAnsi="Arial" w:cs="Arial"/>
              <w:sz w:val="20"/>
              <w:szCs w:val="20"/>
            </w:rPr>
            <w:tab/>
          </w:r>
          <w:r w:rsidRPr="005C40F9">
            <w:rPr>
              <w:rFonts w:ascii="Arial" w:hAnsi="Arial" w:cs="Arial"/>
              <w:sz w:val="20"/>
              <w:szCs w:val="20"/>
            </w:rPr>
            <w:tab/>
          </w:r>
          <w:r w:rsidRPr="005C40F9">
            <w:rPr>
              <w:rFonts w:ascii="Arial" w:hAnsi="Arial" w:cs="Arial"/>
              <w:sz w:val="20"/>
              <w:szCs w:val="20"/>
            </w:rPr>
            <w:tab/>
            <w:t xml:space="preserve">spec. </w:t>
          </w:r>
          <w:proofErr w:type="spellStart"/>
          <w:r w:rsidRPr="005C40F9">
            <w:rPr>
              <w:rFonts w:ascii="Arial" w:hAnsi="Arial" w:cs="Arial"/>
              <w:sz w:val="20"/>
              <w:szCs w:val="20"/>
            </w:rPr>
            <w:t>konstrukcyjno</w:t>
          </w:r>
          <w:proofErr w:type="spellEnd"/>
          <w:r w:rsidRPr="005C40F9">
            <w:rPr>
              <w:rFonts w:ascii="Arial" w:hAnsi="Arial" w:cs="Arial"/>
              <w:sz w:val="20"/>
              <w:szCs w:val="20"/>
            </w:rPr>
            <w:t xml:space="preserve"> budowlana bez ograniczeń</w:t>
          </w:r>
        </w:p>
        <w:p w14:paraId="6A4A24B4" w14:textId="77777777" w:rsidR="001560A9" w:rsidRPr="005C40F9" w:rsidRDefault="001560A9" w:rsidP="001560A9">
          <w:pPr>
            <w:pStyle w:val="Akapitzlist"/>
            <w:tabs>
              <w:tab w:val="num" w:pos="0"/>
              <w:tab w:val="left" w:pos="1125"/>
            </w:tabs>
            <w:spacing w:before="0" w:after="160" w:line="256" w:lineRule="auto"/>
            <w:ind w:firstLine="0"/>
            <w:jc w:val="left"/>
            <w:rPr>
              <w:rFonts w:ascii="Arial" w:hAnsi="Arial" w:cs="Arial"/>
              <w:sz w:val="20"/>
              <w:szCs w:val="20"/>
            </w:rPr>
          </w:pPr>
        </w:p>
        <w:p w14:paraId="70F6D997" w14:textId="77777777" w:rsidR="001560A9" w:rsidRPr="005C40F9" w:rsidRDefault="001560A9" w:rsidP="001560A9">
          <w:pPr>
            <w:pStyle w:val="Akapitzlist"/>
            <w:tabs>
              <w:tab w:val="num" w:pos="0"/>
              <w:tab w:val="left" w:pos="1125"/>
            </w:tabs>
            <w:spacing w:before="0" w:after="160" w:line="256" w:lineRule="auto"/>
            <w:ind w:firstLine="0"/>
            <w:jc w:val="left"/>
            <w:rPr>
              <w:rFonts w:ascii="Arial" w:hAnsi="Arial" w:cs="Arial"/>
              <w:sz w:val="20"/>
              <w:szCs w:val="20"/>
            </w:rPr>
          </w:pPr>
        </w:p>
        <w:p w14:paraId="490674C9" w14:textId="77777777" w:rsidR="001560A9" w:rsidRPr="005C40F9" w:rsidRDefault="001560A9" w:rsidP="001560A9">
          <w:pPr>
            <w:pStyle w:val="Akapitzlist"/>
            <w:tabs>
              <w:tab w:val="num" w:pos="0"/>
              <w:tab w:val="left" w:pos="1125"/>
            </w:tabs>
            <w:spacing w:before="0" w:after="160" w:line="256" w:lineRule="auto"/>
            <w:ind w:firstLine="0"/>
            <w:jc w:val="left"/>
            <w:rPr>
              <w:rFonts w:ascii="Arial" w:hAnsi="Arial" w:cs="Arial"/>
              <w:color w:val="808080"/>
              <w:sz w:val="20"/>
              <w:szCs w:val="20"/>
            </w:rPr>
          </w:pPr>
        </w:p>
        <w:p w14:paraId="17BB1179" w14:textId="1C09590E" w:rsidR="001560A9" w:rsidRPr="005C40F9" w:rsidRDefault="00855A73" w:rsidP="00855A73">
          <w:pPr>
            <w:rPr>
              <w:rFonts w:ascii="Arial" w:hAnsi="Arial" w:cs="Arial"/>
              <w:sz w:val="20"/>
            </w:rPr>
          </w:pPr>
          <w:r w:rsidRPr="001560A9">
            <w:rPr>
              <w:rFonts w:ascii="Arial" w:hAnsi="Arial" w:cs="Arial"/>
              <w:sz w:val="20"/>
              <w:u w:val="single"/>
            </w:rPr>
            <w:t>SPRAWDZAJĄCY:</w:t>
          </w:r>
          <w:r w:rsidR="001560A9" w:rsidRPr="005C40F9">
            <w:rPr>
              <w:rFonts w:ascii="Arial" w:hAnsi="Arial" w:cs="Arial"/>
              <w:sz w:val="20"/>
              <w:szCs w:val="20"/>
            </w:rPr>
            <w:tab/>
          </w:r>
          <w:r w:rsidR="001560A9" w:rsidRPr="005C40F9">
            <w:rPr>
              <w:rFonts w:ascii="Arial" w:hAnsi="Arial" w:cs="Arial"/>
              <w:sz w:val="20"/>
            </w:rPr>
            <w:t xml:space="preserve">mgr inż. </w:t>
          </w:r>
          <w:r w:rsidR="00D54458">
            <w:rPr>
              <w:rFonts w:ascii="Arial" w:hAnsi="Arial" w:cs="Arial"/>
              <w:sz w:val="20"/>
            </w:rPr>
            <w:t>Mateusz Piechulski</w:t>
          </w:r>
          <w:r w:rsidR="00D54458">
            <w:rPr>
              <w:rFonts w:ascii="Arial" w:hAnsi="Arial" w:cs="Arial"/>
              <w:sz w:val="20"/>
            </w:rPr>
            <w:tab/>
          </w:r>
          <w:r w:rsidR="001560A9" w:rsidRPr="005C40F9">
            <w:rPr>
              <w:rFonts w:ascii="Arial" w:hAnsi="Arial" w:cs="Arial"/>
              <w:sz w:val="20"/>
            </w:rPr>
            <w:t>upr.nr WKP/0</w:t>
          </w:r>
          <w:r w:rsidR="00D54458">
            <w:rPr>
              <w:rFonts w:ascii="Arial" w:hAnsi="Arial" w:cs="Arial"/>
              <w:sz w:val="20"/>
            </w:rPr>
            <w:t>027</w:t>
          </w:r>
          <w:r w:rsidR="001560A9" w:rsidRPr="005C40F9">
            <w:rPr>
              <w:rFonts w:ascii="Arial" w:hAnsi="Arial" w:cs="Arial"/>
              <w:sz w:val="20"/>
            </w:rPr>
            <w:t>/P</w:t>
          </w:r>
          <w:r w:rsidR="00D54458">
            <w:rPr>
              <w:rFonts w:ascii="Arial" w:hAnsi="Arial" w:cs="Arial"/>
              <w:sz w:val="20"/>
            </w:rPr>
            <w:t>W</w:t>
          </w:r>
          <w:r w:rsidR="001560A9" w:rsidRPr="005C40F9">
            <w:rPr>
              <w:rFonts w:ascii="Arial" w:hAnsi="Arial" w:cs="Arial"/>
              <w:sz w:val="20"/>
            </w:rPr>
            <w:t>OK/</w:t>
          </w:r>
          <w:r w:rsidR="00D54458">
            <w:rPr>
              <w:rFonts w:ascii="Arial" w:hAnsi="Arial" w:cs="Arial"/>
              <w:sz w:val="20"/>
            </w:rPr>
            <w:t>23</w:t>
          </w:r>
        </w:p>
        <w:p w14:paraId="7E9A093F" w14:textId="1BB0072D" w:rsidR="001560A9" w:rsidRPr="005C40F9" w:rsidRDefault="001560A9" w:rsidP="001560A9">
          <w:pPr>
            <w:pStyle w:val="Akapitzlist"/>
            <w:tabs>
              <w:tab w:val="num" w:pos="0"/>
            </w:tabs>
            <w:spacing w:before="0" w:after="160" w:line="256" w:lineRule="auto"/>
            <w:ind w:firstLine="0"/>
            <w:jc w:val="left"/>
            <w:rPr>
              <w:rFonts w:ascii="Arial" w:hAnsi="Arial" w:cs="Arial"/>
              <w:sz w:val="20"/>
              <w:szCs w:val="20"/>
            </w:rPr>
          </w:pPr>
          <w:r w:rsidRPr="005C40F9">
            <w:rPr>
              <w:rFonts w:ascii="Arial" w:hAnsi="Arial" w:cs="Arial"/>
              <w:sz w:val="20"/>
              <w:szCs w:val="20"/>
            </w:rPr>
            <w:tab/>
          </w:r>
          <w:r w:rsidRPr="005C40F9">
            <w:rPr>
              <w:rFonts w:ascii="Arial" w:hAnsi="Arial" w:cs="Arial"/>
              <w:sz w:val="20"/>
              <w:szCs w:val="20"/>
            </w:rPr>
            <w:tab/>
          </w:r>
          <w:r w:rsidRPr="005C40F9">
            <w:rPr>
              <w:rFonts w:ascii="Arial" w:hAnsi="Arial" w:cs="Arial"/>
              <w:sz w:val="20"/>
              <w:szCs w:val="20"/>
            </w:rPr>
            <w:tab/>
            <w:t xml:space="preserve">spec. </w:t>
          </w:r>
          <w:proofErr w:type="spellStart"/>
          <w:r w:rsidRPr="005C40F9">
            <w:rPr>
              <w:rFonts w:ascii="Arial" w:hAnsi="Arial" w:cs="Arial"/>
              <w:sz w:val="20"/>
              <w:szCs w:val="20"/>
            </w:rPr>
            <w:t>konstrukcyjno</w:t>
          </w:r>
          <w:proofErr w:type="spellEnd"/>
          <w:r w:rsidRPr="005C40F9">
            <w:rPr>
              <w:rFonts w:ascii="Arial" w:hAnsi="Arial" w:cs="Arial"/>
              <w:sz w:val="20"/>
              <w:szCs w:val="20"/>
            </w:rPr>
            <w:t xml:space="preserve"> budowlana bez ograniczeń</w:t>
          </w:r>
        </w:p>
        <w:p w14:paraId="2447CCE3" w14:textId="77777777" w:rsidR="001560A9" w:rsidRPr="001560A9" w:rsidRDefault="001560A9" w:rsidP="001560A9">
          <w:pPr>
            <w:rPr>
              <w:rFonts w:ascii="Arial" w:hAnsi="Arial" w:cs="Arial"/>
              <w:sz w:val="20"/>
            </w:rPr>
          </w:pPr>
        </w:p>
        <w:p w14:paraId="202E499C" w14:textId="77777777" w:rsidR="001560A9" w:rsidRPr="001560A9" w:rsidRDefault="001560A9" w:rsidP="001560A9">
          <w:pPr>
            <w:rPr>
              <w:rFonts w:ascii="Arial" w:hAnsi="Arial" w:cs="Arial"/>
              <w:sz w:val="20"/>
            </w:rPr>
          </w:pPr>
        </w:p>
        <w:p w14:paraId="2B8B1A49" w14:textId="2CB5CF49" w:rsidR="001560A9" w:rsidRDefault="001560A9" w:rsidP="001560A9">
          <w:pPr>
            <w:jc w:val="center"/>
            <w:rPr>
              <w:rFonts w:ascii="Calibri" w:eastAsiaTheme="majorEastAsia" w:hAnsi="Calibri" w:cstheme="majorBidi"/>
              <w:b/>
              <w:sz w:val="32"/>
              <w:szCs w:val="32"/>
              <w:u w:val="single"/>
            </w:rPr>
          </w:pPr>
          <w:r w:rsidRPr="001560A9">
            <w:rPr>
              <w:rFonts w:ascii="Arial" w:hAnsi="Arial" w:cs="Arial"/>
              <w:sz w:val="20"/>
            </w:rPr>
            <w:t>POZNAŃ, MARZEC 2025</w:t>
          </w:r>
          <w:r>
            <w:br w:type="page"/>
          </w:r>
        </w:p>
      </w:sdtContent>
    </w:sdt>
    <w:p w14:paraId="51D5775D" w14:textId="77777777" w:rsidR="003E5AFC" w:rsidRPr="005C40F9" w:rsidRDefault="003E5AFC" w:rsidP="003E5AFC">
      <w:pPr>
        <w:pStyle w:val="Akapitzlist"/>
        <w:tabs>
          <w:tab w:val="num" w:pos="0"/>
        </w:tabs>
        <w:spacing w:before="0" w:after="160" w:line="259" w:lineRule="auto"/>
        <w:ind w:firstLine="0"/>
        <w:jc w:val="left"/>
        <w:rPr>
          <w:rFonts w:cstheme="minorHAnsi"/>
          <w:b/>
          <w:bCs/>
          <w:color w:val="000000"/>
          <w:sz w:val="36"/>
          <w:szCs w:val="36"/>
        </w:rPr>
      </w:pPr>
      <w:r w:rsidRPr="005C40F9">
        <w:rPr>
          <w:rFonts w:cstheme="minorHAnsi"/>
          <w:b/>
          <w:bCs/>
          <w:color w:val="000000"/>
          <w:sz w:val="36"/>
          <w:szCs w:val="36"/>
        </w:rPr>
        <w:lastRenderedPageBreak/>
        <w:t>ZAWARTOŚĆ OPRACOWANIA</w:t>
      </w:r>
    </w:p>
    <w:p w14:paraId="0551054D" w14:textId="77777777" w:rsidR="003E5AFC" w:rsidRPr="005C40F9" w:rsidRDefault="003E5AFC" w:rsidP="003E5AFC">
      <w:pPr>
        <w:pStyle w:val="Akapitzlist"/>
        <w:tabs>
          <w:tab w:val="num" w:pos="0"/>
          <w:tab w:val="left" w:pos="2009"/>
        </w:tabs>
        <w:spacing w:before="0" w:after="160" w:line="256" w:lineRule="auto"/>
        <w:ind w:firstLine="0"/>
        <w:jc w:val="left"/>
        <w:rPr>
          <w:rFonts w:cstheme="minorHAnsi"/>
          <w:b/>
          <w:bCs/>
          <w:color w:val="000000"/>
          <w:sz w:val="36"/>
          <w:szCs w:val="36"/>
        </w:rPr>
      </w:pPr>
      <w:r w:rsidRPr="005C40F9">
        <w:rPr>
          <w:rFonts w:cstheme="minorHAnsi"/>
          <w:b/>
          <w:bCs/>
          <w:color w:val="000000"/>
          <w:sz w:val="36"/>
          <w:szCs w:val="36"/>
        </w:rPr>
        <w:t>Część tekstowa</w:t>
      </w:r>
    </w:p>
    <w:sdt>
      <w:sdtPr>
        <w:rPr>
          <w:rFonts w:ascii="Calibri" w:hAnsi="Calibri" w:cs="Calibri"/>
          <w:sz w:val="22"/>
        </w:rPr>
        <w:id w:val="649411469"/>
        <w:docPartObj>
          <w:docPartGallery w:val="Table of Contents"/>
          <w:docPartUnique/>
        </w:docPartObj>
      </w:sdtPr>
      <w:sdtEndPr>
        <w:rPr>
          <w:rFonts w:asciiTheme="minorHAnsi" w:hAnsiTheme="minorHAnsi" w:cstheme="minorHAnsi"/>
          <w:b/>
          <w:bCs/>
          <w:sz w:val="24"/>
        </w:rPr>
      </w:sdtEndPr>
      <w:sdtContent>
        <w:p w14:paraId="1354512B" w14:textId="706B7CC4" w:rsidR="00DA43CA" w:rsidRDefault="003E5AFC">
          <w:pPr>
            <w:pStyle w:val="Spistreci1"/>
            <w:rPr>
              <w:rFonts w:eastAsiaTheme="minorEastAsia"/>
              <w:noProof/>
              <w:kern w:val="2"/>
              <w:szCs w:val="24"/>
              <w:lang w:eastAsia="pl-PL"/>
              <w14:ligatures w14:val="standardContextual"/>
            </w:rPr>
          </w:pPr>
          <w:r w:rsidRPr="00175640">
            <w:rPr>
              <w:rFonts w:cstheme="minorHAnsi"/>
              <w:kern w:val="2"/>
              <w:szCs w:val="24"/>
              <w:lang w:bidi="hi-IN"/>
            </w:rPr>
            <w:fldChar w:fldCharType="begin"/>
          </w:r>
          <w:r w:rsidRPr="00175640">
            <w:rPr>
              <w:rFonts w:cstheme="minorHAnsi"/>
              <w:szCs w:val="24"/>
            </w:rPr>
            <w:instrText xml:space="preserve"> TOC \o "1-3" \h \z \u </w:instrText>
          </w:r>
          <w:r w:rsidRPr="00175640">
            <w:rPr>
              <w:rFonts w:cstheme="minorHAnsi"/>
              <w:kern w:val="2"/>
              <w:szCs w:val="24"/>
              <w:lang w:bidi="hi-IN"/>
            </w:rPr>
            <w:fldChar w:fldCharType="separate"/>
          </w:r>
          <w:hyperlink w:anchor="_Toc194051920" w:history="1">
            <w:r w:rsidR="00DA43CA" w:rsidRPr="008B061E">
              <w:rPr>
                <w:rStyle w:val="Hipercze"/>
                <w:noProof/>
              </w:rPr>
              <w:t>1.</w:t>
            </w:r>
            <w:r w:rsidR="00DA43CA">
              <w:rPr>
                <w:rFonts w:eastAsiaTheme="minorEastAsia"/>
                <w:noProof/>
                <w:kern w:val="2"/>
                <w:szCs w:val="24"/>
                <w:lang w:eastAsia="pl-PL"/>
                <w14:ligatures w14:val="standardContextual"/>
              </w:rPr>
              <w:tab/>
            </w:r>
            <w:r w:rsidR="00DA43CA" w:rsidRPr="008B061E">
              <w:rPr>
                <w:rStyle w:val="Hipercze"/>
                <w:noProof/>
              </w:rPr>
              <w:t>PRZEDMIOT I CEL OPRACOWANIA</w:t>
            </w:r>
            <w:r w:rsidR="00DA43CA">
              <w:rPr>
                <w:noProof/>
                <w:webHidden/>
              </w:rPr>
              <w:tab/>
            </w:r>
            <w:r w:rsidR="00DA43CA">
              <w:rPr>
                <w:noProof/>
                <w:webHidden/>
              </w:rPr>
              <w:fldChar w:fldCharType="begin"/>
            </w:r>
            <w:r w:rsidR="00DA43CA">
              <w:rPr>
                <w:noProof/>
                <w:webHidden/>
              </w:rPr>
              <w:instrText xml:space="preserve"> PAGEREF _Toc194051920 \h </w:instrText>
            </w:r>
            <w:r w:rsidR="00DA43CA">
              <w:rPr>
                <w:noProof/>
                <w:webHidden/>
              </w:rPr>
            </w:r>
            <w:r w:rsidR="00DA43CA">
              <w:rPr>
                <w:noProof/>
                <w:webHidden/>
              </w:rPr>
              <w:fldChar w:fldCharType="separate"/>
            </w:r>
            <w:r w:rsidR="00DA43CA">
              <w:rPr>
                <w:noProof/>
                <w:webHidden/>
              </w:rPr>
              <w:t>2</w:t>
            </w:r>
            <w:r w:rsidR="00DA43CA">
              <w:rPr>
                <w:noProof/>
                <w:webHidden/>
              </w:rPr>
              <w:fldChar w:fldCharType="end"/>
            </w:r>
          </w:hyperlink>
        </w:p>
        <w:p w14:paraId="24BA8D01" w14:textId="4D1CFDC6" w:rsidR="00DA43CA" w:rsidRDefault="00DA43CA">
          <w:pPr>
            <w:pStyle w:val="Spistreci1"/>
            <w:rPr>
              <w:rFonts w:eastAsiaTheme="minorEastAsia"/>
              <w:noProof/>
              <w:kern w:val="2"/>
              <w:szCs w:val="24"/>
              <w:lang w:eastAsia="pl-PL"/>
              <w14:ligatures w14:val="standardContextual"/>
            </w:rPr>
          </w:pPr>
          <w:hyperlink w:anchor="_Toc194051921" w:history="1">
            <w:r w:rsidRPr="008B061E">
              <w:rPr>
                <w:rStyle w:val="Hipercze"/>
                <w:noProof/>
              </w:rPr>
              <w:t>2.</w:t>
            </w:r>
            <w:r>
              <w:rPr>
                <w:rFonts w:eastAsiaTheme="minorEastAsia"/>
                <w:noProof/>
                <w:kern w:val="2"/>
                <w:szCs w:val="24"/>
                <w:lang w:eastAsia="pl-PL"/>
                <w14:ligatures w14:val="standardContextual"/>
              </w:rPr>
              <w:tab/>
            </w:r>
            <w:r w:rsidRPr="008B061E">
              <w:rPr>
                <w:rStyle w:val="Hipercze"/>
                <w:noProof/>
              </w:rPr>
              <w:t>PODSTAWA FORMALNA OPRACOWANIA</w:t>
            </w:r>
            <w:r>
              <w:rPr>
                <w:noProof/>
                <w:webHidden/>
              </w:rPr>
              <w:tab/>
            </w:r>
            <w:r>
              <w:rPr>
                <w:noProof/>
                <w:webHidden/>
              </w:rPr>
              <w:fldChar w:fldCharType="begin"/>
            </w:r>
            <w:r>
              <w:rPr>
                <w:noProof/>
                <w:webHidden/>
              </w:rPr>
              <w:instrText xml:space="preserve"> PAGEREF _Toc194051921 \h </w:instrText>
            </w:r>
            <w:r>
              <w:rPr>
                <w:noProof/>
                <w:webHidden/>
              </w:rPr>
            </w:r>
            <w:r>
              <w:rPr>
                <w:noProof/>
                <w:webHidden/>
              </w:rPr>
              <w:fldChar w:fldCharType="separate"/>
            </w:r>
            <w:r>
              <w:rPr>
                <w:noProof/>
                <w:webHidden/>
              </w:rPr>
              <w:t>2</w:t>
            </w:r>
            <w:r>
              <w:rPr>
                <w:noProof/>
                <w:webHidden/>
              </w:rPr>
              <w:fldChar w:fldCharType="end"/>
            </w:r>
          </w:hyperlink>
        </w:p>
        <w:p w14:paraId="23C0238D" w14:textId="543C2765" w:rsidR="00DA43CA" w:rsidRDefault="00DA43CA">
          <w:pPr>
            <w:pStyle w:val="Spistreci1"/>
            <w:rPr>
              <w:rFonts w:eastAsiaTheme="minorEastAsia"/>
              <w:noProof/>
              <w:kern w:val="2"/>
              <w:szCs w:val="24"/>
              <w:lang w:eastAsia="pl-PL"/>
              <w14:ligatures w14:val="standardContextual"/>
            </w:rPr>
          </w:pPr>
          <w:hyperlink w:anchor="_Toc194051922" w:history="1">
            <w:r w:rsidRPr="008B061E">
              <w:rPr>
                <w:rStyle w:val="Hipercze"/>
                <w:noProof/>
              </w:rPr>
              <w:t>3.</w:t>
            </w:r>
            <w:r>
              <w:rPr>
                <w:rFonts w:eastAsiaTheme="minorEastAsia"/>
                <w:noProof/>
                <w:kern w:val="2"/>
                <w:szCs w:val="24"/>
                <w:lang w:eastAsia="pl-PL"/>
                <w14:ligatures w14:val="standardContextual"/>
              </w:rPr>
              <w:tab/>
            </w:r>
            <w:r w:rsidRPr="008B061E">
              <w:rPr>
                <w:rStyle w:val="Hipercze"/>
                <w:noProof/>
              </w:rPr>
              <w:t>OPINIA GEOTECHNICZNA</w:t>
            </w:r>
            <w:r>
              <w:rPr>
                <w:noProof/>
                <w:webHidden/>
              </w:rPr>
              <w:tab/>
            </w:r>
            <w:r>
              <w:rPr>
                <w:noProof/>
                <w:webHidden/>
              </w:rPr>
              <w:fldChar w:fldCharType="begin"/>
            </w:r>
            <w:r>
              <w:rPr>
                <w:noProof/>
                <w:webHidden/>
              </w:rPr>
              <w:instrText xml:space="preserve"> PAGEREF _Toc194051922 \h </w:instrText>
            </w:r>
            <w:r>
              <w:rPr>
                <w:noProof/>
                <w:webHidden/>
              </w:rPr>
            </w:r>
            <w:r>
              <w:rPr>
                <w:noProof/>
                <w:webHidden/>
              </w:rPr>
              <w:fldChar w:fldCharType="separate"/>
            </w:r>
            <w:r>
              <w:rPr>
                <w:noProof/>
                <w:webHidden/>
              </w:rPr>
              <w:t>3</w:t>
            </w:r>
            <w:r>
              <w:rPr>
                <w:noProof/>
                <w:webHidden/>
              </w:rPr>
              <w:fldChar w:fldCharType="end"/>
            </w:r>
          </w:hyperlink>
        </w:p>
        <w:p w14:paraId="1D2096F1" w14:textId="100AFE4E" w:rsidR="00DA43CA" w:rsidRDefault="00DA43CA">
          <w:pPr>
            <w:pStyle w:val="Spistreci1"/>
            <w:rPr>
              <w:rFonts w:eastAsiaTheme="minorEastAsia"/>
              <w:noProof/>
              <w:kern w:val="2"/>
              <w:szCs w:val="24"/>
              <w:lang w:eastAsia="pl-PL"/>
              <w14:ligatures w14:val="standardContextual"/>
            </w:rPr>
          </w:pPr>
          <w:hyperlink w:anchor="_Toc194051923" w:history="1">
            <w:r w:rsidRPr="008B061E">
              <w:rPr>
                <w:rStyle w:val="Hipercze"/>
                <w:noProof/>
              </w:rPr>
              <w:t>4.</w:t>
            </w:r>
            <w:r>
              <w:rPr>
                <w:rFonts w:eastAsiaTheme="minorEastAsia"/>
                <w:noProof/>
                <w:kern w:val="2"/>
                <w:szCs w:val="24"/>
                <w:lang w:eastAsia="pl-PL"/>
                <w14:ligatures w14:val="standardContextual"/>
              </w:rPr>
              <w:tab/>
            </w:r>
            <w:r w:rsidRPr="008B061E">
              <w:rPr>
                <w:rStyle w:val="Hipercze"/>
                <w:noProof/>
              </w:rPr>
              <w:t>OPIS STANU ISTNIEJĄCEGO</w:t>
            </w:r>
            <w:r>
              <w:rPr>
                <w:noProof/>
                <w:webHidden/>
              </w:rPr>
              <w:tab/>
            </w:r>
            <w:r>
              <w:rPr>
                <w:noProof/>
                <w:webHidden/>
              </w:rPr>
              <w:fldChar w:fldCharType="begin"/>
            </w:r>
            <w:r>
              <w:rPr>
                <w:noProof/>
                <w:webHidden/>
              </w:rPr>
              <w:instrText xml:space="preserve"> PAGEREF _Toc194051923 \h </w:instrText>
            </w:r>
            <w:r>
              <w:rPr>
                <w:noProof/>
                <w:webHidden/>
              </w:rPr>
            </w:r>
            <w:r>
              <w:rPr>
                <w:noProof/>
                <w:webHidden/>
              </w:rPr>
              <w:fldChar w:fldCharType="separate"/>
            </w:r>
            <w:r>
              <w:rPr>
                <w:noProof/>
                <w:webHidden/>
              </w:rPr>
              <w:t>3</w:t>
            </w:r>
            <w:r>
              <w:rPr>
                <w:noProof/>
                <w:webHidden/>
              </w:rPr>
              <w:fldChar w:fldCharType="end"/>
            </w:r>
          </w:hyperlink>
        </w:p>
        <w:p w14:paraId="064B504E" w14:textId="28E052DB" w:rsidR="00DA43CA" w:rsidRDefault="00DA43CA">
          <w:pPr>
            <w:pStyle w:val="Spistreci1"/>
            <w:rPr>
              <w:rFonts w:eastAsiaTheme="minorEastAsia"/>
              <w:noProof/>
              <w:kern w:val="2"/>
              <w:szCs w:val="24"/>
              <w:lang w:eastAsia="pl-PL"/>
              <w14:ligatures w14:val="standardContextual"/>
            </w:rPr>
          </w:pPr>
          <w:hyperlink w:anchor="_Toc194051924" w:history="1">
            <w:r w:rsidRPr="008B061E">
              <w:rPr>
                <w:rStyle w:val="Hipercze"/>
                <w:noProof/>
              </w:rPr>
              <w:t>5.</w:t>
            </w:r>
            <w:r>
              <w:rPr>
                <w:rFonts w:eastAsiaTheme="minorEastAsia"/>
                <w:noProof/>
                <w:kern w:val="2"/>
                <w:szCs w:val="24"/>
                <w:lang w:eastAsia="pl-PL"/>
                <w14:ligatures w14:val="standardContextual"/>
              </w:rPr>
              <w:tab/>
            </w:r>
            <w:r w:rsidRPr="008B061E">
              <w:rPr>
                <w:rStyle w:val="Hipercze"/>
                <w:noProof/>
              </w:rPr>
              <w:t>OBCIĄŻENIA</w:t>
            </w:r>
            <w:r>
              <w:rPr>
                <w:noProof/>
                <w:webHidden/>
              </w:rPr>
              <w:tab/>
            </w:r>
            <w:r>
              <w:rPr>
                <w:noProof/>
                <w:webHidden/>
              </w:rPr>
              <w:fldChar w:fldCharType="begin"/>
            </w:r>
            <w:r>
              <w:rPr>
                <w:noProof/>
                <w:webHidden/>
              </w:rPr>
              <w:instrText xml:space="preserve"> PAGEREF _Toc194051924 \h </w:instrText>
            </w:r>
            <w:r>
              <w:rPr>
                <w:noProof/>
                <w:webHidden/>
              </w:rPr>
            </w:r>
            <w:r>
              <w:rPr>
                <w:noProof/>
                <w:webHidden/>
              </w:rPr>
              <w:fldChar w:fldCharType="separate"/>
            </w:r>
            <w:r>
              <w:rPr>
                <w:noProof/>
                <w:webHidden/>
              </w:rPr>
              <w:t>3</w:t>
            </w:r>
            <w:r>
              <w:rPr>
                <w:noProof/>
                <w:webHidden/>
              </w:rPr>
              <w:fldChar w:fldCharType="end"/>
            </w:r>
          </w:hyperlink>
        </w:p>
        <w:p w14:paraId="12546F05" w14:textId="467DFB31" w:rsidR="00DA43CA" w:rsidRDefault="00DA43CA">
          <w:pPr>
            <w:pStyle w:val="Spistreci1"/>
            <w:rPr>
              <w:rFonts w:eastAsiaTheme="minorEastAsia"/>
              <w:noProof/>
              <w:kern w:val="2"/>
              <w:szCs w:val="24"/>
              <w:lang w:eastAsia="pl-PL"/>
              <w14:ligatures w14:val="standardContextual"/>
            </w:rPr>
          </w:pPr>
          <w:hyperlink w:anchor="_Toc194051925" w:history="1">
            <w:r w:rsidRPr="008B061E">
              <w:rPr>
                <w:rStyle w:val="Hipercze"/>
                <w:smallCaps/>
                <w:noProof/>
              </w:rPr>
              <w:t>5.1.</w:t>
            </w:r>
            <w:r>
              <w:rPr>
                <w:rFonts w:eastAsiaTheme="minorEastAsia"/>
                <w:noProof/>
                <w:kern w:val="2"/>
                <w:szCs w:val="24"/>
                <w:lang w:eastAsia="pl-PL"/>
                <w14:ligatures w14:val="standardContextual"/>
              </w:rPr>
              <w:tab/>
            </w:r>
            <w:r w:rsidRPr="008B061E">
              <w:rPr>
                <w:rStyle w:val="Hipercze"/>
                <w:smallCaps/>
                <w:noProof/>
              </w:rPr>
              <w:t>Obciążenia stałe</w:t>
            </w:r>
            <w:r>
              <w:rPr>
                <w:noProof/>
                <w:webHidden/>
              </w:rPr>
              <w:tab/>
            </w:r>
            <w:r>
              <w:rPr>
                <w:noProof/>
                <w:webHidden/>
              </w:rPr>
              <w:fldChar w:fldCharType="begin"/>
            </w:r>
            <w:r>
              <w:rPr>
                <w:noProof/>
                <w:webHidden/>
              </w:rPr>
              <w:instrText xml:space="preserve"> PAGEREF _Toc194051925 \h </w:instrText>
            </w:r>
            <w:r>
              <w:rPr>
                <w:noProof/>
                <w:webHidden/>
              </w:rPr>
            </w:r>
            <w:r>
              <w:rPr>
                <w:noProof/>
                <w:webHidden/>
              </w:rPr>
              <w:fldChar w:fldCharType="separate"/>
            </w:r>
            <w:r>
              <w:rPr>
                <w:noProof/>
                <w:webHidden/>
              </w:rPr>
              <w:t>3</w:t>
            </w:r>
            <w:r>
              <w:rPr>
                <w:noProof/>
                <w:webHidden/>
              </w:rPr>
              <w:fldChar w:fldCharType="end"/>
            </w:r>
          </w:hyperlink>
        </w:p>
        <w:p w14:paraId="4C33CC83" w14:textId="1808ECC2" w:rsidR="00DA43CA" w:rsidRDefault="00DA43CA">
          <w:pPr>
            <w:pStyle w:val="Spistreci1"/>
            <w:rPr>
              <w:rFonts w:eastAsiaTheme="minorEastAsia"/>
              <w:noProof/>
              <w:kern w:val="2"/>
              <w:szCs w:val="24"/>
              <w:lang w:eastAsia="pl-PL"/>
              <w14:ligatures w14:val="standardContextual"/>
            </w:rPr>
          </w:pPr>
          <w:hyperlink w:anchor="_Toc194051926" w:history="1">
            <w:r w:rsidRPr="008B061E">
              <w:rPr>
                <w:rStyle w:val="Hipercze"/>
                <w:smallCaps/>
                <w:noProof/>
              </w:rPr>
              <w:t>5.2.</w:t>
            </w:r>
            <w:r>
              <w:rPr>
                <w:rFonts w:eastAsiaTheme="minorEastAsia"/>
                <w:noProof/>
                <w:kern w:val="2"/>
                <w:szCs w:val="24"/>
                <w:lang w:eastAsia="pl-PL"/>
                <w14:ligatures w14:val="standardContextual"/>
              </w:rPr>
              <w:tab/>
            </w:r>
            <w:r w:rsidRPr="008B061E">
              <w:rPr>
                <w:rStyle w:val="Hipercze"/>
                <w:smallCaps/>
                <w:noProof/>
              </w:rPr>
              <w:t>Obciążenie śniegiem</w:t>
            </w:r>
            <w:r>
              <w:rPr>
                <w:noProof/>
                <w:webHidden/>
              </w:rPr>
              <w:tab/>
            </w:r>
            <w:r>
              <w:rPr>
                <w:noProof/>
                <w:webHidden/>
              </w:rPr>
              <w:fldChar w:fldCharType="begin"/>
            </w:r>
            <w:r>
              <w:rPr>
                <w:noProof/>
                <w:webHidden/>
              </w:rPr>
              <w:instrText xml:space="preserve"> PAGEREF _Toc194051926 \h </w:instrText>
            </w:r>
            <w:r>
              <w:rPr>
                <w:noProof/>
                <w:webHidden/>
              </w:rPr>
            </w:r>
            <w:r>
              <w:rPr>
                <w:noProof/>
                <w:webHidden/>
              </w:rPr>
              <w:fldChar w:fldCharType="separate"/>
            </w:r>
            <w:r>
              <w:rPr>
                <w:noProof/>
                <w:webHidden/>
              </w:rPr>
              <w:t>3</w:t>
            </w:r>
            <w:r>
              <w:rPr>
                <w:noProof/>
                <w:webHidden/>
              </w:rPr>
              <w:fldChar w:fldCharType="end"/>
            </w:r>
          </w:hyperlink>
        </w:p>
        <w:p w14:paraId="7A39922E" w14:textId="27270C0A" w:rsidR="00DA43CA" w:rsidRDefault="00DA43CA">
          <w:pPr>
            <w:pStyle w:val="Spistreci1"/>
            <w:rPr>
              <w:rFonts w:eastAsiaTheme="minorEastAsia"/>
              <w:noProof/>
              <w:kern w:val="2"/>
              <w:szCs w:val="24"/>
              <w:lang w:eastAsia="pl-PL"/>
              <w14:ligatures w14:val="standardContextual"/>
            </w:rPr>
          </w:pPr>
          <w:hyperlink w:anchor="_Toc194051927" w:history="1">
            <w:r w:rsidRPr="008B061E">
              <w:rPr>
                <w:rStyle w:val="Hipercze"/>
                <w:smallCaps/>
                <w:noProof/>
              </w:rPr>
              <w:t>5.3.</w:t>
            </w:r>
            <w:r>
              <w:rPr>
                <w:rFonts w:eastAsiaTheme="minorEastAsia"/>
                <w:noProof/>
                <w:kern w:val="2"/>
                <w:szCs w:val="24"/>
                <w:lang w:eastAsia="pl-PL"/>
                <w14:ligatures w14:val="standardContextual"/>
              </w:rPr>
              <w:tab/>
            </w:r>
            <w:r w:rsidRPr="008B061E">
              <w:rPr>
                <w:rStyle w:val="Hipercze"/>
                <w:smallCaps/>
                <w:noProof/>
              </w:rPr>
              <w:t>Obciążenia użytkowe</w:t>
            </w:r>
            <w:r>
              <w:rPr>
                <w:noProof/>
                <w:webHidden/>
              </w:rPr>
              <w:tab/>
            </w:r>
            <w:r>
              <w:rPr>
                <w:noProof/>
                <w:webHidden/>
              </w:rPr>
              <w:fldChar w:fldCharType="begin"/>
            </w:r>
            <w:r>
              <w:rPr>
                <w:noProof/>
                <w:webHidden/>
              </w:rPr>
              <w:instrText xml:space="preserve"> PAGEREF _Toc194051927 \h </w:instrText>
            </w:r>
            <w:r>
              <w:rPr>
                <w:noProof/>
                <w:webHidden/>
              </w:rPr>
            </w:r>
            <w:r>
              <w:rPr>
                <w:noProof/>
                <w:webHidden/>
              </w:rPr>
              <w:fldChar w:fldCharType="separate"/>
            </w:r>
            <w:r>
              <w:rPr>
                <w:noProof/>
                <w:webHidden/>
              </w:rPr>
              <w:t>3</w:t>
            </w:r>
            <w:r>
              <w:rPr>
                <w:noProof/>
                <w:webHidden/>
              </w:rPr>
              <w:fldChar w:fldCharType="end"/>
            </w:r>
          </w:hyperlink>
        </w:p>
        <w:p w14:paraId="0DA9F1B0" w14:textId="45314DB4" w:rsidR="00DA43CA" w:rsidRDefault="00DA43CA">
          <w:pPr>
            <w:pStyle w:val="Spistreci1"/>
            <w:rPr>
              <w:rFonts w:eastAsiaTheme="minorEastAsia"/>
              <w:noProof/>
              <w:kern w:val="2"/>
              <w:szCs w:val="24"/>
              <w:lang w:eastAsia="pl-PL"/>
              <w14:ligatures w14:val="standardContextual"/>
            </w:rPr>
          </w:pPr>
          <w:hyperlink w:anchor="_Toc194051928" w:history="1">
            <w:r w:rsidRPr="008B061E">
              <w:rPr>
                <w:rStyle w:val="Hipercze"/>
                <w:smallCaps/>
                <w:noProof/>
              </w:rPr>
              <w:t>5.4.</w:t>
            </w:r>
            <w:r>
              <w:rPr>
                <w:rFonts w:eastAsiaTheme="minorEastAsia"/>
                <w:noProof/>
                <w:kern w:val="2"/>
                <w:szCs w:val="24"/>
                <w:lang w:eastAsia="pl-PL"/>
                <w14:ligatures w14:val="standardContextual"/>
              </w:rPr>
              <w:tab/>
            </w:r>
            <w:r w:rsidRPr="008B061E">
              <w:rPr>
                <w:rStyle w:val="Hipercze"/>
                <w:smallCaps/>
                <w:noProof/>
              </w:rPr>
              <w:t>Współczynniki obciążenia, długotrwałej wartości obciążenia, jednoczesności i redukcji obciążeń, konsekwencji zniszczenia</w:t>
            </w:r>
            <w:r>
              <w:rPr>
                <w:noProof/>
                <w:webHidden/>
              </w:rPr>
              <w:tab/>
            </w:r>
            <w:r>
              <w:rPr>
                <w:noProof/>
                <w:webHidden/>
              </w:rPr>
              <w:fldChar w:fldCharType="begin"/>
            </w:r>
            <w:r>
              <w:rPr>
                <w:noProof/>
                <w:webHidden/>
              </w:rPr>
              <w:instrText xml:space="preserve"> PAGEREF _Toc194051928 \h </w:instrText>
            </w:r>
            <w:r>
              <w:rPr>
                <w:noProof/>
                <w:webHidden/>
              </w:rPr>
            </w:r>
            <w:r>
              <w:rPr>
                <w:noProof/>
                <w:webHidden/>
              </w:rPr>
              <w:fldChar w:fldCharType="separate"/>
            </w:r>
            <w:r>
              <w:rPr>
                <w:noProof/>
                <w:webHidden/>
              </w:rPr>
              <w:t>3</w:t>
            </w:r>
            <w:r>
              <w:rPr>
                <w:noProof/>
                <w:webHidden/>
              </w:rPr>
              <w:fldChar w:fldCharType="end"/>
            </w:r>
          </w:hyperlink>
        </w:p>
        <w:p w14:paraId="4BA9B3E5" w14:textId="37CFF05F" w:rsidR="00DA43CA" w:rsidRDefault="00DA43CA">
          <w:pPr>
            <w:pStyle w:val="Spistreci1"/>
            <w:rPr>
              <w:rFonts w:eastAsiaTheme="minorEastAsia"/>
              <w:noProof/>
              <w:kern w:val="2"/>
              <w:szCs w:val="24"/>
              <w:lang w:eastAsia="pl-PL"/>
              <w14:ligatures w14:val="standardContextual"/>
            </w:rPr>
          </w:pPr>
          <w:hyperlink w:anchor="_Toc194051929" w:history="1">
            <w:r w:rsidRPr="008B061E">
              <w:rPr>
                <w:rStyle w:val="Hipercze"/>
                <w:rFonts w:ascii="CIDFont+F4" w:eastAsia="CIDFont+F1" w:hAnsi="CIDFont+F4" w:cs="CIDFont+F4"/>
                <w:noProof/>
              </w:rPr>
              <w:t>5.5.</w:t>
            </w:r>
            <w:r>
              <w:rPr>
                <w:rFonts w:eastAsiaTheme="minorEastAsia"/>
                <w:noProof/>
                <w:kern w:val="2"/>
                <w:szCs w:val="24"/>
                <w:lang w:eastAsia="pl-PL"/>
                <w14:ligatures w14:val="standardContextual"/>
              </w:rPr>
              <w:tab/>
            </w:r>
            <w:r w:rsidRPr="008B061E">
              <w:rPr>
                <w:rStyle w:val="Hipercze"/>
                <w:smallCaps/>
                <w:noProof/>
              </w:rPr>
              <w:t>Kombinacje obciążeń w SGN i SGU</w:t>
            </w:r>
            <w:r>
              <w:rPr>
                <w:noProof/>
                <w:webHidden/>
              </w:rPr>
              <w:tab/>
            </w:r>
            <w:r>
              <w:rPr>
                <w:noProof/>
                <w:webHidden/>
              </w:rPr>
              <w:fldChar w:fldCharType="begin"/>
            </w:r>
            <w:r>
              <w:rPr>
                <w:noProof/>
                <w:webHidden/>
              </w:rPr>
              <w:instrText xml:space="preserve"> PAGEREF _Toc194051929 \h </w:instrText>
            </w:r>
            <w:r>
              <w:rPr>
                <w:noProof/>
                <w:webHidden/>
              </w:rPr>
            </w:r>
            <w:r>
              <w:rPr>
                <w:noProof/>
                <w:webHidden/>
              </w:rPr>
              <w:fldChar w:fldCharType="separate"/>
            </w:r>
            <w:r>
              <w:rPr>
                <w:noProof/>
                <w:webHidden/>
              </w:rPr>
              <w:t>4</w:t>
            </w:r>
            <w:r>
              <w:rPr>
                <w:noProof/>
                <w:webHidden/>
              </w:rPr>
              <w:fldChar w:fldCharType="end"/>
            </w:r>
          </w:hyperlink>
        </w:p>
        <w:p w14:paraId="4867328E" w14:textId="04CF815B" w:rsidR="00DA43CA" w:rsidRDefault="00DA43CA">
          <w:pPr>
            <w:pStyle w:val="Spistreci1"/>
            <w:rPr>
              <w:rFonts w:eastAsiaTheme="minorEastAsia"/>
              <w:noProof/>
              <w:kern w:val="2"/>
              <w:szCs w:val="24"/>
              <w:lang w:eastAsia="pl-PL"/>
              <w14:ligatures w14:val="standardContextual"/>
            </w:rPr>
          </w:pPr>
          <w:hyperlink w:anchor="_Toc194051930" w:history="1">
            <w:r w:rsidRPr="008B061E">
              <w:rPr>
                <w:rStyle w:val="Hipercze"/>
                <w:smallCaps/>
                <w:noProof/>
              </w:rPr>
              <w:t>5.6.</w:t>
            </w:r>
            <w:r>
              <w:rPr>
                <w:rFonts w:eastAsiaTheme="minorEastAsia"/>
                <w:noProof/>
                <w:kern w:val="2"/>
                <w:szCs w:val="24"/>
                <w:lang w:eastAsia="pl-PL"/>
                <w14:ligatures w14:val="standardContextual"/>
              </w:rPr>
              <w:tab/>
            </w:r>
            <w:r w:rsidRPr="008B061E">
              <w:rPr>
                <w:rStyle w:val="Hipercze"/>
                <w:smallCaps/>
                <w:noProof/>
              </w:rPr>
              <w:t>Niezawodność, nadzór, inspekcja</w:t>
            </w:r>
            <w:r>
              <w:rPr>
                <w:noProof/>
                <w:webHidden/>
              </w:rPr>
              <w:tab/>
            </w:r>
            <w:r>
              <w:rPr>
                <w:noProof/>
                <w:webHidden/>
              </w:rPr>
              <w:fldChar w:fldCharType="begin"/>
            </w:r>
            <w:r>
              <w:rPr>
                <w:noProof/>
                <w:webHidden/>
              </w:rPr>
              <w:instrText xml:space="preserve"> PAGEREF _Toc194051930 \h </w:instrText>
            </w:r>
            <w:r>
              <w:rPr>
                <w:noProof/>
                <w:webHidden/>
              </w:rPr>
            </w:r>
            <w:r>
              <w:rPr>
                <w:noProof/>
                <w:webHidden/>
              </w:rPr>
              <w:fldChar w:fldCharType="separate"/>
            </w:r>
            <w:r>
              <w:rPr>
                <w:noProof/>
                <w:webHidden/>
              </w:rPr>
              <w:t>4</w:t>
            </w:r>
            <w:r>
              <w:rPr>
                <w:noProof/>
                <w:webHidden/>
              </w:rPr>
              <w:fldChar w:fldCharType="end"/>
            </w:r>
          </w:hyperlink>
        </w:p>
        <w:p w14:paraId="3A0B4DAC" w14:textId="23516875" w:rsidR="00DA43CA" w:rsidRDefault="00DA43CA">
          <w:pPr>
            <w:pStyle w:val="Spistreci1"/>
            <w:rPr>
              <w:rFonts w:eastAsiaTheme="minorEastAsia"/>
              <w:noProof/>
              <w:kern w:val="2"/>
              <w:szCs w:val="24"/>
              <w:lang w:eastAsia="pl-PL"/>
              <w14:ligatures w14:val="standardContextual"/>
            </w:rPr>
          </w:pPr>
          <w:hyperlink w:anchor="_Toc194051931" w:history="1">
            <w:r w:rsidRPr="008B061E">
              <w:rPr>
                <w:rStyle w:val="Hipercze"/>
                <w:noProof/>
              </w:rPr>
              <w:t>6.</w:t>
            </w:r>
            <w:r>
              <w:rPr>
                <w:rFonts w:eastAsiaTheme="minorEastAsia"/>
                <w:noProof/>
                <w:kern w:val="2"/>
                <w:szCs w:val="24"/>
                <w:lang w:eastAsia="pl-PL"/>
                <w14:ligatures w14:val="standardContextual"/>
              </w:rPr>
              <w:tab/>
            </w:r>
            <w:r w:rsidRPr="008B061E">
              <w:rPr>
                <w:rStyle w:val="Hipercze"/>
                <w:noProof/>
              </w:rPr>
              <w:t>ROZWIĄZANIA PROJEKTOWE. CHARAKTERYSTYKA KONSTRUKCJI</w:t>
            </w:r>
            <w:r>
              <w:rPr>
                <w:noProof/>
                <w:webHidden/>
              </w:rPr>
              <w:tab/>
            </w:r>
            <w:r>
              <w:rPr>
                <w:noProof/>
                <w:webHidden/>
              </w:rPr>
              <w:fldChar w:fldCharType="begin"/>
            </w:r>
            <w:r>
              <w:rPr>
                <w:noProof/>
                <w:webHidden/>
              </w:rPr>
              <w:instrText xml:space="preserve"> PAGEREF _Toc194051931 \h </w:instrText>
            </w:r>
            <w:r>
              <w:rPr>
                <w:noProof/>
                <w:webHidden/>
              </w:rPr>
            </w:r>
            <w:r>
              <w:rPr>
                <w:noProof/>
                <w:webHidden/>
              </w:rPr>
              <w:fldChar w:fldCharType="separate"/>
            </w:r>
            <w:r>
              <w:rPr>
                <w:noProof/>
                <w:webHidden/>
              </w:rPr>
              <w:t>4</w:t>
            </w:r>
            <w:r>
              <w:rPr>
                <w:noProof/>
                <w:webHidden/>
              </w:rPr>
              <w:fldChar w:fldCharType="end"/>
            </w:r>
          </w:hyperlink>
        </w:p>
        <w:p w14:paraId="5EAFA263" w14:textId="6E83E6FB" w:rsidR="00DA43CA" w:rsidRDefault="00DA43CA">
          <w:pPr>
            <w:pStyle w:val="Spistreci1"/>
            <w:rPr>
              <w:rFonts w:eastAsiaTheme="minorEastAsia"/>
              <w:noProof/>
              <w:kern w:val="2"/>
              <w:szCs w:val="24"/>
              <w:lang w:eastAsia="pl-PL"/>
              <w14:ligatures w14:val="standardContextual"/>
            </w:rPr>
          </w:pPr>
          <w:hyperlink w:anchor="_Toc194051932" w:history="1">
            <w:r w:rsidRPr="008B061E">
              <w:rPr>
                <w:rStyle w:val="Hipercze"/>
                <w:smallCaps/>
                <w:noProof/>
              </w:rPr>
              <w:t>6.1.</w:t>
            </w:r>
            <w:r>
              <w:rPr>
                <w:rFonts w:eastAsiaTheme="minorEastAsia"/>
                <w:noProof/>
                <w:kern w:val="2"/>
                <w:szCs w:val="24"/>
                <w:lang w:eastAsia="pl-PL"/>
                <w14:ligatures w14:val="standardContextual"/>
              </w:rPr>
              <w:tab/>
            </w:r>
            <w:r w:rsidRPr="008B061E">
              <w:rPr>
                <w:rStyle w:val="Hipercze"/>
                <w:smallCaps/>
                <w:noProof/>
              </w:rPr>
              <w:t>Konstrukcja stalowa</w:t>
            </w:r>
            <w:r>
              <w:rPr>
                <w:noProof/>
                <w:webHidden/>
              </w:rPr>
              <w:tab/>
            </w:r>
            <w:r>
              <w:rPr>
                <w:noProof/>
                <w:webHidden/>
              </w:rPr>
              <w:fldChar w:fldCharType="begin"/>
            </w:r>
            <w:r>
              <w:rPr>
                <w:noProof/>
                <w:webHidden/>
              </w:rPr>
              <w:instrText xml:space="preserve"> PAGEREF _Toc194051932 \h </w:instrText>
            </w:r>
            <w:r>
              <w:rPr>
                <w:noProof/>
                <w:webHidden/>
              </w:rPr>
            </w:r>
            <w:r>
              <w:rPr>
                <w:noProof/>
                <w:webHidden/>
              </w:rPr>
              <w:fldChar w:fldCharType="separate"/>
            </w:r>
            <w:r>
              <w:rPr>
                <w:noProof/>
                <w:webHidden/>
              </w:rPr>
              <w:t>4</w:t>
            </w:r>
            <w:r>
              <w:rPr>
                <w:noProof/>
                <w:webHidden/>
              </w:rPr>
              <w:fldChar w:fldCharType="end"/>
            </w:r>
          </w:hyperlink>
        </w:p>
        <w:p w14:paraId="12F5A72E" w14:textId="7C3A2671" w:rsidR="00DA43CA" w:rsidRDefault="00DA43CA">
          <w:pPr>
            <w:pStyle w:val="Spistreci1"/>
            <w:rPr>
              <w:rFonts w:eastAsiaTheme="minorEastAsia"/>
              <w:noProof/>
              <w:kern w:val="2"/>
              <w:szCs w:val="24"/>
              <w:lang w:eastAsia="pl-PL"/>
              <w14:ligatures w14:val="standardContextual"/>
            </w:rPr>
          </w:pPr>
          <w:hyperlink w:anchor="_Toc194051933" w:history="1">
            <w:r w:rsidRPr="008B061E">
              <w:rPr>
                <w:rStyle w:val="Hipercze"/>
                <w:smallCaps/>
                <w:noProof/>
              </w:rPr>
              <w:t>6.2.</w:t>
            </w:r>
            <w:r>
              <w:rPr>
                <w:rFonts w:eastAsiaTheme="minorEastAsia"/>
                <w:noProof/>
                <w:kern w:val="2"/>
                <w:szCs w:val="24"/>
                <w:lang w:eastAsia="pl-PL"/>
                <w14:ligatures w14:val="standardContextual"/>
              </w:rPr>
              <w:tab/>
            </w:r>
            <w:r w:rsidRPr="008B061E">
              <w:rPr>
                <w:rStyle w:val="Hipercze"/>
                <w:smallCaps/>
                <w:noProof/>
              </w:rPr>
              <w:t>Zakres ochrony:</w:t>
            </w:r>
            <w:r>
              <w:rPr>
                <w:noProof/>
                <w:webHidden/>
              </w:rPr>
              <w:tab/>
            </w:r>
            <w:r>
              <w:rPr>
                <w:noProof/>
                <w:webHidden/>
              </w:rPr>
              <w:fldChar w:fldCharType="begin"/>
            </w:r>
            <w:r>
              <w:rPr>
                <w:noProof/>
                <w:webHidden/>
              </w:rPr>
              <w:instrText xml:space="preserve"> PAGEREF _Toc194051933 \h </w:instrText>
            </w:r>
            <w:r>
              <w:rPr>
                <w:noProof/>
                <w:webHidden/>
              </w:rPr>
            </w:r>
            <w:r>
              <w:rPr>
                <w:noProof/>
                <w:webHidden/>
              </w:rPr>
              <w:fldChar w:fldCharType="separate"/>
            </w:r>
            <w:r>
              <w:rPr>
                <w:noProof/>
                <w:webHidden/>
              </w:rPr>
              <w:t>4</w:t>
            </w:r>
            <w:r>
              <w:rPr>
                <w:noProof/>
                <w:webHidden/>
              </w:rPr>
              <w:fldChar w:fldCharType="end"/>
            </w:r>
          </w:hyperlink>
        </w:p>
        <w:p w14:paraId="751B42CF" w14:textId="25733750" w:rsidR="00DA43CA" w:rsidRDefault="00DA43CA">
          <w:pPr>
            <w:pStyle w:val="Spistreci1"/>
            <w:rPr>
              <w:rFonts w:eastAsiaTheme="minorEastAsia"/>
              <w:noProof/>
              <w:kern w:val="2"/>
              <w:szCs w:val="24"/>
              <w:lang w:eastAsia="pl-PL"/>
              <w14:ligatures w14:val="standardContextual"/>
            </w:rPr>
          </w:pPr>
          <w:hyperlink w:anchor="_Toc194051934" w:history="1">
            <w:r w:rsidRPr="008B061E">
              <w:rPr>
                <w:rStyle w:val="Hipercze"/>
                <w:smallCaps/>
                <w:noProof/>
              </w:rPr>
              <w:t>6.3.</w:t>
            </w:r>
            <w:r>
              <w:rPr>
                <w:rFonts w:eastAsiaTheme="minorEastAsia"/>
                <w:noProof/>
                <w:kern w:val="2"/>
                <w:szCs w:val="24"/>
                <w:lang w:eastAsia="pl-PL"/>
                <w14:ligatures w14:val="standardContextual"/>
              </w:rPr>
              <w:tab/>
            </w:r>
            <w:r w:rsidRPr="008B061E">
              <w:rPr>
                <w:rStyle w:val="Hipercze"/>
                <w:smallCaps/>
                <w:noProof/>
              </w:rPr>
              <w:t>Wymogi stawiane warstwie ochronnej:</w:t>
            </w:r>
            <w:r>
              <w:rPr>
                <w:noProof/>
                <w:webHidden/>
              </w:rPr>
              <w:tab/>
            </w:r>
            <w:r>
              <w:rPr>
                <w:noProof/>
                <w:webHidden/>
              </w:rPr>
              <w:fldChar w:fldCharType="begin"/>
            </w:r>
            <w:r>
              <w:rPr>
                <w:noProof/>
                <w:webHidden/>
              </w:rPr>
              <w:instrText xml:space="preserve"> PAGEREF _Toc194051934 \h </w:instrText>
            </w:r>
            <w:r>
              <w:rPr>
                <w:noProof/>
                <w:webHidden/>
              </w:rPr>
            </w:r>
            <w:r>
              <w:rPr>
                <w:noProof/>
                <w:webHidden/>
              </w:rPr>
              <w:fldChar w:fldCharType="separate"/>
            </w:r>
            <w:r>
              <w:rPr>
                <w:noProof/>
                <w:webHidden/>
              </w:rPr>
              <w:t>5</w:t>
            </w:r>
            <w:r>
              <w:rPr>
                <w:noProof/>
                <w:webHidden/>
              </w:rPr>
              <w:fldChar w:fldCharType="end"/>
            </w:r>
          </w:hyperlink>
        </w:p>
        <w:p w14:paraId="31DEFAC2" w14:textId="428B14DC" w:rsidR="00DA43CA" w:rsidRDefault="00DA43CA">
          <w:pPr>
            <w:pStyle w:val="Spistreci1"/>
            <w:rPr>
              <w:rFonts w:eastAsiaTheme="minorEastAsia"/>
              <w:noProof/>
              <w:kern w:val="2"/>
              <w:szCs w:val="24"/>
              <w:lang w:eastAsia="pl-PL"/>
              <w14:ligatures w14:val="standardContextual"/>
            </w:rPr>
          </w:pPr>
          <w:hyperlink w:anchor="_Toc194051935" w:history="1">
            <w:r w:rsidRPr="008B061E">
              <w:rPr>
                <w:rStyle w:val="Hipercze"/>
                <w:smallCaps/>
                <w:noProof/>
              </w:rPr>
              <w:t>6.4.</w:t>
            </w:r>
            <w:r>
              <w:rPr>
                <w:rFonts w:eastAsiaTheme="minorEastAsia"/>
                <w:noProof/>
                <w:kern w:val="2"/>
                <w:szCs w:val="24"/>
                <w:lang w:eastAsia="pl-PL"/>
                <w14:ligatures w14:val="standardContextual"/>
              </w:rPr>
              <w:tab/>
            </w:r>
            <w:r w:rsidRPr="008B061E">
              <w:rPr>
                <w:rStyle w:val="Hipercze"/>
                <w:smallCaps/>
                <w:noProof/>
              </w:rPr>
              <w:t>Sposób posadowienia.</w:t>
            </w:r>
            <w:r>
              <w:rPr>
                <w:noProof/>
                <w:webHidden/>
              </w:rPr>
              <w:tab/>
            </w:r>
            <w:r>
              <w:rPr>
                <w:noProof/>
                <w:webHidden/>
              </w:rPr>
              <w:fldChar w:fldCharType="begin"/>
            </w:r>
            <w:r>
              <w:rPr>
                <w:noProof/>
                <w:webHidden/>
              </w:rPr>
              <w:instrText xml:space="preserve"> PAGEREF _Toc194051935 \h </w:instrText>
            </w:r>
            <w:r>
              <w:rPr>
                <w:noProof/>
                <w:webHidden/>
              </w:rPr>
            </w:r>
            <w:r>
              <w:rPr>
                <w:noProof/>
                <w:webHidden/>
              </w:rPr>
              <w:fldChar w:fldCharType="separate"/>
            </w:r>
            <w:r>
              <w:rPr>
                <w:noProof/>
                <w:webHidden/>
              </w:rPr>
              <w:t>5</w:t>
            </w:r>
            <w:r>
              <w:rPr>
                <w:noProof/>
                <w:webHidden/>
              </w:rPr>
              <w:fldChar w:fldCharType="end"/>
            </w:r>
          </w:hyperlink>
        </w:p>
        <w:p w14:paraId="5246AC2F" w14:textId="1145BE23" w:rsidR="00DA43CA" w:rsidRDefault="00DA43CA">
          <w:pPr>
            <w:pStyle w:val="Spistreci1"/>
            <w:rPr>
              <w:rFonts w:eastAsiaTheme="minorEastAsia"/>
              <w:noProof/>
              <w:kern w:val="2"/>
              <w:szCs w:val="24"/>
              <w:lang w:eastAsia="pl-PL"/>
              <w14:ligatures w14:val="standardContextual"/>
            </w:rPr>
          </w:pPr>
          <w:hyperlink w:anchor="_Toc194051936" w:history="1">
            <w:r w:rsidRPr="008B061E">
              <w:rPr>
                <w:rStyle w:val="Hipercze"/>
                <w:smallCaps/>
                <w:noProof/>
              </w:rPr>
              <w:t>6.5.</w:t>
            </w:r>
            <w:r>
              <w:rPr>
                <w:rFonts w:eastAsiaTheme="minorEastAsia"/>
                <w:noProof/>
                <w:kern w:val="2"/>
                <w:szCs w:val="24"/>
                <w:lang w:eastAsia="pl-PL"/>
                <w14:ligatures w14:val="standardContextual"/>
              </w:rPr>
              <w:tab/>
            </w:r>
            <w:r w:rsidRPr="008B061E">
              <w:rPr>
                <w:rStyle w:val="Hipercze"/>
                <w:smallCaps/>
                <w:noProof/>
              </w:rPr>
              <w:t>Wykończenie pomostu drewnem syntetycznym.</w:t>
            </w:r>
            <w:r>
              <w:rPr>
                <w:noProof/>
                <w:webHidden/>
              </w:rPr>
              <w:tab/>
            </w:r>
            <w:r>
              <w:rPr>
                <w:noProof/>
                <w:webHidden/>
              </w:rPr>
              <w:fldChar w:fldCharType="begin"/>
            </w:r>
            <w:r>
              <w:rPr>
                <w:noProof/>
                <w:webHidden/>
              </w:rPr>
              <w:instrText xml:space="preserve"> PAGEREF _Toc194051936 \h </w:instrText>
            </w:r>
            <w:r>
              <w:rPr>
                <w:noProof/>
                <w:webHidden/>
              </w:rPr>
            </w:r>
            <w:r>
              <w:rPr>
                <w:noProof/>
                <w:webHidden/>
              </w:rPr>
              <w:fldChar w:fldCharType="separate"/>
            </w:r>
            <w:r>
              <w:rPr>
                <w:noProof/>
                <w:webHidden/>
              </w:rPr>
              <w:t>5</w:t>
            </w:r>
            <w:r>
              <w:rPr>
                <w:noProof/>
                <w:webHidden/>
              </w:rPr>
              <w:fldChar w:fldCharType="end"/>
            </w:r>
          </w:hyperlink>
        </w:p>
        <w:p w14:paraId="7C485A64" w14:textId="49E6A783" w:rsidR="00DA43CA" w:rsidRDefault="00DA43CA">
          <w:pPr>
            <w:pStyle w:val="Spistreci1"/>
            <w:rPr>
              <w:rFonts w:eastAsiaTheme="minorEastAsia"/>
              <w:noProof/>
              <w:kern w:val="2"/>
              <w:szCs w:val="24"/>
              <w:lang w:eastAsia="pl-PL"/>
              <w14:ligatures w14:val="standardContextual"/>
            </w:rPr>
          </w:pPr>
          <w:hyperlink w:anchor="_Toc194051937" w:history="1">
            <w:r w:rsidRPr="008B061E">
              <w:rPr>
                <w:rStyle w:val="Hipercze"/>
                <w:noProof/>
              </w:rPr>
              <w:t>7.</w:t>
            </w:r>
            <w:r>
              <w:rPr>
                <w:rFonts w:eastAsiaTheme="minorEastAsia"/>
                <w:noProof/>
                <w:kern w:val="2"/>
                <w:szCs w:val="24"/>
                <w:lang w:eastAsia="pl-PL"/>
                <w14:ligatures w14:val="standardContextual"/>
              </w:rPr>
              <w:tab/>
            </w:r>
            <w:r w:rsidRPr="008B061E">
              <w:rPr>
                <w:rStyle w:val="Hipercze"/>
                <w:noProof/>
              </w:rPr>
              <w:t>UWAGI KOŃCOWE</w:t>
            </w:r>
            <w:r>
              <w:rPr>
                <w:noProof/>
                <w:webHidden/>
              </w:rPr>
              <w:tab/>
            </w:r>
            <w:r>
              <w:rPr>
                <w:noProof/>
                <w:webHidden/>
              </w:rPr>
              <w:fldChar w:fldCharType="begin"/>
            </w:r>
            <w:r>
              <w:rPr>
                <w:noProof/>
                <w:webHidden/>
              </w:rPr>
              <w:instrText xml:space="preserve"> PAGEREF _Toc194051937 \h </w:instrText>
            </w:r>
            <w:r>
              <w:rPr>
                <w:noProof/>
                <w:webHidden/>
              </w:rPr>
            </w:r>
            <w:r>
              <w:rPr>
                <w:noProof/>
                <w:webHidden/>
              </w:rPr>
              <w:fldChar w:fldCharType="separate"/>
            </w:r>
            <w:r>
              <w:rPr>
                <w:noProof/>
                <w:webHidden/>
              </w:rPr>
              <w:t>6</w:t>
            </w:r>
            <w:r>
              <w:rPr>
                <w:noProof/>
                <w:webHidden/>
              </w:rPr>
              <w:fldChar w:fldCharType="end"/>
            </w:r>
          </w:hyperlink>
        </w:p>
        <w:p w14:paraId="0B22CC59" w14:textId="7EC0ADED" w:rsidR="003E5AFC" w:rsidRPr="005C40F9" w:rsidRDefault="003E5AFC" w:rsidP="005F535B">
          <w:pPr>
            <w:pStyle w:val="Akapitzlist"/>
            <w:tabs>
              <w:tab w:val="num" w:pos="0"/>
            </w:tabs>
            <w:spacing w:before="0" w:after="0" w:line="260" w:lineRule="exact"/>
            <w:ind w:firstLine="0"/>
            <w:jc w:val="left"/>
            <w:rPr>
              <w:rFonts w:cstheme="minorHAnsi"/>
            </w:rPr>
          </w:pPr>
          <w:r w:rsidRPr="00175640">
            <w:rPr>
              <w:rFonts w:cstheme="minorHAnsi"/>
              <w:szCs w:val="24"/>
            </w:rPr>
            <w:fldChar w:fldCharType="end"/>
          </w:r>
        </w:p>
      </w:sdtContent>
    </w:sdt>
    <w:p w14:paraId="1B6FC1C7" w14:textId="0B5C0775" w:rsidR="00D54458" w:rsidRPr="005C40F9" w:rsidRDefault="00D54458" w:rsidP="00D54458">
      <w:pPr>
        <w:pStyle w:val="Akapitzlist"/>
        <w:tabs>
          <w:tab w:val="num" w:pos="0"/>
          <w:tab w:val="left" w:pos="2009"/>
        </w:tabs>
        <w:spacing w:before="0" w:after="160" w:line="256" w:lineRule="auto"/>
        <w:ind w:firstLine="0"/>
        <w:jc w:val="left"/>
        <w:rPr>
          <w:rFonts w:cstheme="minorHAnsi"/>
          <w:b/>
          <w:bCs/>
          <w:color w:val="000000"/>
          <w:sz w:val="36"/>
          <w:szCs w:val="36"/>
        </w:rPr>
      </w:pPr>
      <w:r w:rsidRPr="005C40F9">
        <w:rPr>
          <w:rFonts w:cstheme="minorHAnsi"/>
          <w:b/>
          <w:bCs/>
          <w:color w:val="000000"/>
          <w:sz w:val="36"/>
          <w:szCs w:val="36"/>
        </w:rPr>
        <w:t xml:space="preserve">Część </w:t>
      </w:r>
      <w:proofErr w:type="spellStart"/>
      <w:r>
        <w:rPr>
          <w:rFonts w:cstheme="minorHAnsi"/>
          <w:b/>
          <w:bCs/>
          <w:color w:val="000000"/>
          <w:sz w:val="36"/>
          <w:szCs w:val="36"/>
        </w:rPr>
        <w:t>formalno</w:t>
      </w:r>
      <w:proofErr w:type="spellEnd"/>
      <w:r>
        <w:rPr>
          <w:rFonts w:cstheme="minorHAnsi"/>
          <w:b/>
          <w:bCs/>
          <w:color w:val="000000"/>
          <w:sz w:val="36"/>
          <w:szCs w:val="36"/>
        </w:rPr>
        <w:t xml:space="preserve"> - prawna</w:t>
      </w:r>
    </w:p>
    <w:p w14:paraId="7F12C377" w14:textId="77777777" w:rsidR="00D54458" w:rsidRDefault="00D54458" w:rsidP="00D54458">
      <w:pPr>
        <w:pStyle w:val="Akapitzlist"/>
        <w:tabs>
          <w:tab w:val="num" w:pos="0"/>
          <w:tab w:val="left" w:pos="2009"/>
          <w:tab w:val="right" w:pos="9214"/>
        </w:tabs>
        <w:spacing w:line="240" w:lineRule="exact"/>
        <w:ind w:firstLine="0"/>
        <w:contextualSpacing w:val="0"/>
        <w:jc w:val="left"/>
        <w:rPr>
          <w:rStyle w:val="Hipercze"/>
          <w:noProof/>
          <w:color w:val="auto"/>
          <w:u w:val="none"/>
        </w:rPr>
      </w:pPr>
      <w:r>
        <w:rPr>
          <w:rStyle w:val="Hipercze"/>
          <w:noProof/>
          <w:color w:val="auto"/>
          <w:u w:val="none"/>
        </w:rPr>
        <w:t>Oświadczenie projektanta i sprawdzającego</w:t>
      </w:r>
    </w:p>
    <w:p w14:paraId="1A156C3F" w14:textId="200442C0" w:rsidR="00D54458" w:rsidRDefault="00D54458" w:rsidP="00D54458">
      <w:pPr>
        <w:pStyle w:val="Akapitzlist"/>
        <w:tabs>
          <w:tab w:val="num" w:pos="0"/>
          <w:tab w:val="left" w:pos="2009"/>
          <w:tab w:val="right" w:pos="9214"/>
        </w:tabs>
        <w:spacing w:line="240" w:lineRule="exact"/>
        <w:ind w:firstLine="0"/>
        <w:contextualSpacing w:val="0"/>
        <w:jc w:val="left"/>
        <w:rPr>
          <w:rStyle w:val="Hipercze"/>
          <w:noProof/>
          <w:color w:val="auto"/>
          <w:u w:val="none"/>
        </w:rPr>
      </w:pPr>
      <w:r>
        <w:rPr>
          <w:rStyle w:val="Hipercze"/>
          <w:noProof/>
          <w:color w:val="auto"/>
          <w:u w:val="none"/>
        </w:rPr>
        <w:t>Kopie uprawnień oraz wpisów do izby zawodowej innżynierów</w:t>
      </w:r>
    </w:p>
    <w:p w14:paraId="28565C6C" w14:textId="77777777" w:rsidR="00D54458" w:rsidRDefault="00D54458" w:rsidP="00D54458">
      <w:pPr>
        <w:pStyle w:val="Akapitzlist"/>
        <w:tabs>
          <w:tab w:val="num" w:pos="0"/>
          <w:tab w:val="left" w:pos="2009"/>
          <w:tab w:val="right" w:pos="9214"/>
        </w:tabs>
        <w:spacing w:line="240" w:lineRule="exact"/>
        <w:ind w:firstLine="0"/>
        <w:contextualSpacing w:val="0"/>
        <w:jc w:val="left"/>
        <w:rPr>
          <w:rStyle w:val="Hipercze"/>
          <w:noProof/>
          <w:color w:val="auto"/>
          <w:u w:val="none"/>
        </w:rPr>
      </w:pPr>
    </w:p>
    <w:p w14:paraId="7391EB9E" w14:textId="77777777" w:rsidR="003E5AFC" w:rsidRPr="005C40F9" w:rsidRDefault="003E5AFC" w:rsidP="003E5AFC">
      <w:pPr>
        <w:pStyle w:val="Akapitzlist"/>
        <w:tabs>
          <w:tab w:val="num" w:pos="0"/>
          <w:tab w:val="left" w:pos="2009"/>
        </w:tabs>
        <w:spacing w:before="0" w:after="160" w:line="256" w:lineRule="auto"/>
        <w:ind w:firstLine="0"/>
        <w:jc w:val="left"/>
        <w:rPr>
          <w:rFonts w:cstheme="minorHAnsi"/>
          <w:b/>
          <w:bCs/>
          <w:color w:val="000000"/>
          <w:sz w:val="36"/>
          <w:szCs w:val="36"/>
        </w:rPr>
      </w:pPr>
      <w:r w:rsidRPr="005C40F9">
        <w:rPr>
          <w:rFonts w:cstheme="minorHAnsi"/>
          <w:b/>
          <w:bCs/>
          <w:color w:val="000000"/>
          <w:sz w:val="36"/>
          <w:szCs w:val="36"/>
        </w:rPr>
        <w:t>Część rysunkowa</w:t>
      </w:r>
    </w:p>
    <w:p w14:paraId="40091092" w14:textId="59DA71A0" w:rsidR="003E5AFC" w:rsidRPr="003E5AFC" w:rsidRDefault="003E5AFC" w:rsidP="00D54458">
      <w:pPr>
        <w:pStyle w:val="Akapitzlist"/>
        <w:tabs>
          <w:tab w:val="num" w:pos="0"/>
          <w:tab w:val="left" w:pos="2009"/>
          <w:tab w:val="right" w:pos="9214"/>
        </w:tabs>
        <w:spacing w:line="240" w:lineRule="exact"/>
        <w:ind w:firstLine="0"/>
        <w:contextualSpacing w:val="0"/>
        <w:jc w:val="left"/>
        <w:rPr>
          <w:rStyle w:val="Hipercze"/>
          <w:noProof/>
          <w:color w:val="auto"/>
          <w:u w:val="none"/>
        </w:rPr>
      </w:pPr>
      <w:r w:rsidRPr="003E5AFC">
        <w:rPr>
          <w:rStyle w:val="Hipercze"/>
          <w:noProof/>
          <w:color w:val="auto"/>
          <w:u w:val="none"/>
        </w:rPr>
        <w:t>K</w:t>
      </w:r>
      <w:r w:rsidR="00D54458">
        <w:rPr>
          <w:rStyle w:val="Hipercze"/>
          <w:noProof/>
          <w:color w:val="auto"/>
          <w:u w:val="none"/>
        </w:rPr>
        <w:t>_</w:t>
      </w:r>
      <w:r w:rsidRPr="003E5AFC">
        <w:rPr>
          <w:rStyle w:val="Hipercze"/>
          <w:noProof/>
          <w:color w:val="auto"/>
          <w:u w:val="none"/>
        </w:rPr>
        <w:t>01 – rzut p</w:t>
      </w:r>
      <w:r w:rsidR="00D54458">
        <w:rPr>
          <w:rStyle w:val="Hipercze"/>
          <w:noProof/>
          <w:color w:val="auto"/>
          <w:u w:val="none"/>
        </w:rPr>
        <w:t>omostu</w:t>
      </w:r>
    </w:p>
    <w:p w14:paraId="36CD9AC4" w14:textId="05038AC0" w:rsidR="003E5AFC" w:rsidRPr="003E5AFC" w:rsidRDefault="003E5AFC" w:rsidP="00D54458">
      <w:pPr>
        <w:pStyle w:val="Akapitzlist"/>
        <w:tabs>
          <w:tab w:val="num" w:pos="0"/>
          <w:tab w:val="left" w:pos="2009"/>
          <w:tab w:val="right" w:pos="9214"/>
        </w:tabs>
        <w:spacing w:line="240" w:lineRule="exact"/>
        <w:ind w:firstLine="0"/>
        <w:contextualSpacing w:val="0"/>
        <w:jc w:val="left"/>
        <w:rPr>
          <w:rStyle w:val="Hipercze"/>
          <w:noProof/>
          <w:color w:val="auto"/>
          <w:u w:val="none"/>
        </w:rPr>
      </w:pPr>
      <w:r w:rsidRPr="003E5AFC">
        <w:rPr>
          <w:rStyle w:val="Hipercze"/>
          <w:noProof/>
          <w:color w:val="auto"/>
          <w:u w:val="none"/>
        </w:rPr>
        <w:t>K</w:t>
      </w:r>
      <w:r w:rsidR="00D54458">
        <w:rPr>
          <w:rStyle w:val="Hipercze"/>
          <w:noProof/>
          <w:color w:val="auto"/>
          <w:u w:val="none"/>
        </w:rPr>
        <w:t>_</w:t>
      </w:r>
      <w:r w:rsidRPr="003E5AFC">
        <w:rPr>
          <w:rStyle w:val="Hipercze"/>
          <w:noProof/>
          <w:color w:val="auto"/>
          <w:u w:val="none"/>
        </w:rPr>
        <w:t xml:space="preserve">02 – </w:t>
      </w:r>
      <w:r w:rsidR="00D54458">
        <w:rPr>
          <w:rStyle w:val="Hipercze"/>
          <w:noProof/>
          <w:color w:val="auto"/>
          <w:u w:val="none"/>
        </w:rPr>
        <w:t>przekrój A-A, B-B, C-C</w:t>
      </w:r>
    </w:p>
    <w:p w14:paraId="08B70FFF" w14:textId="68B2DFDC" w:rsidR="003E5AFC" w:rsidRDefault="003E5AFC" w:rsidP="00D54458">
      <w:pPr>
        <w:pStyle w:val="Akapitzlist"/>
        <w:tabs>
          <w:tab w:val="num" w:pos="0"/>
          <w:tab w:val="left" w:pos="2009"/>
          <w:tab w:val="right" w:pos="9214"/>
        </w:tabs>
        <w:spacing w:line="240" w:lineRule="exact"/>
        <w:ind w:firstLine="0"/>
        <w:contextualSpacing w:val="0"/>
        <w:jc w:val="left"/>
        <w:rPr>
          <w:rStyle w:val="Hipercze"/>
          <w:noProof/>
          <w:color w:val="auto"/>
          <w:u w:val="none"/>
        </w:rPr>
      </w:pPr>
      <w:r w:rsidRPr="003E5AFC">
        <w:rPr>
          <w:rStyle w:val="Hipercze"/>
          <w:noProof/>
          <w:color w:val="auto"/>
          <w:u w:val="none"/>
        </w:rPr>
        <w:t>K</w:t>
      </w:r>
      <w:r w:rsidR="00D54458">
        <w:rPr>
          <w:rStyle w:val="Hipercze"/>
          <w:noProof/>
          <w:color w:val="auto"/>
          <w:u w:val="none"/>
        </w:rPr>
        <w:t>_</w:t>
      </w:r>
      <w:r w:rsidRPr="003E5AFC">
        <w:rPr>
          <w:rStyle w:val="Hipercze"/>
          <w:noProof/>
          <w:color w:val="auto"/>
          <w:u w:val="none"/>
        </w:rPr>
        <w:t xml:space="preserve">03 – </w:t>
      </w:r>
      <w:r w:rsidR="00D54458">
        <w:rPr>
          <w:rStyle w:val="Hipercze"/>
          <w:noProof/>
          <w:color w:val="auto"/>
          <w:u w:val="none"/>
        </w:rPr>
        <w:t>przekrój D-D, E-E, F-F</w:t>
      </w:r>
    </w:p>
    <w:p w14:paraId="564FE14B" w14:textId="4964BF55" w:rsidR="00D54458" w:rsidRPr="003E5AFC" w:rsidRDefault="00D54458" w:rsidP="00D54458">
      <w:pPr>
        <w:pStyle w:val="Akapitzlist"/>
        <w:tabs>
          <w:tab w:val="num" w:pos="0"/>
          <w:tab w:val="left" w:pos="2009"/>
          <w:tab w:val="right" w:pos="9214"/>
        </w:tabs>
        <w:spacing w:line="240" w:lineRule="exact"/>
        <w:ind w:firstLine="0"/>
        <w:contextualSpacing w:val="0"/>
        <w:jc w:val="left"/>
        <w:rPr>
          <w:rStyle w:val="Hipercze"/>
          <w:noProof/>
          <w:color w:val="auto"/>
          <w:u w:val="none"/>
        </w:rPr>
      </w:pPr>
      <w:r w:rsidRPr="003E5AFC">
        <w:rPr>
          <w:rStyle w:val="Hipercze"/>
          <w:noProof/>
          <w:color w:val="auto"/>
          <w:u w:val="none"/>
        </w:rPr>
        <w:t>K</w:t>
      </w:r>
      <w:r>
        <w:rPr>
          <w:rStyle w:val="Hipercze"/>
          <w:noProof/>
          <w:color w:val="auto"/>
          <w:u w:val="none"/>
        </w:rPr>
        <w:t>_</w:t>
      </w:r>
      <w:r w:rsidRPr="003E5AFC">
        <w:rPr>
          <w:rStyle w:val="Hipercze"/>
          <w:noProof/>
          <w:color w:val="auto"/>
          <w:u w:val="none"/>
        </w:rPr>
        <w:t>0</w:t>
      </w:r>
      <w:r>
        <w:rPr>
          <w:rStyle w:val="Hipercze"/>
          <w:noProof/>
          <w:color w:val="auto"/>
          <w:u w:val="none"/>
        </w:rPr>
        <w:t>4</w:t>
      </w:r>
      <w:r w:rsidRPr="003E5AFC">
        <w:rPr>
          <w:rStyle w:val="Hipercze"/>
          <w:noProof/>
          <w:color w:val="auto"/>
          <w:u w:val="none"/>
        </w:rPr>
        <w:t xml:space="preserve"> – </w:t>
      </w:r>
      <w:r>
        <w:rPr>
          <w:rStyle w:val="Hipercze"/>
          <w:noProof/>
          <w:color w:val="auto"/>
          <w:u w:val="none"/>
        </w:rPr>
        <w:t>przekrój G-G, H-H</w:t>
      </w:r>
    </w:p>
    <w:p w14:paraId="5182CF37" w14:textId="6E610240" w:rsidR="00D54458" w:rsidRPr="003E5AFC" w:rsidRDefault="00D54458" w:rsidP="00D54458">
      <w:pPr>
        <w:pStyle w:val="Akapitzlist"/>
        <w:tabs>
          <w:tab w:val="num" w:pos="0"/>
          <w:tab w:val="left" w:pos="2009"/>
          <w:tab w:val="right" w:pos="9214"/>
        </w:tabs>
        <w:spacing w:line="240" w:lineRule="exact"/>
        <w:ind w:firstLine="0"/>
        <w:contextualSpacing w:val="0"/>
        <w:jc w:val="left"/>
        <w:rPr>
          <w:rStyle w:val="Hipercze"/>
          <w:noProof/>
          <w:color w:val="auto"/>
          <w:u w:val="none"/>
        </w:rPr>
      </w:pPr>
      <w:r w:rsidRPr="003E5AFC">
        <w:rPr>
          <w:rStyle w:val="Hipercze"/>
          <w:noProof/>
          <w:color w:val="auto"/>
          <w:u w:val="none"/>
        </w:rPr>
        <w:t>K</w:t>
      </w:r>
      <w:r>
        <w:rPr>
          <w:rStyle w:val="Hipercze"/>
          <w:noProof/>
          <w:color w:val="auto"/>
          <w:u w:val="none"/>
        </w:rPr>
        <w:t>_</w:t>
      </w:r>
      <w:r w:rsidRPr="003E5AFC">
        <w:rPr>
          <w:rStyle w:val="Hipercze"/>
          <w:noProof/>
          <w:color w:val="auto"/>
          <w:u w:val="none"/>
        </w:rPr>
        <w:t>0</w:t>
      </w:r>
      <w:r>
        <w:rPr>
          <w:rStyle w:val="Hipercze"/>
          <w:noProof/>
          <w:color w:val="auto"/>
          <w:u w:val="none"/>
        </w:rPr>
        <w:t>5</w:t>
      </w:r>
      <w:r w:rsidRPr="003E5AFC">
        <w:rPr>
          <w:rStyle w:val="Hipercze"/>
          <w:noProof/>
          <w:color w:val="auto"/>
          <w:u w:val="none"/>
        </w:rPr>
        <w:t xml:space="preserve"> – </w:t>
      </w:r>
      <w:r>
        <w:rPr>
          <w:rStyle w:val="Hipercze"/>
          <w:noProof/>
          <w:color w:val="auto"/>
          <w:u w:val="none"/>
        </w:rPr>
        <w:t>widok izometryczny</w:t>
      </w:r>
    </w:p>
    <w:p w14:paraId="22544A13" w14:textId="24F00D7D" w:rsidR="00D54458" w:rsidRPr="003E5AFC" w:rsidRDefault="00D54458" w:rsidP="00D54458">
      <w:pPr>
        <w:pStyle w:val="Akapitzlist"/>
        <w:tabs>
          <w:tab w:val="num" w:pos="0"/>
          <w:tab w:val="left" w:pos="2009"/>
          <w:tab w:val="right" w:pos="9214"/>
        </w:tabs>
        <w:spacing w:line="240" w:lineRule="exact"/>
        <w:ind w:firstLine="0"/>
        <w:contextualSpacing w:val="0"/>
        <w:jc w:val="left"/>
        <w:rPr>
          <w:rStyle w:val="Hipercze"/>
          <w:noProof/>
          <w:color w:val="auto"/>
          <w:u w:val="none"/>
        </w:rPr>
      </w:pPr>
      <w:r w:rsidRPr="003E5AFC">
        <w:rPr>
          <w:rStyle w:val="Hipercze"/>
          <w:noProof/>
          <w:color w:val="auto"/>
          <w:u w:val="none"/>
        </w:rPr>
        <w:t>K</w:t>
      </w:r>
      <w:r>
        <w:rPr>
          <w:rStyle w:val="Hipercze"/>
          <w:noProof/>
          <w:color w:val="auto"/>
          <w:u w:val="none"/>
        </w:rPr>
        <w:t>_</w:t>
      </w:r>
      <w:r w:rsidRPr="003E5AFC">
        <w:rPr>
          <w:rStyle w:val="Hipercze"/>
          <w:noProof/>
          <w:color w:val="auto"/>
          <w:u w:val="none"/>
        </w:rPr>
        <w:t>0</w:t>
      </w:r>
      <w:r>
        <w:rPr>
          <w:rStyle w:val="Hipercze"/>
          <w:noProof/>
          <w:color w:val="auto"/>
          <w:u w:val="none"/>
        </w:rPr>
        <w:t>6</w:t>
      </w:r>
      <w:r w:rsidRPr="003E5AFC">
        <w:rPr>
          <w:rStyle w:val="Hipercze"/>
          <w:noProof/>
          <w:color w:val="auto"/>
          <w:u w:val="none"/>
        </w:rPr>
        <w:t xml:space="preserve"> – </w:t>
      </w:r>
      <w:r>
        <w:rPr>
          <w:rStyle w:val="Hipercze"/>
          <w:noProof/>
          <w:color w:val="auto"/>
          <w:u w:val="none"/>
        </w:rPr>
        <w:t>układ belek stalowych 1</w:t>
      </w:r>
    </w:p>
    <w:p w14:paraId="16AA6D42" w14:textId="3DA5ECF4" w:rsidR="00D54458" w:rsidRPr="003E5AFC" w:rsidRDefault="00D54458" w:rsidP="00D54458">
      <w:pPr>
        <w:pStyle w:val="Akapitzlist"/>
        <w:tabs>
          <w:tab w:val="num" w:pos="0"/>
          <w:tab w:val="left" w:pos="2009"/>
          <w:tab w:val="right" w:pos="9214"/>
        </w:tabs>
        <w:spacing w:line="240" w:lineRule="exact"/>
        <w:ind w:firstLine="0"/>
        <w:contextualSpacing w:val="0"/>
        <w:jc w:val="left"/>
        <w:rPr>
          <w:rStyle w:val="Hipercze"/>
          <w:noProof/>
          <w:color w:val="auto"/>
          <w:u w:val="none"/>
        </w:rPr>
      </w:pPr>
      <w:r w:rsidRPr="003E5AFC">
        <w:rPr>
          <w:rStyle w:val="Hipercze"/>
          <w:noProof/>
          <w:color w:val="auto"/>
          <w:u w:val="none"/>
        </w:rPr>
        <w:t>K</w:t>
      </w:r>
      <w:r>
        <w:rPr>
          <w:rStyle w:val="Hipercze"/>
          <w:noProof/>
          <w:color w:val="auto"/>
          <w:u w:val="none"/>
        </w:rPr>
        <w:t>_</w:t>
      </w:r>
      <w:r w:rsidRPr="003E5AFC">
        <w:rPr>
          <w:rStyle w:val="Hipercze"/>
          <w:noProof/>
          <w:color w:val="auto"/>
          <w:u w:val="none"/>
        </w:rPr>
        <w:t>0</w:t>
      </w:r>
      <w:r>
        <w:rPr>
          <w:rStyle w:val="Hipercze"/>
          <w:noProof/>
          <w:color w:val="auto"/>
          <w:u w:val="none"/>
        </w:rPr>
        <w:t>7</w:t>
      </w:r>
      <w:r w:rsidRPr="003E5AFC">
        <w:rPr>
          <w:rStyle w:val="Hipercze"/>
          <w:noProof/>
          <w:color w:val="auto"/>
          <w:u w:val="none"/>
        </w:rPr>
        <w:t xml:space="preserve"> – </w:t>
      </w:r>
      <w:r>
        <w:rPr>
          <w:rStyle w:val="Hipercze"/>
          <w:noProof/>
          <w:color w:val="auto"/>
          <w:u w:val="none"/>
        </w:rPr>
        <w:t>układ belek stalowych 2</w:t>
      </w:r>
    </w:p>
    <w:p w14:paraId="576B7032" w14:textId="77777777" w:rsidR="003E5AFC" w:rsidRDefault="003E5AFC">
      <w:pPr>
        <w:spacing w:before="0" w:after="160" w:line="259" w:lineRule="auto"/>
        <w:ind w:firstLine="0"/>
        <w:jc w:val="left"/>
        <w:rPr>
          <w:rFonts w:ascii="Calibri" w:eastAsiaTheme="majorEastAsia" w:hAnsi="Calibri" w:cstheme="majorBidi"/>
          <w:b/>
          <w:sz w:val="32"/>
          <w:szCs w:val="32"/>
          <w:u w:val="single"/>
        </w:rPr>
      </w:pPr>
      <w:r>
        <w:br w:type="page"/>
      </w:r>
    </w:p>
    <w:p w14:paraId="470FCBE9" w14:textId="19D9E1DF" w:rsidR="007B27C3" w:rsidRPr="00CC3B06" w:rsidRDefault="007B27C3" w:rsidP="004F5AF8">
      <w:pPr>
        <w:pStyle w:val="Nagwek1"/>
        <w:numPr>
          <w:ilvl w:val="0"/>
          <w:numId w:val="5"/>
        </w:numPr>
        <w:spacing w:before="0"/>
      </w:pPr>
      <w:bookmarkStart w:id="0" w:name="_Toc194051920"/>
      <w:r w:rsidRPr="00CC3B06">
        <w:lastRenderedPageBreak/>
        <w:t xml:space="preserve">PRZEDMIOT </w:t>
      </w:r>
      <w:r w:rsidR="005F535B">
        <w:t xml:space="preserve">I CEL </w:t>
      </w:r>
      <w:r w:rsidRPr="00CC3B06">
        <w:t>OPRACOWANIA</w:t>
      </w:r>
      <w:bookmarkEnd w:id="0"/>
    </w:p>
    <w:p w14:paraId="7D9AFAA9" w14:textId="553C109E" w:rsidR="00CC3B06" w:rsidRDefault="007B27C3" w:rsidP="00CC3B06">
      <w:r w:rsidRPr="00CC3B06">
        <w:t xml:space="preserve">Przedmiotem opracowania jest projekt </w:t>
      </w:r>
      <w:r w:rsidR="00D54458">
        <w:t>techniczny</w:t>
      </w:r>
      <w:r w:rsidRPr="00CC3B06">
        <w:t xml:space="preserve"> branży konstrukcyjnej </w:t>
      </w:r>
      <w:r w:rsidR="00CC3B06" w:rsidRPr="00CC3B06">
        <w:t>odbudowy/</w:t>
      </w:r>
      <w:r w:rsidR="00EF79B3" w:rsidRPr="00CC3B06">
        <w:t xml:space="preserve">remontu </w:t>
      </w:r>
      <w:r w:rsidR="00CC3B06" w:rsidRPr="00CC3B06">
        <w:t xml:space="preserve">mola znajdującego się na wodach Jeziora Strzeszyńskiego w mieście Poznań. Opracowanie obejmuje fragment działki nr </w:t>
      </w:r>
      <w:r w:rsidR="00D54458">
        <w:t>12/4, część 1, arkusz 8, Obręb 25 Strzeszyn</w:t>
      </w:r>
      <w:r w:rsidR="00CC3B06" w:rsidRPr="00CC3B06">
        <w:t xml:space="preserve"> w Poznaniu.</w:t>
      </w:r>
    </w:p>
    <w:p w14:paraId="74F6F2FE" w14:textId="1094DF9E" w:rsidR="005F535B" w:rsidRDefault="005F535B" w:rsidP="005F535B">
      <w:pPr>
        <w:pStyle w:val="Nagwek1"/>
        <w:numPr>
          <w:ilvl w:val="0"/>
          <w:numId w:val="5"/>
        </w:numPr>
        <w:spacing w:before="0"/>
      </w:pPr>
      <w:bookmarkStart w:id="1" w:name="_Toc171704140"/>
      <w:bookmarkStart w:id="2" w:name="_Toc194051921"/>
      <w:r>
        <w:t>PODSTAWA FORMALNA OPRACOWANIA</w:t>
      </w:r>
      <w:bookmarkEnd w:id="1"/>
      <w:bookmarkEnd w:id="2"/>
    </w:p>
    <w:p w14:paraId="40D4EF89" w14:textId="22EDE205" w:rsidR="005F535B" w:rsidRPr="005F535B" w:rsidRDefault="005F535B" w:rsidP="005F535B">
      <w:r w:rsidRPr="005F535B">
        <w:t>Projekt opracowano w oparciu o ustawy, rozporządzenia, wytyczne i normy, ściśle związane z budownictwem i geotechniką, w tym, nie wyłączając innych, m.in.:</w:t>
      </w:r>
    </w:p>
    <w:p w14:paraId="43F63EF3"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PN-82/B-02000-02015: Obciążenia budowli. Zasady ustalania wartości.</w:t>
      </w:r>
    </w:p>
    <w:p w14:paraId="58D9C47F"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PN-80/B-02010: Obciążenie śniegiem. Obciążenia w obliczeniach statycznych.</w:t>
      </w:r>
    </w:p>
    <w:p w14:paraId="35541C45"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PN-77/B-02011: Obciążenie wiatrem. Obciążenia w obliczeniach statycznych.</w:t>
      </w:r>
    </w:p>
    <w:p w14:paraId="76CD5EA0"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PN-83/B-02482: Fundamenty budowlane. Nośność pali i fundamentów palowych.</w:t>
      </w:r>
    </w:p>
    <w:p w14:paraId="3FB41EFB"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PN-88/B-03010: Ściany oporowe. Obliczenia statyczne i projektowanie.</w:t>
      </w:r>
    </w:p>
    <w:p w14:paraId="7C154A96"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PN-81/B-03020: Grunty budowlane. Posadowienie bezpośrednie budowli. Obliczenia statyczne i projektowanie.</w:t>
      </w:r>
    </w:p>
    <w:p w14:paraId="57DB60AA"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PN-90/B-03200: Konstrukcje stalowe. Obliczenia statyczne i projektowanie.</w:t>
      </w:r>
    </w:p>
    <w:p w14:paraId="1618437C"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PN-B-03264 (grudzień 2002): Konstrukcje betonowe, żelbetowe i sprężone. Obliczenia statyczne i projektowanie.</w:t>
      </w:r>
    </w:p>
    <w:p w14:paraId="3BE1AAD6"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PN-88/B-06250: Beton zwykły.</w:t>
      </w:r>
    </w:p>
    <w:p w14:paraId="5B63B5D2"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PN-EN 1990:2004: Podstawy projektowania konstrukcji.</w:t>
      </w:r>
    </w:p>
    <w:p w14:paraId="1B433094"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PN-EN 1991-1-1:2004: Oddziaływania na konstrukcje. Cz</w:t>
      </w:r>
      <w:r w:rsidRPr="009127DC">
        <w:rPr>
          <w:rFonts w:ascii="Calibri" w:hAnsi="Calibri" w:hint="eastAsia"/>
          <w:sz w:val="20"/>
          <w:szCs w:val="21"/>
        </w:rPr>
        <w:t>ęść</w:t>
      </w:r>
      <w:r w:rsidRPr="009127DC">
        <w:rPr>
          <w:rFonts w:ascii="Calibri" w:hAnsi="Calibri"/>
          <w:sz w:val="20"/>
          <w:szCs w:val="21"/>
        </w:rPr>
        <w:t xml:space="preserve"> 1-1: Oddziaływania ogólne.</w:t>
      </w:r>
    </w:p>
    <w:p w14:paraId="7BAB57D5"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PN-EN 1991-1-3:2005: Oddziaływania na konstrukcje. Cz</w:t>
      </w:r>
      <w:r w:rsidRPr="009127DC">
        <w:rPr>
          <w:rFonts w:ascii="Calibri" w:hAnsi="Calibri" w:hint="eastAsia"/>
          <w:sz w:val="20"/>
          <w:szCs w:val="21"/>
        </w:rPr>
        <w:t>ęść</w:t>
      </w:r>
      <w:r w:rsidRPr="009127DC">
        <w:rPr>
          <w:rFonts w:ascii="Calibri" w:hAnsi="Calibri"/>
          <w:sz w:val="20"/>
          <w:szCs w:val="21"/>
        </w:rPr>
        <w:t xml:space="preserve"> 1-3: Oddziaływania ogólne – obciążenie śniegiem.</w:t>
      </w:r>
    </w:p>
    <w:p w14:paraId="77557DD0"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PN-EN 1991-1-4:2008: Oddziaływania na konstrukcje. Cz</w:t>
      </w:r>
      <w:r w:rsidRPr="009127DC">
        <w:rPr>
          <w:rFonts w:ascii="Calibri" w:hAnsi="Calibri" w:hint="eastAsia"/>
          <w:sz w:val="20"/>
          <w:szCs w:val="21"/>
        </w:rPr>
        <w:t>ęść</w:t>
      </w:r>
      <w:r w:rsidRPr="009127DC">
        <w:rPr>
          <w:rFonts w:ascii="Calibri" w:hAnsi="Calibri"/>
          <w:sz w:val="20"/>
          <w:szCs w:val="21"/>
        </w:rPr>
        <w:t xml:space="preserve"> 1-1: Oddziaływania ogólne – oddziaływania wiatru.</w:t>
      </w:r>
    </w:p>
    <w:p w14:paraId="25C88315"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PN-EN 1992-1-1:2008: Projektowanie konstrukcji z betonu. Cz</w:t>
      </w:r>
      <w:r w:rsidRPr="009127DC">
        <w:rPr>
          <w:rFonts w:ascii="Calibri" w:hAnsi="Calibri" w:hint="eastAsia"/>
          <w:sz w:val="20"/>
          <w:szCs w:val="21"/>
        </w:rPr>
        <w:t>ęść</w:t>
      </w:r>
      <w:r w:rsidRPr="009127DC">
        <w:rPr>
          <w:rFonts w:ascii="Calibri" w:hAnsi="Calibri"/>
          <w:sz w:val="20"/>
          <w:szCs w:val="21"/>
        </w:rPr>
        <w:t xml:space="preserve"> 1-1: Regu</w:t>
      </w:r>
      <w:r w:rsidRPr="009127DC">
        <w:rPr>
          <w:rFonts w:ascii="Calibri" w:hAnsi="Calibri" w:hint="eastAsia"/>
          <w:sz w:val="20"/>
          <w:szCs w:val="21"/>
        </w:rPr>
        <w:t>ł</w:t>
      </w:r>
      <w:r w:rsidRPr="009127DC">
        <w:rPr>
          <w:rFonts w:ascii="Calibri" w:hAnsi="Calibri"/>
          <w:sz w:val="20"/>
          <w:szCs w:val="21"/>
        </w:rPr>
        <w:t>y ogólne i regu</w:t>
      </w:r>
      <w:r w:rsidRPr="009127DC">
        <w:rPr>
          <w:rFonts w:ascii="Calibri" w:hAnsi="Calibri" w:hint="eastAsia"/>
          <w:sz w:val="20"/>
          <w:szCs w:val="21"/>
        </w:rPr>
        <w:t>ł</w:t>
      </w:r>
      <w:r w:rsidRPr="009127DC">
        <w:rPr>
          <w:rFonts w:ascii="Calibri" w:hAnsi="Calibri"/>
          <w:sz w:val="20"/>
          <w:szCs w:val="21"/>
        </w:rPr>
        <w:t>y dla budynków.</w:t>
      </w:r>
    </w:p>
    <w:p w14:paraId="18599379"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PN-EN 1993-1-1:2006: Projektowanie konstrukcji stalowych. Cz</w:t>
      </w:r>
      <w:r w:rsidRPr="009127DC">
        <w:rPr>
          <w:rFonts w:ascii="Calibri" w:hAnsi="Calibri" w:hint="eastAsia"/>
          <w:sz w:val="20"/>
          <w:szCs w:val="21"/>
        </w:rPr>
        <w:t>ęść</w:t>
      </w:r>
      <w:r w:rsidRPr="009127DC">
        <w:rPr>
          <w:rFonts w:ascii="Calibri" w:hAnsi="Calibri"/>
          <w:sz w:val="20"/>
          <w:szCs w:val="21"/>
        </w:rPr>
        <w:t xml:space="preserve"> 1-1: Regu</w:t>
      </w:r>
      <w:r w:rsidRPr="009127DC">
        <w:rPr>
          <w:rFonts w:ascii="Calibri" w:hAnsi="Calibri" w:hint="eastAsia"/>
          <w:sz w:val="20"/>
          <w:szCs w:val="21"/>
        </w:rPr>
        <w:t>ł</w:t>
      </w:r>
      <w:r w:rsidRPr="009127DC">
        <w:rPr>
          <w:rFonts w:ascii="Calibri" w:hAnsi="Calibri"/>
          <w:sz w:val="20"/>
          <w:szCs w:val="21"/>
        </w:rPr>
        <w:t>y ogólne i regu</w:t>
      </w:r>
      <w:r w:rsidRPr="009127DC">
        <w:rPr>
          <w:rFonts w:ascii="Calibri" w:hAnsi="Calibri" w:hint="eastAsia"/>
          <w:sz w:val="20"/>
          <w:szCs w:val="21"/>
        </w:rPr>
        <w:t>ł</w:t>
      </w:r>
      <w:r w:rsidRPr="009127DC">
        <w:rPr>
          <w:rFonts w:ascii="Calibri" w:hAnsi="Calibri"/>
          <w:sz w:val="20"/>
          <w:szCs w:val="21"/>
        </w:rPr>
        <w:t>y dla budynków.</w:t>
      </w:r>
    </w:p>
    <w:p w14:paraId="3F7B5070"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PN-EN 1993-1-8:2005: Projektowanie konstrukcji stalowych. Cz</w:t>
      </w:r>
      <w:r w:rsidRPr="009127DC">
        <w:rPr>
          <w:rFonts w:ascii="Calibri" w:hAnsi="Calibri" w:hint="eastAsia"/>
          <w:sz w:val="20"/>
          <w:szCs w:val="21"/>
        </w:rPr>
        <w:t>ęść</w:t>
      </w:r>
      <w:r w:rsidRPr="009127DC">
        <w:rPr>
          <w:rFonts w:ascii="Calibri" w:hAnsi="Calibri"/>
          <w:sz w:val="20"/>
          <w:szCs w:val="21"/>
        </w:rPr>
        <w:t xml:space="preserve"> 1-8: Projektowanie węzłów.</w:t>
      </w:r>
    </w:p>
    <w:p w14:paraId="78C9BD77"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PN-EN 1997-1:2008: Projektowanie geotechniczne. Część 1 - Zasady ogólne.</w:t>
      </w:r>
    </w:p>
    <w:p w14:paraId="6E7663D5"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PN-EN 1997-2-2007: Projektowanie geotechniczne. Część 2 - Badania podłoża gruntowego.</w:t>
      </w:r>
    </w:p>
    <w:p w14:paraId="4EE0C7E8"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PN-EN 206:2014-04P: Beton – wymagania, właściwości, produkcja i zgodność.</w:t>
      </w:r>
    </w:p>
    <w:p w14:paraId="2061EDEB"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Rozporządzenie Ministra Spraw wewnętrznych i Administracji z dnia 24 wrz</w:t>
      </w:r>
      <w:r>
        <w:rPr>
          <w:rFonts w:ascii="Calibri" w:hAnsi="Calibri"/>
          <w:sz w:val="20"/>
          <w:szCs w:val="21"/>
        </w:rPr>
        <w:t>eśnia 1998r. w </w:t>
      </w:r>
      <w:r w:rsidRPr="009127DC">
        <w:rPr>
          <w:rFonts w:ascii="Calibri" w:hAnsi="Calibri"/>
          <w:sz w:val="20"/>
          <w:szCs w:val="21"/>
        </w:rPr>
        <w:t>sprawie ustalania warunków posadowienia obiektów budowlanych (Dz.U.1998.26.839);</w:t>
      </w:r>
    </w:p>
    <w:p w14:paraId="67F113A8"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Ustawa z dnia 07.07.1994r. – Prawo budowlane;</w:t>
      </w:r>
    </w:p>
    <w:p w14:paraId="268BF238" w14:textId="77777777" w:rsidR="005F535B" w:rsidRPr="009127DC" w:rsidRDefault="005F535B" w:rsidP="005F535B">
      <w:pPr>
        <w:pStyle w:val="TreGT"/>
        <w:numPr>
          <w:ilvl w:val="0"/>
          <w:numId w:val="29"/>
        </w:numPr>
        <w:spacing w:before="60" w:line="240" w:lineRule="exact"/>
        <w:ind w:left="1134" w:hanging="708"/>
        <w:contextualSpacing/>
        <w:rPr>
          <w:rFonts w:ascii="Calibri" w:hAnsi="Calibri"/>
          <w:sz w:val="20"/>
          <w:szCs w:val="21"/>
        </w:rPr>
      </w:pPr>
      <w:r w:rsidRPr="009127DC">
        <w:rPr>
          <w:rFonts w:ascii="Calibri" w:hAnsi="Calibri"/>
          <w:sz w:val="20"/>
          <w:szCs w:val="21"/>
        </w:rPr>
        <w:t>Inne obowiązujące normy i przepisy.</w:t>
      </w:r>
    </w:p>
    <w:p w14:paraId="61D80E2E" w14:textId="77777777" w:rsidR="005F535B" w:rsidRPr="009127DC" w:rsidRDefault="005F535B" w:rsidP="005F535B">
      <w:pPr>
        <w:pStyle w:val="GTnorm"/>
        <w:rPr>
          <w:rFonts w:asciiTheme="minorHAnsi" w:hAnsiTheme="minorHAnsi"/>
          <w:sz w:val="22"/>
          <w:szCs w:val="22"/>
        </w:rPr>
      </w:pPr>
      <w:r w:rsidRPr="009127DC">
        <w:rPr>
          <w:rFonts w:asciiTheme="minorHAnsi" w:hAnsiTheme="minorHAnsi"/>
          <w:sz w:val="22"/>
          <w:szCs w:val="22"/>
        </w:rPr>
        <w:t xml:space="preserve">Podstawę merytoryczną opracowania </w:t>
      </w:r>
      <w:r w:rsidRPr="009127DC">
        <w:rPr>
          <w:rFonts w:asciiTheme="minorHAnsi" w:hAnsiTheme="minorHAnsi"/>
          <w:b/>
          <w:spacing w:val="4"/>
          <w:sz w:val="22"/>
          <w:szCs w:val="22"/>
          <w:u w:val="single"/>
        </w:rPr>
        <w:t>P</w:t>
      </w:r>
      <w:r w:rsidRPr="009127DC">
        <w:rPr>
          <w:rFonts w:asciiTheme="minorHAnsi" w:hAnsiTheme="minorHAnsi"/>
          <w:spacing w:val="4"/>
          <w:sz w:val="22"/>
          <w:szCs w:val="22"/>
        </w:rPr>
        <w:t>rojektu</w:t>
      </w:r>
      <w:r w:rsidRPr="009127DC">
        <w:rPr>
          <w:rFonts w:asciiTheme="minorHAnsi" w:hAnsiTheme="minorHAnsi"/>
          <w:sz w:val="22"/>
          <w:szCs w:val="22"/>
        </w:rPr>
        <w:t xml:space="preserve"> stanowią:</w:t>
      </w:r>
    </w:p>
    <w:p w14:paraId="38A4F19F" w14:textId="77777777" w:rsidR="005F535B" w:rsidRPr="009127DC" w:rsidRDefault="005F535B" w:rsidP="005F535B">
      <w:pPr>
        <w:pStyle w:val="GT1"/>
        <w:spacing w:before="60" w:line="240" w:lineRule="exact"/>
        <w:ind w:hanging="425"/>
        <w:rPr>
          <w:rFonts w:asciiTheme="minorHAnsi" w:hAnsiTheme="minorHAnsi" w:cstheme="minorHAnsi"/>
          <w:sz w:val="22"/>
          <w:szCs w:val="22"/>
        </w:rPr>
      </w:pPr>
      <w:proofErr w:type="spellStart"/>
      <w:r w:rsidRPr="009127DC">
        <w:rPr>
          <w:rFonts w:asciiTheme="minorHAnsi" w:hAnsiTheme="minorHAnsi" w:cstheme="minorHAnsi"/>
          <w:sz w:val="22"/>
          <w:szCs w:val="22"/>
        </w:rPr>
        <w:t>Łubiński</w:t>
      </w:r>
      <w:proofErr w:type="spellEnd"/>
      <w:r w:rsidRPr="009127DC">
        <w:rPr>
          <w:rFonts w:asciiTheme="minorHAnsi" w:hAnsiTheme="minorHAnsi" w:cstheme="minorHAnsi"/>
          <w:sz w:val="22"/>
          <w:szCs w:val="22"/>
        </w:rPr>
        <w:t xml:space="preserve"> M., Filipowicz A., Żółtowski W., Konstrukcje metalowe cz.1, Arkady Warszawa 2000,</w:t>
      </w:r>
    </w:p>
    <w:p w14:paraId="2AD644B8" w14:textId="77777777" w:rsidR="005F535B" w:rsidRPr="009127DC" w:rsidRDefault="005F535B" w:rsidP="005F535B">
      <w:pPr>
        <w:pStyle w:val="GT1"/>
        <w:spacing w:before="60" w:line="240" w:lineRule="exact"/>
        <w:ind w:hanging="425"/>
        <w:rPr>
          <w:rFonts w:asciiTheme="minorHAnsi" w:hAnsiTheme="minorHAnsi" w:cstheme="minorHAnsi"/>
          <w:sz w:val="22"/>
          <w:szCs w:val="22"/>
        </w:rPr>
      </w:pPr>
      <w:proofErr w:type="spellStart"/>
      <w:r w:rsidRPr="009127DC">
        <w:rPr>
          <w:rFonts w:asciiTheme="minorHAnsi" w:hAnsiTheme="minorHAnsi" w:cstheme="minorHAnsi"/>
          <w:sz w:val="22"/>
          <w:szCs w:val="22"/>
        </w:rPr>
        <w:t>Łubiński</w:t>
      </w:r>
      <w:proofErr w:type="spellEnd"/>
      <w:r w:rsidRPr="009127DC">
        <w:rPr>
          <w:rFonts w:asciiTheme="minorHAnsi" w:hAnsiTheme="minorHAnsi" w:cstheme="minorHAnsi"/>
          <w:sz w:val="22"/>
          <w:szCs w:val="22"/>
        </w:rPr>
        <w:t xml:space="preserve"> M., Filipowicz A., Żółtowski W., Konstrukcje metalowe cz.2, Arkady Warszawa 2000,</w:t>
      </w:r>
    </w:p>
    <w:p w14:paraId="79170628" w14:textId="77777777" w:rsidR="005F535B" w:rsidRPr="009127DC" w:rsidRDefault="005F535B" w:rsidP="005F535B">
      <w:pPr>
        <w:pStyle w:val="GT1"/>
        <w:spacing w:before="60" w:line="240" w:lineRule="exact"/>
        <w:ind w:hanging="425"/>
        <w:rPr>
          <w:rFonts w:asciiTheme="minorHAnsi" w:hAnsiTheme="minorHAnsi" w:cstheme="minorHAnsi"/>
          <w:sz w:val="22"/>
          <w:szCs w:val="22"/>
        </w:rPr>
      </w:pPr>
      <w:r w:rsidRPr="009127DC">
        <w:rPr>
          <w:rFonts w:asciiTheme="minorHAnsi" w:hAnsiTheme="minorHAnsi" w:cstheme="minorHAnsi"/>
          <w:sz w:val="22"/>
          <w:szCs w:val="22"/>
        </w:rPr>
        <w:t xml:space="preserve">Kozłowski A., Konstrukcje stalowe. Przykłady obliczeń wg PN-EN 1993-1. Część 1 Wybrane elementy i połączenia, Wydawnictwo Politechniki Rzeszowskiej, Rzeszów 2016, </w:t>
      </w:r>
    </w:p>
    <w:p w14:paraId="03541908" w14:textId="77777777" w:rsidR="005F535B" w:rsidRPr="009127DC" w:rsidRDefault="005F535B" w:rsidP="005F535B">
      <w:pPr>
        <w:pStyle w:val="GT1"/>
        <w:spacing w:before="60" w:line="240" w:lineRule="exact"/>
        <w:ind w:hanging="425"/>
        <w:rPr>
          <w:rFonts w:asciiTheme="minorHAnsi" w:hAnsiTheme="minorHAnsi" w:cstheme="minorHAnsi"/>
          <w:sz w:val="22"/>
          <w:szCs w:val="22"/>
        </w:rPr>
      </w:pPr>
      <w:r w:rsidRPr="009127DC">
        <w:rPr>
          <w:rFonts w:asciiTheme="minorHAnsi" w:hAnsiTheme="minorHAnsi" w:cstheme="minorHAnsi"/>
          <w:sz w:val="22"/>
          <w:szCs w:val="22"/>
        </w:rPr>
        <w:t xml:space="preserve">Kozłowski A., Konstrukcje stalowe. Przykłady obliczeń wg PN-EN 1993-1. Część 2 Stropy i pomosty, Wydawnictwo Politechniki Rzeszowskiej, Rzeszów 2016, </w:t>
      </w:r>
    </w:p>
    <w:p w14:paraId="4C50FBFB" w14:textId="77777777" w:rsidR="005F535B" w:rsidRDefault="005F535B" w:rsidP="005F535B">
      <w:pPr>
        <w:pStyle w:val="GT1"/>
        <w:spacing w:before="60" w:line="240" w:lineRule="exact"/>
        <w:ind w:hanging="425"/>
        <w:rPr>
          <w:rFonts w:asciiTheme="minorHAnsi" w:hAnsiTheme="minorHAnsi" w:cstheme="minorHAnsi"/>
          <w:sz w:val="22"/>
          <w:szCs w:val="22"/>
        </w:rPr>
      </w:pPr>
      <w:bookmarkStart w:id="3" w:name="_Ref77069811"/>
      <w:r w:rsidRPr="009127DC">
        <w:rPr>
          <w:rFonts w:asciiTheme="minorHAnsi" w:hAnsiTheme="minorHAnsi" w:cstheme="minorHAnsi"/>
          <w:sz w:val="22"/>
          <w:szCs w:val="22"/>
        </w:rPr>
        <w:t>Kozłowski A., Konstrukcje stalowe. Przykłady obliczeń wg PN-EN 1993-1. Część 3 Hale i wiaty, Wydawnictwo Politechniki Rzeszowskiej, Rzeszów 2016</w:t>
      </w:r>
      <w:bookmarkEnd w:id="3"/>
      <w:r>
        <w:rPr>
          <w:rFonts w:asciiTheme="minorHAnsi" w:hAnsiTheme="minorHAnsi" w:cstheme="minorHAnsi"/>
          <w:sz w:val="22"/>
          <w:szCs w:val="22"/>
        </w:rPr>
        <w:t>.</w:t>
      </w:r>
    </w:p>
    <w:p w14:paraId="49735BCA" w14:textId="77777777" w:rsidR="005F535B" w:rsidRPr="00CC3B06" w:rsidRDefault="005F535B" w:rsidP="00CC3B06"/>
    <w:p w14:paraId="36BEDD59" w14:textId="37384A07" w:rsidR="007B27C3" w:rsidRPr="00AE73AC" w:rsidRDefault="0032635D" w:rsidP="004F5AF8">
      <w:pPr>
        <w:pStyle w:val="Nagwek1"/>
        <w:numPr>
          <w:ilvl w:val="0"/>
          <w:numId w:val="5"/>
        </w:numPr>
      </w:pPr>
      <w:bookmarkStart w:id="4" w:name="_Toc156207712"/>
      <w:bookmarkStart w:id="5" w:name="_Toc157666978"/>
      <w:bookmarkStart w:id="6" w:name="_Toc194051922"/>
      <w:r w:rsidRPr="00AE73AC">
        <w:lastRenderedPageBreak/>
        <w:t>OPINIA GEOTECHNICZNA</w:t>
      </w:r>
      <w:bookmarkEnd w:id="4"/>
      <w:bookmarkEnd w:id="5"/>
      <w:bookmarkEnd w:id="6"/>
    </w:p>
    <w:p w14:paraId="4AC9F2F8" w14:textId="49F299EF" w:rsidR="007B27C3" w:rsidRPr="00AE73AC" w:rsidRDefault="00FA657D" w:rsidP="00FA657D">
      <w:r w:rsidRPr="00AE73AC">
        <w:t xml:space="preserve">Z uwagi na wykorzystanie istniejących pali osadzonych w dnie jeziora do posadowienia obiektu, nie wykonywano badań podłoża gruntowego. </w:t>
      </w:r>
    </w:p>
    <w:p w14:paraId="4DEAAADA" w14:textId="5127723C" w:rsidR="00EF1231" w:rsidRPr="00AE73AC" w:rsidRDefault="00EF1231" w:rsidP="00EF1231">
      <w:pPr>
        <w:pStyle w:val="Nagwek1"/>
        <w:numPr>
          <w:ilvl w:val="0"/>
          <w:numId w:val="5"/>
        </w:numPr>
      </w:pPr>
      <w:bookmarkStart w:id="7" w:name="_Toc194051923"/>
      <w:r w:rsidRPr="00AE73AC">
        <w:t>OPIS STANU ISTNIEJĄCEGO</w:t>
      </w:r>
      <w:bookmarkEnd w:id="7"/>
    </w:p>
    <w:p w14:paraId="37432CAD" w14:textId="3ECA5013" w:rsidR="00EF1231" w:rsidRPr="00AE73AC" w:rsidRDefault="00EF1231" w:rsidP="00AE73AC">
      <w:r w:rsidRPr="00AE73AC">
        <w:t>W</w:t>
      </w:r>
      <w:r w:rsidR="00AE73AC" w:rsidRPr="00AE73AC">
        <w:t xml:space="preserve"> </w:t>
      </w:r>
      <w:r w:rsidRPr="00AE73AC">
        <w:t>wyniku pożaru całkowitemu zniszczeniu (spaleniu) uległo poszycie pomostu, które było</w:t>
      </w:r>
      <w:r w:rsidR="00AE73AC" w:rsidRPr="00AE73AC">
        <w:t xml:space="preserve"> </w:t>
      </w:r>
      <w:r w:rsidRPr="00AE73AC">
        <w:t xml:space="preserve">wykonane z „drewna syntetycznego” </w:t>
      </w:r>
      <w:proofErr w:type="spellStart"/>
      <w:r w:rsidRPr="00AE73AC">
        <w:t>hanit</w:t>
      </w:r>
      <w:proofErr w:type="spellEnd"/>
      <w:r w:rsidRPr="00AE73AC">
        <w:t xml:space="preserve">. W wyniku pożaru został również zniszczony – silnie zdeformowany ruszt stalowy, na którym oparte było poszycie. </w:t>
      </w:r>
    </w:p>
    <w:p w14:paraId="6827804A" w14:textId="6B1FC406" w:rsidR="00F23E4A" w:rsidRPr="00AE73AC" w:rsidRDefault="00F23E4A" w:rsidP="00F23E4A">
      <w:r w:rsidRPr="00AE73AC">
        <w:t>Ruszt stalowy opierał się na głowicach pali - płaskich blachach spawanych do osłon pali.</w:t>
      </w:r>
      <w:r w:rsidR="00AE73AC" w:rsidRPr="00AE73AC">
        <w:t xml:space="preserve"> </w:t>
      </w:r>
      <w:r w:rsidRPr="00AE73AC">
        <w:t>Pale są wykonane z rur stalowych. Prawdopodobnie niektóre pale wypełnione</w:t>
      </w:r>
      <w:r w:rsidR="00AE73AC" w:rsidRPr="00AE73AC">
        <w:t xml:space="preserve"> </w:t>
      </w:r>
      <w:r w:rsidRPr="00AE73AC">
        <w:t>są betonem.</w:t>
      </w:r>
    </w:p>
    <w:p w14:paraId="47D9CC09" w14:textId="75FC951A" w:rsidR="00EF1231" w:rsidRPr="00AE73AC" w:rsidRDefault="00F23E4A" w:rsidP="00FA657D">
      <w:r w:rsidRPr="00AE73AC">
        <w:t xml:space="preserve">Na podstawie oceny makroskopowej </w:t>
      </w:r>
      <w:r w:rsidR="00AE73AC" w:rsidRPr="00AE73AC">
        <w:t xml:space="preserve">konstrukcji oraz na podstawie udostępnionej opinii technicznej stwierdzono, że pożar ni spowodował </w:t>
      </w:r>
      <w:r w:rsidRPr="00AE73AC">
        <w:t>uszkodzenia konstrukcji pali zarówno nad jak i pod wodą</w:t>
      </w:r>
      <w:r w:rsidR="00AE73AC" w:rsidRPr="00AE73AC">
        <w:t xml:space="preserve">. Natomiast pale </w:t>
      </w:r>
      <w:r w:rsidRPr="00AE73AC">
        <w:t>są skorodowane powierzchniowo</w:t>
      </w:r>
      <w:r w:rsidR="00AE73AC" w:rsidRPr="00AE73AC">
        <w:t xml:space="preserve">. Ruszt stalowy uległ znacznym deformacjom i podlega rozbiórce i wymianie na nowy. </w:t>
      </w:r>
    </w:p>
    <w:p w14:paraId="3F54F8EB" w14:textId="77777777" w:rsidR="007B27C3" w:rsidRPr="003F0FA9" w:rsidRDefault="007B27C3" w:rsidP="004F5AF8">
      <w:pPr>
        <w:pStyle w:val="Nagwek1"/>
        <w:numPr>
          <w:ilvl w:val="0"/>
          <w:numId w:val="5"/>
        </w:numPr>
      </w:pPr>
      <w:bookmarkStart w:id="8" w:name="_Toc157666989"/>
      <w:bookmarkStart w:id="9" w:name="_Toc194051924"/>
      <w:bookmarkStart w:id="10" w:name="_Toc136610343"/>
      <w:r w:rsidRPr="003F0FA9">
        <w:t>OBCIĄŻENIA</w:t>
      </w:r>
      <w:bookmarkEnd w:id="8"/>
      <w:bookmarkEnd w:id="9"/>
    </w:p>
    <w:p w14:paraId="39DE1402" w14:textId="77777777" w:rsidR="007B27C3" w:rsidRPr="003F0FA9" w:rsidRDefault="007B27C3" w:rsidP="004F5AF8">
      <w:r w:rsidRPr="003F0FA9">
        <w:t>Poni</w:t>
      </w:r>
      <w:r w:rsidRPr="003F0FA9">
        <w:rPr>
          <w:rFonts w:hint="eastAsia"/>
        </w:rPr>
        <w:t>ż</w:t>
      </w:r>
      <w:r w:rsidRPr="003F0FA9">
        <w:t>ej wyszczeg</w:t>
      </w:r>
      <w:r w:rsidRPr="003F0FA9">
        <w:rPr>
          <w:rFonts w:hint="eastAsia"/>
        </w:rPr>
        <w:t>ó</w:t>
      </w:r>
      <w:r w:rsidRPr="003F0FA9">
        <w:t>lniono warto</w:t>
      </w:r>
      <w:r w:rsidRPr="003F0FA9">
        <w:rPr>
          <w:rFonts w:hint="eastAsia"/>
        </w:rPr>
        <w:t>ś</w:t>
      </w:r>
      <w:r w:rsidRPr="003F0FA9">
        <w:t>ci charakterystyczne podstawowych obci</w:t>
      </w:r>
      <w:r w:rsidRPr="003F0FA9">
        <w:rPr>
          <w:rFonts w:hint="eastAsia"/>
        </w:rPr>
        <w:t>ąż</w:t>
      </w:r>
      <w:r w:rsidRPr="003F0FA9">
        <w:t>e</w:t>
      </w:r>
      <w:r w:rsidRPr="003F0FA9">
        <w:rPr>
          <w:rFonts w:hint="eastAsia"/>
        </w:rPr>
        <w:t>ń</w:t>
      </w:r>
      <w:r w:rsidRPr="003F0FA9">
        <w:t xml:space="preserve"> przyj</w:t>
      </w:r>
      <w:r w:rsidRPr="003F0FA9">
        <w:rPr>
          <w:rFonts w:hint="eastAsia"/>
        </w:rPr>
        <w:t>ę</w:t>
      </w:r>
      <w:r w:rsidRPr="003F0FA9">
        <w:t>te do oblicze</w:t>
      </w:r>
      <w:r w:rsidRPr="003F0FA9">
        <w:rPr>
          <w:rFonts w:hint="eastAsia"/>
        </w:rPr>
        <w:t>ń</w:t>
      </w:r>
      <w:r w:rsidRPr="003F0FA9">
        <w:t>.</w:t>
      </w:r>
    </w:p>
    <w:p w14:paraId="17B252E4" w14:textId="77777777" w:rsidR="007B27C3" w:rsidRPr="003F0FA9" w:rsidRDefault="007B27C3" w:rsidP="004F5AF8">
      <w:pPr>
        <w:pStyle w:val="Nagwek1"/>
        <w:numPr>
          <w:ilvl w:val="1"/>
          <w:numId w:val="5"/>
        </w:numPr>
        <w:tabs>
          <w:tab w:val="left" w:pos="1134"/>
        </w:tabs>
        <w:spacing w:before="360"/>
        <w:rPr>
          <w:smallCaps/>
          <w:sz w:val="28"/>
          <w:szCs w:val="28"/>
        </w:rPr>
      </w:pPr>
      <w:bookmarkStart w:id="11" w:name="_Toc157666990"/>
      <w:bookmarkStart w:id="12" w:name="_Toc194051925"/>
      <w:r w:rsidRPr="003F0FA9">
        <w:rPr>
          <w:smallCaps/>
          <w:sz w:val="28"/>
          <w:szCs w:val="28"/>
        </w:rPr>
        <w:t>Obciążenia stałe</w:t>
      </w:r>
      <w:bookmarkEnd w:id="11"/>
      <w:bookmarkEnd w:id="12"/>
    </w:p>
    <w:p w14:paraId="2F22B737" w14:textId="77777777" w:rsidR="007B27C3" w:rsidRPr="003F0FA9" w:rsidRDefault="007B27C3" w:rsidP="004F5AF8">
      <w:r w:rsidRPr="003F0FA9">
        <w:t>Obci</w:t>
      </w:r>
      <w:r w:rsidRPr="003F0FA9">
        <w:rPr>
          <w:rFonts w:hint="eastAsia"/>
        </w:rPr>
        <w:t>ąż</w:t>
      </w:r>
      <w:r w:rsidRPr="003F0FA9">
        <w:t>enia sta</w:t>
      </w:r>
      <w:r w:rsidRPr="003F0FA9">
        <w:rPr>
          <w:rFonts w:hint="eastAsia"/>
        </w:rPr>
        <w:t>ł</w:t>
      </w:r>
      <w:r w:rsidRPr="003F0FA9">
        <w:t>e wynikaj</w:t>
      </w:r>
      <w:r w:rsidRPr="003F0FA9">
        <w:rPr>
          <w:rFonts w:hint="eastAsia"/>
        </w:rPr>
        <w:t>ą</w:t>
      </w:r>
      <w:r w:rsidRPr="003F0FA9">
        <w:t xml:space="preserve"> z przyj</w:t>
      </w:r>
      <w:r w:rsidRPr="003F0FA9">
        <w:rPr>
          <w:rFonts w:hint="eastAsia"/>
        </w:rPr>
        <w:t>ę</w:t>
      </w:r>
      <w:r w:rsidRPr="003F0FA9">
        <w:t>tych rozwi</w:t>
      </w:r>
      <w:r w:rsidRPr="003F0FA9">
        <w:rPr>
          <w:rFonts w:hint="eastAsia"/>
        </w:rPr>
        <w:t>ą</w:t>
      </w:r>
      <w:r w:rsidRPr="003F0FA9">
        <w:t>za</w:t>
      </w:r>
      <w:r w:rsidRPr="003F0FA9">
        <w:rPr>
          <w:rFonts w:hint="eastAsia"/>
        </w:rPr>
        <w:t>ń</w:t>
      </w:r>
      <w:r w:rsidRPr="003F0FA9">
        <w:t xml:space="preserve"> architektoniczno-budowlanych. Ci</w:t>
      </w:r>
      <w:r w:rsidRPr="003F0FA9">
        <w:rPr>
          <w:rFonts w:hint="eastAsia"/>
        </w:rPr>
        <w:t>ęż</w:t>
      </w:r>
      <w:r w:rsidRPr="003F0FA9">
        <w:t>ary w</w:t>
      </w:r>
      <w:r w:rsidRPr="003F0FA9">
        <w:rPr>
          <w:rFonts w:hint="eastAsia"/>
        </w:rPr>
        <w:t>ł</w:t>
      </w:r>
      <w:r w:rsidRPr="003F0FA9">
        <w:t>asne element</w:t>
      </w:r>
      <w:r w:rsidRPr="003F0FA9">
        <w:rPr>
          <w:rFonts w:hint="eastAsia"/>
        </w:rPr>
        <w:t>ó</w:t>
      </w:r>
      <w:r w:rsidRPr="003F0FA9">
        <w:t>w konstrukcyjnych wynikaj</w:t>
      </w:r>
      <w:r w:rsidRPr="003F0FA9">
        <w:rPr>
          <w:rFonts w:hint="eastAsia"/>
        </w:rPr>
        <w:t>ą</w:t>
      </w:r>
      <w:r w:rsidRPr="003F0FA9">
        <w:t xml:space="preserve"> bezpo</w:t>
      </w:r>
      <w:r w:rsidRPr="003F0FA9">
        <w:rPr>
          <w:rFonts w:hint="eastAsia"/>
        </w:rPr>
        <w:t>ś</w:t>
      </w:r>
      <w:r w:rsidRPr="003F0FA9">
        <w:t>rednio z ich gabaryt</w:t>
      </w:r>
      <w:r w:rsidRPr="003F0FA9">
        <w:rPr>
          <w:rFonts w:hint="eastAsia"/>
        </w:rPr>
        <w:t>ó</w:t>
      </w:r>
      <w:r w:rsidRPr="003F0FA9">
        <w:t>w i ci</w:t>
      </w:r>
      <w:r w:rsidRPr="003F0FA9">
        <w:rPr>
          <w:rFonts w:hint="eastAsia"/>
        </w:rPr>
        <w:t>ęż</w:t>
      </w:r>
      <w:r w:rsidRPr="003F0FA9">
        <w:t>ar</w:t>
      </w:r>
      <w:r w:rsidRPr="003F0FA9">
        <w:rPr>
          <w:rFonts w:hint="eastAsia"/>
        </w:rPr>
        <w:t>ó</w:t>
      </w:r>
      <w:r w:rsidRPr="003F0FA9">
        <w:t>w w</w:t>
      </w:r>
      <w:r w:rsidRPr="003F0FA9">
        <w:rPr>
          <w:rFonts w:hint="eastAsia"/>
        </w:rPr>
        <w:t>ł</w:t>
      </w:r>
      <w:r w:rsidRPr="003F0FA9">
        <w:t>a</w:t>
      </w:r>
      <w:r w:rsidRPr="003F0FA9">
        <w:rPr>
          <w:rFonts w:hint="eastAsia"/>
        </w:rPr>
        <w:t>ś</w:t>
      </w:r>
      <w:r w:rsidRPr="003F0FA9">
        <w:t>ciwych materia</w:t>
      </w:r>
      <w:r w:rsidRPr="003F0FA9">
        <w:rPr>
          <w:rFonts w:hint="eastAsia"/>
        </w:rPr>
        <w:t>łó</w:t>
      </w:r>
      <w:r w:rsidRPr="003F0FA9">
        <w:t>w.</w:t>
      </w:r>
    </w:p>
    <w:p w14:paraId="007A3F87" w14:textId="77777777" w:rsidR="007B27C3" w:rsidRPr="003F0FA9" w:rsidRDefault="007B27C3" w:rsidP="004F5AF8">
      <w:pPr>
        <w:pStyle w:val="Nagwek1"/>
        <w:numPr>
          <w:ilvl w:val="1"/>
          <w:numId w:val="5"/>
        </w:numPr>
        <w:tabs>
          <w:tab w:val="left" w:pos="1134"/>
        </w:tabs>
        <w:spacing w:before="360"/>
        <w:rPr>
          <w:smallCaps/>
          <w:sz w:val="28"/>
          <w:szCs w:val="28"/>
        </w:rPr>
      </w:pPr>
      <w:bookmarkStart w:id="13" w:name="_Toc157666994"/>
      <w:bookmarkStart w:id="14" w:name="_Toc194051926"/>
      <w:r w:rsidRPr="003F0FA9">
        <w:rPr>
          <w:smallCaps/>
          <w:sz w:val="28"/>
          <w:szCs w:val="28"/>
        </w:rPr>
        <w:t>Obciążenie śniegiem</w:t>
      </w:r>
      <w:bookmarkEnd w:id="13"/>
      <w:bookmarkEnd w:id="14"/>
    </w:p>
    <w:p w14:paraId="6CE3BE1C" w14:textId="72B11303" w:rsidR="007B27C3" w:rsidRPr="003F0FA9" w:rsidRDefault="007B27C3" w:rsidP="004F5AF8">
      <w:r w:rsidRPr="003F0FA9">
        <w:t>Projektowan</w:t>
      </w:r>
      <w:r w:rsidR="003F0FA9" w:rsidRPr="003F0FA9">
        <w:t>e molo</w:t>
      </w:r>
      <w:r w:rsidRPr="003F0FA9">
        <w:t xml:space="preserve"> znajduje si</w:t>
      </w:r>
      <w:r w:rsidRPr="003F0FA9">
        <w:rPr>
          <w:rFonts w:hint="eastAsia"/>
        </w:rPr>
        <w:t>ę</w:t>
      </w:r>
      <w:r w:rsidRPr="003F0FA9">
        <w:t xml:space="preserve"> w </w:t>
      </w:r>
      <w:r w:rsidR="003F0FA9" w:rsidRPr="003F0FA9">
        <w:t>I</w:t>
      </w:r>
      <w:r w:rsidRPr="003F0FA9">
        <w:t>I strefie obci</w:t>
      </w:r>
      <w:r w:rsidRPr="003F0FA9">
        <w:rPr>
          <w:rFonts w:hint="eastAsia"/>
        </w:rPr>
        <w:t>ąż</w:t>
      </w:r>
      <w:r w:rsidRPr="003F0FA9">
        <w:t xml:space="preserve">enia </w:t>
      </w:r>
      <w:r w:rsidRPr="003F0FA9">
        <w:rPr>
          <w:rFonts w:hint="eastAsia"/>
        </w:rPr>
        <w:t>ś</w:t>
      </w:r>
      <w:r w:rsidRPr="003F0FA9">
        <w:t xml:space="preserve">niegiem </w:t>
      </w:r>
      <w:r w:rsidRPr="003F0FA9">
        <w:rPr>
          <w:rFonts w:hint="eastAsia"/>
        </w:rPr>
        <w:t>–</w:t>
      </w:r>
      <w:r w:rsidRPr="003F0FA9">
        <w:t xml:space="preserve"> przyj</w:t>
      </w:r>
      <w:r w:rsidRPr="003F0FA9">
        <w:rPr>
          <w:rFonts w:hint="eastAsia"/>
        </w:rPr>
        <w:t>ę</w:t>
      </w:r>
      <w:r w:rsidRPr="003F0FA9">
        <w:t xml:space="preserve">to </w:t>
      </w:r>
      <w:r w:rsidR="004B34DE" w:rsidRPr="003F0FA9">
        <w:t xml:space="preserve">charakterystyczne obciążenie </w:t>
      </w:r>
      <w:proofErr w:type="spellStart"/>
      <w:r w:rsidR="004B34DE" w:rsidRPr="003F0FA9">
        <w:t>s</w:t>
      </w:r>
      <w:r w:rsidR="004B34DE" w:rsidRPr="003F0FA9">
        <w:rPr>
          <w:vertAlign w:val="subscript"/>
        </w:rPr>
        <w:t>k</w:t>
      </w:r>
      <w:proofErr w:type="spellEnd"/>
      <w:r w:rsidR="004B34DE" w:rsidRPr="003F0FA9">
        <w:t xml:space="preserve"> = 0,</w:t>
      </w:r>
      <w:r w:rsidR="003F0FA9" w:rsidRPr="003F0FA9">
        <w:t>72</w:t>
      </w:r>
      <w:r w:rsidR="00360A55" w:rsidRPr="003F0FA9">
        <w:t xml:space="preserve"> </w:t>
      </w:r>
      <w:proofErr w:type="spellStart"/>
      <w:r w:rsidR="004B34DE" w:rsidRPr="003F0FA9">
        <w:t>kN</w:t>
      </w:r>
      <w:proofErr w:type="spellEnd"/>
      <w:r w:rsidR="004B34DE" w:rsidRPr="003F0FA9">
        <w:t>/m</w:t>
      </w:r>
      <w:r w:rsidR="004B34DE" w:rsidRPr="003F0FA9">
        <w:rPr>
          <w:vertAlign w:val="superscript"/>
        </w:rPr>
        <w:t>2</w:t>
      </w:r>
      <w:r w:rsidRPr="003F0FA9">
        <w:t>.</w:t>
      </w:r>
      <w:r w:rsidR="007D2708">
        <w:t xml:space="preserve"> Współczynnik bezpieczeństwa 1,5.</w:t>
      </w:r>
    </w:p>
    <w:p w14:paraId="0A77A2B7" w14:textId="2C915416" w:rsidR="007B27C3" w:rsidRPr="003F0FA9" w:rsidRDefault="007B27C3" w:rsidP="004F5AF8">
      <w:pPr>
        <w:pStyle w:val="Nagwek1"/>
        <w:numPr>
          <w:ilvl w:val="1"/>
          <w:numId w:val="5"/>
        </w:numPr>
        <w:tabs>
          <w:tab w:val="left" w:pos="1134"/>
        </w:tabs>
        <w:spacing w:before="360"/>
        <w:rPr>
          <w:smallCaps/>
          <w:sz w:val="28"/>
          <w:szCs w:val="28"/>
        </w:rPr>
      </w:pPr>
      <w:bookmarkStart w:id="15" w:name="_Toc157666996"/>
      <w:bookmarkStart w:id="16" w:name="_Toc194051927"/>
      <w:r w:rsidRPr="003F0FA9">
        <w:rPr>
          <w:smallCaps/>
          <w:sz w:val="28"/>
          <w:szCs w:val="28"/>
        </w:rPr>
        <w:t xml:space="preserve">Obciążenia </w:t>
      </w:r>
      <w:r w:rsidR="003F0FA9" w:rsidRPr="003F0FA9">
        <w:rPr>
          <w:smallCaps/>
          <w:sz w:val="28"/>
          <w:szCs w:val="28"/>
        </w:rPr>
        <w:t>użytkowe</w:t>
      </w:r>
      <w:bookmarkEnd w:id="15"/>
      <w:bookmarkEnd w:id="16"/>
    </w:p>
    <w:p w14:paraId="7AF5BEAC" w14:textId="77777777" w:rsidR="00DA43CA" w:rsidRDefault="003F0FA9" w:rsidP="004F5AF8">
      <w:r w:rsidRPr="003F0FA9">
        <w:t>Przyjęto obciążenie zastępcze równomiernie rozłożone</w:t>
      </w:r>
      <w:r w:rsidR="007D2708">
        <w:t xml:space="preserve"> (tłumem ludzi) </w:t>
      </w:r>
      <w:r w:rsidRPr="003F0FA9">
        <w:t xml:space="preserve">4,0 </w:t>
      </w:r>
      <w:proofErr w:type="spellStart"/>
      <w:r w:rsidRPr="003F0FA9">
        <w:t>kN</w:t>
      </w:r>
      <w:proofErr w:type="spellEnd"/>
      <w:r w:rsidRPr="003F0FA9">
        <w:t>/m</w:t>
      </w:r>
      <w:r w:rsidRPr="003F0FA9">
        <w:rPr>
          <w:vertAlign w:val="superscript"/>
        </w:rPr>
        <w:t>2</w:t>
      </w:r>
      <w:r w:rsidRPr="003F0FA9">
        <w:t>.</w:t>
      </w:r>
      <w:r w:rsidR="007D2708">
        <w:t xml:space="preserve"> </w:t>
      </w:r>
    </w:p>
    <w:p w14:paraId="517F35EB" w14:textId="1BB21696" w:rsidR="00DA43CA" w:rsidRDefault="00DA43CA" w:rsidP="00DA43CA">
      <w:r>
        <w:t>Obciążenie poziome balustrady na wysokości 1,1m - 1</w:t>
      </w:r>
      <w:r w:rsidRPr="003F0FA9">
        <w:t xml:space="preserve">,0 </w:t>
      </w:r>
      <w:proofErr w:type="spellStart"/>
      <w:r w:rsidRPr="003F0FA9">
        <w:t>kN</w:t>
      </w:r>
      <w:proofErr w:type="spellEnd"/>
      <w:r w:rsidRPr="003F0FA9">
        <w:t>/</w:t>
      </w:r>
      <w:proofErr w:type="spellStart"/>
      <w:r w:rsidRPr="003F0FA9">
        <w:t>m</w:t>
      </w:r>
      <w:r>
        <w:t>b</w:t>
      </w:r>
      <w:proofErr w:type="spellEnd"/>
      <w:r>
        <w:t xml:space="preserve">. </w:t>
      </w:r>
    </w:p>
    <w:p w14:paraId="09A626B0" w14:textId="77777777" w:rsidR="007D2708" w:rsidRPr="007D2708" w:rsidRDefault="007D2708" w:rsidP="00DA43CA">
      <w:pPr>
        <w:autoSpaceDE w:val="0"/>
        <w:autoSpaceDN w:val="0"/>
        <w:adjustRightInd w:val="0"/>
        <w:spacing w:after="0"/>
        <w:ind w:left="150" w:firstLine="708"/>
        <w:rPr>
          <w:rFonts w:ascii="Calibri" w:hAnsi="Calibri" w:cs="Calibri"/>
          <w:b/>
          <w:bCs/>
          <w:szCs w:val="24"/>
        </w:rPr>
      </w:pPr>
      <w:r w:rsidRPr="007D2708">
        <w:rPr>
          <w:rFonts w:ascii="Calibri" w:hAnsi="Calibri" w:cs="Calibri"/>
          <w:b/>
          <w:bCs/>
          <w:szCs w:val="24"/>
        </w:rPr>
        <w:t>Dopuszcza się obciążenie mola po remoncie wyłącznie ruchem pieszym.</w:t>
      </w:r>
    </w:p>
    <w:p w14:paraId="558DE1AF" w14:textId="77777777" w:rsidR="007B27C3" w:rsidRPr="003F0FA9" w:rsidRDefault="007B27C3" w:rsidP="004F5AF8">
      <w:pPr>
        <w:pStyle w:val="Nagwek1"/>
        <w:numPr>
          <w:ilvl w:val="1"/>
          <w:numId w:val="5"/>
        </w:numPr>
        <w:tabs>
          <w:tab w:val="left" w:pos="1134"/>
        </w:tabs>
        <w:spacing w:before="360"/>
        <w:rPr>
          <w:smallCaps/>
          <w:sz w:val="28"/>
          <w:szCs w:val="28"/>
        </w:rPr>
      </w:pPr>
      <w:bookmarkStart w:id="17" w:name="_Toc157666997"/>
      <w:bookmarkStart w:id="18" w:name="_Toc194051928"/>
      <w:r w:rsidRPr="003F0FA9">
        <w:rPr>
          <w:smallCaps/>
          <w:sz w:val="28"/>
          <w:szCs w:val="28"/>
        </w:rPr>
        <w:t>Współczynniki obciążenia, długotrwałej wartości obciążenia, jednoczesności i redukcji obciążeń, konsekwencji zniszczenia</w:t>
      </w:r>
      <w:bookmarkEnd w:id="17"/>
      <w:bookmarkEnd w:id="18"/>
    </w:p>
    <w:p w14:paraId="3F17DCA0" w14:textId="77777777" w:rsidR="007B27C3" w:rsidRPr="003F0FA9" w:rsidRDefault="007B27C3" w:rsidP="004F5AF8">
      <w:r w:rsidRPr="003F0FA9">
        <w:t>Warto</w:t>
      </w:r>
      <w:r w:rsidRPr="003F0FA9">
        <w:rPr>
          <w:rFonts w:hint="eastAsia"/>
        </w:rPr>
        <w:t>ś</w:t>
      </w:r>
      <w:r w:rsidRPr="003F0FA9">
        <w:t>ci wsp</w:t>
      </w:r>
      <w:r w:rsidRPr="003F0FA9">
        <w:rPr>
          <w:rFonts w:hint="eastAsia"/>
        </w:rPr>
        <w:t>ół</w:t>
      </w:r>
      <w:r w:rsidRPr="003F0FA9">
        <w:t>czynnik</w:t>
      </w:r>
      <w:r w:rsidRPr="003F0FA9">
        <w:rPr>
          <w:rFonts w:hint="eastAsia"/>
        </w:rPr>
        <w:t>ó</w:t>
      </w:r>
      <w:r w:rsidRPr="003F0FA9">
        <w:t>w obci</w:t>
      </w:r>
      <w:r w:rsidRPr="003F0FA9">
        <w:rPr>
          <w:rFonts w:hint="eastAsia"/>
        </w:rPr>
        <w:t>ąż</w:t>
      </w:r>
      <w:r w:rsidRPr="003F0FA9">
        <w:t>enia przyj</w:t>
      </w:r>
      <w:r w:rsidRPr="003F0FA9">
        <w:rPr>
          <w:rFonts w:hint="eastAsia"/>
        </w:rPr>
        <w:t>ę</w:t>
      </w:r>
      <w:r w:rsidRPr="003F0FA9">
        <w:t>to wg normatyw</w:t>
      </w:r>
      <w:r w:rsidRPr="003F0FA9">
        <w:rPr>
          <w:rFonts w:hint="eastAsia"/>
        </w:rPr>
        <w:t>ó</w:t>
      </w:r>
      <w:r w:rsidRPr="003F0FA9">
        <w:t>w projektowania.</w:t>
      </w:r>
    </w:p>
    <w:p w14:paraId="1177CF1A" w14:textId="77777777" w:rsidR="007B27C3" w:rsidRPr="003F0FA9" w:rsidRDefault="007B27C3" w:rsidP="004F5AF8">
      <w:pPr>
        <w:pStyle w:val="Nagwek1"/>
        <w:numPr>
          <w:ilvl w:val="1"/>
          <w:numId w:val="5"/>
        </w:numPr>
        <w:tabs>
          <w:tab w:val="left" w:pos="1134"/>
        </w:tabs>
        <w:spacing w:before="360"/>
        <w:rPr>
          <w:rFonts w:ascii="CIDFont+F4" w:eastAsia="CIDFont+F1" w:hAnsi="CIDFont+F4" w:cs="CIDFont+F4"/>
        </w:rPr>
      </w:pPr>
      <w:bookmarkStart w:id="19" w:name="_Toc157666998"/>
      <w:bookmarkStart w:id="20" w:name="_Toc194051929"/>
      <w:r w:rsidRPr="003F0FA9">
        <w:rPr>
          <w:smallCaps/>
          <w:sz w:val="28"/>
          <w:szCs w:val="28"/>
        </w:rPr>
        <w:lastRenderedPageBreak/>
        <w:t>Kombinacje obciążeń w SGN i SGU</w:t>
      </w:r>
      <w:bookmarkEnd w:id="19"/>
      <w:bookmarkEnd w:id="20"/>
    </w:p>
    <w:p w14:paraId="3C50DE47" w14:textId="77777777" w:rsidR="007B27C3" w:rsidRDefault="007B27C3" w:rsidP="004F5AF8">
      <w:r w:rsidRPr="003F0FA9">
        <w:t>Do analizy konstrukcji przyj</w:t>
      </w:r>
      <w:r w:rsidRPr="003F0FA9">
        <w:rPr>
          <w:rFonts w:hint="eastAsia"/>
        </w:rPr>
        <w:t>ę</w:t>
      </w:r>
      <w:r w:rsidRPr="003F0FA9">
        <w:t>to kombinacje obci</w:t>
      </w:r>
      <w:r w:rsidRPr="003F0FA9">
        <w:rPr>
          <w:rFonts w:hint="eastAsia"/>
        </w:rPr>
        <w:t>ąż</w:t>
      </w:r>
      <w:r w:rsidRPr="003F0FA9">
        <w:t>e</w:t>
      </w:r>
      <w:r w:rsidRPr="003F0FA9">
        <w:rPr>
          <w:rFonts w:hint="eastAsia"/>
        </w:rPr>
        <w:t>ń</w:t>
      </w:r>
      <w:r w:rsidRPr="003F0FA9">
        <w:t xml:space="preserve"> w poszczeg</w:t>
      </w:r>
      <w:r w:rsidRPr="003F0FA9">
        <w:rPr>
          <w:rFonts w:hint="eastAsia"/>
        </w:rPr>
        <w:t>ó</w:t>
      </w:r>
      <w:r w:rsidRPr="003F0FA9">
        <w:t>lnych stanach granicznych (SGN</w:t>
      </w:r>
      <w:r w:rsidRPr="003F0FA9">
        <w:rPr>
          <w:rFonts w:hint="eastAsia"/>
        </w:rPr>
        <w:t>–</w:t>
      </w:r>
      <w:r w:rsidRPr="003F0FA9">
        <w:t xml:space="preserve"> stan graniczny no</w:t>
      </w:r>
      <w:r w:rsidRPr="003F0FA9">
        <w:rPr>
          <w:rFonts w:hint="eastAsia"/>
        </w:rPr>
        <w:t>ś</w:t>
      </w:r>
      <w:r w:rsidRPr="003F0FA9">
        <w:t>no</w:t>
      </w:r>
      <w:r w:rsidRPr="003F0FA9">
        <w:rPr>
          <w:rFonts w:hint="eastAsia"/>
        </w:rPr>
        <w:t>ś</w:t>
      </w:r>
      <w:r w:rsidRPr="003F0FA9">
        <w:t xml:space="preserve">ci, SGU </w:t>
      </w:r>
      <w:r w:rsidRPr="003F0FA9">
        <w:rPr>
          <w:rFonts w:hint="eastAsia"/>
        </w:rPr>
        <w:t>–</w:t>
      </w:r>
      <w:r w:rsidRPr="003F0FA9">
        <w:t xml:space="preserve"> stan graniczny u</w:t>
      </w:r>
      <w:r w:rsidRPr="003F0FA9">
        <w:rPr>
          <w:rFonts w:hint="eastAsia"/>
        </w:rPr>
        <w:t>ż</w:t>
      </w:r>
      <w:r w:rsidRPr="003F0FA9">
        <w:t>ytkowania).</w:t>
      </w:r>
    </w:p>
    <w:p w14:paraId="1A8F0CFD" w14:textId="77777777" w:rsidR="005F535B" w:rsidRPr="005F535B" w:rsidRDefault="005F535B" w:rsidP="005F535B">
      <w:pPr>
        <w:pStyle w:val="Nagwek1"/>
        <w:numPr>
          <w:ilvl w:val="1"/>
          <w:numId w:val="5"/>
        </w:numPr>
        <w:tabs>
          <w:tab w:val="left" w:pos="1134"/>
        </w:tabs>
        <w:spacing w:before="360"/>
        <w:rPr>
          <w:smallCaps/>
          <w:sz w:val="28"/>
          <w:szCs w:val="28"/>
        </w:rPr>
      </w:pPr>
      <w:bookmarkStart w:id="21" w:name="_Toc157666988"/>
      <w:bookmarkStart w:id="22" w:name="_Toc171704152"/>
      <w:bookmarkStart w:id="23" w:name="_Toc194051930"/>
      <w:r w:rsidRPr="005F535B">
        <w:rPr>
          <w:smallCaps/>
          <w:sz w:val="28"/>
          <w:szCs w:val="28"/>
        </w:rPr>
        <w:t>Niezawodność, nadzór, inspekcja</w:t>
      </w:r>
      <w:bookmarkEnd w:id="21"/>
      <w:bookmarkEnd w:id="22"/>
      <w:bookmarkEnd w:id="23"/>
    </w:p>
    <w:p w14:paraId="7CF20705" w14:textId="6F9AAD2A" w:rsidR="005F535B" w:rsidRPr="004C0B3A" w:rsidRDefault="005F535B" w:rsidP="005F535B">
      <w:r w:rsidRPr="004C0B3A">
        <w:t>Zarz</w:t>
      </w:r>
      <w:r w:rsidRPr="004C0B3A">
        <w:rPr>
          <w:rFonts w:hint="eastAsia"/>
        </w:rPr>
        <w:t>ą</w:t>
      </w:r>
      <w:r w:rsidRPr="004C0B3A">
        <w:t>dzanie niezawodno</w:t>
      </w:r>
      <w:r w:rsidRPr="004C0B3A">
        <w:rPr>
          <w:rFonts w:hint="eastAsia"/>
        </w:rPr>
        <w:t>ś</w:t>
      </w:r>
      <w:r w:rsidRPr="004C0B3A">
        <w:t>ci</w:t>
      </w:r>
      <w:r w:rsidRPr="004C0B3A">
        <w:rPr>
          <w:rFonts w:hint="eastAsia"/>
        </w:rPr>
        <w:t>ą</w:t>
      </w:r>
      <w:r w:rsidRPr="004C0B3A">
        <w:t xml:space="preserve"> przyj</w:t>
      </w:r>
      <w:r w:rsidRPr="004C0B3A">
        <w:rPr>
          <w:rFonts w:hint="eastAsia"/>
        </w:rPr>
        <w:t>ę</w:t>
      </w:r>
      <w:r w:rsidRPr="004C0B3A">
        <w:t xml:space="preserve">to w oparciu o PN-EN 1990:2004. Projektowany </w:t>
      </w:r>
      <w:r>
        <w:t xml:space="preserve">obiekt </w:t>
      </w:r>
      <w:r w:rsidRPr="004C0B3A">
        <w:t>przynale</w:t>
      </w:r>
      <w:r w:rsidRPr="004C0B3A">
        <w:rPr>
          <w:rFonts w:hint="eastAsia"/>
        </w:rPr>
        <w:t>ż</w:t>
      </w:r>
      <w:r w:rsidRPr="004C0B3A">
        <w:t>y do klasy konsekwencji CC</w:t>
      </w:r>
      <w:r w:rsidR="00DA05E6">
        <w:t>2</w:t>
      </w:r>
      <w:r w:rsidRPr="004C0B3A">
        <w:t xml:space="preserve"> (obowi</w:t>
      </w:r>
      <w:r w:rsidRPr="004C0B3A">
        <w:rPr>
          <w:rFonts w:hint="eastAsia"/>
        </w:rPr>
        <w:t>ą</w:t>
      </w:r>
      <w:r w:rsidRPr="004C0B3A">
        <w:t>zuje poziom nadzoru DSL2 przy projektowaniu oraz poziom IL2 inspekcji w trakcie wykonania). Wymaga si</w:t>
      </w:r>
      <w:r w:rsidRPr="004C0B3A">
        <w:rPr>
          <w:rFonts w:hint="eastAsia"/>
        </w:rPr>
        <w:t>ę</w:t>
      </w:r>
      <w:r w:rsidRPr="004C0B3A">
        <w:t>, aby projekty wykonawcze, warsztatowe i realizacyjne, na podstawie kt</w:t>
      </w:r>
      <w:r w:rsidRPr="004C0B3A">
        <w:rPr>
          <w:rFonts w:hint="eastAsia"/>
        </w:rPr>
        <w:t>ó</w:t>
      </w:r>
      <w:r w:rsidRPr="004C0B3A">
        <w:t>rych wykonywana b</w:t>
      </w:r>
      <w:r w:rsidRPr="004C0B3A">
        <w:rPr>
          <w:rFonts w:hint="eastAsia"/>
        </w:rPr>
        <w:t>ę</w:t>
      </w:r>
      <w:r w:rsidRPr="004C0B3A">
        <w:t>dzie konstrukcja by</w:t>
      </w:r>
      <w:r w:rsidRPr="004C0B3A">
        <w:rPr>
          <w:rFonts w:hint="eastAsia"/>
        </w:rPr>
        <w:t>ł</w:t>
      </w:r>
      <w:r w:rsidRPr="004C0B3A">
        <w:t>y opracowane przez projektant</w:t>
      </w:r>
      <w:r w:rsidRPr="004C0B3A">
        <w:rPr>
          <w:rFonts w:hint="eastAsia"/>
        </w:rPr>
        <w:t>ó</w:t>
      </w:r>
      <w:r w:rsidRPr="004C0B3A">
        <w:t>w posiadaj</w:t>
      </w:r>
      <w:r w:rsidRPr="004C0B3A">
        <w:rPr>
          <w:rFonts w:hint="eastAsia"/>
        </w:rPr>
        <w:t>ą</w:t>
      </w:r>
      <w:r w:rsidRPr="004C0B3A">
        <w:t>cych odpowiednie uprawnienia bez ogranicze</w:t>
      </w:r>
      <w:r w:rsidRPr="004C0B3A">
        <w:rPr>
          <w:rFonts w:hint="eastAsia"/>
        </w:rPr>
        <w:t>ń</w:t>
      </w:r>
      <w:r w:rsidRPr="004C0B3A">
        <w:t xml:space="preserve"> i</w:t>
      </w:r>
      <w:r>
        <w:t> </w:t>
      </w:r>
      <w:r w:rsidRPr="004C0B3A">
        <w:t>sprawdzone przez weryfikator</w:t>
      </w:r>
      <w:r w:rsidRPr="004C0B3A">
        <w:rPr>
          <w:rFonts w:hint="eastAsia"/>
        </w:rPr>
        <w:t>ó</w:t>
      </w:r>
      <w:r>
        <w:t>w z </w:t>
      </w:r>
      <w:r w:rsidRPr="004C0B3A">
        <w:t>takimi uprawnieniami.</w:t>
      </w:r>
    </w:p>
    <w:p w14:paraId="42C5249E" w14:textId="1E4843C4" w:rsidR="007B27C3" w:rsidRPr="00EF1231" w:rsidRDefault="006477AE" w:rsidP="004F5AF8">
      <w:pPr>
        <w:pStyle w:val="Nagwek1"/>
        <w:numPr>
          <w:ilvl w:val="0"/>
          <w:numId w:val="5"/>
        </w:numPr>
      </w:pPr>
      <w:bookmarkStart w:id="24" w:name="_Toc157667000"/>
      <w:bookmarkStart w:id="25" w:name="_Toc194051931"/>
      <w:r w:rsidRPr="00EF1231">
        <w:t xml:space="preserve">ROZWIĄZANIA PROJEKTOWE. </w:t>
      </w:r>
      <w:r w:rsidR="007B27C3" w:rsidRPr="00EF1231">
        <w:t>CHARAKTERYSTYKA KONSTRUKCJI</w:t>
      </w:r>
      <w:bookmarkEnd w:id="10"/>
      <w:bookmarkEnd w:id="24"/>
      <w:bookmarkEnd w:id="25"/>
    </w:p>
    <w:p w14:paraId="6D210EB1" w14:textId="64A1E105" w:rsidR="004B34DE" w:rsidRPr="00EF1231" w:rsidRDefault="004B34DE" w:rsidP="004F5AF8">
      <w:pPr>
        <w:pStyle w:val="Nagwek1"/>
        <w:numPr>
          <w:ilvl w:val="1"/>
          <w:numId w:val="5"/>
        </w:numPr>
        <w:tabs>
          <w:tab w:val="left" w:pos="1134"/>
        </w:tabs>
        <w:spacing w:before="360"/>
        <w:rPr>
          <w:smallCaps/>
          <w:sz w:val="28"/>
          <w:szCs w:val="28"/>
        </w:rPr>
      </w:pPr>
      <w:bookmarkStart w:id="26" w:name="_Toc194051932"/>
      <w:r w:rsidRPr="00EF1231">
        <w:rPr>
          <w:smallCaps/>
          <w:sz w:val="28"/>
          <w:szCs w:val="28"/>
        </w:rPr>
        <w:t>Konstrukcja stalowa</w:t>
      </w:r>
      <w:bookmarkEnd w:id="26"/>
      <w:r w:rsidR="006477AE" w:rsidRPr="00EF1231">
        <w:rPr>
          <w:smallCaps/>
          <w:sz w:val="28"/>
          <w:szCs w:val="28"/>
        </w:rPr>
        <w:t xml:space="preserve"> </w:t>
      </w:r>
    </w:p>
    <w:p w14:paraId="0243FB24" w14:textId="114A0FE1" w:rsidR="00DF7226" w:rsidRDefault="006F79E8" w:rsidP="006F79E8">
      <w:pPr>
        <w:autoSpaceDE w:val="0"/>
        <w:autoSpaceDN w:val="0"/>
        <w:adjustRightInd w:val="0"/>
        <w:spacing w:after="0"/>
        <w:ind w:firstLine="567"/>
        <w:rPr>
          <w:rFonts w:ascii="Calibri" w:hAnsi="Calibri" w:cs="Calibri"/>
          <w:szCs w:val="24"/>
        </w:rPr>
      </w:pPr>
      <w:r w:rsidRPr="00EF1231">
        <w:rPr>
          <w:rFonts w:ascii="Calibri" w:hAnsi="Calibri" w:cs="Calibri"/>
          <w:szCs w:val="24"/>
        </w:rPr>
        <w:t xml:space="preserve">Planuje się wykonanie nowego pomostu o konstrukcji stalowej z wykończeniem w postaci elementów kompozytowych (barierki boczne, legary, poszycie). Przewidziano montaż stalowych belek głównych z profili gorącowalcowanych – dwuteowników </w:t>
      </w:r>
      <w:r w:rsidR="00FA5E92">
        <w:rPr>
          <w:rFonts w:ascii="Calibri" w:hAnsi="Calibri" w:cs="Calibri"/>
          <w:szCs w:val="24"/>
        </w:rPr>
        <w:t>IP</w:t>
      </w:r>
      <w:r w:rsidR="00E64421">
        <w:rPr>
          <w:rFonts w:ascii="Calibri" w:hAnsi="Calibri" w:cs="Calibri"/>
          <w:szCs w:val="24"/>
        </w:rPr>
        <w:t>N</w:t>
      </w:r>
      <w:r w:rsidR="00FA5E92">
        <w:rPr>
          <w:rFonts w:ascii="Calibri" w:hAnsi="Calibri" w:cs="Calibri"/>
          <w:szCs w:val="24"/>
        </w:rPr>
        <w:t xml:space="preserve">140 </w:t>
      </w:r>
      <w:r w:rsidRPr="00EF1231">
        <w:rPr>
          <w:rFonts w:ascii="Calibri" w:hAnsi="Calibri" w:cs="Calibri"/>
          <w:szCs w:val="24"/>
        </w:rPr>
        <w:t xml:space="preserve">do istniejących blach węzłowych pali stalowych. </w:t>
      </w:r>
      <w:r w:rsidR="00E64421" w:rsidRPr="00EF1231">
        <w:rPr>
          <w:rFonts w:ascii="Calibri" w:hAnsi="Calibri" w:cs="Calibri"/>
          <w:szCs w:val="24"/>
        </w:rPr>
        <w:t xml:space="preserve">Belki główne spawane bezpośrednio na montażu do przygotowanych blach głowicowych. </w:t>
      </w:r>
      <w:r w:rsidRPr="00EF1231">
        <w:rPr>
          <w:rFonts w:ascii="Calibri" w:hAnsi="Calibri" w:cs="Calibri"/>
          <w:szCs w:val="24"/>
        </w:rPr>
        <w:t xml:space="preserve">Blachy głowicowe należy oczyścić oraz usunąć z nich pozostałości istniejących zdeformowanych elementów. </w:t>
      </w:r>
      <w:r w:rsidR="00E64421" w:rsidRPr="00EF1231">
        <w:rPr>
          <w:rFonts w:ascii="Calibri" w:hAnsi="Calibri" w:cs="Calibri"/>
          <w:szCs w:val="24"/>
        </w:rPr>
        <w:t>Na belkach głównych ułożyć ruszt stalowy (belki poprzeczne</w:t>
      </w:r>
      <w:r w:rsidR="00E64421">
        <w:rPr>
          <w:rFonts w:ascii="Calibri" w:hAnsi="Calibri" w:cs="Calibri"/>
          <w:szCs w:val="24"/>
        </w:rPr>
        <w:t xml:space="preserve"> IPN140</w:t>
      </w:r>
      <w:r w:rsidR="00E64421" w:rsidRPr="00EF1231">
        <w:rPr>
          <w:rFonts w:ascii="Calibri" w:hAnsi="Calibri" w:cs="Calibri"/>
          <w:szCs w:val="24"/>
        </w:rPr>
        <w:t>) pod montaż legarów kompozytowych.</w:t>
      </w:r>
    </w:p>
    <w:p w14:paraId="5A89043E" w14:textId="77777777" w:rsidR="00FA5E92" w:rsidRDefault="006F79E8" w:rsidP="006F79E8">
      <w:pPr>
        <w:autoSpaceDE w:val="0"/>
        <w:autoSpaceDN w:val="0"/>
        <w:adjustRightInd w:val="0"/>
        <w:spacing w:after="0"/>
        <w:ind w:firstLine="567"/>
        <w:rPr>
          <w:rFonts w:ascii="Calibri" w:hAnsi="Calibri" w:cs="Calibri"/>
          <w:szCs w:val="24"/>
        </w:rPr>
      </w:pPr>
      <w:r w:rsidRPr="00EF1231">
        <w:rPr>
          <w:rFonts w:ascii="Calibri" w:hAnsi="Calibri" w:cs="Calibri"/>
          <w:szCs w:val="24"/>
        </w:rPr>
        <w:t xml:space="preserve">Zakłada się wypoziomowanie głowic pali za pomocą blach podkładowych (futrówek). Ostateczna ilość oraz grubość blach do ustalenia na montażu. </w:t>
      </w:r>
      <w:r w:rsidR="00FA5E92">
        <w:rPr>
          <w:rFonts w:ascii="Calibri" w:hAnsi="Calibri" w:cs="Calibri"/>
          <w:szCs w:val="24"/>
        </w:rPr>
        <w:t xml:space="preserve">Przewiduje się grubości blach od 5 do 20mm. Wymiary blach podano w ogólnym zestawieniu stali. </w:t>
      </w:r>
    </w:p>
    <w:p w14:paraId="5F54464B" w14:textId="7CE6B39A" w:rsidR="006F79E8" w:rsidRDefault="006F79E8" w:rsidP="006F79E8">
      <w:pPr>
        <w:autoSpaceDE w:val="0"/>
        <w:autoSpaceDN w:val="0"/>
        <w:adjustRightInd w:val="0"/>
        <w:spacing w:after="0"/>
        <w:ind w:firstLine="567"/>
        <w:rPr>
          <w:rFonts w:ascii="Calibri" w:hAnsi="Calibri" w:cs="Calibri"/>
          <w:szCs w:val="24"/>
        </w:rPr>
      </w:pPr>
      <w:r w:rsidRPr="00EF1231">
        <w:rPr>
          <w:rFonts w:ascii="Calibri" w:hAnsi="Calibri" w:cs="Calibri"/>
          <w:szCs w:val="24"/>
        </w:rPr>
        <w:t xml:space="preserve">Przewiduje się montaż legarów kompozytowych do elementów stalowych za pomocą blach stalowych oraz łączników mechanicznych (śrubowych). Montaż oraz szczegóły montażowe elementów kompozytowych zgodnie z wytycznymi dostawcy. </w:t>
      </w:r>
    </w:p>
    <w:p w14:paraId="55AE8251" w14:textId="20089DF6" w:rsidR="00DF7226" w:rsidRDefault="00DF7226" w:rsidP="006F79E8">
      <w:pPr>
        <w:autoSpaceDE w:val="0"/>
        <w:autoSpaceDN w:val="0"/>
        <w:adjustRightInd w:val="0"/>
        <w:spacing w:after="0"/>
        <w:ind w:firstLine="567"/>
        <w:rPr>
          <w:rFonts w:ascii="Calibri" w:hAnsi="Calibri" w:cs="Calibri"/>
          <w:szCs w:val="24"/>
        </w:rPr>
      </w:pPr>
      <w:r>
        <w:rPr>
          <w:rFonts w:ascii="Calibri" w:hAnsi="Calibri" w:cs="Calibri"/>
          <w:szCs w:val="24"/>
        </w:rPr>
        <w:t>Materiał: stal konstrukcyjna S235JR</w:t>
      </w:r>
    </w:p>
    <w:p w14:paraId="5EBB7FC3" w14:textId="722B6741" w:rsidR="00DF7226" w:rsidRDefault="00CE4CD2" w:rsidP="006F79E8">
      <w:pPr>
        <w:autoSpaceDE w:val="0"/>
        <w:autoSpaceDN w:val="0"/>
        <w:adjustRightInd w:val="0"/>
        <w:spacing w:after="0"/>
        <w:ind w:firstLine="567"/>
        <w:rPr>
          <w:rFonts w:ascii="Calibri" w:hAnsi="Calibri" w:cs="Calibri"/>
          <w:szCs w:val="24"/>
        </w:rPr>
      </w:pPr>
      <w:r>
        <w:rPr>
          <w:rFonts w:ascii="Calibri" w:hAnsi="Calibri" w:cs="Calibri"/>
          <w:szCs w:val="24"/>
        </w:rPr>
        <w:t xml:space="preserve">Połączenia belek z blachami głowicowymi lub podkładowymi wykonać jako pachwinowe o grubości 5mm lub 0,7 grubości cieńszego elementu. </w:t>
      </w:r>
    </w:p>
    <w:p w14:paraId="5A708D89" w14:textId="5CF1EEFB" w:rsidR="00CE4CD2" w:rsidRDefault="00CE4CD2" w:rsidP="006F79E8">
      <w:pPr>
        <w:autoSpaceDE w:val="0"/>
        <w:autoSpaceDN w:val="0"/>
        <w:adjustRightInd w:val="0"/>
        <w:spacing w:after="0"/>
        <w:ind w:firstLine="567"/>
        <w:rPr>
          <w:rFonts w:ascii="Calibri" w:hAnsi="Calibri" w:cs="Calibri"/>
          <w:szCs w:val="24"/>
        </w:rPr>
      </w:pPr>
      <w:r>
        <w:rPr>
          <w:rFonts w:ascii="Calibri" w:hAnsi="Calibri" w:cs="Calibri"/>
          <w:szCs w:val="24"/>
        </w:rPr>
        <w:t xml:space="preserve">Klasa spoin </w:t>
      </w:r>
      <w:r w:rsidR="00E66B9D">
        <w:rPr>
          <w:rFonts w:ascii="Calibri" w:hAnsi="Calibri" w:cs="Calibri"/>
          <w:szCs w:val="24"/>
        </w:rPr>
        <w:t>B.</w:t>
      </w:r>
    </w:p>
    <w:p w14:paraId="3F1983F6" w14:textId="4A77419D" w:rsidR="006F79E8" w:rsidRDefault="006F79E8" w:rsidP="006F79E8">
      <w:pPr>
        <w:autoSpaceDE w:val="0"/>
        <w:autoSpaceDN w:val="0"/>
        <w:adjustRightInd w:val="0"/>
        <w:spacing w:after="0"/>
        <w:ind w:firstLine="567"/>
        <w:rPr>
          <w:rFonts w:ascii="Calibri" w:hAnsi="Calibri" w:cs="Calibri"/>
          <w:szCs w:val="24"/>
        </w:rPr>
      </w:pPr>
      <w:r w:rsidRPr="00E66B9D">
        <w:rPr>
          <w:rFonts w:ascii="Calibri" w:hAnsi="Calibri" w:cs="Calibri"/>
          <w:szCs w:val="24"/>
        </w:rPr>
        <w:t>Istniejącą konstrukcję stalową należy zabezpieczyć antykorozyjnie</w:t>
      </w:r>
      <w:r w:rsidR="00E66B9D" w:rsidRPr="00E66B9D">
        <w:rPr>
          <w:rFonts w:ascii="Calibri" w:hAnsi="Calibri" w:cs="Calibri"/>
          <w:szCs w:val="24"/>
        </w:rPr>
        <w:t xml:space="preserve"> zgodnie z poniższym opisem. </w:t>
      </w:r>
      <w:r w:rsidRPr="00E66B9D">
        <w:rPr>
          <w:rFonts w:ascii="Calibri" w:hAnsi="Calibri" w:cs="Calibri"/>
          <w:szCs w:val="24"/>
        </w:rPr>
        <w:t>Zakłada się oczyszczenie konstrukcji poprzez piaskowanie bądź oczyszczenie mechaniczne. Powłoki antykorozyjne wykonać zgodnie wytycznymi dostawcy systemu malarskiego. Nowe elementy stalowe winny przyjechać na miejsce montażu jako zabezpieczone antykorozyjnie. Miejsca wykonania spoin montażowych pozostawić jako niemalowane. Docelowe powłoki w miejscu styków montażowych wykonać po odbiorach wbudowanych spoin montażowych.</w:t>
      </w:r>
    </w:p>
    <w:p w14:paraId="64F5FD3C" w14:textId="77777777" w:rsidR="001560A9" w:rsidRPr="00B9532F" w:rsidRDefault="001560A9" w:rsidP="00B9532F">
      <w:pPr>
        <w:pStyle w:val="Nagwek1"/>
        <w:numPr>
          <w:ilvl w:val="1"/>
          <w:numId w:val="5"/>
        </w:numPr>
        <w:tabs>
          <w:tab w:val="left" w:pos="1134"/>
        </w:tabs>
        <w:spacing w:before="360"/>
        <w:rPr>
          <w:smallCaps/>
          <w:sz w:val="28"/>
          <w:szCs w:val="28"/>
        </w:rPr>
      </w:pPr>
      <w:bookmarkStart w:id="27" w:name="_Toc194051933"/>
      <w:r w:rsidRPr="00B9532F">
        <w:rPr>
          <w:smallCaps/>
          <w:sz w:val="28"/>
          <w:szCs w:val="28"/>
        </w:rPr>
        <w:t>Zakres ochrony:</w:t>
      </w:r>
      <w:bookmarkEnd w:id="27"/>
    </w:p>
    <w:p w14:paraId="4C00C189" w14:textId="27FC33A9" w:rsidR="001560A9" w:rsidRPr="00CE4CD2" w:rsidRDefault="00E66B9D" w:rsidP="007D2708">
      <w:pPr>
        <w:autoSpaceDE w:val="0"/>
        <w:autoSpaceDN w:val="0"/>
        <w:adjustRightInd w:val="0"/>
        <w:spacing w:after="0"/>
        <w:ind w:firstLine="567"/>
        <w:rPr>
          <w:rFonts w:ascii="Calibri" w:hAnsi="Calibri" w:cs="Calibri"/>
          <w:szCs w:val="24"/>
        </w:rPr>
      </w:pPr>
      <w:r w:rsidRPr="00E66B9D">
        <w:rPr>
          <w:rFonts w:ascii="Calibri" w:hAnsi="Calibri" w:cs="Calibri"/>
          <w:szCs w:val="24"/>
        </w:rPr>
        <w:t>Zgodnie z normą PN-EN ISO 12944-2 elementy konstrukcji stalowej zakwalifikowano do kategorii C4 korozyjnej środowiska oraz trwałości M.</w:t>
      </w:r>
      <w:r>
        <w:rPr>
          <w:rFonts w:ascii="Calibri" w:hAnsi="Calibri" w:cs="Calibri"/>
          <w:szCs w:val="24"/>
        </w:rPr>
        <w:t xml:space="preserve"> </w:t>
      </w:r>
      <w:r w:rsidR="001560A9" w:rsidRPr="00CE4CD2">
        <w:rPr>
          <w:rFonts w:ascii="Calibri" w:hAnsi="Calibri" w:cs="Calibri"/>
          <w:szCs w:val="24"/>
        </w:rPr>
        <w:t>Nowe elementy stalowe konstrukcji należy zabezpieczyć antykorozyjnie by spełniały poniższe wymagania:</w:t>
      </w:r>
    </w:p>
    <w:p w14:paraId="540D7D55" w14:textId="77777777" w:rsidR="001560A9" w:rsidRPr="00CE4CD2" w:rsidRDefault="001560A9" w:rsidP="001560A9">
      <w:pPr>
        <w:pStyle w:val="GT"/>
        <w:spacing w:line="276" w:lineRule="auto"/>
        <w:rPr>
          <w:rFonts w:cs="Times New Roman"/>
          <w:sz w:val="24"/>
          <w:szCs w:val="24"/>
        </w:rPr>
      </w:pPr>
      <w:r w:rsidRPr="00CE4CD2">
        <w:rPr>
          <w:rFonts w:cs="Times New Roman"/>
          <w:sz w:val="24"/>
          <w:szCs w:val="24"/>
        </w:rPr>
        <w:t>elementy należy oczyścić zgodnie z wymaganiami przyjętego systemu zabezpieczeń. Powierzchnia konstrukcji powinna być wolna od zawalcowań, zgorzelin, odprysków po spawaniu, ostrych krawędzi, zanieczyszczeń farbami, olejami, emulsjami oraz innymi materiałami stosowanymi przy trasowaniu, znakowaniu, spawaniu, wierceniu itp.;</w:t>
      </w:r>
    </w:p>
    <w:p w14:paraId="248E1A8B" w14:textId="77777777" w:rsidR="001560A9" w:rsidRPr="00CE4CD2" w:rsidRDefault="001560A9" w:rsidP="001560A9">
      <w:pPr>
        <w:pStyle w:val="GT"/>
        <w:spacing w:line="276" w:lineRule="auto"/>
        <w:rPr>
          <w:rFonts w:cs="Times New Roman"/>
          <w:sz w:val="24"/>
          <w:szCs w:val="24"/>
        </w:rPr>
      </w:pPr>
      <w:r w:rsidRPr="00CE4CD2">
        <w:rPr>
          <w:rFonts w:cs="Times New Roman"/>
          <w:sz w:val="24"/>
          <w:szCs w:val="24"/>
        </w:rPr>
        <w:lastRenderedPageBreak/>
        <w:t xml:space="preserve">elementy należy oczyścić do stopnia przygotowania powierzchni </w:t>
      </w:r>
      <w:proofErr w:type="spellStart"/>
      <w:r w:rsidRPr="00CE4CD2">
        <w:rPr>
          <w:rFonts w:cs="Times New Roman"/>
          <w:sz w:val="24"/>
          <w:szCs w:val="24"/>
        </w:rPr>
        <w:t>Sa</w:t>
      </w:r>
      <w:proofErr w:type="spellEnd"/>
      <w:r w:rsidRPr="00CE4CD2">
        <w:rPr>
          <w:rFonts w:cs="Times New Roman"/>
          <w:sz w:val="24"/>
          <w:szCs w:val="24"/>
        </w:rPr>
        <w:t xml:space="preserve"> 2 ½.</w:t>
      </w:r>
    </w:p>
    <w:p w14:paraId="4D01A254" w14:textId="77777777" w:rsidR="00CE4CD2" w:rsidRPr="00CE4CD2" w:rsidRDefault="001560A9" w:rsidP="001560A9">
      <w:pPr>
        <w:pStyle w:val="GT"/>
        <w:spacing w:line="276" w:lineRule="auto"/>
        <w:rPr>
          <w:rFonts w:cs="Times New Roman"/>
          <w:sz w:val="24"/>
          <w:szCs w:val="24"/>
        </w:rPr>
      </w:pPr>
      <w:r w:rsidRPr="00CE4CD2">
        <w:rPr>
          <w:rFonts w:cs="Times New Roman"/>
          <w:sz w:val="24"/>
          <w:szCs w:val="24"/>
        </w:rPr>
        <w:t xml:space="preserve">elementy pokryć farbą podkładową, np. epoksydową. </w:t>
      </w:r>
    </w:p>
    <w:p w14:paraId="7A9D1937" w14:textId="16837A90" w:rsidR="001560A9" w:rsidRPr="00CE4CD2" w:rsidRDefault="001560A9" w:rsidP="00CE4CD2">
      <w:pPr>
        <w:pStyle w:val="GT"/>
        <w:numPr>
          <w:ilvl w:val="0"/>
          <w:numId w:val="0"/>
        </w:numPr>
        <w:spacing w:line="276" w:lineRule="auto"/>
        <w:ind w:left="453"/>
        <w:rPr>
          <w:rFonts w:cs="Times New Roman"/>
          <w:sz w:val="24"/>
          <w:szCs w:val="24"/>
        </w:rPr>
      </w:pPr>
      <w:r w:rsidRPr="00CE4CD2">
        <w:rPr>
          <w:rFonts w:cs="Times New Roman"/>
          <w:sz w:val="24"/>
          <w:szCs w:val="24"/>
        </w:rPr>
        <w:t>Grubość powłoki min.</w:t>
      </w:r>
      <w:r w:rsidR="00CE4CD2" w:rsidRPr="00CE4CD2">
        <w:rPr>
          <w:rFonts w:cs="Times New Roman"/>
          <w:sz w:val="24"/>
          <w:szCs w:val="24"/>
        </w:rPr>
        <w:t>10</w:t>
      </w:r>
      <w:r w:rsidRPr="00CE4CD2">
        <w:rPr>
          <w:rFonts w:cs="Times New Roman"/>
          <w:sz w:val="24"/>
          <w:szCs w:val="24"/>
        </w:rPr>
        <w:t xml:space="preserve">0 </w:t>
      </w:r>
      <w:proofErr w:type="spellStart"/>
      <w:r w:rsidRPr="00CE4CD2">
        <w:rPr>
          <w:rFonts w:cs="Times New Roman"/>
          <w:sz w:val="24"/>
          <w:szCs w:val="24"/>
        </w:rPr>
        <w:t>μm</w:t>
      </w:r>
      <w:proofErr w:type="spellEnd"/>
      <w:r w:rsidRPr="00CE4CD2">
        <w:rPr>
          <w:rFonts w:cs="Times New Roman"/>
          <w:sz w:val="24"/>
          <w:szCs w:val="24"/>
        </w:rPr>
        <w:t>;</w:t>
      </w:r>
    </w:p>
    <w:p w14:paraId="45B19603" w14:textId="77777777" w:rsidR="00CE4CD2" w:rsidRPr="00CE4CD2" w:rsidRDefault="00CE4CD2" w:rsidP="00CE4CD2">
      <w:pPr>
        <w:pStyle w:val="GT"/>
        <w:spacing w:line="276" w:lineRule="auto"/>
        <w:rPr>
          <w:rFonts w:cs="Times New Roman"/>
          <w:sz w:val="24"/>
          <w:szCs w:val="24"/>
        </w:rPr>
      </w:pPr>
      <w:r w:rsidRPr="00CE4CD2">
        <w:rPr>
          <w:rFonts w:cs="Times New Roman"/>
          <w:sz w:val="24"/>
          <w:szCs w:val="24"/>
        </w:rPr>
        <w:t xml:space="preserve">elementy pokryć farbą </w:t>
      </w:r>
      <w:proofErr w:type="spellStart"/>
      <w:r w:rsidRPr="00CE4CD2">
        <w:rPr>
          <w:rFonts w:cs="Times New Roman"/>
          <w:sz w:val="24"/>
          <w:szCs w:val="24"/>
        </w:rPr>
        <w:t>międzywarstwową</w:t>
      </w:r>
      <w:proofErr w:type="spellEnd"/>
      <w:r w:rsidRPr="00CE4CD2">
        <w:rPr>
          <w:rFonts w:cs="Times New Roman"/>
          <w:sz w:val="24"/>
          <w:szCs w:val="24"/>
        </w:rPr>
        <w:t xml:space="preserve">, np. epoksydową. </w:t>
      </w:r>
    </w:p>
    <w:p w14:paraId="3DD3EB4E" w14:textId="52BD5D50" w:rsidR="00CE4CD2" w:rsidRPr="00CE4CD2" w:rsidRDefault="00CE4CD2" w:rsidP="00CE4CD2">
      <w:pPr>
        <w:pStyle w:val="GT"/>
        <w:numPr>
          <w:ilvl w:val="0"/>
          <w:numId w:val="0"/>
        </w:numPr>
        <w:spacing w:line="276" w:lineRule="auto"/>
        <w:ind w:left="453"/>
        <w:rPr>
          <w:rFonts w:cs="Times New Roman"/>
          <w:sz w:val="24"/>
          <w:szCs w:val="24"/>
        </w:rPr>
      </w:pPr>
      <w:r w:rsidRPr="00CE4CD2">
        <w:rPr>
          <w:rFonts w:cs="Times New Roman"/>
          <w:sz w:val="24"/>
          <w:szCs w:val="24"/>
        </w:rPr>
        <w:t xml:space="preserve">Grubość powłoki min.100 </w:t>
      </w:r>
      <w:proofErr w:type="spellStart"/>
      <w:r w:rsidRPr="00CE4CD2">
        <w:rPr>
          <w:rFonts w:cs="Times New Roman"/>
          <w:sz w:val="24"/>
          <w:szCs w:val="24"/>
        </w:rPr>
        <w:t>μm</w:t>
      </w:r>
      <w:proofErr w:type="spellEnd"/>
      <w:r w:rsidRPr="00CE4CD2">
        <w:rPr>
          <w:rFonts w:cs="Times New Roman"/>
          <w:sz w:val="24"/>
          <w:szCs w:val="24"/>
        </w:rPr>
        <w:t>;</w:t>
      </w:r>
    </w:p>
    <w:p w14:paraId="25630AAE" w14:textId="77777777" w:rsidR="00CE4CD2" w:rsidRPr="00CE4CD2" w:rsidRDefault="001560A9" w:rsidP="001560A9">
      <w:pPr>
        <w:pStyle w:val="GT"/>
        <w:spacing w:line="276" w:lineRule="auto"/>
        <w:rPr>
          <w:rFonts w:cs="Times New Roman"/>
          <w:sz w:val="24"/>
          <w:szCs w:val="24"/>
        </w:rPr>
      </w:pPr>
      <w:r w:rsidRPr="00CE4CD2">
        <w:rPr>
          <w:rFonts w:cs="Times New Roman"/>
          <w:sz w:val="24"/>
          <w:szCs w:val="24"/>
        </w:rPr>
        <w:t xml:space="preserve">elementy pokryć farbą nawierzchniową, np. </w:t>
      </w:r>
      <w:r w:rsidR="00CE4CD2" w:rsidRPr="00CE4CD2">
        <w:rPr>
          <w:rFonts w:cs="Times New Roman"/>
          <w:sz w:val="24"/>
          <w:szCs w:val="24"/>
        </w:rPr>
        <w:t>farna poliuretanowa UV</w:t>
      </w:r>
      <w:r w:rsidRPr="00CE4CD2">
        <w:rPr>
          <w:rFonts w:cs="Times New Roman"/>
          <w:sz w:val="24"/>
          <w:szCs w:val="24"/>
        </w:rPr>
        <w:t xml:space="preserve">. </w:t>
      </w:r>
    </w:p>
    <w:p w14:paraId="77DD4132" w14:textId="48D4C3A9" w:rsidR="001560A9" w:rsidRPr="00CE4CD2" w:rsidRDefault="001560A9" w:rsidP="00CE4CD2">
      <w:pPr>
        <w:pStyle w:val="GT"/>
        <w:numPr>
          <w:ilvl w:val="0"/>
          <w:numId w:val="0"/>
        </w:numPr>
        <w:spacing w:line="276" w:lineRule="auto"/>
        <w:ind w:left="453"/>
        <w:rPr>
          <w:rFonts w:cs="Times New Roman"/>
          <w:sz w:val="24"/>
          <w:szCs w:val="24"/>
        </w:rPr>
      </w:pPr>
      <w:r w:rsidRPr="00CE4CD2">
        <w:rPr>
          <w:rFonts w:cs="Times New Roman"/>
          <w:sz w:val="24"/>
          <w:szCs w:val="24"/>
        </w:rPr>
        <w:t xml:space="preserve">Grubość powłoki min.80 </w:t>
      </w:r>
      <w:proofErr w:type="spellStart"/>
      <w:r w:rsidRPr="00CE4CD2">
        <w:rPr>
          <w:rFonts w:cs="Times New Roman"/>
          <w:sz w:val="24"/>
          <w:szCs w:val="24"/>
        </w:rPr>
        <w:t>μm</w:t>
      </w:r>
      <w:proofErr w:type="spellEnd"/>
      <w:r w:rsidRPr="00CE4CD2">
        <w:rPr>
          <w:rFonts w:cs="Times New Roman"/>
          <w:sz w:val="24"/>
          <w:szCs w:val="24"/>
        </w:rPr>
        <w:t>.</w:t>
      </w:r>
    </w:p>
    <w:p w14:paraId="7E1B22DB" w14:textId="2213BF64" w:rsidR="001560A9" w:rsidRPr="007D2708" w:rsidRDefault="001560A9" w:rsidP="007D2708">
      <w:pPr>
        <w:autoSpaceDE w:val="0"/>
        <w:autoSpaceDN w:val="0"/>
        <w:adjustRightInd w:val="0"/>
        <w:spacing w:after="0"/>
        <w:ind w:firstLine="567"/>
        <w:rPr>
          <w:rFonts w:ascii="Calibri" w:hAnsi="Calibri" w:cs="Calibri"/>
          <w:szCs w:val="24"/>
        </w:rPr>
      </w:pPr>
      <w:r w:rsidRPr="00CE4CD2">
        <w:rPr>
          <w:rFonts w:ascii="Calibri" w:hAnsi="Calibri" w:cs="Calibri"/>
          <w:szCs w:val="24"/>
        </w:rPr>
        <w:t xml:space="preserve">Całkowita grubość powłoki systemu malarskiego winna wynosić min. </w:t>
      </w:r>
      <w:r w:rsidR="00CE4CD2" w:rsidRPr="00CE4CD2">
        <w:rPr>
          <w:rFonts w:ascii="Calibri" w:hAnsi="Calibri" w:cs="Calibri"/>
          <w:szCs w:val="24"/>
        </w:rPr>
        <w:t>280</w:t>
      </w:r>
      <w:r w:rsidRPr="00CE4CD2">
        <w:rPr>
          <w:rFonts w:ascii="Calibri" w:hAnsi="Calibri" w:cs="Calibri"/>
          <w:szCs w:val="24"/>
        </w:rPr>
        <w:t xml:space="preserve"> </w:t>
      </w:r>
      <w:proofErr w:type="spellStart"/>
      <w:r w:rsidRPr="00CE4CD2">
        <w:rPr>
          <w:rFonts w:ascii="Calibri" w:hAnsi="Calibri" w:cs="Calibri"/>
          <w:szCs w:val="24"/>
        </w:rPr>
        <w:t>μm</w:t>
      </w:r>
      <w:proofErr w:type="spellEnd"/>
      <w:r w:rsidRPr="00CE4CD2">
        <w:rPr>
          <w:rFonts w:ascii="Calibri" w:hAnsi="Calibri" w:cs="Calibri"/>
          <w:szCs w:val="24"/>
        </w:rPr>
        <w:t>. Liczbę nakładanych warstw dostosować do sposobu ich nanoszenia. Docelowy kolor konstrukcji uzgodnić z Inwestorem oraz skontrolować z wytycznymi branży architektonicznej. Dopuszcza się inny równorzędny sposób zabezpieczenia antykorozyjnego (inne systemy malarskie) zgodne z PN-EN ISO 12944-5.</w:t>
      </w:r>
    </w:p>
    <w:p w14:paraId="28A8D28D" w14:textId="77777777" w:rsidR="001560A9" w:rsidRPr="00B9532F" w:rsidRDefault="001560A9" w:rsidP="00B9532F">
      <w:pPr>
        <w:pStyle w:val="Nagwek1"/>
        <w:numPr>
          <w:ilvl w:val="1"/>
          <w:numId w:val="5"/>
        </w:numPr>
        <w:tabs>
          <w:tab w:val="left" w:pos="1134"/>
        </w:tabs>
        <w:spacing w:before="360"/>
        <w:rPr>
          <w:smallCaps/>
          <w:sz w:val="28"/>
          <w:szCs w:val="28"/>
        </w:rPr>
      </w:pPr>
      <w:bookmarkStart w:id="28" w:name="_Toc194051934"/>
      <w:r w:rsidRPr="00B9532F">
        <w:rPr>
          <w:smallCaps/>
          <w:sz w:val="28"/>
          <w:szCs w:val="28"/>
        </w:rPr>
        <w:t>Wymogi stawiane warstwie ochronnej:</w:t>
      </w:r>
      <w:bookmarkEnd w:id="28"/>
    </w:p>
    <w:p w14:paraId="6FA2334D" w14:textId="71EA21F4" w:rsidR="001560A9" w:rsidRPr="00024122" w:rsidRDefault="001560A9" w:rsidP="001560A9">
      <w:r w:rsidRPr="00E66B9D">
        <w:t>Zgodnie z normą PN-EN ISO 12944-2 elementy konstrukcji stalowej zakwalifikowano do kategorii C</w:t>
      </w:r>
      <w:r w:rsidR="00CE4CD2" w:rsidRPr="00E66B9D">
        <w:t>4</w:t>
      </w:r>
      <w:r w:rsidRPr="00E66B9D">
        <w:t xml:space="preserve"> korozyjnej środowiska oraz trwałości M.</w:t>
      </w:r>
    </w:p>
    <w:p w14:paraId="3C970723" w14:textId="77777777" w:rsidR="001560A9" w:rsidRPr="00024122" w:rsidRDefault="001560A9" w:rsidP="001560A9">
      <w:r w:rsidRPr="00024122">
        <w:t>W zależności od przyjętego systemu farb grubość poszczególnych powłok może ulec zwiększeniu. Należy bezwzględnie spełnić minimalne wymogi określone przez producenta farb.</w:t>
      </w:r>
    </w:p>
    <w:p w14:paraId="08F98E6E" w14:textId="77777777" w:rsidR="001560A9" w:rsidRPr="00024122" w:rsidRDefault="001560A9" w:rsidP="001560A9">
      <w:r w:rsidRPr="00024122">
        <w:t>Ocena wykonywania prac malarskich powinna obejmować kontrolę warunków otoczenia w trakcie czyszczenia, malowania, schnięcia i utwardzania pokryć, kontrolę przestrzegania czasów pomiędzy nakładaniem poszczególnych warstw farb oraz grubość mokrej powłoki.</w:t>
      </w:r>
    </w:p>
    <w:p w14:paraId="68D9B4BA" w14:textId="77777777" w:rsidR="001560A9" w:rsidRPr="00024122" w:rsidRDefault="001560A9" w:rsidP="001560A9"/>
    <w:p w14:paraId="02F72834" w14:textId="77777777" w:rsidR="001560A9" w:rsidRPr="00024122" w:rsidRDefault="001560A9" w:rsidP="001560A9">
      <w:pPr>
        <w:ind w:firstLine="0"/>
        <w:rPr>
          <w:rFonts w:ascii="Calibri" w:hAnsi="Calibri"/>
          <w:b/>
          <w:u w:val="single"/>
        </w:rPr>
      </w:pPr>
      <w:r w:rsidRPr="00024122">
        <w:rPr>
          <w:rFonts w:ascii="Calibri" w:hAnsi="Calibri"/>
          <w:b/>
          <w:u w:val="single"/>
        </w:rPr>
        <w:t>UWAGA:</w:t>
      </w:r>
    </w:p>
    <w:p w14:paraId="205D2EBE" w14:textId="5ECE0431" w:rsidR="001560A9" w:rsidRDefault="001560A9" w:rsidP="001560A9">
      <w:pPr>
        <w:autoSpaceDE w:val="0"/>
        <w:autoSpaceDN w:val="0"/>
        <w:adjustRightInd w:val="0"/>
        <w:spacing w:after="0"/>
        <w:ind w:firstLine="567"/>
        <w:rPr>
          <w:rFonts w:ascii="Calibri" w:hAnsi="Calibri" w:cs="Calibri"/>
          <w:szCs w:val="24"/>
        </w:rPr>
      </w:pPr>
      <w:r w:rsidRPr="00024122">
        <w:t>Przed rozpoczęciem prefabrykacji konstrukcji stalowej wymiary potwierdzić z natury. Należy opracować projekt warsztatowy konstrukcji stalowej.</w:t>
      </w:r>
    </w:p>
    <w:p w14:paraId="43F46E7F" w14:textId="77777777" w:rsidR="00E66B9D" w:rsidRDefault="00E66B9D">
      <w:pPr>
        <w:spacing w:before="0" w:after="160" w:line="259" w:lineRule="auto"/>
        <w:ind w:firstLine="0"/>
        <w:jc w:val="left"/>
        <w:rPr>
          <w:rFonts w:ascii="Calibri" w:eastAsiaTheme="majorEastAsia" w:hAnsi="Calibri" w:cstheme="majorBidi"/>
          <w:b/>
          <w:smallCaps/>
          <w:sz w:val="28"/>
          <w:szCs w:val="28"/>
          <w:u w:val="single"/>
        </w:rPr>
      </w:pPr>
      <w:bookmarkStart w:id="29" w:name="_Toc136610344"/>
      <w:bookmarkStart w:id="30" w:name="_Toc157667002"/>
      <w:bookmarkStart w:id="31" w:name="_Toc194051935"/>
      <w:r>
        <w:rPr>
          <w:smallCaps/>
          <w:sz w:val="28"/>
          <w:szCs w:val="28"/>
        </w:rPr>
        <w:br w:type="page"/>
      </w:r>
    </w:p>
    <w:p w14:paraId="64D692BA" w14:textId="1156A494" w:rsidR="007B27C3" w:rsidRPr="00EF1231" w:rsidRDefault="007B27C3" w:rsidP="004F5AF8">
      <w:pPr>
        <w:pStyle w:val="Nagwek1"/>
        <w:numPr>
          <w:ilvl w:val="1"/>
          <w:numId w:val="5"/>
        </w:numPr>
        <w:tabs>
          <w:tab w:val="left" w:pos="1134"/>
        </w:tabs>
        <w:spacing w:before="360"/>
        <w:rPr>
          <w:smallCaps/>
          <w:sz w:val="28"/>
          <w:szCs w:val="28"/>
        </w:rPr>
      </w:pPr>
      <w:r w:rsidRPr="00EF1231">
        <w:rPr>
          <w:smallCaps/>
          <w:sz w:val="28"/>
          <w:szCs w:val="28"/>
        </w:rPr>
        <w:t>Sposób posadowienia.</w:t>
      </w:r>
      <w:bookmarkEnd w:id="29"/>
      <w:bookmarkEnd w:id="30"/>
      <w:bookmarkEnd w:id="31"/>
      <w:r w:rsidRPr="00EF1231">
        <w:rPr>
          <w:smallCaps/>
          <w:sz w:val="28"/>
          <w:szCs w:val="28"/>
        </w:rPr>
        <w:t xml:space="preserve">  </w:t>
      </w:r>
    </w:p>
    <w:p w14:paraId="04555A79" w14:textId="5806B53A" w:rsidR="005F535B" w:rsidRDefault="006F79E8" w:rsidP="005F535B">
      <w:pPr>
        <w:autoSpaceDE w:val="0"/>
        <w:autoSpaceDN w:val="0"/>
        <w:adjustRightInd w:val="0"/>
        <w:spacing w:after="0"/>
        <w:ind w:firstLine="567"/>
        <w:rPr>
          <w:rFonts w:cs="Calibri"/>
          <w:szCs w:val="24"/>
        </w:rPr>
      </w:pPr>
      <w:r w:rsidRPr="0069689B">
        <w:rPr>
          <w:rFonts w:ascii="Calibri" w:hAnsi="Calibri" w:cs="Calibri"/>
          <w:szCs w:val="24"/>
        </w:rPr>
        <w:t xml:space="preserve">Obiekt zaprojektowano z wykorzystaniem istniejącej konstrukcji pali zakotwionych dnie jeziora. Na podstawie wykonanej w listopadzie 2024 r. opinii technicznej, stan techniczny pali jest </w:t>
      </w:r>
      <w:r w:rsidR="0069689B" w:rsidRPr="0069689B">
        <w:rPr>
          <w:rFonts w:ascii="Calibri" w:hAnsi="Calibri" w:cs="Calibri"/>
          <w:szCs w:val="24"/>
        </w:rPr>
        <w:t xml:space="preserve">dobry. </w:t>
      </w:r>
      <w:bookmarkStart w:id="32" w:name="_Toc86398669"/>
      <w:r w:rsidR="0069689B" w:rsidRPr="0069689B">
        <w:rPr>
          <w:rFonts w:ascii="Calibri" w:hAnsi="Calibri" w:cs="Calibri"/>
          <w:szCs w:val="24"/>
        </w:rPr>
        <w:t xml:space="preserve">Na podstawie przeprowadzonych badań makroskopowych stwierdzono, że pożar nie spowodował widocznych uszkodzeń pali, w tym ich deformacji. Pale zostaną zwieńczone nowymi głowicami pod oparcie rusztu stalowego. </w:t>
      </w:r>
      <w:r w:rsidR="0069689B" w:rsidRPr="0069689B">
        <w:rPr>
          <w:rFonts w:cs="Calibri"/>
          <w:szCs w:val="24"/>
        </w:rPr>
        <w:t>Stopień oczyszczenia pali należy dostosować do przyjętego systemu antykorozyjnego.</w:t>
      </w:r>
    </w:p>
    <w:p w14:paraId="2223C6E9" w14:textId="2217B2AE" w:rsidR="007D2708" w:rsidRPr="00EF1231" w:rsidRDefault="007D2708" w:rsidP="007D2708">
      <w:pPr>
        <w:pStyle w:val="Nagwek1"/>
        <w:numPr>
          <w:ilvl w:val="1"/>
          <w:numId w:val="5"/>
        </w:numPr>
        <w:tabs>
          <w:tab w:val="left" w:pos="1134"/>
        </w:tabs>
        <w:spacing w:before="360"/>
        <w:rPr>
          <w:smallCaps/>
          <w:sz w:val="28"/>
          <w:szCs w:val="28"/>
        </w:rPr>
      </w:pPr>
      <w:bookmarkStart w:id="33" w:name="_Toc194051936"/>
      <w:r>
        <w:rPr>
          <w:smallCaps/>
          <w:sz w:val="28"/>
          <w:szCs w:val="28"/>
        </w:rPr>
        <w:t>Wykończenie pomostu drewnem syntetycznym</w:t>
      </w:r>
      <w:r w:rsidRPr="00EF1231">
        <w:rPr>
          <w:smallCaps/>
          <w:sz w:val="28"/>
          <w:szCs w:val="28"/>
        </w:rPr>
        <w:t>.</w:t>
      </w:r>
      <w:bookmarkEnd w:id="33"/>
      <w:r w:rsidRPr="00EF1231">
        <w:rPr>
          <w:smallCaps/>
          <w:sz w:val="28"/>
          <w:szCs w:val="28"/>
        </w:rPr>
        <w:t xml:space="preserve">  </w:t>
      </w:r>
    </w:p>
    <w:p w14:paraId="5BA625DC" w14:textId="5BF2AEE9" w:rsidR="007D2708" w:rsidRDefault="007D2708" w:rsidP="007D2708">
      <w:pPr>
        <w:autoSpaceDE w:val="0"/>
        <w:autoSpaceDN w:val="0"/>
        <w:adjustRightInd w:val="0"/>
        <w:spacing w:after="0"/>
        <w:ind w:firstLine="567"/>
        <w:rPr>
          <w:rFonts w:ascii="Calibri" w:hAnsi="Calibri" w:cs="Calibri"/>
          <w:szCs w:val="24"/>
        </w:rPr>
      </w:pPr>
      <w:r>
        <w:rPr>
          <w:rFonts w:ascii="Calibri" w:hAnsi="Calibri" w:cs="Calibri"/>
          <w:szCs w:val="24"/>
        </w:rPr>
        <w:t>Planowane prace będą obejmowały na:</w:t>
      </w:r>
    </w:p>
    <w:p w14:paraId="612DA2CB" w14:textId="4FCE7244" w:rsidR="007D2708" w:rsidRPr="007D2708" w:rsidRDefault="007D2708" w:rsidP="007D2708">
      <w:pPr>
        <w:autoSpaceDE w:val="0"/>
        <w:autoSpaceDN w:val="0"/>
        <w:adjustRightInd w:val="0"/>
        <w:spacing w:after="0"/>
        <w:ind w:firstLine="567"/>
        <w:rPr>
          <w:rFonts w:ascii="Calibri" w:hAnsi="Calibri" w:cs="Calibri"/>
          <w:szCs w:val="24"/>
        </w:rPr>
      </w:pPr>
      <w:r w:rsidRPr="007D2708">
        <w:rPr>
          <w:rFonts w:ascii="Calibri" w:hAnsi="Calibri" w:cs="Calibri"/>
          <w:szCs w:val="24"/>
        </w:rPr>
        <w:t xml:space="preserve">- </w:t>
      </w:r>
      <w:r>
        <w:rPr>
          <w:rFonts w:ascii="Calibri" w:hAnsi="Calibri" w:cs="Calibri"/>
          <w:szCs w:val="24"/>
        </w:rPr>
        <w:t xml:space="preserve">ułożeniu legarów z drewna syntetycznego na ruszcie stalowym </w:t>
      </w:r>
    </w:p>
    <w:p w14:paraId="46785643" w14:textId="77777777" w:rsidR="007D2708" w:rsidRPr="007D2708" w:rsidRDefault="007D2708" w:rsidP="007D2708">
      <w:pPr>
        <w:autoSpaceDE w:val="0"/>
        <w:autoSpaceDN w:val="0"/>
        <w:adjustRightInd w:val="0"/>
        <w:spacing w:after="0"/>
        <w:ind w:firstLine="567"/>
        <w:rPr>
          <w:rFonts w:ascii="Calibri" w:hAnsi="Calibri" w:cs="Calibri"/>
          <w:szCs w:val="24"/>
        </w:rPr>
      </w:pPr>
      <w:r w:rsidRPr="007D2708">
        <w:rPr>
          <w:rFonts w:ascii="Calibri" w:hAnsi="Calibri" w:cs="Calibri"/>
          <w:szCs w:val="24"/>
        </w:rPr>
        <w:t>- wykonaniu nowej nawierzchni oraz balustrady z drewna syntetycznego</w:t>
      </w:r>
    </w:p>
    <w:p w14:paraId="585159B4" w14:textId="3F51322F" w:rsidR="007D2708" w:rsidRPr="007D2708" w:rsidRDefault="007D2708" w:rsidP="007D2708">
      <w:pPr>
        <w:autoSpaceDE w:val="0"/>
        <w:autoSpaceDN w:val="0"/>
        <w:adjustRightInd w:val="0"/>
        <w:spacing w:after="0"/>
        <w:ind w:firstLine="567"/>
        <w:rPr>
          <w:rFonts w:ascii="Calibri" w:hAnsi="Calibri" w:cs="Calibri"/>
          <w:szCs w:val="24"/>
        </w:rPr>
      </w:pPr>
      <w:r w:rsidRPr="007D2708">
        <w:rPr>
          <w:rFonts w:ascii="Calibri" w:hAnsi="Calibri" w:cs="Calibri"/>
          <w:szCs w:val="24"/>
        </w:rPr>
        <w:t>W zależności od temperatury układania należy uwzględnić odpowiednie dylatacje.</w:t>
      </w:r>
      <w:r>
        <w:rPr>
          <w:rFonts w:ascii="Calibri" w:hAnsi="Calibri" w:cs="Calibri"/>
          <w:szCs w:val="24"/>
        </w:rPr>
        <w:t xml:space="preserve"> </w:t>
      </w:r>
      <w:r w:rsidRPr="007D2708">
        <w:rPr>
          <w:rFonts w:ascii="Calibri" w:hAnsi="Calibri" w:cs="Calibri"/>
          <w:szCs w:val="24"/>
        </w:rPr>
        <w:t xml:space="preserve">Należy stosować się do zaleceń </w:t>
      </w:r>
      <w:r w:rsidR="00792892">
        <w:rPr>
          <w:rFonts w:ascii="Calibri" w:hAnsi="Calibri" w:cs="Calibri"/>
          <w:szCs w:val="24"/>
        </w:rPr>
        <w:t xml:space="preserve">wybranego </w:t>
      </w:r>
      <w:r w:rsidRPr="007D2708">
        <w:rPr>
          <w:rFonts w:ascii="Calibri" w:hAnsi="Calibri" w:cs="Calibri"/>
          <w:szCs w:val="24"/>
        </w:rPr>
        <w:t>producenta.</w:t>
      </w:r>
      <w:r>
        <w:rPr>
          <w:rFonts w:ascii="Calibri" w:hAnsi="Calibri" w:cs="Calibri"/>
          <w:szCs w:val="24"/>
        </w:rPr>
        <w:t xml:space="preserve"> </w:t>
      </w:r>
    </w:p>
    <w:p w14:paraId="36D99AD5" w14:textId="0C2AA037" w:rsidR="007D2708" w:rsidRPr="007D2708" w:rsidRDefault="007D2708" w:rsidP="007D2708">
      <w:pPr>
        <w:autoSpaceDE w:val="0"/>
        <w:autoSpaceDN w:val="0"/>
        <w:adjustRightInd w:val="0"/>
        <w:spacing w:after="0"/>
        <w:ind w:firstLine="567"/>
        <w:rPr>
          <w:rFonts w:ascii="Calibri" w:hAnsi="Calibri" w:cs="Calibri"/>
          <w:szCs w:val="24"/>
        </w:rPr>
      </w:pPr>
      <w:r w:rsidRPr="007D2708">
        <w:rPr>
          <w:rFonts w:ascii="Calibri" w:hAnsi="Calibri" w:cs="Calibri"/>
          <w:szCs w:val="24"/>
        </w:rPr>
        <w:t>Projektowana nawierzchnia powinna być wykonana z desek pomostowych</w:t>
      </w:r>
      <w:r>
        <w:rPr>
          <w:rFonts w:ascii="Calibri" w:hAnsi="Calibri" w:cs="Calibri"/>
          <w:szCs w:val="24"/>
        </w:rPr>
        <w:t xml:space="preserve"> </w:t>
      </w:r>
      <w:r w:rsidRPr="007D2708">
        <w:rPr>
          <w:rFonts w:ascii="Calibri" w:hAnsi="Calibri" w:cs="Calibri"/>
          <w:szCs w:val="24"/>
        </w:rPr>
        <w:t xml:space="preserve">z drewna syntetycznego w kolorze </w:t>
      </w:r>
      <w:r w:rsidR="00DA43CA">
        <w:rPr>
          <w:rFonts w:ascii="Calibri" w:hAnsi="Calibri" w:cs="Calibri"/>
          <w:szCs w:val="24"/>
        </w:rPr>
        <w:t>zgodnym z projektem architektonicznym</w:t>
      </w:r>
      <w:r w:rsidRPr="007D2708">
        <w:rPr>
          <w:rFonts w:ascii="Calibri" w:hAnsi="Calibri" w:cs="Calibri"/>
          <w:szCs w:val="24"/>
        </w:rPr>
        <w:t>.</w:t>
      </w:r>
      <w:r>
        <w:rPr>
          <w:rFonts w:ascii="Calibri" w:hAnsi="Calibri" w:cs="Calibri"/>
          <w:szCs w:val="24"/>
        </w:rPr>
        <w:t xml:space="preserve"> </w:t>
      </w:r>
      <w:r w:rsidRPr="007D2708">
        <w:rPr>
          <w:rFonts w:ascii="Calibri" w:hAnsi="Calibri" w:cs="Calibri"/>
          <w:szCs w:val="24"/>
        </w:rPr>
        <w:t>Deski nawierzchni powinny cechować bardzo dobre właściwości antypoślizgowe.</w:t>
      </w:r>
      <w:r>
        <w:rPr>
          <w:rFonts w:ascii="Calibri" w:hAnsi="Calibri" w:cs="Calibri"/>
          <w:szCs w:val="24"/>
        </w:rPr>
        <w:t xml:space="preserve"> </w:t>
      </w:r>
      <w:r w:rsidRPr="007D2708">
        <w:rPr>
          <w:rFonts w:ascii="Calibri" w:hAnsi="Calibri" w:cs="Calibri"/>
          <w:szCs w:val="24"/>
        </w:rPr>
        <w:t>Przekrój desek powinien być pełny bez kanałów. Materiał musi być nienasiąkliwy,</w:t>
      </w:r>
      <w:r>
        <w:rPr>
          <w:rFonts w:ascii="Calibri" w:hAnsi="Calibri" w:cs="Calibri"/>
          <w:szCs w:val="24"/>
        </w:rPr>
        <w:t xml:space="preserve"> </w:t>
      </w:r>
      <w:r w:rsidRPr="007D2708">
        <w:rPr>
          <w:rFonts w:ascii="Calibri" w:hAnsi="Calibri" w:cs="Calibri"/>
          <w:szCs w:val="24"/>
        </w:rPr>
        <w:t>całkowicie odporny na korozję biologiczną oraz porastanie mchem, odporny na</w:t>
      </w:r>
      <w:r>
        <w:rPr>
          <w:rFonts w:ascii="Calibri" w:hAnsi="Calibri" w:cs="Calibri"/>
          <w:szCs w:val="24"/>
        </w:rPr>
        <w:t xml:space="preserve"> </w:t>
      </w:r>
      <w:r w:rsidRPr="007D2708">
        <w:rPr>
          <w:rFonts w:ascii="Calibri" w:hAnsi="Calibri" w:cs="Calibri"/>
          <w:szCs w:val="24"/>
        </w:rPr>
        <w:t>promieniowanie słoneczne oraz mieć wysoką wytrzymałość na uszkodzenia</w:t>
      </w:r>
      <w:r>
        <w:rPr>
          <w:rFonts w:ascii="Calibri" w:hAnsi="Calibri" w:cs="Calibri"/>
          <w:szCs w:val="24"/>
        </w:rPr>
        <w:t xml:space="preserve"> </w:t>
      </w:r>
      <w:r w:rsidRPr="007D2708">
        <w:rPr>
          <w:rFonts w:ascii="Calibri" w:hAnsi="Calibri" w:cs="Calibri"/>
          <w:szCs w:val="24"/>
        </w:rPr>
        <w:t>mechaniczne.</w:t>
      </w:r>
      <w:r w:rsidR="00DA43CA">
        <w:rPr>
          <w:rFonts w:ascii="Calibri" w:hAnsi="Calibri" w:cs="Calibri"/>
          <w:szCs w:val="24"/>
        </w:rPr>
        <w:t xml:space="preserve"> Deska powinna przenieść obciążenia podane w niniejszym opisie z uwzględnieniem normowych współczynników bezpieczeństwa. </w:t>
      </w:r>
    </w:p>
    <w:p w14:paraId="23974EC1" w14:textId="082CE356" w:rsidR="007D2708" w:rsidRPr="007D2708" w:rsidRDefault="007D2708" w:rsidP="007D2708">
      <w:pPr>
        <w:autoSpaceDE w:val="0"/>
        <w:autoSpaceDN w:val="0"/>
        <w:adjustRightInd w:val="0"/>
        <w:spacing w:after="0"/>
        <w:ind w:firstLine="567"/>
        <w:rPr>
          <w:rFonts w:ascii="Calibri" w:hAnsi="Calibri" w:cs="Calibri"/>
          <w:szCs w:val="24"/>
        </w:rPr>
      </w:pPr>
      <w:r w:rsidRPr="007D2708">
        <w:rPr>
          <w:rFonts w:ascii="Calibri" w:hAnsi="Calibri" w:cs="Calibri"/>
          <w:szCs w:val="24"/>
        </w:rPr>
        <w:t>Deski należy mocować do legarów z drewna syntetycznego.</w:t>
      </w:r>
      <w:r>
        <w:rPr>
          <w:rFonts w:ascii="Calibri" w:hAnsi="Calibri" w:cs="Calibri"/>
          <w:szCs w:val="24"/>
        </w:rPr>
        <w:t xml:space="preserve"> </w:t>
      </w:r>
      <w:r w:rsidRPr="007D2708">
        <w:rPr>
          <w:rFonts w:ascii="Calibri" w:hAnsi="Calibri" w:cs="Calibri"/>
          <w:szCs w:val="24"/>
        </w:rPr>
        <w:t xml:space="preserve">Zależnie od rozstawu belek stalowej konstrukcji nośnej do rozpiętości </w:t>
      </w:r>
      <w:r>
        <w:rPr>
          <w:rFonts w:ascii="Calibri" w:hAnsi="Calibri" w:cs="Calibri"/>
          <w:szCs w:val="24"/>
        </w:rPr>
        <w:t>1</w:t>
      </w:r>
      <w:r w:rsidRPr="007D2708">
        <w:rPr>
          <w:rFonts w:ascii="Calibri" w:hAnsi="Calibri" w:cs="Calibri"/>
          <w:szCs w:val="24"/>
        </w:rPr>
        <w:t>,</w:t>
      </w:r>
      <w:r>
        <w:rPr>
          <w:rFonts w:ascii="Calibri" w:hAnsi="Calibri" w:cs="Calibri"/>
          <w:szCs w:val="24"/>
        </w:rPr>
        <w:t>0</w:t>
      </w:r>
      <w:r w:rsidRPr="007D2708">
        <w:rPr>
          <w:rFonts w:ascii="Calibri" w:hAnsi="Calibri" w:cs="Calibri"/>
          <w:szCs w:val="24"/>
        </w:rPr>
        <w:t>m należy</w:t>
      </w:r>
      <w:r>
        <w:rPr>
          <w:rFonts w:ascii="Calibri" w:hAnsi="Calibri" w:cs="Calibri"/>
          <w:szCs w:val="24"/>
        </w:rPr>
        <w:t xml:space="preserve"> </w:t>
      </w:r>
      <w:r w:rsidRPr="007D2708">
        <w:rPr>
          <w:rFonts w:ascii="Calibri" w:hAnsi="Calibri" w:cs="Calibri"/>
          <w:szCs w:val="24"/>
        </w:rPr>
        <w:t xml:space="preserve">stosować belkę bez wzmocnienia, powyżej </w:t>
      </w:r>
      <w:r>
        <w:rPr>
          <w:rFonts w:ascii="Calibri" w:hAnsi="Calibri" w:cs="Calibri"/>
          <w:szCs w:val="24"/>
        </w:rPr>
        <w:t xml:space="preserve">tej rozpiętości </w:t>
      </w:r>
      <w:r w:rsidRPr="007D2708">
        <w:rPr>
          <w:rFonts w:ascii="Calibri" w:hAnsi="Calibri" w:cs="Calibri"/>
          <w:szCs w:val="24"/>
        </w:rPr>
        <w:t>należy wzmocnić</w:t>
      </w:r>
      <w:r w:rsidR="006709F1">
        <w:rPr>
          <w:rFonts w:ascii="Calibri" w:hAnsi="Calibri" w:cs="Calibri"/>
          <w:szCs w:val="24"/>
        </w:rPr>
        <w:t xml:space="preserve"> zgodnie z przyjętym systemem dostawcy</w:t>
      </w:r>
      <w:r w:rsidRPr="007D2708">
        <w:rPr>
          <w:rFonts w:ascii="Calibri" w:hAnsi="Calibri" w:cs="Calibri"/>
          <w:szCs w:val="24"/>
        </w:rPr>
        <w:t>.</w:t>
      </w:r>
    </w:p>
    <w:p w14:paraId="77DD0431" w14:textId="581165EA" w:rsidR="007D2708" w:rsidRDefault="007D2708" w:rsidP="007D2708">
      <w:pPr>
        <w:autoSpaceDE w:val="0"/>
        <w:autoSpaceDN w:val="0"/>
        <w:adjustRightInd w:val="0"/>
        <w:spacing w:after="0"/>
        <w:ind w:firstLine="567"/>
        <w:rPr>
          <w:rFonts w:ascii="Calibri" w:hAnsi="Calibri" w:cs="Calibri"/>
          <w:szCs w:val="24"/>
        </w:rPr>
      </w:pPr>
      <w:r w:rsidRPr="007D2708">
        <w:rPr>
          <w:rFonts w:ascii="Calibri" w:hAnsi="Calibri" w:cs="Calibri"/>
          <w:szCs w:val="24"/>
        </w:rPr>
        <w:t>Balustradę należy wykonać z drewna syntetycznego. Wysokość balustrady</w:t>
      </w:r>
      <w:r>
        <w:rPr>
          <w:rFonts w:ascii="Calibri" w:hAnsi="Calibri" w:cs="Calibri"/>
          <w:szCs w:val="24"/>
        </w:rPr>
        <w:t xml:space="preserve"> </w:t>
      </w:r>
      <w:r w:rsidRPr="007D2708">
        <w:rPr>
          <w:rFonts w:ascii="Calibri" w:hAnsi="Calibri" w:cs="Calibri"/>
          <w:szCs w:val="24"/>
        </w:rPr>
        <w:t>powinna wynosić min. 1</w:t>
      </w:r>
      <w:r w:rsidR="00DA43CA">
        <w:rPr>
          <w:rFonts w:ascii="Calibri" w:hAnsi="Calibri" w:cs="Calibri"/>
          <w:szCs w:val="24"/>
        </w:rPr>
        <w:t>,</w:t>
      </w:r>
      <w:r w:rsidRPr="007D2708">
        <w:rPr>
          <w:rFonts w:ascii="Calibri" w:hAnsi="Calibri" w:cs="Calibri"/>
          <w:szCs w:val="24"/>
        </w:rPr>
        <w:t>1</w:t>
      </w:r>
      <w:r w:rsidR="00DA43CA">
        <w:rPr>
          <w:rFonts w:ascii="Calibri" w:hAnsi="Calibri" w:cs="Calibri"/>
          <w:szCs w:val="24"/>
        </w:rPr>
        <w:t xml:space="preserve"> </w:t>
      </w:r>
      <w:r w:rsidRPr="007D2708">
        <w:rPr>
          <w:rFonts w:ascii="Calibri" w:hAnsi="Calibri" w:cs="Calibri"/>
          <w:szCs w:val="24"/>
        </w:rPr>
        <w:t>m ponad nawierzchnię. Słupki balustrady należy</w:t>
      </w:r>
      <w:r>
        <w:rPr>
          <w:rFonts w:ascii="Calibri" w:hAnsi="Calibri" w:cs="Calibri"/>
          <w:szCs w:val="24"/>
        </w:rPr>
        <w:t xml:space="preserve"> </w:t>
      </w:r>
      <w:r w:rsidRPr="007D2708">
        <w:rPr>
          <w:rFonts w:ascii="Calibri" w:hAnsi="Calibri" w:cs="Calibri"/>
          <w:szCs w:val="24"/>
        </w:rPr>
        <w:t xml:space="preserve">wykonać z profili </w:t>
      </w:r>
      <w:r>
        <w:rPr>
          <w:rFonts w:ascii="Calibri" w:hAnsi="Calibri" w:cs="Calibri"/>
          <w:szCs w:val="24"/>
        </w:rPr>
        <w:t>8</w:t>
      </w:r>
      <w:r w:rsidRPr="007D2708">
        <w:rPr>
          <w:rFonts w:ascii="Calibri" w:hAnsi="Calibri" w:cs="Calibri"/>
          <w:szCs w:val="24"/>
        </w:rPr>
        <w:t xml:space="preserve"> x </w:t>
      </w:r>
      <w:r>
        <w:rPr>
          <w:rFonts w:ascii="Calibri" w:hAnsi="Calibri" w:cs="Calibri"/>
          <w:szCs w:val="24"/>
        </w:rPr>
        <w:t>2</w:t>
      </w:r>
      <w:r w:rsidRPr="007D2708">
        <w:rPr>
          <w:rFonts w:ascii="Calibri" w:hAnsi="Calibri" w:cs="Calibri"/>
          <w:szCs w:val="24"/>
        </w:rPr>
        <w:t xml:space="preserve"> cm w rozstawie co </w:t>
      </w:r>
      <w:r>
        <w:rPr>
          <w:rFonts w:ascii="Calibri" w:hAnsi="Calibri" w:cs="Calibri"/>
          <w:szCs w:val="24"/>
        </w:rPr>
        <w:t>0</w:t>
      </w:r>
      <w:r w:rsidRPr="007D2708">
        <w:rPr>
          <w:rFonts w:ascii="Calibri" w:hAnsi="Calibri" w:cs="Calibri"/>
          <w:szCs w:val="24"/>
        </w:rPr>
        <w:t>,</w:t>
      </w:r>
      <w:r>
        <w:rPr>
          <w:rFonts w:ascii="Calibri" w:hAnsi="Calibri" w:cs="Calibri"/>
          <w:szCs w:val="24"/>
        </w:rPr>
        <w:t>15</w:t>
      </w:r>
      <w:r w:rsidRPr="007D2708">
        <w:rPr>
          <w:rFonts w:ascii="Calibri" w:hAnsi="Calibri" w:cs="Calibri"/>
          <w:szCs w:val="24"/>
        </w:rPr>
        <w:t xml:space="preserve"> m. </w:t>
      </w:r>
      <w:r>
        <w:rPr>
          <w:rFonts w:ascii="Calibri" w:hAnsi="Calibri" w:cs="Calibri"/>
          <w:szCs w:val="24"/>
        </w:rPr>
        <w:t>W rozstawie co 2,0 m stosować słupek o wymiarach 8 x 4 cm.</w:t>
      </w:r>
      <w:r w:rsidRPr="007D2708">
        <w:rPr>
          <w:rFonts w:ascii="Calibri" w:hAnsi="Calibri" w:cs="Calibri"/>
          <w:szCs w:val="24"/>
        </w:rPr>
        <w:t xml:space="preserve"> Po</w:t>
      </w:r>
      <w:r w:rsidR="00DA43CA">
        <w:rPr>
          <w:rFonts w:ascii="Calibri" w:hAnsi="Calibri" w:cs="Calibri"/>
          <w:szCs w:val="24"/>
        </w:rPr>
        <w:t>chwyt</w:t>
      </w:r>
      <w:r w:rsidRPr="007D2708">
        <w:rPr>
          <w:rFonts w:ascii="Calibri" w:hAnsi="Calibri" w:cs="Calibri"/>
          <w:szCs w:val="24"/>
        </w:rPr>
        <w:t xml:space="preserve"> balustrady należy</w:t>
      </w:r>
      <w:r>
        <w:rPr>
          <w:rFonts w:ascii="Calibri" w:hAnsi="Calibri" w:cs="Calibri"/>
          <w:szCs w:val="24"/>
        </w:rPr>
        <w:t xml:space="preserve"> </w:t>
      </w:r>
      <w:r w:rsidRPr="007D2708">
        <w:rPr>
          <w:rFonts w:ascii="Calibri" w:hAnsi="Calibri" w:cs="Calibri"/>
          <w:szCs w:val="24"/>
        </w:rPr>
        <w:t xml:space="preserve">wykonać z profilu </w:t>
      </w:r>
      <w:r w:rsidR="00DA43CA" w:rsidRPr="007D2708">
        <w:rPr>
          <w:rFonts w:ascii="Calibri" w:hAnsi="Calibri" w:cs="Calibri"/>
          <w:szCs w:val="24"/>
        </w:rPr>
        <w:t>z drewna syntetycznego</w:t>
      </w:r>
      <w:r w:rsidRPr="007D2708">
        <w:rPr>
          <w:rFonts w:ascii="Calibri" w:hAnsi="Calibri" w:cs="Calibri"/>
          <w:szCs w:val="24"/>
        </w:rPr>
        <w:t xml:space="preserve">. </w:t>
      </w:r>
      <w:r w:rsidR="00DA43CA">
        <w:rPr>
          <w:rFonts w:ascii="Calibri" w:hAnsi="Calibri" w:cs="Calibri"/>
          <w:szCs w:val="24"/>
        </w:rPr>
        <w:t>Połączenie desek balustrady z konstrukcją pomostu musi spełniać wymagania stanów SGN i SGU w zakresie obciążeń podanych w niniejszym opisie technicznym.</w:t>
      </w:r>
    </w:p>
    <w:p w14:paraId="7982E016" w14:textId="5930B050" w:rsidR="001071E9" w:rsidRDefault="001071E9" w:rsidP="007D2708">
      <w:pPr>
        <w:autoSpaceDE w:val="0"/>
        <w:autoSpaceDN w:val="0"/>
        <w:adjustRightInd w:val="0"/>
        <w:spacing w:after="0"/>
        <w:ind w:firstLine="567"/>
        <w:rPr>
          <w:rFonts w:ascii="Calibri" w:hAnsi="Calibri" w:cs="Calibri"/>
          <w:szCs w:val="24"/>
        </w:rPr>
      </w:pPr>
      <w:r>
        <w:rPr>
          <w:rFonts w:ascii="Calibri" w:hAnsi="Calibri" w:cs="Calibri"/>
          <w:szCs w:val="24"/>
        </w:rPr>
        <w:t xml:space="preserve">Połączenia legarów w miejscu ich łączenia lub przedłużenia wykonać za pomocą prętów gwintowanych 4xM12 na długości połączenia. </w:t>
      </w:r>
    </w:p>
    <w:p w14:paraId="6D31916E" w14:textId="3DA51E6B" w:rsidR="001071E9" w:rsidRDefault="001071E9" w:rsidP="007D2708">
      <w:pPr>
        <w:autoSpaceDE w:val="0"/>
        <w:autoSpaceDN w:val="0"/>
        <w:adjustRightInd w:val="0"/>
        <w:spacing w:after="0"/>
        <w:ind w:firstLine="567"/>
        <w:rPr>
          <w:rFonts w:ascii="Calibri" w:hAnsi="Calibri" w:cs="Calibri"/>
          <w:szCs w:val="24"/>
        </w:rPr>
      </w:pPr>
      <w:r>
        <w:rPr>
          <w:rFonts w:ascii="Calibri" w:hAnsi="Calibri" w:cs="Calibri"/>
          <w:szCs w:val="24"/>
        </w:rPr>
        <w:t xml:space="preserve">Połączenie legarów do rusztu stalowego za pomocą </w:t>
      </w:r>
      <w:r w:rsidR="00DA05E6">
        <w:rPr>
          <w:rFonts w:ascii="Calibri" w:hAnsi="Calibri" w:cs="Calibri"/>
          <w:szCs w:val="24"/>
        </w:rPr>
        <w:t>prętów gwintowanych M12 z podkładką poszerzaną</w:t>
      </w:r>
      <w:r>
        <w:rPr>
          <w:rFonts w:ascii="Calibri" w:hAnsi="Calibri" w:cs="Calibri"/>
          <w:szCs w:val="24"/>
        </w:rPr>
        <w:t>.</w:t>
      </w:r>
    </w:p>
    <w:p w14:paraId="3BE1A320" w14:textId="2DE9B73B" w:rsidR="001071E9" w:rsidRDefault="001071E9" w:rsidP="007D2708">
      <w:pPr>
        <w:autoSpaceDE w:val="0"/>
        <w:autoSpaceDN w:val="0"/>
        <w:adjustRightInd w:val="0"/>
        <w:spacing w:after="0"/>
        <w:ind w:firstLine="567"/>
        <w:rPr>
          <w:rFonts w:ascii="Calibri" w:hAnsi="Calibri" w:cs="Calibri"/>
          <w:szCs w:val="24"/>
        </w:rPr>
      </w:pPr>
      <w:r>
        <w:rPr>
          <w:rFonts w:ascii="Calibri" w:hAnsi="Calibri" w:cs="Calibri"/>
          <w:szCs w:val="24"/>
        </w:rPr>
        <w:t>Połączenie desek do legarów za pomocą wkrętów o średnicy 8mm w ilości minimum 2 wkręty na zewnętrznych legarach oraz na każdy wewnętrzny legar</w:t>
      </w:r>
      <w:r w:rsidR="00DA05E6">
        <w:rPr>
          <w:rFonts w:ascii="Calibri" w:hAnsi="Calibri" w:cs="Calibri"/>
          <w:szCs w:val="24"/>
        </w:rPr>
        <w:t>.</w:t>
      </w:r>
    </w:p>
    <w:p w14:paraId="0C643B72" w14:textId="3F0EE51D" w:rsidR="001071E9" w:rsidRDefault="001071E9" w:rsidP="007D2708">
      <w:pPr>
        <w:autoSpaceDE w:val="0"/>
        <w:autoSpaceDN w:val="0"/>
        <w:adjustRightInd w:val="0"/>
        <w:spacing w:after="0"/>
        <w:ind w:firstLine="567"/>
        <w:rPr>
          <w:rFonts w:ascii="Calibri" w:hAnsi="Calibri" w:cs="Calibri"/>
          <w:szCs w:val="24"/>
        </w:rPr>
      </w:pPr>
      <w:r>
        <w:rPr>
          <w:rFonts w:ascii="Calibri" w:hAnsi="Calibri" w:cs="Calibri"/>
          <w:szCs w:val="24"/>
        </w:rPr>
        <w:t>Wszystkie elementy łączeniowe, poza wyszczególnionymi powyżej wykonać ze stali nierdzewnej min. A2</w:t>
      </w:r>
    </w:p>
    <w:p w14:paraId="50E35F85" w14:textId="26ABC733" w:rsidR="007D2708" w:rsidRPr="007D2708" w:rsidRDefault="007D2708" w:rsidP="007D2708">
      <w:pPr>
        <w:autoSpaceDE w:val="0"/>
        <w:autoSpaceDN w:val="0"/>
        <w:adjustRightInd w:val="0"/>
        <w:spacing w:after="0"/>
        <w:ind w:firstLine="567"/>
        <w:rPr>
          <w:rFonts w:ascii="Calibri" w:hAnsi="Calibri" w:cs="Calibri"/>
          <w:b/>
          <w:bCs/>
          <w:szCs w:val="24"/>
        </w:rPr>
      </w:pPr>
      <w:r w:rsidRPr="007D2708">
        <w:rPr>
          <w:rFonts w:ascii="Calibri" w:hAnsi="Calibri" w:cs="Calibri"/>
          <w:b/>
          <w:bCs/>
          <w:szCs w:val="24"/>
        </w:rPr>
        <w:t>Dopuszcza się obciążenie mola po remoncie wyłącznie ruchem pieszym.</w:t>
      </w:r>
    </w:p>
    <w:p w14:paraId="6DDD9A5C" w14:textId="597C7BBE" w:rsidR="002D0C70" w:rsidRPr="0069689B" w:rsidRDefault="00AE73AC" w:rsidP="0069689B">
      <w:pPr>
        <w:pStyle w:val="Nagwek1"/>
        <w:numPr>
          <w:ilvl w:val="0"/>
          <w:numId w:val="5"/>
        </w:numPr>
      </w:pPr>
      <w:bookmarkStart w:id="34" w:name="_Toc194051937"/>
      <w:r w:rsidRPr="0069689B">
        <w:t>UWAGI KOŃCOWE</w:t>
      </w:r>
      <w:bookmarkEnd w:id="32"/>
      <w:bookmarkEnd w:id="34"/>
    </w:p>
    <w:p w14:paraId="69779B41" w14:textId="77777777" w:rsidR="002D0C70" w:rsidRPr="0069689B" w:rsidRDefault="002D0C70" w:rsidP="007F3C1F">
      <w:pPr>
        <w:autoSpaceDE w:val="0"/>
        <w:autoSpaceDN w:val="0"/>
        <w:adjustRightInd w:val="0"/>
        <w:spacing w:after="0"/>
        <w:ind w:firstLine="567"/>
        <w:rPr>
          <w:rFonts w:ascii="Calibri" w:hAnsi="Calibri" w:cs="Calibri"/>
          <w:szCs w:val="24"/>
        </w:rPr>
      </w:pPr>
      <w:r w:rsidRPr="0069689B">
        <w:rPr>
          <w:rFonts w:ascii="Calibri" w:hAnsi="Calibri" w:cs="Calibri"/>
          <w:szCs w:val="24"/>
        </w:rPr>
        <w:t>Całość robót należy zrealizować pod stałym i fachowym nadzorem osób uprawnionych do kierowania robotami budowlanymi i nadzorowania jakości ich wykonania, zgodnie z obowiązującymi normami, normatywami, atestami materiałowymi, przepisami oraz warunkami technicznymi wykonania i odbioru robót przy zachowaniu przepisów BHP i P.POŻ.</w:t>
      </w:r>
    </w:p>
    <w:p w14:paraId="2C8BF2BE" w14:textId="77777777" w:rsidR="002D0C70" w:rsidRPr="0069689B" w:rsidRDefault="002D0C70" w:rsidP="007F3C1F">
      <w:pPr>
        <w:autoSpaceDE w:val="0"/>
        <w:autoSpaceDN w:val="0"/>
        <w:adjustRightInd w:val="0"/>
        <w:spacing w:after="0"/>
        <w:ind w:firstLine="567"/>
        <w:rPr>
          <w:rFonts w:ascii="Calibri" w:hAnsi="Calibri" w:cs="Calibri"/>
          <w:szCs w:val="24"/>
        </w:rPr>
      </w:pPr>
      <w:r w:rsidRPr="0069689B">
        <w:rPr>
          <w:rFonts w:ascii="Calibri" w:hAnsi="Calibri" w:cs="Calibri"/>
          <w:szCs w:val="24"/>
        </w:rPr>
        <w:t>Przy wszystkich prowadzonych robotach należy zwracać uwagę na ich zgodność z wymaganiami warunków technicznych wykonania i odbioru robót budowlanych a ewentualne wątpliwości zgłaszać inspektorowi nadzoru inwestorskiego, szczególnie w przypadku robót zanikających dla uniknięcia nakładających się w toku dalszych prac niedokładności .</w:t>
      </w:r>
    </w:p>
    <w:p w14:paraId="0FEC2C9B" w14:textId="77777777" w:rsidR="002D0C70" w:rsidRPr="0069689B" w:rsidRDefault="002D0C70" w:rsidP="007F3C1F">
      <w:pPr>
        <w:autoSpaceDE w:val="0"/>
        <w:autoSpaceDN w:val="0"/>
        <w:adjustRightInd w:val="0"/>
        <w:spacing w:after="0"/>
        <w:ind w:firstLine="567"/>
        <w:rPr>
          <w:rFonts w:ascii="Calibri" w:hAnsi="Calibri" w:cs="Calibri"/>
          <w:szCs w:val="24"/>
        </w:rPr>
      </w:pPr>
      <w:r w:rsidRPr="0069689B">
        <w:rPr>
          <w:rFonts w:ascii="Calibri" w:hAnsi="Calibri" w:cs="Calibri"/>
          <w:szCs w:val="24"/>
        </w:rPr>
        <w:t>Wszystkie stosowane materiały winny mieć atesty stwierdzające zgodność z obowiązującymi przepisami i wymaganiami higieniczno-sanitarnymi oraz muszą posiadać aktualne świadectwo - atest - aprobatę techniczną dopuszczające do stosowania na terenie RP. Przy odbiorach należy sprawdzać potwierdzenia wykonania i odbioru robót budowlanych we wszystkich fazach procesu remontu budowlanego. Ze względu na konieczność zapewnienia właściwej jakości robót, należy rygorystycznie przestrzegać odpowiednich warunków technicznych wykonania i odbioru robót i wymagań odpowiednich PN z zachowaniem wymagań w zakresie BHP i ochrony P.POŻ.</w:t>
      </w:r>
    </w:p>
    <w:p w14:paraId="7277F805" w14:textId="77777777" w:rsidR="002D0C70" w:rsidRPr="0069689B" w:rsidRDefault="002D0C70" w:rsidP="007F3C1F">
      <w:pPr>
        <w:autoSpaceDE w:val="0"/>
        <w:autoSpaceDN w:val="0"/>
        <w:adjustRightInd w:val="0"/>
        <w:spacing w:after="0"/>
        <w:ind w:firstLine="567"/>
        <w:rPr>
          <w:rFonts w:ascii="Calibri" w:hAnsi="Calibri" w:cs="Calibri"/>
          <w:szCs w:val="24"/>
        </w:rPr>
      </w:pPr>
      <w:r w:rsidRPr="0069689B">
        <w:rPr>
          <w:rFonts w:ascii="Calibri" w:hAnsi="Calibri" w:cs="Calibri"/>
          <w:szCs w:val="24"/>
        </w:rPr>
        <w:t>W przypadku jakichkolwiek wątpliwości należy skontaktować się z autorem niniejszego projektu.</w:t>
      </w:r>
    </w:p>
    <w:p w14:paraId="2D0D8594" w14:textId="77777777" w:rsidR="00DA43CA" w:rsidRDefault="00DA43CA" w:rsidP="00B9532F">
      <w:pPr>
        <w:pStyle w:val="Foto"/>
        <w:ind w:right="1360"/>
        <w:jc w:val="right"/>
        <w:rPr>
          <w:rFonts w:asciiTheme="minorHAnsi" w:hAnsiTheme="minorHAnsi" w:cstheme="minorHAnsi"/>
          <w:sz w:val="24"/>
        </w:rPr>
      </w:pPr>
      <w:bookmarkStart w:id="35" w:name="_Toc130468528"/>
      <w:bookmarkStart w:id="36" w:name="_Toc130897908"/>
    </w:p>
    <w:p w14:paraId="6A897A3C" w14:textId="764AC251" w:rsidR="00B9532F" w:rsidRPr="005C40F9" w:rsidRDefault="00B9532F" w:rsidP="00B9532F">
      <w:pPr>
        <w:pStyle w:val="Foto"/>
        <w:ind w:right="1360"/>
        <w:jc w:val="right"/>
        <w:rPr>
          <w:rFonts w:asciiTheme="minorHAnsi" w:hAnsiTheme="minorHAnsi" w:cstheme="minorHAnsi"/>
          <w:sz w:val="24"/>
        </w:rPr>
      </w:pPr>
      <w:r w:rsidRPr="005C40F9">
        <w:rPr>
          <w:rFonts w:asciiTheme="minorHAnsi" w:hAnsiTheme="minorHAnsi" w:cstheme="minorHAnsi"/>
          <w:sz w:val="24"/>
        </w:rPr>
        <w:t>OPRACOWAŁ:</w:t>
      </w:r>
      <w:bookmarkEnd w:id="35"/>
      <w:bookmarkEnd w:id="36"/>
    </w:p>
    <w:p w14:paraId="6070654B" w14:textId="77777777" w:rsidR="00B9532F" w:rsidRPr="005C40F9" w:rsidRDefault="00B9532F" w:rsidP="00B9532F">
      <w:pPr>
        <w:pStyle w:val="Foto"/>
        <w:ind w:right="1360"/>
        <w:jc w:val="right"/>
        <w:rPr>
          <w:rFonts w:asciiTheme="minorHAnsi" w:hAnsiTheme="minorHAnsi" w:cstheme="minorHAnsi"/>
          <w:sz w:val="24"/>
        </w:rPr>
      </w:pPr>
    </w:p>
    <w:p w14:paraId="52EAC7EF" w14:textId="77777777" w:rsidR="00B9532F" w:rsidRPr="005C40F9" w:rsidRDefault="00B9532F" w:rsidP="00B9532F">
      <w:pPr>
        <w:pStyle w:val="Foto"/>
        <w:ind w:right="1360"/>
        <w:jc w:val="right"/>
        <w:rPr>
          <w:rFonts w:asciiTheme="minorHAnsi" w:hAnsiTheme="minorHAnsi" w:cstheme="minorHAnsi"/>
          <w:sz w:val="24"/>
        </w:rPr>
      </w:pPr>
      <w:bookmarkStart w:id="37" w:name="_Toc130468529"/>
      <w:bookmarkStart w:id="38" w:name="_Toc130897909"/>
      <w:r w:rsidRPr="005C40F9">
        <w:rPr>
          <w:rFonts w:asciiTheme="minorHAnsi" w:hAnsiTheme="minorHAnsi" w:cstheme="minorHAnsi"/>
          <w:sz w:val="24"/>
        </w:rPr>
        <w:t xml:space="preserve">mgr inż. </w:t>
      </w:r>
      <w:bookmarkEnd w:id="37"/>
      <w:bookmarkEnd w:id="38"/>
      <w:r w:rsidRPr="005C40F9">
        <w:rPr>
          <w:rFonts w:asciiTheme="minorHAnsi" w:hAnsiTheme="minorHAnsi" w:cstheme="minorHAnsi"/>
          <w:sz w:val="24"/>
        </w:rPr>
        <w:t>Jakub Taszarek</w:t>
      </w:r>
    </w:p>
    <w:p w14:paraId="570DB6CE" w14:textId="7ACA44D2" w:rsidR="00D54458" w:rsidRDefault="00B9532F" w:rsidP="00DA43CA">
      <w:pPr>
        <w:pStyle w:val="Foto"/>
        <w:ind w:right="1360"/>
        <w:jc w:val="right"/>
        <w:rPr>
          <w:rFonts w:ascii="Calibri" w:hAnsi="Calibri" w:cs="Calibri"/>
          <w:bCs/>
          <w:szCs w:val="24"/>
          <w:highlight w:val="yellow"/>
        </w:rPr>
      </w:pPr>
      <w:bookmarkStart w:id="39" w:name="_Toc130468530"/>
      <w:bookmarkStart w:id="40" w:name="_Toc130897910"/>
      <w:r w:rsidRPr="005C40F9">
        <w:rPr>
          <w:rFonts w:asciiTheme="minorHAnsi" w:hAnsiTheme="minorHAnsi" w:cstheme="minorHAnsi"/>
          <w:sz w:val="24"/>
        </w:rPr>
        <w:t xml:space="preserve">Poznań, </w:t>
      </w:r>
      <w:r>
        <w:rPr>
          <w:rFonts w:asciiTheme="minorHAnsi" w:hAnsiTheme="minorHAnsi" w:cstheme="minorHAnsi"/>
          <w:sz w:val="24"/>
        </w:rPr>
        <w:t>marzec</w:t>
      </w:r>
      <w:r w:rsidRPr="005C40F9">
        <w:rPr>
          <w:rFonts w:asciiTheme="minorHAnsi" w:hAnsiTheme="minorHAnsi" w:cstheme="minorHAnsi"/>
          <w:sz w:val="24"/>
        </w:rPr>
        <w:t xml:space="preserve"> 202</w:t>
      </w:r>
      <w:r>
        <w:rPr>
          <w:rFonts w:asciiTheme="minorHAnsi" w:hAnsiTheme="minorHAnsi" w:cstheme="minorHAnsi"/>
          <w:sz w:val="24"/>
        </w:rPr>
        <w:t>5</w:t>
      </w:r>
      <w:r w:rsidRPr="005C40F9">
        <w:rPr>
          <w:rFonts w:asciiTheme="minorHAnsi" w:hAnsiTheme="minorHAnsi" w:cstheme="minorHAnsi"/>
          <w:sz w:val="24"/>
        </w:rPr>
        <w:t xml:space="preserve"> r.</w:t>
      </w:r>
      <w:bookmarkEnd w:id="39"/>
      <w:bookmarkEnd w:id="40"/>
      <w:r w:rsidR="00D54458">
        <w:rPr>
          <w:rFonts w:ascii="Calibri" w:hAnsi="Calibri" w:cs="Calibri"/>
          <w:bCs/>
          <w:szCs w:val="24"/>
          <w:highlight w:val="yellow"/>
        </w:rPr>
        <w:br w:type="page"/>
      </w:r>
    </w:p>
    <w:p w14:paraId="442AEE81" w14:textId="6B35B7EC" w:rsidR="00D54458" w:rsidRPr="00F829D7" w:rsidRDefault="00D54458" w:rsidP="00D54458">
      <w:pPr>
        <w:jc w:val="center"/>
        <w:rPr>
          <w:rFonts w:cstheme="minorHAnsi"/>
        </w:rPr>
      </w:pPr>
      <w:r w:rsidRPr="00F829D7">
        <w:rPr>
          <w:rFonts w:cstheme="minorHAnsi"/>
        </w:rPr>
        <w:t>OŚWIADCZENIE PROJEKTANTA</w:t>
      </w:r>
      <w:r w:rsidR="00B9532F">
        <w:rPr>
          <w:rFonts w:cstheme="minorHAnsi"/>
        </w:rPr>
        <w:t xml:space="preserve"> / SPRAWDZAJĄCEGO</w:t>
      </w:r>
    </w:p>
    <w:tbl>
      <w:tblPr>
        <w:tblW w:w="0" w:type="auto"/>
        <w:tblInd w:w="250" w:type="dxa"/>
        <w:tblLayout w:type="fixed"/>
        <w:tblCellMar>
          <w:left w:w="70" w:type="dxa"/>
          <w:right w:w="70" w:type="dxa"/>
        </w:tblCellMar>
        <w:tblLook w:val="0000" w:firstRow="0" w:lastRow="0" w:firstColumn="0" w:lastColumn="0" w:noHBand="0" w:noVBand="0"/>
      </w:tblPr>
      <w:tblGrid>
        <w:gridCol w:w="2160"/>
        <w:gridCol w:w="6840"/>
      </w:tblGrid>
      <w:tr w:rsidR="00D54458" w:rsidRPr="00F829D7" w14:paraId="4AA832EF" w14:textId="77777777" w:rsidTr="003967BB">
        <w:trPr>
          <w:trHeight w:val="1024"/>
        </w:trPr>
        <w:tc>
          <w:tcPr>
            <w:tcW w:w="2160" w:type="dxa"/>
            <w:tcBorders>
              <w:top w:val="single" w:sz="6" w:space="0" w:color="000000"/>
              <w:left w:val="single" w:sz="6" w:space="0" w:color="000000"/>
              <w:bottom w:val="single" w:sz="6" w:space="0" w:color="000000"/>
              <w:right w:val="single" w:sz="6" w:space="0" w:color="000000"/>
            </w:tcBorders>
          </w:tcPr>
          <w:p w14:paraId="037F5CF1" w14:textId="77777777" w:rsidR="00D54458" w:rsidRPr="00F829D7" w:rsidRDefault="00D54458" w:rsidP="003967BB">
            <w:pPr>
              <w:rPr>
                <w:rFonts w:cstheme="minorHAnsi"/>
              </w:rPr>
            </w:pPr>
            <w:r w:rsidRPr="00F829D7">
              <w:rPr>
                <w:rFonts w:cstheme="minorHAnsi"/>
              </w:rPr>
              <w:t>Inwestor:</w:t>
            </w:r>
          </w:p>
          <w:p w14:paraId="481D3575" w14:textId="77777777" w:rsidR="00D54458" w:rsidRPr="00F829D7" w:rsidRDefault="00D54458" w:rsidP="003967BB">
            <w:pPr>
              <w:rPr>
                <w:rFonts w:cstheme="minorHAnsi"/>
              </w:rPr>
            </w:pPr>
          </w:p>
        </w:tc>
        <w:tc>
          <w:tcPr>
            <w:tcW w:w="6840" w:type="dxa"/>
            <w:tcBorders>
              <w:top w:val="single" w:sz="6" w:space="0" w:color="000000"/>
              <w:left w:val="single" w:sz="6" w:space="0" w:color="000000"/>
              <w:bottom w:val="single" w:sz="6" w:space="0" w:color="000000"/>
              <w:right w:val="single" w:sz="6" w:space="0" w:color="000000"/>
            </w:tcBorders>
          </w:tcPr>
          <w:p w14:paraId="4B92530A" w14:textId="3A2BB045" w:rsidR="00B9532F" w:rsidRPr="001560A9" w:rsidRDefault="00B9532F" w:rsidP="00B9532F">
            <w:pPr>
              <w:rPr>
                <w:rFonts w:ascii="Arial" w:eastAsia="Arial" w:hAnsi="Arial" w:cs="Arial"/>
                <w:color w:val="000000"/>
                <w:sz w:val="22"/>
                <w:lang w:eastAsia="pl-PL"/>
              </w:rPr>
            </w:pPr>
            <w:r w:rsidRPr="001560A9">
              <w:rPr>
                <w:rFonts w:ascii="Arial" w:hAnsi="Arial" w:cs="Arial"/>
                <w:sz w:val="20"/>
              </w:rPr>
              <w:t>Miasto Poznań</w:t>
            </w:r>
          </w:p>
          <w:p w14:paraId="4788881D" w14:textId="77777777" w:rsidR="00B9532F" w:rsidRPr="001560A9" w:rsidRDefault="00B9532F" w:rsidP="00B9532F">
            <w:pPr>
              <w:rPr>
                <w:rFonts w:ascii="Arial" w:hAnsi="Arial" w:cs="Arial"/>
                <w:sz w:val="20"/>
              </w:rPr>
            </w:pPr>
            <w:r w:rsidRPr="001560A9">
              <w:rPr>
                <w:rFonts w:ascii="Arial" w:hAnsi="Arial" w:cs="Arial"/>
                <w:sz w:val="20"/>
              </w:rPr>
              <w:t xml:space="preserve">Poznańskie Ośrodki Sportu i Rekreacji  </w:t>
            </w:r>
          </w:p>
          <w:p w14:paraId="5BDAA670" w14:textId="77777777" w:rsidR="00B9532F" w:rsidRPr="001560A9" w:rsidRDefault="00B9532F" w:rsidP="00B9532F">
            <w:pPr>
              <w:rPr>
                <w:rFonts w:ascii="Arial" w:hAnsi="Arial" w:cs="Arial"/>
                <w:sz w:val="20"/>
              </w:rPr>
            </w:pPr>
            <w:r w:rsidRPr="001560A9">
              <w:rPr>
                <w:rFonts w:ascii="Arial" w:hAnsi="Arial" w:cs="Arial"/>
                <w:sz w:val="20"/>
              </w:rPr>
              <w:t>ul. Jana Spychalskiego 34</w:t>
            </w:r>
          </w:p>
          <w:p w14:paraId="72ABFA24" w14:textId="2238479A" w:rsidR="00D54458" w:rsidRPr="00B9532F" w:rsidRDefault="00B9532F" w:rsidP="00B9532F">
            <w:pPr>
              <w:rPr>
                <w:rFonts w:ascii="Arial" w:hAnsi="Arial" w:cs="Arial"/>
                <w:sz w:val="20"/>
              </w:rPr>
            </w:pPr>
            <w:r w:rsidRPr="001560A9">
              <w:rPr>
                <w:rFonts w:ascii="Arial" w:hAnsi="Arial" w:cs="Arial"/>
                <w:sz w:val="20"/>
              </w:rPr>
              <w:t>61-553 Poznań</w:t>
            </w:r>
          </w:p>
        </w:tc>
      </w:tr>
      <w:tr w:rsidR="00D54458" w:rsidRPr="00F829D7" w14:paraId="7E15B174" w14:textId="77777777" w:rsidTr="003967BB">
        <w:trPr>
          <w:trHeight w:val="975"/>
        </w:trPr>
        <w:tc>
          <w:tcPr>
            <w:tcW w:w="9000" w:type="dxa"/>
            <w:gridSpan w:val="2"/>
            <w:tcBorders>
              <w:top w:val="single" w:sz="6" w:space="0" w:color="000000"/>
              <w:left w:val="single" w:sz="6" w:space="0" w:color="000000"/>
              <w:bottom w:val="single" w:sz="6" w:space="0" w:color="000000"/>
              <w:right w:val="single" w:sz="6" w:space="0" w:color="000000"/>
            </w:tcBorders>
          </w:tcPr>
          <w:p w14:paraId="55FACE23" w14:textId="7048F8B1" w:rsidR="00D54458" w:rsidRDefault="00D54458" w:rsidP="00B9532F">
            <w:pPr>
              <w:ind w:left="2090" w:hanging="2090"/>
              <w:rPr>
                <w:rFonts w:cstheme="minorHAnsi"/>
              </w:rPr>
            </w:pPr>
            <w:r w:rsidRPr="00F829D7">
              <w:rPr>
                <w:rFonts w:cstheme="minorHAnsi"/>
              </w:rPr>
              <w:t>Obiekt:</w:t>
            </w:r>
            <w:r w:rsidRPr="00F829D7">
              <w:rPr>
                <w:rFonts w:cstheme="minorHAnsi"/>
                <w:b/>
              </w:rPr>
              <w:t xml:space="preserve">  </w:t>
            </w:r>
          </w:p>
          <w:p w14:paraId="3C07A365" w14:textId="44EB9419" w:rsidR="00B9532F" w:rsidRPr="00B9532F" w:rsidRDefault="00B9532F" w:rsidP="00B9532F">
            <w:pPr>
              <w:ind w:left="2832" w:hanging="1392"/>
              <w:rPr>
                <w:rFonts w:cstheme="minorHAnsi"/>
              </w:rPr>
            </w:pPr>
            <w:r w:rsidRPr="00B9532F">
              <w:rPr>
                <w:rFonts w:cstheme="minorHAnsi"/>
              </w:rPr>
              <w:t>Odbudowa pomostu na Jeziorze Strzeszyńskim</w:t>
            </w:r>
          </w:p>
          <w:p w14:paraId="7D4EE27B" w14:textId="77777777" w:rsidR="00B9532F" w:rsidRPr="00B9532F" w:rsidRDefault="00B9532F" w:rsidP="00B9532F">
            <w:pPr>
              <w:ind w:left="708" w:firstLine="708"/>
              <w:rPr>
                <w:rFonts w:cstheme="minorHAnsi"/>
              </w:rPr>
            </w:pPr>
            <w:r w:rsidRPr="00B9532F">
              <w:rPr>
                <w:rFonts w:cstheme="minorHAnsi"/>
              </w:rPr>
              <w:t>Adres:</w:t>
            </w:r>
            <w:r w:rsidRPr="00B9532F">
              <w:rPr>
                <w:rFonts w:cstheme="minorHAnsi"/>
              </w:rPr>
              <w:tab/>
            </w:r>
            <w:r w:rsidRPr="00B9532F">
              <w:rPr>
                <w:rFonts w:cstheme="minorHAnsi"/>
              </w:rPr>
              <w:tab/>
              <w:t>ul. Koszalińska 15,  60-480 Poznań</w:t>
            </w:r>
          </w:p>
          <w:p w14:paraId="565387C3" w14:textId="77777777" w:rsidR="00B9532F" w:rsidRPr="00B9532F" w:rsidRDefault="00B9532F" w:rsidP="00B9532F">
            <w:pPr>
              <w:ind w:left="708" w:firstLine="708"/>
              <w:rPr>
                <w:rFonts w:cstheme="minorHAnsi"/>
              </w:rPr>
            </w:pPr>
            <w:r w:rsidRPr="00B9532F">
              <w:rPr>
                <w:rFonts w:cstheme="minorHAnsi"/>
              </w:rPr>
              <w:t xml:space="preserve">Nr ewidencyjne </w:t>
            </w:r>
          </w:p>
          <w:p w14:paraId="5D8C2013" w14:textId="77777777" w:rsidR="00B9532F" w:rsidRPr="00B9532F" w:rsidRDefault="00B9532F" w:rsidP="00B9532F">
            <w:pPr>
              <w:spacing w:before="0" w:after="0" w:line="280" w:lineRule="exact"/>
              <w:ind w:left="2829" w:hanging="1416"/>
              <w:rPr>
                <w:rFonts w:cstheme="minorHAnsi"/>
              </w:rPr>
            </w:pPr>
            <w:r w:rsidRPr="00B9532F">
              <w:rPr>
                <w:rFonts w:cstheme="minorHAnsi"/>
              </w:rPr>
              <w:t xml:space="preserve">działek: </w:t>
            </w:r>
            <w:r w:rsidRPr="00B9532F">
              <w:rPr>
                <w:rFonts w:cstheme="minorHAnsi"/>
              </w:rPr>
              <w:tab/>
              <w:t>część 12/4, część 1</w:t>
            </w:r>
          </w:p>
          <w:p w14:paraId="63B769BE" w14:textId="77777777" w:rsidR="00B9532F" w:rsidRPr="00B9532F" w:rsidRDefault="00B9532F" w:rsidP="00B9532F">
            <w:pPr>
              <w:spacing w:before="0" w:after="0" w:line="280" w:lineRule="exact"/>
              <w:ind w:left="1922"/>
              <w:rPr>
                <w:rFonts w:cstheme="minorHAnsi"/>
              </w:rPr>
            </w:pPr>
            <w:r w:rsidRPr="00B9532F">
              <w:rPr>
                <w:rFonts w:cstheme="minorHAnsi"/>
              </w:rPr>
              <w:t>arkusz 08</w:t>
            </w:r>
          </w:p>
          <w:p w14:paraId="0E608CFF" w14:textId="77777777" w:rsidR="00B9532F" w:rsidRPr="00B9532F" w:rsidRDefault="00B9532F" w:rsidP="00B9532F">
            <w:pPr>
              <w:spacing w:before="0" w:after="0" w:line="280" w:lineRule="exact"/>
              <w:ind w:left="1922"/>
              <w:rPr>
                <w:rFonts w:cstheme="minorHAnsi"/>
              </w:rPr>
            </w:pPr>
            <w:r w:rsidRPr="00B9532F">
              <w:rPr>
                <w:rFonts w:cstheme="minorHAnsi"/>
              </w:rPr>
              <w:t xml:space="preserve">obręb 25 Strzeszyn, </w:t>
            </w:r>
          </w:p>
          <w:p w14:paraId="290DC67D" w14:textId="77777777" w:rsidR="00B9532F" w:rsidRPr="00B9532F" w:rsidRDefault="00B9532F" w:rsidP="00B9532F">
            <w:pPr>
              <w:spacing w:before="0" w:after="0" w:line="280" w:lineRule="exact"/>
              <w:ind w:left="1922"/>
              <w:rPr>
                <w:rFonts w:cstheme="minorHAnsi"/>
              </w:rPr>
            </w:pPr>
            <w:r w:rsidRPr="00B9532F">
              <w:rPr>
                <w:rFonts w:cstheme="minorHAnsi"/>
              </w:rPr>
              <w:t>jedn. 306401_1 Miasto Poznań,</w:t>
            </w:r>
          </w:p>
          <w:p w14:paraId="11C2ED49" w14:textId="6365474B" w:rsidR="00D54458" w:rsidRPr="00F829D7" w:rsidRDefault="00B9532F" w:rsidP="00B9532F">
            <w:pPr>
              <w:spacing w:before="0" w:after="0" w:line="280" w:lineRule="exact"/>
              <w:ind w:left="1922"/>
              <w:rPr>
                <w:rFonts w:cstheme="minorHAnsi"/>
              </w:rPr>
            </w:pPr>
            <w:r w:rsidRPr="00B9532F">
              <w:rPr>
                <w:rFonts w:cstheme="minorHAnsi"/>
              </w:rPr>
              <w:t>m. Poznań</w:t>
            </w:r>
            <w:r w:rsidR="00D54458" w:rsidRPr="00F829D7">
              <w:rPr>
                <w:rFonts w:cstheme="minorHAnsi"/>
                <w:lang w:eastAsia="pl-PL"/>
              </w:rPr>
              <w:t xml:space="preserve"> </w:t>
            </w:r>
          </w:p>
        </w:tc>
      </w:tr>
      <w:tr w:rsidR="00D54458" w:rsidRPr="00F829D7" w14:paraId="3514F17D" w14:textId="77777777" w:rsidTr="003967BB">
        <w:trPr>
          <w:trHeight w:val="717"/>
        </w:trPr>
        <w:tc>
          <w:tcPr>
            <w:tcW w:w="2160" w:type="dxa"/>
            <w:tcBorders>
              <w:top w:val="single" w:sz="6" w:space="0" w:color="000000"/>
              <w:left w:val="single" w:sz="6" w:space="0" w:color="000000"/>
              <w:bottom w:val="single" w:sz="6" w:space="0" w:color="000000"/>
              <w:right w:val="single" w:sz="6" w:space="0" w:color="000000"/>
            </w:tcBorders>
          </w:tcPr>
          <w:p w14:paraId="085380EE" w14:textId="5CE7327E" w:rsidR="00D54458" w:rsidRPr="00F829D7" w:rsidRDefault="00B9532F" w:rsidP="00B9532F">
            <w:pPr>
              <w:ind w:left="2090" w:hanging="2090"/>
              <w:rPr>
                <w:rFonts w:cstheme="minorHAnsi"/>
              </w:rPr>
            </w:pPr>
            <w:r w:rsidRPr="00B9532F">
              <w:rPr>
                <w:rFonts w:cstheme="minorHAnsi"/>
              </w:rPr>
              <w:t xml:space="preserve">Stadium </w:t>
            </w:r>
          </w:p>
        </w:tc>
        <w:tc>
          <w:tcPr>
            <w:tcW w:w="6840" w:type="dxa"/>
            <w:tcBorders>
              <w:top w:val="single" w:sz="6" w:space="0" w:color="000000"/>
              <w:left w:val="single" w:sz="6" w:space="0" w:color="000000"/>
              <w:bottom w:val="single" w:sz="6" w:space="0" w:color="000000"/>
              <w:right w:val="single" w:sz="6" w:space="0" w:color="000000"/>
            </w:tcBorders>
          </w:tcPr>
          <w:p w14:paraId="59BCA50E" w14:textId="61C4CBFE" w:rsidR="00D54458" w:rsidRPr="00F829D7" w:rsidRDefault="00D54458" w:rsidP="003967BB">
            <w:pPr>
              <w:rPr>
                <w:rFonts w:cstheme="minorHAnsi"/>
              </w:rPr>
            </w:pPr>
            <w:r w:rsidRPr="00F829D7">
              <w:rPr>
                <w:rFonts w:cstheme="minorHAnsi"/>
                <w:b/>
              </w:rPr>
              <w:t>PROJEKT TECHNICZNY</w:t>
            </w:r>
          </w:p>
        </w:tc>
      </w:tr>
    </w:tbl>
    <w:p w14:paraId="161D592B" w14:textId="77777777" w:rsidR="00D54458" w:rsidRPr="00F829D7" w:rsidRDefault="00D54458" w:rsidP="00D54458">
      <w:pPr>
        <w:pStyle w:val="Tekstpodstawowyzwciciem21"/>
        <w:tabs>
          <w:tab w:val="num" w:pos="0"/>
        </w:tabs>
        <w:ind w:left="180" w:right="458"/>
        <w:jc w:val="both"/>
        <w:rPr>
          <w:rFonts w:asciiTheme="minorHAnsi" w:hAnsiTheme="minorHAnsi" w:cstheme="minorHAnsi"/>
          <w:szCs w:val="24"/>
        </w:rPr>
      </w:pPr>
      <w:r w:rsidRPr="00F829D7">
        <w:rPr>
          <w:rFonts w:asciiTheme="minorHAnsi" w:hAnsiTheme="minorHAnsi" w:cstheme="minorHAnsi"/>
          <w:szCs w:val="24"/>
        </w:rPr>
        <w:t>Oświadczam, że zgodnie z art. 34, ust. 3d, pkt. 3 Prawa Budowlanego opracowana dokumentacja projektu technicznego jest kompletna i została wykonana zgodnie z obowiązującymi przepisami i zasadami wiedzy technicznej.</w:t>
      </w:r>
    </w:p>
    <w:tbl>
      <w:tblPr>
        <w:tblW w:w="8924" w:type="dxa"/>
        <w:tblInd w:w="288" w:type="dxa"/>
        <w:tblLayout w:type="fixed"/>
        <w:tblLook w:val="0000" w:firstRow="0" w:lastRow="0" w:firstColumn="0" w:lastColumn="0" w:noHBand="0" w:noVBand="0"/>
      </w:tblPr>
      <w:tblGrid>
        <w:gridCol w:w="1692"/>
        <w:gridCol w:w="2126"/>
        <w:gridCol w:w="2977"/>
        <w:gridCol w:w="2129"/>
      </w:tblGrid>
      <w:tr w:rsidR="00D54458" w:rsidRPr="00F829D7" w14:paraId="2FC244AD" w14:textId="77777777" w:rsidTr="00D54458">
        <w:tc>
          <w:tcPr>
            <w:tcW w:w="1692" w:type="dxa"/>
            <w:tcBorders>
              <w:top w:val="single" w:sz="4" w:space="0" w:color="000000"/>
              <w:left w:val="single" w:sz="4" w:space="0" w:color="000000"/>
              <w:bottom w:val="single" w:sz="4" w:space="0" w:color="000000"/>
              <w:right w:val="single" w:sz="4" w:space="0" w:color="000000"/>
            </w:tcBorders>
          </w:tcPr>
          <w:p w14:paraId="39F4C3B7" w14:textId="77777777" w:rsidR="00D54458" w:rsidRPr="00F829D7" w:rsidRDefault="00D54458" w:rsidP="00D54458">
            <w:pPr>
              <w:ind w:firstLine="0"/>
              <w:rPr>
                <w:rFonts w:cstheme="minorHAnsi"/>
              </w:rPr>
            </w:pPr>
            <w:r w:rsidRPr="00F829D7">
              <w:rPr>
                <w:rFonts w:cstheme="minorHAnsi"/>
              </w:rPr>
              <w:t>BRANŻA</w:t>
            </w:r>
          </w:p>
        </w:tc>
        <w:tc>
          <w:tcPr>
            <w:tcW w:w="2126" w:type="dxa"/>
            <w:tcBorders>
              <w:top w:val="single" w:sz="4" w:space="0" w:color="000000"/>
              <w:left w:val="single" w:sz="4" w:space="0" w:color="000000"/>
              <w:bottom w:val="single" w:sz="4" w:space="0" w:color="000000"/>
              <w:right w:val="single" w:sz="4" w:space="0" w:color="000000"/>
            </w:tcBorders>
          </w:tcPr>
          <w:p w14:paraId="2679167F" w14:textId="77777777" w:rsidR="00D54458" w:rsidRPr="00F829D7" w:rsidRDefault="00D54458" w:rsidP="00D54458">
            <w:pPr>
              <w:ind w:firstLine="0"/>
              <w:rPr>
                <w:rFonts w:cstheme="minorHAnsi"/>
              </w:rPr>
            </w:pPr>
            <w:r w:rsidRPr="00F829D7">
              <w:rPr>
                <w:rFonts w:cstheme="minorHAnsi"/>
              </w:rPr>
              <w:t>AUTOR</w:t>
            </w:r>
          </w:p>
        </w:tc>
        <w:tc>
          <w:tcPr>
            <w:tcW w:w="2977" w:type="dxa"/>
            <w:tcBorders>
              <w:top w:val="single" w:sz="4" w:space="0" w:color="000000"/>
              <w:left w:val="single" w:sz="4" w:space="0" w:color="000000"/>
              <w:bottom w:val="single" w:sz="4" w:space="0" w:color="000000"/>
              <w:right w:val="single" w:sz="4" w:space="0" w:color="000000"/>
            </w:tcBorders>
          </w:tcPr>
          <w:p w14:paraId="31FC73D8" w14:textId="77777777" w:rsidR="00D54458" w:rsidRPr="00F829D7" w:rsidRDefault="00D54458" w:rsidP="00D54458">
            <w:pPr>
              <w:ind w:firstLine="0"/>
              <w:rPr>
                <w:rFonts w:cstheme="minorHAnsi"/>
              </w:rPr>
            </w:pPr>
            <w:r w:rsidRPr="00F829D7">
              <w:rPr>
                <w:rFonts w:cstheme="minorHAnsi"/>
              </w:rPr>
              <w:t>UPRAWNIENIA</w:t>
            </w:r>
          </w:p>
        </w:tc>
        <w:tc>
          <w:tcPr>
            <w:tcW w:w="2129" w:type="dxa"/>
            <w:tcBorders>
              <w:top w:val="single" w:sz="4" w:space="0" w:color="000000"/>
              <w:left w:val="single" w:sz="4" w:space="0" w:color="000000"/>
              <w:bottom w:val="single" w:sz="4" w:space="0" w:color="000000"/>
              <w:right w:val="single" w:sz="4" w:space="0" w:color="000000"/>
            </w:tcBorders>
          </w:tcPr>
          <w:p w14:paraId="1B192C39" w14:textId="77777777" w:rsidR="00D54458" w:rsidRPr="00F829D7" w:rsidRDefault="00D54458" w:rsidP="00D54458">
            <w:pPr>
              <w:ind w:firstLine="0"/>
              <w:rPr>
                <w:rFonts w:cstheme="minorHAnsi"/>
              </w:rPr>
            </w:pPr>
            <w:r w:rsidRPr="00F829D7">
              <w:rPr>
                <w:rFonts w:cstheme="minorHAnsi"/>
              </w:rPr>
              <w:t>PODPIS</w:t>
            </w:r>
          </w:p>
        </w:tc>
      </w:tr>
      <w:tr w:rsidR="00D54458" w:rsidRPr="00F829D7" w14:paraId="3EAB08D9" w14:textId="77777777" w:rsidTr="00D54458">
        <w:trPr>
          <w:trHeight w:val="1398"/>
        </w:trPr>
        <w:tc>
          <w:tcPr>
            <w:tcW w:w="1692" w:type="dxa"/>
            <w:tcBorders>
              <w:top w:val="single" w:sz="4" w:space="0" w:color="000000"/>
              <w:left w:val="single" w:sz="4" w:space="0" w:color="000000"/>
              <w:bottom w:val="single" w:sz="4" w:space="0" w:color="000000"/>
              <w:right w:val="single" w:sz="4" w:space="0" w:color="000000"/>
            </w:tcBorders>
          </w:tcPr>
          <w:p w14:paraId="5CDBD778" w14:textId="77777777" w:rsidR="00D54458" w:rsidRPr="00F829D7" w:rsidRDefault="00D54458" w:rsidP="00D54458">
            <w:pPr>
              <w:ind w:firstLine="0"/>
              <w:rPr>
                <w:rFonts w:cstheme="minorHAnsi"/>
              </w:rPr>
            </w:pPr>
            <w:r w:rsidRPr="00F829D7">
              <w:rPr>
                <w:rFonts w:cstheme="minorHAnsi"/>
              </w:rPr>
              <w:t>Konstrukcja</w:t>
            </w:r>
          </w:p>
          <w:p w14:paraId="78E5F2E7" w14:textId="77777777" w:rsidR="00D54458" w:rsidRPr="00F829D7" w:rsidRDefault="00D54458" w:rsidP="003967BB">
            <w:pPr>
              <w:rPr>
                <w:rFonts w:cstheme="minorHAnsi"/>
              </w:rPr>
            </w:pPr>
          </w:p>
        </w:tc>
        <w:tc>
          <w:tcPr>
            <w:tcW w:w="2126" w:type="dxa"/>
            <w:tcBorders>
              <w:top w:val="single" w:sz="4" w:space="0" w:color="000000"/>
              <w:left w:val="single" w:sz="4" w:space="0" w:color="000000"/>
              <w:bottom w:val="single" w:sz="4" w:space="0" w:color="000000"/>
              <w:right w:val="single" w:sz="4" w:space="0" w:color="000000"/>
            </w:tcBorders>
          </w:tcPr>
          <w:p w14:paraId="49C4ED7E" w14:textId="77777777" w:rsidR="00D54458" w:rsidRPr="00F829D7" w:rsidRDefault="00D54458" w:rsidP="00D54458">
            <w:pPr>
              <w:ind w:firstLine="0"/>
              <w:rPr>
                <w:rFonts w:cstheme="minorHAnsi"/>
              </w:rPr>
            </w:pPr>
            <w:r w:rsidRPr="00F829D7">
              <w:rPr>
                <w:rFonts w:cstheme="minorHAnsi"/>
              </w:rPr>
              <w:t xml:space="preserve">mgr inż. </w:t>
            </w:r>
          </w:p>
          <w:p w14:paraId="22D7DC55" w14:textId="77777777" w:rsidR="00D54458" w:rsidRPr="00F829D7" w:rsidRDefault="00D54458" w:rsidP="00D54458">
            <w:pPr>
              <w:ind w:firstLine="0"/>
              <w:rPr>
                <w:rFonts w:cstheme="minorHAnsi"/>
              </w:rPr>
            </w:pPr>
            <w:r w:rsidRPr="00F829D7">
              <w:rPr>
                <w:rFonts w:cstheme="minorHAnsi"/>
              </w:rPr>
              <w:t xml:space="preserve">Jakub Taszarek </w:t>
            </w:r>
          </w:p>
          <w:p w14:paraId="4E2C6F63" w14:textId="77777777" w:rsidR="00D54458" w:rsidRPr="00F829D7" w:rsidRDefault="00D54458" w:rsidP="003967BB">
            <w:pPr>
              <w:ind w:left="217"/>
              <w:rPr>
                <w:rFonts w:cstheme="minorHAnsi"/>
              </w:rPr>
            </w:pPr>
          </w:p>
        </w:tc>
        <w:tc>
          <w:tcPr>
            <w:tcW w:w="2977" w:type="dxa"/>
            <w:tcBorders>
              <w:top w:val="single" w:sz="4" w:space="0" w:color="000000"/>
              <w:left w:val="single" w:sz="4" w:space="0" w:color="000000"/>
              <w:bottom w:val="single" w:sz="4" w:space="0" w:color="000000"/>
              <w:right w:val="single" w:sz="4" w:space="0" w:color="000000"/>
            </w:tcBorders>
          </w:tcPr>
          <w:p w14:paraId="0F9A4F8E" w14:textId="293C1675" w:rsidR="00D54458" w:rsidRPr="00F829D7" w:rsidRDefault="00D54458" w:rsidP="00D54458">
            <w:pPr>
              <w:ind w:firstLine="0"/>
              <w:rPr>
                <w:rFonts w:cstheme="minorHAnsi"/>
              </w:rPr>
            </w:pPr>
            <w:r w:rsidRPr="00F829D7">
              <w:rPr>
                <w:rFonts w:cstheme="minorHAnsi"/>
              </w:rPr>
              <w:t>upr.nr WKP/0196/POOK/06</w:t>
            </w:r>
          </w:p>
          <w:p w14:paraId="2DEAB4E2" w14:textId="1C9478D5" w:rsidR="00D54458" w:rsidRPr="00F829D7" w:rsidRDefault="00D54458" w:rsidP="00D54458">
            <w:pPr>
              <w:ind w:firstLine="0"/>
              <w:rPr>
                <w:rFonts w:cstheme="minorHAnsi"/>
                <w:sz w:val="20"/>
                <w:szCs w:val="20"/>
              </w:rPr>
            </w:pPr>
            <w:r w:rsidRPr="00F829D7">
              <w:rPr>
                <w:rFonts w:cstheme="minorHAnsi"/>
                <w:sz w:val="20"/>
                <w:szCs w:val="20"/>
              </w:rPr>
              <w:t xml:space="preserve">do projektowania </w:t>
            </w:r>
            <w:r w:rsidR="00B9532F" w:rsidRPr="00F829D7">
              <w:rPr>
                <w:rFonts w:cstheme="minorHAnsi"/>
                <w:sz w:val="20"/>
                <w:szCs w:val="20"/>
              </w:rPr>
              <w:t xml:space="preserve">bez ograniczeń </w:t>
            </w:r>
            <w:r w:rsidRPr="00F829D7">
              <w:rPr>
                <w:rFonts w:cstheme="minorHAnsi"/>
                <w:sz w:val="20"/>
                <w:szCs w:val="20"/>
              </w:rPr>
              <w:t xml:space="preserve">w specjalności </w:t>
            </w:r>
            <w:proofErr w:type="spellStart"/>
            <w:r w:rsidRPr="00F829D7">
              <w:rPr>
                <w:rFonts w:cstheme="minorHAnsi"/>
                <w:sz w:val="20"/>
                <w:szCs w:val="20"/>
              </w:rPr>
              <w:t>konstrukcyjno</w:t>
            </w:r>
            <w:proofErr w:type="spellEnd"/>
            <w:r w:rsidRPr="00F829D7">
              <w:rPr>
                <w:rFonts w:cstheme="minorHAnsi"/>
                <w:sz w:val="20"/>
                <w:szCs w:val="20"/>
              </w:rPr>
              <w:t xml:space="preserve"> budowlanej </w:t>
            </w:r>
          </w:p>
        </w:tc>
        <w:tc>
          <w:tcPr>
            <w:tcW w:w="2129" w:type="dxa"/>
            <w:tcBorders>
              <w:top w:val="single" w:sz="4" w:space="0" w:color="000000"/>
              <w:left w:val="single" w:sz="4" w:space="0" w:color="000000"/>
              <w:bottom w:val="single" w:sz="4" w:space="0" w:color="000000"/>
              <w:right w:val="single" w:sz="4" w:space="0" w:color="000000"/>
            </w:tcBorders>
          </w:tcPr>
          <w:p w14:paraId="202A01B8" w14:textId="77777777" w:rsidR="00D54458" w:rsidRPr="00F829D7" w:rsidRDefault="00D54458" w:rsidP="003967BB">
            <w:pPr>
              <w:snapToGrid w:val="0"/>
              <w:rPr>
                <w:rFonts w:cstheme="minorHAnsi"/>
              </w:rPr>
            </w:pPr>
          </w:p>
          <w:p w14:paraId="43E1159B" w14:textId="77777777" w:rsidR="00D54458" w:rsidRPr="00F829D7" w:rsidRDefault="00D54458" w:rsidP="003967BB">
            <w:pPr>
              <w:rPr>
                <w:rFonts w:cstheme="minorHAnsi"/>
              </w:rPr>
            </w:pPr>
          </w:p>
          <w:p w14:paraId="2D06B081" w14:textId="77777777" w:rsidR="00D54458" w:rsidRPr="00F829D7" w:rsidRDefault="00D54458" w:rsidP="003967BB">
            <w:pPr>
              <w:rPr>
                <w:rFonts w:cstheme="minorHAnsi"/>
              </w:rPr>
            </w:pPr>
          </w:p>
          <w:p w14:paraId="74AE0C7E" w14:textId="77777777" w:rsidR="00D54458" w:rsidRPr="00F829D7" w:rsidRDefault="00D54458" w:rsidP="003967BB">
            <w:pPr>
              <w:rPr>
                <w:rFonts w:cstheme="minorHAnsi"/>
              </w:rPr>
            </w:pPr>
          </w:p>
          <w:p w14:paraId="5422307D" w14:textId="77777777" w:rsidR="00D54458" w:rsidRPr="00F829D7" w:rsidRDefault="00D54458" w:rsidP="003967BB">
            <w:pPr>
              <w:rPr>
                <w:rFonts w:cstheme="minorHAnsi"/>
              </w:rPr>
            </w:pPr>
          </w:p>
        </w:tc>
      </w:tr>
      <w:tr w:rsidR="00D54458" w:rsidRPr="00F829D7" w14:paraId="7E5650CF" w14:textId="77777777" w:rsidTr="00D54458">
        <w:trPr>
          <w:trHeight w:val="1600"/>
        </w:trPr>
        <w:tc>
          <w:tcPr>
            <w:tcW w:w="1692" w:type="dxa"/>
            <w:tcBorders>
              <w:top w:val="single" w:sz="4" w:space="0" w:color="000000"/>
              <w:left w:val="single" w:sz="4" w:space="0" w:color="000000"/>
              <w:bottom w:val="single" w:sz="4" w:space="0" w:color="000000"/>
              <w:right w:val="single" w:sz="4" w:space="0" w:color="000000"/>
            </w:tcBorders>
          </w:tcPr>
          <w:p w14:paraId="24EFC6E1" w14:textId="77777777" w:rsidR="00D54458" w:rsidRPr="00F829D7" w:rsidRDefault="00D54458" w:rsidP="00D54458">
            <w:pPr>
              <w:snapToGrid w:val="0"/>
              <w:ind w:firstLine="0"/>
              <w:rPr>
                <w:rFonts w:cstheme="minorHAnsi"/>
              </w:rPr>
            </w:pPr>
            <w:r w:rsidRPr="00F829D7">
              <w:rPr>
                <w:rFonts w:cstheme="minorHAnsi"/>
              </w:rPr>
              <w:t>Sprawdzający</w:t>
            </w:r>
          </w:p>
        </w:tc>
        <w:tc>
          <w:tcPr>
            <w:tcW w:w="2126" w:type="dxa"/>
            <w:tcBorders>
              <w:top w:val="single" w:sz="4" w:space="0" w:color="000000"/>
              <w:left w:val="single" w:sz="4" w:space="0" w:color="000000"/>
              <w:bottom w:val="single" w:sz="4" w:space="0" w:color="000000"/>
              <w:right w:val="single" w:sz="4" w:space="0" w:color="000000"/>
            </w:tcBorders>
          </w:tcPr>
          <w:p w14:paraId="1F38B9A9" w14:textId="77777777" w:rsidR="00D54458" w:rsidRPr="00F829D7" w:rsidRDefault="00D54458" w:rsidP="00D54458">
            <w:pPr>
              <w:snapToGrid w:val="0"/>
              <w:ind w:firstLine="0"/>
              <w:rPr>
                <w:rFonts w:cstheme="minorHAnsi"/>
              </w:rPr>
            </w:pPr>
            <w:r w:rsidRPr="00F829D7">
              <w:rPr>
                <w:rFonts w:cstheme="minorHAnsi"/>
              </w:rPr>
              <w:t xml:space="preserve">mgr inż. </w:t>
            </w:r>
          </w:p>
          <w:p w14:paraId="5E375CC3" w14:textId="68B8D759" w:rsidR="00D54458" w:rsidRPr="00F829D7" w:rsidRDefault="00D54458" w:rsidP="00D54458">
            <w:pPr>
              <w:ind w:firstLine="0"/>
              <w:rPr>
                <w:rFonts w:cstheme="minorHAnsi"/>
              </w:rPr>
            </w:pPr>
            <w:r w:rsidRPr="00F829D7">
              <w:rPr>
                <w:rFonts w:cstheme="minorHAnsi"/>
              </w:rPr>
              <w:t>Mateusz Piechulski</w:t>
            </w:r>
          </w:p>
        </w:tc>
        <w:tc>
          <w:tcPr>
            <w:tcW w:w="2977" w:type="dxa"/>
            <w:tcBorders>
              <w:top w:val="single" w:sz="4" w:space="0" w:color="000000"/>
              <w:left w:val="single" w:sz="4" w:space="0" w:color="000000"/>
              <w:bottom w:val="single" w:sz="4" w:space="0" w:color="000000"/>
              <w:right w:val="single" w:sz="4" w:space="0" w:color="000000"/>
            </w:tcBorders>
          </w:tcPr>
          <w:p w14:paraId="3786C7F7" w14:textId="615135B7" w:rsidR="00D54458" w:rsidRPr="00F829D7" w:rsidRDefault="00D54458" w:rsidP="00D54458">
            <w:pPr>
              <w:ind w:firstLine="0"/>
              <w:rPr>
                <w:rFonts w:cstheme="minorHAnsi"/>
              </w:rPr>
            </w:pPr>
            <w:r w:rsidRPr="00F829D7">
              <w:rPr>
                <w:rFonts w:cstheme="minorHAnsi"/>
              </w:rPr>
              <w:t>upr.nr WKP/0027/PWOK/23</w:t>
            </w:r>
          </w:p>
          <w:p w14:paraId="48B227F8" w14:textId="54BD82D3" w:rsidR="00D54458" w:rsidRPr="00F829D7" w:rsidRDefault="00D54458" w:rsidP="00D54458">
            <w:pPr>
              <w:ind w:firstLine="0"/>
              <w:rPr>
                <w:rFonts w:cstheme="minorHAnsi"/>
                <w:sz w:val="20"/>
                <w:szCs w:val="20"/>
              </w:rPr>
            </w:pPr>
            <w:r w:rsidRPr="00F829D7">
              <w:rPr>
                <w:rFonts w:cstheme="minorHAnsi"/>
                <w:sz w:val="20"/>
                <w:szCs w:val="20"/>
              </w:rPr>
              <w:t>do projektowania</w:t>
            </w:r>
            <w:r w:rsidR="00B9532F">
              <w:rPr>
                <w:rFonts w:cstheme="minorHAnsi"/>
                <w:sz w:val="20"/>
                <w:szCs w:val="20"/>
              </w:rPr>
              <w:t xml:space="preserve"> i kierowania robotami budowlanymi bez ograniczeń </w:t>
            </w:r>
            <w:r w:rsidRPr="00F829D7">
              <w:rPr>
                <w:rFonts w:cstheme="minorHAnsi"/>
                <w:sz w:val="20"/>
                <w:szCs w:val="20"/>
              </w:rPr>
              <w:t xml:space="preserve">w specjalności </w:t>
            </w:r>
            <w:proofErr w:type="spellStart"/>
            <w:r w:rsidRPr="00F829D7">
              <w:rPr>
                <w:rFonts w:cstheme="minorHAnsi"/>
                <w:sz w:val="20"/>
                <w:szCs w:val="20"/>
              </w:rPr>
              <w:t>konstrukcyjno</w:t>
            </w:r>
            <w:proofErr w:type="spellEnd"/>
            <w:r w:rsidRPr="00F829D7">
              <w:rPr>
                <w:rFonts w:cstheme="minorHAnsi"/>
                <w:sz w:val="20"/>
                <w:szCs w:val="20"/>
              </w:rPr>
              <w:t xml:space="preserve"> budowlanej </w:t>
            </w:r>
          </w:p>
          <w:p w14:paraId="75B43BBE" w14:textId="77777777" w:rsidR="00D54458" w:rsidRPr="00F829D7" w:rsidRDefault="00D54458" w:rsidP="003967BB">
            <w:pPr>
              <w:ind w:left="74"/>
              <w:rPr>
                <w:rFonts w:cstheme="minorHAnsi"/>
              </w:rPr>
            </w:pPr>
          </w:p>
          <w:p w14:paraId="1E64E262" w14:textId="77777777" w:rsidR="00D54458" w:rsidRPr="00F829D7" w:rsidRDefault="00D54458" w:rsidP="003967BB">
            <w:pPr>
              <w:ind w:left="74"/>
              <w:rPr>
                <w:rFonts w:cstheme="minorHAnsi"/>
                <w:lang w:val="de-DE"/>
              </w:rPr>
            </w:pPr>
          </w:p>
        </w:tc>
        <w:tc>
          <w:tcPr>
            <w:tcW w:w="2129" w:type="dxa"/>
            <w:tcBorders>
              <w:top w:val="single" w:sz="4" w:space="0" w:color="000000"/>
              <w:left w:val="single" w:sz="4" w:space="0" w:color="000000"/>
              <w:bottom w:val="single" w:sz="4" w:space="0" w:color="000000"/>
              <w:right w:val="single" w:sz="4" w:space="0" w:color="000000"/>
            </w:tcBorders>
          </w:tcPr>
          <w:p w14:paraId="1F4D94E8" w14:textId="77777777" w:rsidR="00D54458" w:rsidRPr="00F829D7" w:rsidRDefault="00D54458" w:rsidP="003967BB">
            <w:pPr>
              <w:snapToGrid w:val="0"/>
              <w:rPr>
                <w:rFonts w:cstheme="minorHAnsi"/>
                <w:lang w:val="de-DE"/>
              </w:rPr>
            </w:pPr>
          </w:p>
        </w:tc>
      </w:tr>
      <w:tr w:rsidR="00D54458" w:rsidRPr="00F829D7" w14:paraId="1CAFED8C" w14:textId="77777777" w:rsidTr="00D54458">
        <w:trPr>
          <w:trHeight w:val="697"/>
        </w:trPr>
        <w:tc>
          <w:tcPr>
            <w:tcW w:w="8924" w:type="dxa"/>
            <w:gridSpan w:val="4"/>
            <w:tcBorders>
              <w:top w:val="single" w:sz="4" w:space="0" w:color="000000"/>
              <w:left w:val="single" w:sz="4" w:space="0" w:color="000000"/>
              <w:bottom w:val="single" w:sz="4" w:space="0" w:color="000000"/>
              <w:right w:val="single" w:sz="4" w:space="0" w:color="000000"/>
            </w:tcBorders>
            <w:vAlign w:val="center"/>
          </w:tcPr>
          <w:p w14:paraId="50670ECF" w14:textId="7E1849B4" w:rsidR="00D54458" w:rsidRPr="00F829D7" w:rsidRDefault="00D54458" w:rsidP="003967BB">
            <w:pPr>
              <w:jc w:val="center"/>
              <w:rPr>
                <w:rFonts w:cstheme="minorHAnsi"/>
              </w:rPr>
            </w:pPr>
            <w:r w:rsidRPr="00F829D7">
              <w:rPr>
                <w:rFonts w:cstheme="minorHAnsi"/>
              </w:rPr>
              <w:t xml:space="preserve">Poznań, </w:t>
            </w:r>
            <w:r w:rsidR="00B9532F">
              <w:rPr>
                <w:rFonts w:cstheme="minorHAnsi"/>
              </w:rPr>
              <w:t xml:space="preserve">marzec </w:t>
            </w:r>
            <w:r w:rsidRPr="00F829D7">
              <w:rPr>
                <w:rFonts w:cstheme="minorHAnsi"/>
              </w:rPr>
              <w:t>202</w:t>
            </w:r>
            <w:r w:rsidR="00B9532F">
              <w:rPr>
                <w:rFonts w:cstheme="minorHAnsi"/>
              </w:rPr>
              <w:t>5</w:t>
            </w:r>
            <w:r w:rsidRPr="00F829D7">
              <w:rPr>
                <w:rFonts w:cstheme="minorHAnsi"/>
              </w:rPr>
              <w:t xml:space="preserve"> r.</w:t>
            </w:r>
          </w:p>
        </w:tc>
      </w:tr>
    </w:tbl>
    <w:p w14:paraId="53F5FFCB" w14:textId="77777777" w:rsidR="00F829D7" w:rsidRPr="00F829D7" w:rsidRDefault="00F829D7">
      <w:pPr>
        <w:spacing w:before="0" w:after="160" w:line="259" w:lineRule="auto"/>
        <w:ind w:firstLine="0"/>
        <w:jc w:val="left"/>
        <w:rPr>
          <w:rFonts w:ascii="Calibri" w:eastAsia="Times New Roman" w:hAnsi="Calibri" w:cs="Calibri"/>
          <w:bCs/>
          <w:szCs w:val="24"/>
          <w:lang w:eastAsia="pl-PL"/>
        </w:rPr>
      </w:pPr>
      <w:r w:rsidRPr="00F829D7">
        <w:rPr>
          <w:rFonts w:ascii="Calibri" w:eastAsia="Times New Roman" w:hAnsi="Calibri" w:cs="Calibri"/>
          <w:bCs/>
          <w:szCs w:val="24"/>
          <w:lang w:eastAsia="pl-PL"/>
        </w:rPr>
        <w:br w:type="page"/>
      </w:r>
    </w:p>
    <w:p w14:paraId="62828EEB" w14:textId="2636D2CC" w:rsidR="00F829D7" w:rsidRPr="00F829D7" w:rsidRDefault="00F829D7" w:rsidP="004F5AF8">
      <w:pPr>
        <w:spacing w:before="0" w:after="160" w:line="259" w:lineRule="auto"/>
        <w:ind w:firstLine="0"/>
        <w:jc w:val="left"/>
        <w:rPr>
          <w:rFonts w:ascii="Calibri" w:eastAsia="Times New Roman" w:hAnsi="Calibri" w:cs="Calibri"/>
          <w:bCs/>
          <w:szCs w:val="24"/>
          <w:lang w:eastAsia="pl-PL"/>
        </w:rPr>
      </w:pPr>
      <w:r w:rsidRPr="00F829D7">
        <w:rPr>
          <w:noProof/>
          <w:sz w:val="20"/>
          <w:lang w:val="en-US"/>
        </w:rPr>
        <w:drawing>
          <wp:anchor distT="0" distB="0" distL="114300" distR="114300" simplePos="0" relativeHeight="251659264" behindDoc="0" locked="0" layoutInCell="1" allowOverlap="1" wp14:anchorId="33BD6EEB" wp14:editId="6C95BC4D">
            <wp:simplePos x="0" y="0"/>
            <wp:positionH relativeFrom="margin">
              <wp:posOffset>38100</wp:posOffset>
            </wp:positionH>
            <wp:positionV relativeFrom="paragraph">
              <wp:posOffset>135890</wp:posOffset>
            </wp:positionV>
            <wp:extent cx="5904230" cy="8343900"/>
            <wp:effectExtent l="0" t="0" r="1270" b="0"/>
            <wp:wrapSquare wrapText="bothSides"/>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04230" cy="8343900"/>
                    </a:xfrm>
                    <a:prstGeom prst="rect">
                      <a:avLst/>
                    </a:prstGeom>
                    <a:noFill/>
                  </pic:spPr>
                </pic:pic>
              </a:graphicData>
            </a:graphic>
            <wp14:sizeRelH relativeFrom="page">
              <wp14:pctWidth>0</wp14:pctWidth>
            </wp14:sizeRelH>
            <wp14:sizeRelV relativeFrom="page">
              <wp14:pctHeight>0</wp14:pctHeight>
            </wp14:sizeRelV>
          </wp:anchor>
        </w:drawing>
      </w:r>
    </w:p>
    <w:p w14:paraId="4C3A6AD9" w14:textId="0CA1406A" w:rsidR="00F829D7" w:rsidRPr="00F829D7" w:rsidRDefault="00F829D7" w:rsidP="004F5AF8">
      <w:pPr>
        <w:spacing w:before="0" w:after="160" w:line="259" w:lineRule="auto"/>
        <w:ind w:firstLine="0"/>
        <w:jc w:val="left"/>
        <w:rPr>
          <w:rFonts w:ascii="Calibri" w:eastAsia="Times New Roman" w:hAnsi="Calibri" w:cs="Calibri"/>
          <w:bCs/>
          <w:szCs w:val="24"/>
          <w:lang w:eastAsia="pl-PL"/>
        </w:rPr>
      </w:pPr>
      <w:r w:rsidRPr="00F829D7">
        <w:rPr>
          <w:rFonts w:ascii="Calibri Light" w:hAnsi="Calibri Light" w:cs="Calibri Light"/>
          <w:b/>
          <w:noProof/>
          <w:sz w:val="32"/>
          <w:szCs w:val="32"/>
        </w:rPr>
        <w:drawing>
          <wp:inline distT="0" distB="0" distL="0" distR="0" wp14:anchorId="4E9A89B0" wp14:editId="19A11050">
            <wp:extent cx="5749925" cy="8134350"/>
            <wp:effectExtent l="0" t="0" r="3175" b="0"/>
            <wp:docPr id="1868079446" name="Obraz 1868079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49925" cy="8134350"/>
                    </a:xfrm>
                    <a:prstGeom prst="rect">
                      <a:avLst/>
                    </a:prstGeom>
                    <a:noFill/>
                    <a:ln>
                      <a:noFill/>
                    </a:ln>
                  </pic:spPr>
                </pic:pic>
              </a:graphicData>
            </a:graphic>
          </wp:inline>
        </w:drawing>
      </w:r>
      <w:r w:rsidRPr="00F829D7">
        <w:rPr>
          <w:rFonts w:ascii="Calibri" w:eastAsia="Times New Roman" w:hAnsi="Calibri" w:cs="Calibri"/>
          <w:bCs/>
          <w:noProof/>
          <w:szCs w:val="24"/>
          <w:lang w:eastAsia="pl-PL"/>
        </w:rPr>
        <w:drawing>
          <wp:inline distT="0" distB="0" distL="0" distR="0" wp14:anchorId="5AC461CA" wp14:editId="6A710387">
            <wp:extent cx="5762625" cy="8143875"/>
            <wp:effectExtent l="0" t="0" r="9525" b="9525"/>
            <wp:docPr id="204025182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2625" cy="8143875"/>
                    </a:xfrm>
                    <a:prstGeom prst="rect">
                      <a:avLst/>
                    </a:prstGeom>
                    <a:noFill/>
                    <a:ln>
                      <a:noFill/>
                    </a:ln>
                  </pic:spPr>
                </pic:pic>
              </a:graphicData>
            </a:graphic>
          </wp:inline>
        </w:drawing>
      </w:r>
    </w:p>
    <w:p w14:paraId="0E733C10" w14:textId="77777777" w:rsidR="00F829D7" w:rsidRPr="00F829D7" w:rsidRDefault="00F829D7" w:rsidP="004F5AF8">
      <w:pPr>
        <w:spacing w:before="0" w:after="160" w:line="259" w:lineRule="auto"/>
        <w:ind w:firstLine="0"/>
        <w:jc w:val="left"/>
        <w:rPr>
          <w:rFonts w:ascii="Calibri" w:eastAsia="Times New Roman" w:hAnsi="Calibri" w:cs="Calibri"/>
          <w:bCs/>
          <w:szCs w:val="24"/>
          <w:lang w:eastAsia="pl-PL"/>
        </w:rPr>
      </w:pPr>
    </w:p>
    <w:p w14:paraId="66482CE8" w14:textId="77777777" w:rsidR="00F829D7" w:rsidRPr="00F829D7" w:rsidRDefault="00F829D7" w:rsidP="004F5AF8">
      <w:pPr>
        <w:spacing w:before="0" w:after="160" w:line="259" w:lineRule="auto"/>
        <w:ind w:firstLine="0"/>
        <w:jc w:val="left"/>
        <w:rPr>
          <w:rFonts w:ascii="Calibri" w:eastAsia="Times New Roman" w:hAnsi="Calibri" w:cs="Calibri"/>
          <w:bCs/>
          <w:szCs w:val="24"/>
          <w:lang w:eastAsia="pl-PL"/>
        </w:rPr>
      </w:pPr>
    </w:p>
    <w:p w14:paraId="6CC1315C" w14:textId="367C09B5" w:rsidR="00F829D7" w:rsidRPr="00F829D7" w:rsidRDefault="00F829D7" w:rsidP="004F5AF8">
      <w:pPr>
        <w:spacing w:before="0" w:after="160" w:line="259" w:lineRule="auto"/>
        <w:ind w:firstLine="0"/>
        <w:jc w:val="left"/>
        <w:rPr>
          <w:rFonts w:ascii="Calibri" w:eastAsia="Times New Roman" w:hAnsi="Calibri" w:cs="Calibri"/>
          <w:bCs/>
          <w:szCs w:val="24"/>
          <w:lang w:eastAsia="pl-PL"/>
        </w:rPr>
      </w:pPr>
      <w:r w:rsidRPr="00F829D7">
        <w:rPr>
          <w:rFonts w:ascii="Calibri" w:eastAsia="Times New Roman" w:hAnsi="Calibri" w:cs="Calibri"/>
          <w:bCs/>
          <w:noProof/>
          <w:szCs w:val="24"/>
          <w:lang w:eastAsia="pl-PL"/>
        </w:rPr>
        <w:drawing>
          <wp:inline distT="0" distB="0" distL="0" distR="0" wp14:anchorId="793C84AE" wp14:editId="04452B2B">
            <wp:extent cx="5928005" cy="8420100"/>
            <wp:effectExtent l="0" t="0" r="0" b="0"/>
            <wp:docPr id="199908416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6751" cy="8432523"/>
                    </a:xfrm>
                    <a:prstGeom prst="rect">
                      <a:avLst/>
                    </a:prstGeom>
                    <a:noFill/>
                    <a:ln>
                      <a:noFill/>
                    </a:ln>
                  </pic:spPr>
                </pic:pic>
              </a:graphicData>
            </a:graphic>
          </wp:inline>
        </w:drawing>
      </w:r>
    </w:p>
    <w:p w14:paraId="7AB2E981" w14:textId="77777777" w:rsidR="00F829D7" w:rsidRPr="00F829D7" w:rsidRDefault="00F829D7" w:rsidP="004F5AF8">
      <w:pPr>
        <w:spacing w:before="0" w:after="160" w:line="259" w:lineRule="auto"/>
        <w:ind w:firstLine="0"/>
        <w:jc w:val="left"/>
        <w:rPr>
          <w:rFonts w:ascii="Calibri" w:eastAsia="Times New Roman" w:hAnsi="Calibri" w:cs="Calibri"/>
          <w:bCs/>
          <w:szCs w:val="24"/>
          <w:lang w:eastAsia="pl-PL"/>
        </w:rPr>
      </w:pPr>
    </w:p>
    <w:p w14:paraId="501CA5C1" w14:textId="6F226603" w:rsidR="00326B4E" w:rsidRPr="00F829D7" w:rsidRDefault="00F829D7" w:rsidP="004F5AF8">
      <w:pPr>
        <w:spacing w:before="0" w:after="160" w:line="259" w:lineRule="auto"/>
        <w:ind w:firstLine="0"/>
        <w:jc w:val="left"/>
        <w:rPr>
          <w:rFonts w:ascii="Calibri" w:eastAsia="Times New Roman" w:hAnsi="Calibri" w:cs="Calibri"/>
          <w:bCs/>
          <w:szCs w:val="24"/>
          <w:lang w:eastAsia="pl-PL"/>
        </w:rPr>
      </w:pPr>
      <w:r w:rsidRPr="00F829D7">
        <w:rPr>
          <w:rFonts w:ascii="Calibri" w:eastAsia="Times New Roman" w:hAnsi="Calibri" w:cs="Calibri"/>
          <w:bCs/>
          <w:noProof/>
          <w:szCs w:val="24"/>
          <w:lang w:eastAsia="pl-PL"/>
        </w:rPr>
        <w:drawing>
          <wp:inline distT="0" distB="0" distL="0" distR="0" wp14:anchorId="25A6C72B" wp14:editId="63DF3019">
            <wp:extent cx="6035300" cy="8572500"/>
            <wp:effectExtent l="0" t="0" r="3810" b="0"/>
            <wp:docPr id="152384070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45105" cy="8586428"/>
                    </a:xfrm>
                    <a:prstGeom prst="rect">
                      <a:avLst/>
                    </a:prstGeom>
                    <a:noFill/>
                    <a:ln>
                      <a:noFill/>
                    </a:ln>
                  </pic:spPr>
                </pic:pic>
              </a:graphicData>
            </a:graphic>
          </wp:inline>
        </w:drawing>
      </w:r>
    </w:p>
    <w:p w14:paraId="34F59302" w14:textId="77777777" w:rsidR="00F829D7" w:rsidRPr="00F829D7" w:rsidRDefault="00F829D7" w:rsidP="004F5AF8">
      <w:pPr>
        <w:spacing w:before="0" w:after="160" w:line="259" w:lineRule="auto"/>
        <w:ind w:firstLine="0"/>
        <w:jc w:val="left"/>
        <w:rPr>
          <w:rFonts w:ascii="Calibri" w:eastAsia="Times New Roman" w:hAnsi="Calibri" w:cs="Calibri"/>
          <w:bCs/>
          <w:szCs w:val="24"/>
          <w:lang w:eastAsia="pl-PL"/>
        </w:rPr>
      </w:pPr>
    </w:p>
    <w:p w14:paraId="28B72E9A" w14:textId="2A490190" w:rsidR="00F829D7" w:rsidRDefault="00F829D7" w:rsidP="004F5AF8">
      <w:pPr>
        <w:spacing w:before="0" w:after="160" w:line="259" w:lineRule="auto"/>
        <w:ind w:firstLine="0"/>
        <w:jc w:val="left"/>
        <w:rPr>
          <w:rFonts w:ascii="Calibri" w:eastAsia="Times New Roman" w:hAnsi="Calibri" w:cs="Calibri"/>
          <w:bCs/>
          <w:szCs w:val="24"/>
          <w:highlight w:val="yellow"/>
          <w:lang w:eastAsia="pl-PL"/>
        </w:rPr>
      </w:pPr>
      <w:r>
        <w:rPr>
          <w:rFonts w:ascii="Calibri" w:eastAsia="Times New Roman" w:hAnsi="Calibri" w:cs="Calibri"/>
          <w:bCs/>
          <w:noProof/>
          <w:szCs w:val="24"/>
          <w:highlight w:val="yellow"/>
          <w:lang w:eastAsia="pl-PL"/>
        </w:rPr>
        <w:drawing>
          <wp:inline distT="0" distB="0" distL="0" distR="0" wp14:anchorId="6089BED6" wp14:editId="2D7FDCF7">
            <wp:extent cx="5948464" cy="8410575"/>
            <wp:effectExtent l="0" t="0" r="0" b="0"/>
            <wp:docPr id="170436723"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55056" cy="8419896"/>
                    </a:xfrm>
                    <a:prstGeom prst="rect">
                      <a:avLst/>
                    </a:prstGeom>
                    <a:noFill/>
                    <a:ln>
                      <a:noFill/>
                    </a:ln>
                  </pic:spPr>
                </pic:pic>
              </a:graphicData>
            </a:graphic>
          </wp:inline>
        </w:drawing>
      </w:r>
    </w:p>
    <w:sectPr w:rsidR="00F829D7" w:rsidSect="001560A9">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MS Serif">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Consolas">
    <w:panose1 w:val="020B0609020204030204"/>
    <w:charset w:val="EE"/>
    <w:family w:val="modern"/>
    <w:pitch w:val="fixed"/>
    <w:sig w:usb0="E00006FF" w:usb1="0000F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Liberation Serif">
    <w:altName w:val="Times New Roman"/>
    <w:charset w:val="01"/>
    <w:family w:val="roman"/>
    <w:pitch w:val="default"/>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NSimSun">
    <w:panose1 w:val="02010609030101010101"/>
    <w:charset w:val="86"/>
    <w:family w:val="modern"/>
    <w:pitch w:val="fixed"/>
    <w:sig w:usb0="00000203" w:usb1="288F0000" w:usb2="00000016" w:usb3="00000000" w:csb0="00040001" w:csb1="00000000"/>
  </w:font>
  <w:font w:name="CIDFont+F4">
    <w:altName w:val="Calibri"/>
    <w:panose1 w:val="00000000000000000000"/>
    <w:charset w:val="EE"/>
    <w:family w:val="auto"/>
    <w:notTrueType/>
    <w:pitch w:val="default"/>
    <w:sig w:usb0="00000005" w:usb1="00000000" w:usb2="00000000" w:usb3="00000000" w:csb0="00000002" w:csb1="00000000"/>
  </w:font>
  <w:font w:name="CIDFont+F1">
    <w:altName w:val="Yu Gothic"/>
    <w:panose1 w:val="00000000000000000000"/>
    <w:charset w:val="80"/>
    <w:family w:val="auto"/>
    <w:notTrueType/>
    <w:pitch w:val="default"/>
    <w:sig w:usb0="00000001" w:usb1="08070000" w:usb2="00000010" w:usb3="00000000" w:csb0="0002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269CB"/>
    <w:multiLevelType w:val="hybridMultilevel"/>
    <w:tmpl w:val="BB3CA14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 w15:restartNumberingAfterBreak="0">
    <w:nsid w:val="05454F16"/>
    <w:multiLevelType w:val="multilevel"/>
    <w:tmpl w:val="9C085052"/>
    <w:lvl w:ilvl="0">
      <w:start w:val="1"/>
      <w:numFmt w:val="decimal"/>
      <w:pStyle w:val="NagwekGT1"/>
      <w:lvlText w:val="%1."/>
      <w:lvlJc w:val="left"/>
      <w:pPr>
        <w:tabs>
          <w:tab w:val="num" w:pos="432"/>
        </w:tabs>
        <w:ind w:left="432" w:hanging="432"/>
      </w:pPr>
      <w:rPr>
        <w:rFonts w:ascii="Calibri" w:hAnsi="Calibri" w:hint="default"/>
        <w:i w:val="0"/>
      </w:rPr>
    </w:lvl>
    <w:lvl w:ilvl="1">
      <w:start w:val="1"/>
      <w:numFmt w:val="decimal"/>
      <w:pStyle w:val="NagwekGT11"/>
      <w:lvlText w:val="%1.%2."/>
      <w:lvlJc w:val="left"/>
      <w:pPr>
        <w:tabs>
          <w:tab w:val="num" w:pos="1569"/>
        </w:tabs>
        <w:ind w:left="1569" w:hanging="576"/>
      </w:pPr>
      <w:rPr>
        <w:rFonts w:ascii="Calibri" w:hAnsi="Calibri" w:hint="default"/>
      </w:rPr>
    </w:lvl>
    <w:lvl w:ilvl="2">
      <w:start w:val="1"/>
      <w:numFmt w:val="decimal"/>
      <w:pStyle w:val="NagwekGT111"/>
      <w:lvlText w:val="%1.%2.%3."/>
      <w:lvlJc w:val="left"/>
      <w:pPr>
        <w:tabs>
          <w:tab w:val="num" w:pos="720"/>
        </w:tabs>
        <w:ind w:left="720" w:hanging="720"/>
      </w:pPr>
      <w:rPr>
        <w:rFonts w:ascii="Calibri" w:hAnsi="Calibri" w:hint="default"/>
        <w:color w:val="0000FF"/>
        <w:sz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15:restartNumberingAfterBreak="0">
    <w:nsid w:val="10C16C49"/>
    <w:multiLevelType w:val="hybridMultilevel"/>
    <w:tmpl w:val="F7E6DEFA"/>
    <w:lvl w:ilvl="0" w:tplc="144606F6">
      <w:start w:val="1"/>
      <w:numFmt w:val="bullet"/>
      <w:pStyle w:val="GT"/>
      <w:lvlText w:val=""/>
      <w:lvlJc w:val="left"/>
      <w:pPr>
        <w:ind w:left="644" w:hanging="360"/>
      </w:pPr>
      <w:rPr>
        <w:rFonts w:ascii="Symbol" w:hAnsi="Symbol" w:hint="default"/>
      </w:rPr>
    </w:lvl>
    <w:lvl w:ilvl="1" w:tplc="04150019">
      <w:start w:val="1"/>
      <w:numFmt w:val="lowerLetter"/>
      <w:lvlText w:val="%2."/>
      <w:lvlJc w:val="left"/>
      <w:pPr>
        <w:ind w:left="1440" w:hanging="360"/>
      </w:pPr>
    </w:lvl>
    <w:lvl w:ilvl="2" w:tplc="0415000F">
      <w:start w:val="1"/>
      <w:numFmt w:val="decimal"/>
      <w:lvlText w:val="%3."/>
      <w:lvlJc w:val="left"/>
      <w:pPr>
        <w:ind w:left="720" w:hanging="36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10476B8"/>
    <w:multiLevelType w:val="hybridMultilevel"/>
    <w:tmpl w:val="4E8A83C0"/>
    <w:lvl w:ilvl="0" w:tplc="B99AE9B0">
      <w:start w:val="1"/>
      <w:numFmt w:val="decimal"/>
      <w:lvlText w:val="[%1]"/>
      <w:lvlJc w:val="left"/>
      <w:pPr>
        <w:ind w:left="360" w:hanging="360"/>
      </w:pPr>
      <w:rPr>
        <w:rFonts w:hint="default"/>
        <w:b/>
        <w:w w:val="100"/>
        <w:sz w:val="24"/>
        <w:szCs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 w15:restartNumberingAfterBreak="0">
    <w:nsid w:val="124C266B"/>
    <w:multiLevelType w:val="hybridMultilevel"/>
    <w:tmpl w:val="C9A68FA4"/>
    <w:lvl w:ilvl="0" w:tplc="032AA550">
      <w:start w:val="1"/>
      <w:numFmt w:val="decimal"/>
      <w:pStyle w:val="Numeracja"/>
      <w:lvlText w:val="%1."/>
      <w:lvlJc w:val="left"/>
      <w:pPr>
        <w:tabs>
          <w:tab w:val="num" w:pos="851"/>
        </w:tabs>
        <w:ind w:left="1418" w:hanging="567"/>
      </w:pPr>
      <w:rPr>
        <w:rFonts w:ascii="Calibri" w:hAnsi="Calibri" w:hint="default"/>
        <w:b w:val="0"/>
        <w:sz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3525B37"/>
    <w:multiLevelType w:val="hybridMultilevel"/>
    <w:tmpl w:val="341CA2A4"/>
    <w:lvl w:ilvl="0" w:tplc="B8BE021A">
      <w:start w:val="1"/>
      <w:numFmt w:val="decimal"/>
      <w:lvlText w:val="4.%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200805B1"/>
    <w:multiLevelType w:val="hybridMultilevel"/>
    <w:tmpl w:val="D2B4F11E"/>
    <w:lvl w:ilvl="0" w:tplc="90E8B596">
      <w:start w:val="1"/>
      <w:numFmt w:val="decimal"/>
      <w:pStyle w:val="GT1"/>
      <w:lvlText w:val="[%1]"/>
      <w:lvlJc w:val="left"/>
      <w:pPr>
        <w:ind w:left="720" w:hanging="360"/>
      </w:pPr>
      <w:rPr>
        <w:rFonts w:hint="default"/>
        <w:b/>
        <w:i w:val="0"/>
        <w:sz w:val="21"/>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267107A5"/>
    <w:multiLevelType w:val="hybridMultilevel"/>
    <w:tmpl w:val="0A3C08AC"/>
    <w:lvl w:ilvl="0" w:tplc="04150015">
      <w:start w:val="1"/>
      <w:numFmt w:val="upperLetter"/>
      <w:lvlText w:val="%1."/>
      <w:lvlJc w:val="left"/>
      <w:pPr>
        <w:ind w:left="360" w:hanging="360"/>
      </w:pPr>
      <w:rPr>
        <w:rFonts w:hint="default"/>
        <w:b/>
        <w:w w:val="100"/>
        <w:sz w:val="24"/>
        <w:szCs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 w15:restartNumberingAfterBreak="0">
    <w:nsid w:val="33D3741D"/>
    <w:multiLevelType w:val="multilevel"/>
    <w:tmpl w:val="497EBA14"/>
    <w:lvl w:ilvl="0">
      <w:start w:val="1"/>
      <w:numFmt w:val="decimal"/>
      <w:lvlText w:val="%1."/>
      <w:lvlJc w:val="left"/>
      <w:pPr>
        <w:ind w:left="1267" w:hanging="360"/>
      </w:pPr>
      <w:rPr>
        <w:rFonts w:hint="default"/>
      </w:rPr>
    </w:lvl>
    <w:lvl w:ilvl="1">
      <w:start w:val="1"/>
      <w:numFmt w:val="decimal"/>
      <w:isLgl/>
      <w:lvlText w:val="%1.%2."/>
      <w:lvlJc w:val="left"/>
      <w:pPr>
        <w:ind w:left="1267" w:hanging="360"/>
      </w:pPr>
      <w:rPr>
        <w:rFonts w:hint="default"/>
      </w:rPr>
    </w:lvl>
    <w:lvl w:ilvl="2">
      <w:start w:val="1"/>
      <w:numFmt w:val="decimal"/>
      <w:isLgl/>
      <w:lvlText w:val="%1.%2.%3."/>
      <w:lvlJc w:val="left"/>
      <w:pPr>
        <w:ind w:left="1627" w:hanging="720"/>
      </w:pPr>
      <w:rPr>
        <w:rFonts w:hint="default"/>
      </w:rPr>
    </w:lvl>
    <w:lvl w:ilvl="3">
      <w:start w:val="1"/>
      <w:numFmt w:val="decimal"/>
      <w:isLgl/>
      <w:lvlText w:val="%1.%2.%3.%4."/>
      <w:lvlJc w:val="left"/>
      <w:pPr>
        <w:ind w:left="1627" w:hanging="720"/>
      </w:pPr>
      <w:rPr>
        <w:rFonts w:hint="default"/>
      </w:rPr>
    </w:lvl>
    <w:lvl w:ilvl="4">
      <w:start w:val="1"/>
      <w:numFmt w:val="decimal"/>
      <w:isLgl/>
      <w:lvlText w:val="%1.%2.%3.%4.%5."/>
      <w:lvlJc w:val="left"/>
      <w:pPr>
        <w:ind w:left="1987" w:hanging="1080"/>
      </w:pPr>
      <w:rPr>
        <w:rFonts w:hint="default"/>
      </w:rPr>
    </w:lvl>
    <w:lvl w:ilvl="5">
      <w:start w:val="1"/>
      <w:numFmt w:val="decimal"/>
      <w:isLgl/>
      <w:lvlText w:val="%1.%2.%3.%4.%5.%6."/>
      <w:lvlJc w:val="left"/>
      <w:pPr>
        <w:ind w:left="1987" w:hanging="1080"/>
      </w:pPr>
      <w:rPr>
        <w:rFonts w:hint="default"/>
      </w:rPr>
    </w:lvl>
    <w:lvl w:ilvl="6">
      <w:start w:val="1"/>
      <w:numFmt w:val="decimal"/>
      <w:isLgl/>
      <w:lvlText w:val="%1.%2.%3.%4.%5.%6.%7."/>
      <w:lvlJc w:val="left"/>
      <w:pPr>
        <w:ind w:left="2347" w:hanging="1440"/>
      </w:pPr>
      <w:rPr>
        <w:rFonts w:hint="default"/>
      </w:rPr>
    </w:lvl>
    <w:lvl w:ilvl="7">
      <w:start w:val="1"/>
      <w:numFmt w:val="decimal"/>
      <w:isLgl/>
      <w:lvlText w:val="%1.%2.%3.%4.%5.%6.%7.%8."/>
      <w:lvlJc w:val="left"/>
      <w:pPr>
        <w:ind w:left="2347" w:hanging="1440"/>
      </w:pPr>
      <w:rPr>
        <w:rFonts w:hint="default"/>
      </w:rPr>
    </w:lvl>
    <w:lvl w:ilvl="8">
      <w:start w:val="1"/>
      <w:numFmt w:val="decimal"/>
      <w:isLgl/>
      <w:lvlText w:val="%1.%2.%3.%4.%5.%6.%7.%8.%9."/>
      <w:lvlJc w:val="left"/>
      <w:pPr>
        <w:ind w:left="2707" w:hanging="1800"/>
      </w:pPr>
      <w:rPr>
        <w:rFonts w:hint="default"/>
      </w:rPr>
    </w:lvl>
  </w:abstractNum>
  <w:abstractNum w:abstractNumId="9" w15:restartNumberingAfterBreak="0">
    <w:nsid w:val="35F23DE5"/>
    <w:multiLevelType w:val="hybridMultilevel"/>
    <w:tmpl w:val="A36033B6"/>
    <w:lvl w:ilvl="0" w:tplc="FFFFFFFF">
      <w:start w:val="1"/>
      <w:numFmt w:val="decimal"/>
      <w:lvlText w:val="%1."/>
      <w:lvlJc w:val="left"/>
      <w:pPr>
        <w:tabs>
          <w:tab w:val="num" w:pos="927"/>
        </w:tabs>
        <w:ind w:left="927" w:hanging="360"/>
      </w:pPr>
      <w:rPr>
        <w:rFonts w:hint="default"/>
        <w:b/>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10" w15:restartNumberingAfterBreak="0">
    <w:nsid w:val="53174F75"/>
    <w:multiLevelType w:val="hybridMultilevel"/>
    <w:tmpl w:val="FDB24F1A"/>
    <w:lvl w:ilvl="0" w:tplc="04150013">
      <w:start w:val="1"/>
      <w:numFmt w:val="upperRoman"/>
      <w:lvlText w:val="%1."/>
      <w:lvlJc w:val="right"/>
      <w:pPr>
        <w:ind w:left="1627" w:hanging="360"/>
      </w:pPr>
    </w:lvl>
    <w:lvl w:ilvl="1" w:tplc="04150019" w:tentative="1">
      <w:start w:val="1"/>
      <w:numFmt w:val="lowerLetter"/>
      <w:lvlText w:val="%2."/>
      <w:lvlJc w:val="left"/>
      <w:pPr>
        <w:ind w:left="2347" w:hanging="360"/>
      </w:pPr>
    </w:lvl>
    <w:lvl w:ilvl="2" w:tplc="0415001B" w:tentative="1">
      <w:start w:val="1"/>
      <w:numFmt w:val="lowerRoman"/>
      <w:lvlText w:val="%3."/>
      <w:lvlJc w:val="right"/>
      <w:pPr>
        <w:ind w:left="3067" w:hanging="180"/>
      </w:pPr>
    </w:lvl>
    <w:lvl w:ilvl="3" w:tplc="0415000F" w:tentative="1">
      <w:start w:val="1"/>
      <w:numFmt w:val="decimal"/>
      <w:lvlText w:val="%4."/>
      <w:lvlJc w:val="left"/>
      <w:pPr>
        <w:ind w:left="3787" w:hanging="360"/>
      </w:pPr>
    </w:lvl>
    <w:lvl w:ilvl="4" w:tplc="04150019" w:tentative="1">
      <w:start w:val="1"/>
      <w:numFmt w:val="lowerLetter"/>
      <w:lvlText w:val="%5."/>
      <w:lvlJc w:val="left"/>
      <w:pPr>
        <w:ind w:left="4507" w:hanging="360"/>
      </w:pPr>
    </w:lvl>
    <w:lvl w:ilvl="5" w:tplc="0415001B" w:tentative="1">
      <w:start w:val="1"/>
      <w:numFmt w:val="lowerRoman"/>
      <w:lvlText w:val="%6."/>
      <w:lvlJc w:val="right"/>
      <w:pPr>
        <w:ind w:left="5227" w:hanging="180"/>
      </w:pPr>
    </w:lvl>
    <w:lvl w:ilvl="6" w:tplc="0415000F" w:tentative="1">
      <w:start w:val="1"/>
      <w:numFmt w:val="decimal"/>
      <w:lvlText w:val="%7."/>
      <w:lvlJc w:val="left"/>
      <w:pPr>
        <w:ind w:left="5947" w:hanging="360"/>
      </w:pPr>
    </w:lvl>
    <w:lvl w:ilvl="7" w:tplc="04150019" w:tentative="1">
      <w:start w:val="1"/>
      <w:numFmt w:val="lowerLetter"/>
      <w:lvlText w:val="%8."/>
      <w:lvlJc w:val="left"/>
      <w:pPr>
        <w:ind w:left="6667" w:hanging="360"/>
      </w:pPr>
    </w:lvl>
    <w:lvl w:ilvl="8" w:tplc="0415001B" w:tentative="1">
      <w:start w:val="1"/>
      <w:numFmt w:val="lowerRoman"/>
      <w:lvlText w:val="%9."/>
      <w:lvlJc w:val="right"/>
      <w:pPr>
        <w:ind w:left="7387" w:hanging="180"/>
      </w:pPr>
    </w:lvl>
  </w:abstractNum>
  <w:abstractNum w:abstractNumId="11" w15:restartNumberingAfterBreak="0">
    <w:nsid w:val="5B743659"/>
    <w:multiLevelType w:val="hybridMultilevel"/>
    <w:tmpl w:val="780AA6F6"/>
    <w:lvl w:ilvl="0" w:tplc="8230F5E0">
      <w:start w:val="1"/>
      <w:numFmt w:val="decimal"/>
      <w:pStyle w:val="Nagwek1"/>
      <w:lvlText w:val="%1."/>
      <w:lvlJc w:val="left"/>
      <w:pPr>
        <w:ind w:left="1627" w:hanging="360"/>
      </w:pPr>
    </w:lvl>
    <w:lvl w:ilvl="1" w:tplc="04150019">
      <w:start w:val="1"/>
      <w:numFmt w:val="lowerLetter"/>
      <w:lvlText w:val="%2."/>
      <w:lvlJc w:val="left"/>
      <w:pPr>
        <w:ind w:left="2347" w:hanging="360"/>
      </w:pPr>
    </w:lvl>
    <w:lvl w:ilvl="2" w:tplc="0415001B" w:tentative="1">
      <w:start w:val="1"/>
      <w:numFmt w:val="lowerRoman"/>
      <w:lvlText w:val="%3."/>
      <w:lvlJc w:val="right"/>
      <w:pPr>
        <w:ind w:left="3067" w:hanging="180"/>
      </w:pPr>
    </w:lvl>
    <w:lvl w:ilvl="3" w:tplc="0415000F" w:tentative="1">
      <w:start w:val="1"/>
      <w:numFmt w:val="decimal"/>
      <w:lvlText w:val="%4."/>
      <w:lvlJc w:val="left"/>
      <w:pPr>
        <w:ind w:left="3787" w:hanging="360"/>
      </w:pPr>
    </w:lvl>
    <w:lvl w:ilvl="4" w:tplc="04150019" w:tentative="1">
      <w:start w:val="1"/>
      <w:numFmt w:val="lowerLetter"/>
      <w:lvlText w:val="%5."/>
      <w:lvlJc w:val="left"/>
      <w:pPr>
        <w:ind w:left="4507" w:hanging="360"/>
      </w:pPr>
    </w:lvl>
    <w:lvl w:ilvl="5" w:tplc="0415001B" w:tentative="1">
      <w:start w:val="1"/>
      <w:numFmt w:val="lowerRoman"/>
      <w:lvlText w:val="%6."/>
      <w:lvlJc w:val="right"/>
      <w:pPr>
        <w:ind w:left="5227" w:hanging="180"/>
      </w:pPr>
    </w:lvl>
    <w:lvl w:ilvl="6" w:tplc="0415000F" w:tentative="1">
      <w:start w:val="1"/>
      <w:numFmt w:val="decimal"/>
      <w:lvlText w:val="%7."/>
      <w:lvlJc w:val="left"/>
      <w:pPr>
        <w:ind w:left="5947" w:hanging="360"/>
      </w:pPr>
    </w:lvl>
    <w:lvl w:ilvl="7" w:tplc="04150019" w:tentative="1">
      <w:start w:val="1"/>
      <w:numFmt w:val="lowerLetter"/>
      <w:lvlText w:val="%8."/>
      <w:lvlJc w:val="left"/>
      <w:pPr>
        <w:ind w:left="6667" w:hanging="360"/>
      </w:pPr>
    </w:lvl>
    <w:lvl w:ilvl="8" w:tplc="0415001B" w:tentative="1">
      <w:start w:val="1"/>
      <w:numFmt w:val="lowerRoman"/>
      <w:lvlText w:val="%9."/>
      <w:lvlJc w:val="right"/>
      <w:pPr>
        <w:ind w:left="7387" w:hanging="180"/>
      </w:pPr>
    </w:lvl>
  </w:abstractNum>
  <w:abstractNum w:abstractNumId="12" w15:restartNumberingAfterBreak="0">
    <w:nsid w:val="6A662648"/>
    <w:multiLevelType w:val="hybridMultilevel"/>
    <w:tmpl w:val="FFCCE08A"/>
    <w:lvl w:ilvl="0" w:tplc="9FC02CAA">
      <w:start w:val="1"/>
      <w:numFmt w:val="decimal"/>
      <w:pStyle w:val="GTN1"/>
      <w:lvlText w:val="[N%1]"/>
      <w:lvlJc w:val="left"/>
      <w:pPr>
        <w:ind w:left="360" w:hanging="360"/>
      </w:pPr>
      <w:rPr>
        <w:rFonts w:hint="default"/>
        <w:b/>
        <w:i w:val="0"/>
        <w:sz w:val="21"/>
        <w:szCs w:val="18"/>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6F962E8A"/>
    <w:multiLevelType w:val="hybridMultilevel"/>
    <w:tmpl w:val="236A1DFE"/>
    <w:lvl w:ilvl="0" w:tplc="989C352C">
      <w:start w:val="1"/>
      <w:numFmt w:val="decimal"/>
      <w:pStyle w:val="rozdz1"/>
      <w:lvlText w:val="%1."/>
      <w:lvlJc w:val="left"/>
      <w:pPr>
        <w:tabs>
          <w:tab w:val="num" w:pos="540"/>
        </w:tabs>
        <w:ind w:left="540" w:hanging="360"/>
      </w:pPr>
    </w:lvl>
    <w:lvl w:ilvl="1" w:tplc="27AC3FB0">
      <w:numFmt w:val="none"/>
      <w:pStyle w:val="rozdz2"/>
      <w:lvlText w:val=""/>
      <w:lvlJc w:val="left"/>
      <w:pPr>
        <w:tabs>
          <w:tab w:val="num" w:pos="360"/>
        </w:tabs>
      </w:pPr>
    </w:lvl>
    <w:lvl w:ilvl="2" w:tplc="94EA5152">
      <w:numFmt w:val="none"/>
      <w:lvlText w:val=""/>
      <w:lvlJc w:val="left"/>
      <w:pPr>
        <w:tabs>
          <w:tab w:val="num" w:pos="360"/>
        </w:tabs>
      </w:pPr>
    </w:lvl>
    <w:lvl w:ilvl="3" w:tplc="0E0A0324">
      <w:numFmt w:val="none"/>
      <w:lvlText w:val=""/>
      <w:lvlJc w:val="left"/>
      <w:pPr>
        <w:tabs>
          <w:tab w:val="num" w:pos="360"/>
        </w:tabs>
      </w:pPr>
    </w:lvl>
    <w:lvl w:ilvl="4" w:tplc="D61A3360">
      <w:numFmt w:val="none"/>
      <w:lvlText w:val=""/>
      <w:lvlJc w:val="left"/>
      <w:pPr>
        <w:tabs>
          <w:tab w:val="num" w:pos="360"/>
        </w:tabs>
      </w:pPr>
    </w:lvl>
    <w:lvl w:ilvl="5" w:tplc="56E04324">
      <w:numFmt w:val="none"/>
      <w:lvlText w:val=""/>
      <w:lvlJc w:val="left"/>
      <w:pPr>
        <w:tabs>
          <w:tab w:val="num" w:pos="360"/>
        </w:tabs>
      </w:pPr>
    </w:lvl>
    <w:lvl w:ilvl="6" w:tplc="115EC65C">
      <w:numFmt w:val="none"/>
      <w:lvlText w:val=""/>
      <w:lvlJc w:val="left"/>
      <w:pPr>
        <w:tabs>
          <w:tab w:val="num" w:pos="360"/>
        </w:tabs>
      </w:pPr>
    </w:lvl>
    <w:lvl w:ilvl="7" w:tplc="49F49EF6">
      <w:numFmt w:val="none"/>
      <w:lvlText w:val=""/>
      <w:lvlJc w:val="left"/>
      <w:pPr>
        <w:tabs>
          <w:tab w:val="num" w:pos="360"/>
        </w:tabs>
      </w:pPr>
    </w:lvl>
    <w:lvl w:ilvl="8" w:tplc="B240BD08">
      <w:numFmt w:val="none"/>
      <w:lvlText w:val=""/>
      <w:lvlJc w:val="left"/>
      <w:pPr>
        <w:tabs>
          <w:tab w:val="num" w:pos="360"/>
        </w:tabs>
      </w:pPr>
    </w:lvl>
  </w:abstractNum>
  <w:abstractNum w:abstractNumId="14" w15:restartNumberingAfterBreak="0">
    <w:nsid w:val="740245A5"/>
    <w:multiLevelType w:val="hybridMultilevel"/>
    <w:tmpl w:val="17C09B08"/>
    <w:lvl w:ilvl="0" w:tplc="04150001">
      <w:start w:val="1"/>
      <w:numFmt w:val="bullet"/>
      <w:lvlText w:val=""/>
      <w:lvlJc w:val="left"/>
      <w:pPr>
        <w:ind w:left="2347" w:hanging="360"/>
      </w:pPr>
      <w:rPr>
        <w:rFonts w:ascii="Symbol" w:hAnsi="Symbol" w:hint="default"/>
      </w:rPr>
    </w:lvl>
    <w:lvl w:ilvl="1" w:tplc="04150003" w:tentative="1">
      <w:start w:val="1"/>
      <w:numFmt w:val="bullet"/>
      <w:lvlText w:val="o"/>
      <w:lvlJc w:val="left"/>
      <w:pPr>
        <w:ind w:left="3067" w:hanging="360"/>
      </w:pPr>
      <w:rPr>
        <w:rFonts w:ascii="Courier New" w:hAnsi="Courier New" w:cs="Courier New" w:hint="default"/>
      </w:rPr>
    </w:lvl>
    <w:lvl w:ilvl="2" w:tplc="04150005" w:tentative="1">
      <w:start w:val="1"/>
      <w:numFmt w:val="bullet"/>
      <w:lvlText w:val=""/>
      <w:lvlJc w:val="left"/>
      <w:pPr>
        <w:ind w:left="3787" w:hanging="360"/>
      </w:pPr>
      <w:rPr>
        <w:rFonts w:ascii="Wingdings" w:hAnsi="Wingdings" w:hint="default"/>
      </w:rPr>
    </w:lvl>
    <w:lvl w:ilvl="3" w:tplc="04150001" w:tentative="1">
      <w:start w:val="1"/>
      <w:numFmt w:val="bullet"/>
      <w:lvlText w:val=""/>
      <w:lvlJc w:val="left"/>
      <w:pPr>
        <w:ind w:left="4507" w:hanging="360"/>
      </w:pPr>
      <w:rPr>
        <w:rFonts w:ascii="Symbol" w:hAnsi="Symbol" w:hint="default"/>
      </w:rPr>
    </w:lvl>
    <w:lvl w:ilvl="4" w:tplc="04150003" w:tentative="1">
      <w:start w:val="1"/>
      <w:numFmt w:val="bullet"/>
      <w:lvlText w:val="o"/>
      <w:lvlJc w:val="left"/>
      <w:pPr>
        <w:ind w:left="5227" w:hanging="360"/>
      </w:pPr>
      <w:rPr>
        <w:rFonts w:ascii="Courier New" w:hAnsi="Courier New" w:cs="Courier New" w:hint="default"/>
      </w:rPr>
    </w:lvl>
    <w:lvl w:ilvl="5" w:tplc="04150005" w:tentative="1">
      <w:start w:val="1"/>
      <w:numFmt w:val="bullet"/>
      <w:lvlText w:val=""/>
      <w:lvlJc w:val="left"/>
      <w:pPr>
        <w:ind w:left="5947" w:hanging="360"/>
      </w:pPr>
      <w:rPr>
        <w:rFonts w:ascii="Wingdings" w:hAnsi="Wingdings" w:hint="default"/>
      </w:rPr>
    </w:lvl>
    <w:lvl w:ilvl="6" w:tplc="04150001" w:tentative="1">
      <w:start w:val="1"/>
      <w:numFmt w:val="bullet"/>
      <w:lvlText w:val=""/>
      <w:lvlJc w:val="left"/>
      <w:pPr>
        <w:ind w:left="6667" w:hanging="360"/>
      </w:pPr>
      <w:rPr>
        <w:rFonts w:ascii="Symbol" w:hAnsi="Symbol" w:hint="default"/>
      </w:rPr>
    </w:lvl>
    <w:lvl w:ilvl="7" w:tplc="04150003" w:tentative="1">
      <w:start w:val="1"/>
      <w:numFmt w:val="bullet"/>
      <w:lvlText w:val="o"/>
      <w:lvlJc w:val="left"/>
      <w:pPr>
        <w:ind w:left="7387" w:hanging="360"/>
      </w:pPr>
      <w:rPr>
        <w:rFonts w:ascii="Courier New" w:hAnsi="Courier New" w:cs="Courier New" w:hint="default"/>
      </w:rPr>
    </w:lvl>
    <w:lvl w:ilvl="8" w:tplc="04150005" w:tentative="1">
      <w:start w:val="1"/>
      <w:numFmt w:val="bullet"/>
      <w:lvlText w:val=""/>
      <w:lvlJc w:val="left"/>
      <w:pPr>
        <w:ind w:left="8107" w:hanging="360"/>
      </w:pPr>
      <w:rPr>
        <w:rFonts w:ascii="Wingdings" w:hAnsi="Wingdings" w:hint="default"/>
      </w:rPr>
    </w:lvl>
  </w:abstractNum>
  <w:abstractNum w:abstractNumId="15" w15:restartNumberingAfterBreak="0">
    <w:nsid w:val="74A51F9E"/>
    <w:multiLevelType w:val="multilevel"/>
    <w:tmpl w:val="0415001F"/>
    <w:lvl w:ilvl="0">
      <w:start w:val="1"/>
      <w:numFmt w:val="decimal"/>
      <w:lvlText w:val="%1."/>
      <w:lvlJc w:val="left"/>
      <w:pPr>
        <w:ind w:left="360" w:hanging="360"/>
      </w:pPr>
    </w:lvl>
    <w:lvl w:ilvl="1">
      <w:start w:val="1"/>
      <w:numFmt w:val="decimal"/>
      <w:lvlText w:val="%1.%2."/>
      <w:lvlJc w:val="left"/>
      <w:pPr>
        <w:ind w:left="858"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75AC0A61"/>
    <w:multiLevelType w:val="hybridMultilevel"/>
    <w:tmpl w:val="820A1FAC"/>
    <w:lvl w:ilvl="0" w:tplc="C8D8B8CC">
      <w:start w:val="1"/>
      <w:numFmt w:val="upperLetter"/>
      <w:pStyle w:val="Tytu"/>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86755495">
    <w:abstractNumId w:val="13"/>
  </w:num>
  <w:num w:numId="2" w16cid:durableId="1555652733">
    <w:abstractNumId w:val="16"/>
  </w:num>
  <w:num w:numId="3" w16cid:durableId="1574004950">
    <w:abstractNumId w:val="11"/>
  </w:num>
  <w:num w:numId="4" w16cid:durableId="1709993507">
    <w:abstractNumId w:val="1"/>
  </w:num>
  <w:num w:numId="5" w16cid:durableId="2144418678">
    <w:abstractNumId w:val="15"/>
  </w:num>
  <w:num w:numId="6" w16cid:durableId="9135143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299578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076627854">
    <w:abstractNumId w:val="9"/>
  </w:num>
  <w:num w:numId="9" w16cid:durableId="1179781378">
    <w:abstractNumId w:val="7"/>
  </w:num>
  <w:num w:numId="10" w16cid:durableId="2118937458">
    <w:abstractNumId w:val="0"/>
  </w:num>
  <w:num w:numId="11" w16cid:durableId="144473680">
    <w:abstractNumId w:val="10"/>
  </w:num>
  <w:num w:numId="12" w16cid:durableId="499928809">
    <w:abstractNumId w:val="14"/>
  </w:num>
  <w:num w:numId="13" w16cid:durableId="793645682">
    <w:abstractNumId w:val="11"/>
  </w:num>
  <w:num w:numId="14" w16cid:durableId="1338653589">
    <w:abstractNumId w:val="11"/>
  </w:num>
  <w:num w:numId="15" w16cid:durableId="581060356">
    <w:abstractNumId w:val="11"/>
  </w:num>
  <w:num w:numId="16" w16cid:durableId="142357048">
    <w:abstractNumId w:val="11"/>
  </w:num>
  <w:num w:numId="17" w16cid:durableId="239028028">
    <w:abstractNumId w:val="11"/>
  </w:num>
  <w:num w:numId="18" w16cid:durableId="1446316138">
    <w:abstractNumId w:val="8"/>
  </w:num>
  <w:num w:numId="19" w16cid:durableId="1794133394">
    <w:abstractNumId w:val="11"/>
  </w:num>
  <w:num w:numId="20" w16cid:durableId="425537218">
    <w:abstractNumId w:val="11"/>
  </w:num>
  <w:num w:numId="21" w16cid:durableId="1136677308">
    <w:abstractNumId w:val="11"/>
  </w:num>
  <w:num w:numId="22" w16cid:durableId="1578782886">
    <w:abstractNumId w:val="11"/>
  </w:num>
  <w:num w:numId="23" w16cid:durableId="1519810463">
    <w:abstractNumId w:val="11"/>
  </w:num>
  <w:num w:numId="24" w16cid:durableId="1945336904">
    <w:abstractNumId w:val="11"/>
  </w:num>
  <w:num w:numId="25" w16cid:durableId="133987544">
    <w:abstractNumId w:val="2"/>
  </w:num>
  <w:num w:numId="26" w16cid:durableId="861938787">
    <w:abstractNumId w:val="11"/>
  </w:num>
  <w:num w:numId="27" w16cid:durableId="1689982075">
    <w:abstractNumId w:val="11"/>
  </w:num>
  <w:num w:numId="28" w16cid:durableId="1382897758">
    <w:abstractNumId w:val="4"/>
  </w:num>
  <w:num w:numId="29" w16cid:durableId="298610572">
    <w:abstractNumId w:val="12"/>
  </w:num>
  <w:num w:numId="30" w16cid:durableId="2015918265">
    <w:abstractNumId w:val="6"/>
  </w:num>
  <w:num w:numId="31" w16cid:durableId="1498839355">
    <w:abstractNumId w:val="11"/>
  </w:num>
  <w:num w:numId="32" w16cid:durableId="972253682">
    <w:abstractNumId w:val="5"/>
  </w:num>
  <w:num w:numId="33" w16cid:durableId="17014238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27C3"/>
    <w:rsid w:val="000E0E54"/>
    <w:rsid w:val="000E343A"/>
    <w:rsid w:val="00106AA5"/>
    <w:rsid w:val="001071E9"/>
    <w:rsid w:val="001560A9"/>
    <w:rsid w:val="001865B5"/>
    <w:rsid w:val="001E520F"/>
    <w:rsid w:val="00217563"/>
    <w:rsid w:val="00250FE9"/>
    <w:rsid w:val="002B1D81"/>
    <w:rsid w:val="002D0C70"/>
    <w:rsid w:val="0031515C"/>
    <w:rsid w:val="0032635D"/>
    <w:rsid w:val="00326AA5"/>
    <w:rsid w:val="00326B4E"/>
    <w:rsid w:val="00360A55"/>
    <w:rsid w:val="00385602"/>
    <w:rsid w:val="003C457B"/>
    <w:rsid w:val="003E5AFC"/>
    <w:rsid w:val="003E7DAC"/>
    <w:rsid w:val="003F0FA9"/>
    <w:rsid w:val="0048376D"/>
    <w:rsid w:val="004B151D"/>
    <w:rsid w:val="004B34DE"/>
    <w:rsid w:val="004D2A06"/>
    <w:rsid w:val="004F5AF8"/>
    <w:rsid w:val="00522309"/>
    <w:rsid w:val="00567F5F"/>
    <w:rsid w:val="00596364"/>
    <w:rsid w:val="005C7EE8"/>
    <w:rsid w:val="005F13F2"/>
    <w:rsid w:val="005F535B"/>
    <w:rsid w:val="006477AE"/>
    <w:rsid w:val="006701DB"/>
    <w:rsid w:val="006709F1"/>
    <w:rsid w:val="0069689B"/>
    <w:rsid w:val="006F79E8"/>
    <w:rsid w:val="007666DF"/>
    <w:rsid w:val="00767CE5"/>
    <w:rsid w:val="00792813"/>
    <w:rsid w:val="00792892"/>
    <w:rsid w:val="007B27C3"/>
    <w:rsid w:val="007D2708"/>
    <w:rsid w:val="007F3C1F"/>
    <w:rsid w:val="00835589"/>
    <w:rsid w:val="00855A73"/>
    <w:rsid w:val="008A23C0"/>
    <w:rsid w:val="0094229C"/>
    <w:rsid w:val="00953CB9"/>
    <w:rsid w:val="0095595B"/>
    <w:rsid w:val="0096061C"/>
    <w:rsid w:val="009F7AD3"/>
    <w:rsid w:val="00A127C8"/>
    <w:rsid w:val="00A35F41"/>
    <w:rsid w:val="00A42B3F"/>
    <w:rsid w:val="00A75FE4"/>
    <w:rsid w:val="00AD405D"/>
    <w:rsid w:val="00AD5879"/>
    <w:rsid w:val="00AE73AC"/>
    <w:rsid w:val="00B63564"/>
    <w:rsid w:val="00B9532F"/>
    <w:rsid w:val="00BF65AD"/>
    <w:rsid w:val="00CC3B06"/>
    <w:rsid w:val="00CE4CD2"/>
    <w:rsid w:val="00D174A9"/>
    <w:rsid w:val="00D44394"/>
    <w:rsid w:val="00D52E81"/>
    <w:rsid w:val="00D52EF7"/>
    <w:rsid w:val="00D54458"/>
    <w:rsid w:val="00D71858"/>
    <w:rsid w:val="00DA05E6"/>
    <w:rsid w:val="00DA43CA"/>
    <w:rsid w:val="00DE296F"/>
    <w:rsid w:val="00DF7226"/>
    <w:rsid w:val="00E25475"/>
    <w:rsid w:val="00E36748"/>
    <w:rsid w:val="00E64421"/>
    <w:rsid w:val="00E66B9D"/>
    <w:rsid w:val="00EB363F"/>
    <w:rsid w:val="00EF1231"/>
    <w:rsid w:val="00EF79B3"/>
    <w:rsid w:val="00F11166"/>
    <w:rsid w:val="00F23E4A"/>
    <w:rsid w:val="00F829D7"/>
    <w:rsid w:val="00FA5E92"/>
    <w:rsid w:val="00FA657D"/>
    <w:rsid w:val="00FC441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5C743"/>
  <w15:chartTrackingRefBased/>
  <w15:docId w15:val="{447545F6-370F-4B59-824A-84143202A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B27C3"/>
    <w:pPr>
      <w:spacing w:before="120" w:after="120" w:line="240" w:lineRule="auto"/>
      <w:ind w:firstLine="907"/>
      <w:jc w:val="both"/>
    </w:pPr>
    <w:rPr>
      <w:kern w:val="0"/>
      <w:sz w:val="24"/>
      <w14:ligatures w14:val="none"/>
    </w:rPr>
  </w:style>
  <w:style w:type="paragraph" w:styleId="Nagwek1">
    <w:name w:val="heading 1"/>
    <w:basedOn w:val="Normalny"/>
    <w:next w:val="Normalny"/>
    <w:link w:val="Nagwek1Znak"/>
    <w:uiPriority w:val="99"/>
    <w:qFormat/>
    <w:rsid w:val="007B27C3"/>
    <w:pPr>
      <w:keepNext/>
      <w:keepLines/>
      <w:numPr>
        <w:numId w:val="3"/>
      </w:numPr>
      <w:spacing w:before="600" w:after="0"/>
      <w:outlineLvl w:val="0"/>
    </w:pPr>
    <w:rPr>
      <w:rFonts w:ascii="Calibri" w:eastAsiaTheme="majorEastAsia" w:hAnsi="Calibri" w:cstheme="majorBidi"/>
      <w:b/>
      <w:sz w:val="32"/>
      <w:szCs w:val="32"/>
      <w:u w:val="single"/>
    </w:rPr>
  </w:style>
  <w:style w:type="paragraph" w:styleId="Nagwek2">
    <w:name w:val="heading 2"/>
    <w:basedOn w:val="Normalny"/>
    <w:next w:val="Normalny"/>
    <w:link w:val="Nagwek2Znak"/>
    <w:uiPriority w:val="9"/>
    <w:unhideWhenUsed/>
    <w:qFormat/>
    <w:rsid w:val="007B27C3"/>
    <w:pPr>
      <w:keepNext/>
      <w:keepLines/>
      <w:spacing w:before="40" w:after="0"/>
      <w:ind w:firstLine="0"/>
      <w:outlineLvl w:val="1"/>
    </w:pPr>
    <w:rPr>
      <w:rFonts w:ascii="Calibri" w:eastAsiaTheme="majorEastAsia" w:hAnsi="Calibri" w:cstheme="majorBidi"/>
      <w:b/>
      <w:sz w:val="28"/>
      <w:szCs w:val="26"/>
      <w:u w:val="single"/>
    </w:rPr>
  </w:style>
  <w:style w:type="paragraph" w:styleId="Nagwek3">
    <w:name w:val="heading 3"/>
    <w:basedOn w:val="Normalny"/>
    <w:next w:val="Normalny"/>
    <w:link w:val="Nagwek3Znak"/>
    <w:uiPriority w:val="99"/>
    <w:unhideWhenUsed/>
    <w:qFormat/>
    <w:rsid w:val="007B27C3"/>
    <w:pPr>
      <w:keepNext/>
      <w:keepLines/>
      <w:spacing w:before="40" w:after="0"/>
      <w:outlineLvl w:val="2"/>
    </w:pPr>
    <w:rPr>
      <w:rFonts w:ascii="Calibri" w:eastAsiaTheme="majorEastAsia" w:hAnsi="Calibri" w:cstheme="majorBidi"/>
      <w:b/>
      <w:szCs w:val="24"/>
    </w:rPr>
  </w:style>
  <w:style w:type="paragraph" w:styleId="Nagwek4">
    <w:name w:val="heading 4"/>
    <w:basedOn w:val="Normalny"/>
    <w:next w:val="Normalny"/>
    <w:link w:val="Nagwek4Znak"/>
    <w:uiPriority w:val="9"/>
    <w:semiHidden/>
    <w:unhideWhenUsed/>
    <w:qFormat/>
    <w:rsid w:val="007B27C3"/>
    <w:pPr>
      <w:keepNext/>
      <w:keepLines/>
      <w:spacing w:before="40" w:after="0"/>
      <w:outlineLvl w:val="3"/>
    </w:pPr>
    <w:rPr>
      <w:rFonts w:ascii="Calibri" w:eastAsiaTheme="majorEastAsia" w:hAnsi="Calibri" w:cstheme="majorBidi"/>
      <w:iCs/>
    </w:rPr>
  </w:style>
  <w:style w:type="paragraph" w:styleId="Nagwek5">
    <w:name w:val="heading 5"/>
    <w:basedOn w:val="Normalny"/>
    <w:next w:val="Normalny"/>
    <w:link w:val="Nagwek5Znak"/>
    <w:uiPriority w:val="9"/>
    <w:semiHidden/>
    <w:unhideWhenUsed/>
    <w:qFormat/>
    <w:rsid w:val="007B27C3"/>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7B27C3"/>
    <w:rPr>
      <w:rFonts w:ascii="Calibri" w:eastAsiaTheme="majorEastAsia" w:hAnsi="Calibri" w:cstheme="majorBidi"/>
      <w:b/>
      <w:kern w:val="0"/>
      <w:sz w:val="32"/>
      <w:szCs w:val="32"/>
      <w:u w:val="single"/>
      <w14:ligatures w14:val="none"/>
    </w:rPr>
  </w:style>
  <w:style w:type="character" w:customStyle="1" w:styleId="Nagwek2Znak">
    <w:name w:val="Nagłówek 2 Znak"/>
    <w:basedOn w:val="Domylnaczcionkaakapitu"/>
    <w:link w:val="Nagwek2"/>
    <w:uiPriority w:val="9"/>
    <w:rsid w:val="007B27C3"/>
    <w:rPr>
      <w:rFonts w:ascii="Calibri" w:eastAsiaTheme="majorEastAsia" w:hAnsi="Calibri" w:cstheme="majorBidi"/>
      <w:b/>
      <w:kern w:val="0"/>
      <w:sz w:val="28"/>
      <w:szCs w:val="26"/>
      <w:u w:val="single"/>
      <w14:ligatures w14:val="none"/>
    </w:rPr>
  </w:style>
  <w:style w:type="character" w:customStyle="1" w:styleId="Nagwek3Znak">
    <w:name w:val="Nagłówek 3 Znak"/>
    <w:basedOn w:val="Domylnaczcionkaakapitu"/>
    <w:link w:val="Nagwek3"/>
    <w:uiPriority w:val="9"/>
    <w:rsid w:val="007B27C3"/>
    <w:rPr>
      <w:rFonts w:ascii="Calibri" w:eastAsiaTheme="majorEastAsia" w:hAnsi="Calibri" w:cstheme="majorBidi"/>
      <w:b/>
      <w:kern w:val="0"/>
      <w:sz w:val="24"/>
      <w:szCs w:val="24"/>
      <w14:ligatures w14:val="none"/>
    </w:rPr>
  </w:style>
  <w:style w:type="character" w:customStyle="1" w:styleId="Nagwek4Znak">
    <w:name w:val="Nagłówek 4 Znak"/>
    <w:basedOn w:val="Domylnaczcionkaakapitu"/>
    <w:link w:val="Nagwek4"/>
    <w:uiPriority w:val="9"/>
    <w:semiHidden/>
    <w:rsid w:val="007B27C3"/>
    <w:rPr>
      <w:rFonts w:ascii="Calibri" w:eastAsiaTheme="majorEastAsia" w:hAnsi="Calibri" w:cstheme="majorBidi"/>
      <w:iCs/>
      <w:kern w:val="0"/>
      <w:sz w:val="24"/>
      <w14:ligatures w14:val="none"/>
    </w:rPr>
  </w:style>
  <w:style w:type="character" w:customStyle="1" w:styleId="Nagwek5Znak">
    <w:name w:val="Nagłówek 5 Znak"/>
    <w:basedOn w:val="Domylnaczcionkaakapitu"/>
    <w:link w:val="Nagwek5"/>
    <w:uiPriority w:val="9"/>
    <w:semiHidden/>
    <w:rsid w:val="007B27C3"/>
    <w:rPr>
      <w:rFonts w:asciiTheme="majorHAnsi" w:eastAsiaTheme="majorEastAsia" w:hAnsiTheme="majorHAnsi" w:cstheme="majorBidi"/>
      <w:color w:val="2F5496" w:themeColor="accent1" w:themeShade="BF"/>
      <w:kern w:val="0"/>
      <w:sz w:val="24"/>
      <w14:ligatures w14:val="none"/>
    </w:rPr>
  </w:style>
  <w:style w:type="character" w:styleId="Hipercze">
    <w:name w:val="Hyperlink"/>
    <w:basedOn w:val="Domylnaczcionkaakapitu"/>
    <w:uiPriority w:val="99"/>
    <w:unhideWhenUsed/>
    <w:rsid w:val="007B27C3"/>
    <w:rPr>
      <w:color w:val="0563C1" w:themeColor="hyperlink"/>
      <w:u w:val="single"/>
    </w:rPr>
  </w:style>
  <w:style w:type="character" w:customStyle="1" w:styleId="Nierozpoznanawzmianka1">
    <w:name w:val="Nierozpoznana wzmianka1"/>
    <w:basedOn w:val="Domylnaczcionkaakapitu"/>
    <w:uiPriority w:val="99"/>
    <w:semiHidden/>
    <w:unhideWhenUsed/>
    <w:rsid w:val="007B27C3"/>
    <w:rPr>
      <w:color w:val="605E5C"/>
      <w:shd w:val="clear" w:color="auto" w:fill="E1DFDD"/>
    </w:rPr>
  </w:style>
  <w:style w:type="paragraph" w:styleId="Nagwek">
    <w:name w:val="header"/>
    <w:basedOn w:val="Normalny"/>
    <w:link w:val="NagwekZnak"/>
    <w:uiPriority w:val="99"/>
    <w:unhideWhenUsed/>
    <w:rsid w:val="007B27C3"/>
    <w:pPr>
      <w:tabs>
        <w:tab w:val="center" w:pos="4536"/>
        <w:tab w:val="right" w:pos="9072"/>
      </w:tabs>
      <w:spacing w:after="0"/>
    </w:pPr>
  </w:style>
  <w:style w:type="character" w:customStyle="1" w:styleId="NagwekZnak">
    <w:name w:val="Nagłówek Znak"/>
    <w:basedOn w:val="Domylnaczcionkaakapitu"/>
    <w:link w:val="Nagwek"/>
    <w:uiPriority w:val="99"/>
    <w:rsid w:val="007B27C3"/>
    <w:rPr>
      <w:kern w:val="0"/>
      <w:sz w:val="24"/>
      <w14:ligatures w14:val="none"/>
    </w:rPr>
  </w:style>
  <w:style w:type="paragraph" w:styleId="Stopka">
    <w:name w:val="footer"/>
    <w:basedOn w:val="Normalny"/>
    <w:link w:val="StopkaZnak"/>
    <w:uiPriority w:val="99"/>
    <w:unhideWhenUsed/>
    <w:rsid w:val="007B27C3"/>
    <w:pPr>
      <w:tabs>
        <w:tab w:val="center" w:pos="4536"/>
        <w:tab w:val="right" w:pos="9072"/>
      </w:tabs>
      <w:spacing w:after="0"/>
    </w:pPr>
  </w:style>
  <w:style w:type="character" w:customStyle="1" w:styleId="StopkaZnak">
    <w:name w:val="Stopka Znak"/>
    <w:basedOn w:val="Domylnaczcionkaakapitu"/>
    <w:link w:val="Stopka"/>
    <w:uiPriority w:val="99"/>
    <w:rsid w:val="007B27C3"/>
    <w:rPr>
      <w:kern w:val="0"/>
      <w:sz w:val="24"/>
      <w14:ligatures w14:val="none"/>
    </w:rPr>
  </w:style>
  <w:style w:type="paragraph" w:styleId="Nagwekspisutreci">
    <w:name w:val="TOC Heading"/>
    <w:basedOn w:val="Nagwek1"/>
    <w:next w:val="Normalny"/>
    <w:uiPriority w:val="39"/>
    <w:unhideWhenUsed/>
    <w:qFormat/>
    <w:rsid w:val="007B27C3"/>
    <w:pPr>
      <w:outlineLvl w:val="9"/>
    </w:pPr>
    <w:rPr>
      <w:lang w:eastAsia="pl-PL"/>
    </w:rPr>
  </w:style>
  <w:style w:type="paragraph" w:customStyle="1" w:styleId="rozdz1">
    <w:name w:val="rozdz1"/>
    <w:basedOn w:val="Normalny"/>
    <w:link w:val="rozdz1Znak"/>
    <w:rsid w:val="007B27C3"/>
    <w:pPr>
      <w:numPr>
        <w:numId w:val="1"/>
      </w:numPr>
      <w:spacing w:after="0"/>
    </w:pPr>
    <w:rPr>
      <w:rFonts w:ascii="Times New Roman" w:eastAsia="Times New Roman" w:hAnsi="Times New Roman" w:cs="Times New Roman"/>
      <w:sz w:val="28"/>
      <w:szCs w:val="24"/>
      <w:lang w:eastAsia="pl-PL"/>
    </w:rPr>
  </w:style>
  <w:style w:type="paragraph" w:customStyle="1" w:styleId="rozdz2">
    <w:name w:val="rozdz2"/>
    <w:basedOn w:val="Normalny"/>
    <w:rsid w:val="007B27C3"/>
    <w:pPr>
      <w:numPr>
        <w:ilvl w:val="1"/>
        <w:numId w:val="1"/>
      </w:numPr>
      <w:spacing w:after="0"/>
    </w:pPr>
    <w:rPr>
      <w:rFonts w:ascii="Times New Roman" w:eastAsia="Times New Roman" w:hAnsi="Times New Roman" w:cs="Times New Roman"/>
      <w:bCs/>
      <w:sz w:val="28"/>
      <w:szCs w:val="24"/>
      <w:u w:val="single"/>
      <w:lang w:eastAsia="pl-PL"/>
    </w:rPr>
  </w:style>
  <w:style w:type="paragraph" w:styleId="Tekstpodstawowy">
    <w:name w:val="Body Text"/>
    <w:basedOn w:val="Normalny"/>
    <w:link w:val="TekstpodstawowyZnak"/>
    <w:rsid w:val="007B27C3"/>
    <w:rPr>
      <w:rFonts w:ascii="Times New Roman" w:eastAsia="Times New Roman" w:hAnsi="Times New Roman" w:cs="Times New Roman"/>
      <w:szCs w:val="24"/>
      <w:lang w:eastAsia="pl-PL"/>
    </w:rPr>
  </w:style>
  <w:style w:type="character" w:customStyle="1" w:styleId="TekstpodstawowyZnak">
    <w:name w:val="Tekst podstawowy Znak"/>
    <w:basedOn w:val="Domylnaczcionkaakapitu"/>
    <w:link w:val="Tekstpodstawowy"/>
    <w:rsid w:val="007B27C3"/>
    <w:rPr>
      <w:rFonts w:ascii="Times New Roman" w:eastAsia="Times New Roman" w:hAnsi="Times New Roman" w:cs="Times New Roman"/>
      <w:kern w:val="0"/>
      <w:sz w:val="24"/>
      <w:szCs w:val="24"/>
      <w:lang w:eastAsia="pl-PL"/>
      <w14:ligatures w14:val="none"/>
    </w:rPr>
  </w:style>
  <w:style w:type="character" w:customStyle="1" w:styleId="rozdz1Znak">
    <w:name w:val="rozdz1 Znak"/>
    <w:link w:val="rozdz1"/>
    <w:rsid w:val="007B27C3"/>
    <w:rPr>
      <w:rFonts w:ascii="Times New Roman" w:eastAsia="Times New Roman" w:hAnsi="Times New Roman" w:cs="Times New Roman"/>
      <w:kern w:val="0"/>
      <w:sz w:val="28"/>
      <w:szCs w:val="24"/>
      <w:lang w:eastAsia="pl-PL"/>
      <w14:ligatures w14:val="none"/>
    </w:rPr>
  </w:style>
  <w:style w:type="paragraph" w:styleId="Bezodstpw">
    <w:name w:val="No Spacing"/>
    <w:basedOn w:val="Normalny"/>
    <w:link w:val="BezodstpwZnak"/>
    <w:uiPriority w:val="1"/>
    <w:qFormat/>
    <w:rsid w:val="007B27C3"/>
    <w:pPr>
      <w:ind w:firstLine="0"/>
    </w:pPr>
  </w:style>
  <w:style w:type="paragraph" w:styleId="Spistreci1">
    <w:name w:val="toc 1"/>
    <w:basedOn w:val="Normalny"/>
    <w:next w:val="Normalny"/>
    <w:autoRedefine/>
    <w:uiPriority w:val="39"/>
    <w:unhideWhenUsed/>
    <w:rsid w:val="007B27C3"/>
    <w:pPr>
      <w:tabs>
        <w:tab w:val="left" w:pos="567"/>
        <w:tab w:val="right" w:leader="dot" w:pos="9288"/>
      </w:tabs>
      <w:spacing w:after="100"/>
      <w:ind w:firstLine="0"/>
    </w:pPr>
  </w:style>
  <w:style w:type="paragraph" w:styleId="Tytu">
    <w:name w:val="Title"/>
    <w:aliases w:val="Numerowanie"/>
    <w:basedOn w:val="Bezodstpw"/>
    <w:next w:val="Normalny"/>
    <w:link w:val="TytuZnak"/>
    <w:uiPriority w:val="10"/>
    <w:qFormat/>
    <w:rsid w:val="007B27C3"/>
    <w:pPr>
      <w:numPr>
        <w:numId w:val="2"/>
      </w:numPr>
    </w:pPr>
  </w:style>
  <w:style w:type="character" w:customStyle="1" w:styleId="TytuZnak">
    <w:name w:val="Tytuł Znak"/>
    <w:aliases w:val="Numerowanie Znak"/>
    <w:basedOn w:val="Domylnaczcionkaakapitu"/>
    <w:link w:val="Tytu"/>
    <w:uiPriority w:val="10"/>
    <w:rsid w:val="007B27C3"/>
    <w:rPr>
      <w:kern w:val="0"/>
      <w:sz w:val="24"/>
      <w14:ligatures w14:val="none"/>
    </w:rPr>
  </w:style>
  <w:style w:type="paragraph" w:styleId="Akapitzlist">
    <w:name w:val="List Paragraph"/>
    <w:basedOn w:val="Normalny"/>
    <w:uiPriority w:val="34"/>
    <w:qFormat/>
    <w:rsid w:val="007B27C3"/>
    <w:pPr>
      <w:ind w:left="720"/>
      <w:contextualSpacing/>
    </w:pPr>
  </w:style>
  <w:style w:type="paragraph" w:customStyle="1" w:styleId="TreGT">
    <w:name w:val="Treść_GT"/>
    <w:basedOn w:val="Normalny"/>
    <w:link w:val="TreGTZnak"/>
    <w:rsid w:val="007B27C3"/>
    <w:pPr>
      <w:spacing w:before="0" w:after="0" w:line="300" w:lineRule="exact"/>
      <w:ind w:firstLine="709"/>
    </w:pPr>
    <w:rPr>
      <w:rFonts w:ascii="MS Serif" w:eastAsia="Times New Roman" w:hAnsi="MS Serif" w:cs="Times New Roman"/>
      <w:szCs w:val="20"/>
      <w:lang w:eastAsia="pl-PL"/>
    </w:rPr>
  </w:style>
  <w:style w:type="character" w:customStyle="1" w:styleId="TreGTZnak">
    <w:name w:val="Treść_GT Znak"/>
    <w:link w:val="TreGT"/>
    <w:rsid w:val="007B27C3"/>
    <w:rPr>
      <w:rFonts w:ascii="MS Serif" w:eastAsia="Times New Roman" w:hAnsi="MS Serif" w:cs="Times New Roman"/>
      <w:kern w:val="0"/>
      <w:sz w:val="24"/>
      <w:szCs w:val="20"/>
      <w:lang w:eastAsia="pl-PL"/>
      <w14:ligatures w14:val="none"/>
    </w:rPr>
  </w:style>
  <w:style w:type="paragraph" w:styleId="Tekstpodstawowywcity">
    <w:name w:val="Body Text Indent"/>
    <w:basedOn w:val="Normalny"/>
    <w:link w:val="TekstpodstawowywcityZnak"/>
    <w:uiPriority w:val="99"/>
    <w:semiHidden/>
    <w:unhideWhenUsed/>
    <w:rsid w:val="007B27C3"/>
    <w:pPr>
      <w:ind w:left="283"/>
    </w:pPr>
  </w:style>
  <w:style w:type="character" w:customStyle="1" w:styleId="TekstpodstawowywcityZnak">
    <w:name w:val="Tekst podstawowy wcięty Znak"/>
    <w:basedOn w:val="Domylnaczcionkaakapitu"/>
    <w:link w:val="Tekstpodstawowywcity"/>
    <w:uiPriority w:val="99"/>
    <w:semiHidden/>
    <w:rsid w:val="007B27C3"/>
    <w:rPr>
      <w:kern w:val="0"/>
      <w:sz w:val="24"/>
      <w14:ligatures w14:val="none"/>
    </w:rPr>
  </w:style>
  <w:style w:type="paragraph" w:customStyle="1" w:styleId="Styl2">
    <w:name w:val="Styl2"/>
    <w:basedOn w:val="Normalny"/>
    <w:rsid w:val="007B27C3"/>
    <w:pPr>
      <w:spacing w:before="0" w:after="0" w:line="360" w:lineRule="auto"/>
      <w:ind w:firstLine="709"/>
    </w:pPr>
    <w:rPr>
      <w:rFonts w:ascii="Arial" w:eastAsia="Times New Roman" w:hAnsi="Arial" w:cs="Times New Roman"/>
      <w:szCs w:val="20"/>
      <w:lang w:eastAsia="pl-PL"/>
    </w:rPr>
  </w:style>
  <w:style w:type="paragraph" w:styleId="Tekstpodstawowy2">
    <w:name w:val="Body Text 2"/>
    <w:basedOn w:val="Normalny"/>
    <w:link w:val="Tekstpodstawowy2Znak"/>
    <w:rsid w:val="007B27C3"/>
    <w:pPr>
      <w:spacing w:before="0" w:line="480" w:lineRule="auto"/>
      <w:ind w:firstLine="0"/>
      <w:jc w:val="left"/>
    </w:pPr>
    <w:rPr>
      <w:rFonts w:ascii="MS Serif" w:eastAsia="Times New Roman" w:hAnsi="MS Serif" w:cs="Times New Roman"/>
      <w:sz w:val="22"/>
      <w:szCs w:val="20"/>
      <w:lang w:val="en-GB" w:eastAsia="pl-PL"/>
    </w:rPr>
  </w:style>
  <w:style w:type="character" w:customStyle="1" w:styleId="Tekstpodstawowy2Znak">
    <w:name w:val="Tekst podstawowy 2 Znak"/>
    <w:basedOn w:val="Domylnaczcionkaakapitu"/>
    <w:link w:val="Tekstpodstawowy2"/>
    <w:rsid w:val="007B27C3"/>
    <w:rPr>
      <w:rFonts w:ascii="MS Serif" w:eastAsia="Times New Roman" w:hAnsi="MS Serif" w:cs="Times New Roman"/>
      <w:kern w:val="0"/>
      <w:szCs w:val="20"/>
      <w:lang w:val="en-GB" w:eastAsia="pl-PL"/>
      <w14:ligatures w14:val="none"/>
    </w:rPr>
  </w:style>
  <w:style w:type="paragraph" w:customStyle="1" w:styleId="Tekstpodstawowy21">
    <w:name w:val="Tekst podstawowy 21"/>
    <w:basedOn w:val="Normalny"/>
    <w:rsid w:val="007B27C3"/>
    <w:pPr>
      <w:spacing w:before="0" w:after="0" w:line="360" w:lineRule="atLeast"/>
      <w:ind w:firstLine="0"/>
      <w:jc w:val="left"/>
    </w:pPr>
    <w:rPr>
      <w:rFonts w:ascii="Times New Roman" w:eastAsia="Times New Roman" w:hAnsi="Times New Roman" w:cs="Times New Roman"/>
      <w:szCs w:val="20"/>
      <w:lang w:eastAsia="pl-PL"/>
    </w:rPr>
  </w:style>
  <w:style w:type="paragraph" w:customStyle="1" w:styleId="NagwekGT1">
    <w:name w:val="Nagłówek_GT_1"/>
    <w:basedOn w:val="Normalny"/>
    <w:next w:val="TreGT"/>
    <w:rsid w:val="007B27C3"/>
    <w:pPr>
      <w:numPr>
        <w:numId w:val="4"/>
      </w:numPr>
      <w:spacing w:before="240" w:line="360" w:lineRule="auto"/>
      <w:outlineLvl w:val="0"/>
    </w:pPr>
    <w:rPr>
      <w:rFonts w:ascii="Times New Roman" w:eastAsia="Times New Roman" w:hAnsi="Times New Roman" w:cs="Times New Roman"/>
      <w:b/>
      <w:bCs/>
      <w:snapToGrid w:val="0"/>
      <w:color w:val="0000FF"/>
      <w:sz w:val="28"/>
      <w:szCs w:val="28"/>
      <w:u w:val="single"/>
      <w:lang w:eastAsia="pl-PL"/>
    </w:rPr>
  </w:style>
  <w:style w:type="paragraph" w:customStyle="1" w:styleId="NagwekGT11">
    <w:name w:val="Nagłówek_GT_1_1"/>
    <w:basedOn w:val="Normalny"/>
    <w:next w:val="TreGT"/>
    <w:rsid w:val="007B27C3"/>
    <w:pPr>
      <w:numPr>
        <w:ilvl w:val="1"/>
        <w:numId w:val="4"/>
      </w:numPr>
      <w:spacing w:after="60"/>
      <w:outlineLvl w:val="1"/>
    </w:pPr>
    <w:rPr>
      <w:rFonts w:ascii="Times New Roman" w:eastAsia="Times New Roman" w:hAnsi="Times New Roman" w:cs="Times New Roman"/>
      <w:color w:val="0000FF"/>
      <w:sz w:val="28"/>
      <w:szCs w:val="28"/>
      <w:lang w:eastAsia="pl-PL"/>
    </w:rPr>
  </w:style>
  <w:style w:type="paragraph" w:customStyle="1" w:styleId="NagwekGT111">
    <w:name w:val="Nagłówek_GT_1_1_1"/>
    <w:basedOn w:val="Normalny"/>
    <w:next w:val="TreGT"/>
    <w:rsid w:val="007B27C3"/>
    <w:pPr>
      <w:numPr>
        <w:ilvl w:val="2"/>
        <w:numId w:val="4"/>
      </w:numPr>
      <w:spacing w:after="60"/>
      <w:outlineLvl w:val="2"/>
    </w:pPr>
    <w:rPr>
      <w:rFonts w:ascii="Times New Roman" w:eastAsia="Times New Roman" w:hAnsi="Times New Roman" w:cs="Times New Roman"/>
      <w:color w:val="0000FF"/>
      <w:sz w:val="26"/>
      <w:szCs w:val="26"/>
      <w:lang w:eastAsia="pl-PL"/>
    </w:rPr>
  </w:style>
  <w:style w:type="paragraph" w:styleId="Lista-kontynuacja">
    <w:name w:val="List Continue"/>
    <w:basedOn w:val="Normalny"/>
    <w:rsid w:val="007B27C3"/>
    <w:pPr>
      <w:spacing w:before="0"/>
      <w:ind w:left="283" w:firstLine="0"/>
      <w:contextualSpacing/>
      <w:jc w:val="left"/>
    </w:pPr>
    <w:rPr>
      <w:rFonts w:ascii="MS Serif" w:eastAsia="Times New Roman" w:hAnsi="MS Serif" w:cs="Times New Roman"/>
      <w:sz w:val="22"/>
      <w:szCs w:val="20"/>
      <w:lang w:val="en-GB" w:eastAsia="pl-PL"/>
    </w:rPr>
  </w:style>
  <w:style w:type="paragraph" w:styleId="Spistreci2">
    <w:name w:val="toc 2"/>
    <w:basedOn w:val="Normalny"/>
    <w:next w:val="Normalny"/>
    <w:autoRedefine/>
    <w:uiPriority w:val="39"/>
    <w:unhideWhenUsed/>
    <w:rsid w:val="007B27C3"/>
    <w:pPr>
      <w:spacing w:after="100"/>
      <w:ind w:left="240"/>
    </w:pPr>
  </w:style>
  <w:style w:type="paragraph" w:styleId="Tekstdymka">
    <w:name w:val="Balloon Text"/>
    <w:basedOn w:val="Normalny"/>
    <w:link w:val="TekstdymkaZnak"/>
    <w:uiPriority w:val="99"/>
    <w:semiHidden/>
    <w:unhideWhenUsed/>
    <w:rsid w:val="007B27C3"/>
    <w:pPr>
      <w:spacing w:before="0" w:after="0"/>
    </w:pPr>
    <w:rPr>
      <w:rFonts w:ascii="Tahoma" w:hAnsi="Tahoma" w:cs="Tahoma"/>
      <w:sz w:val="16"/>
      <w:szCs w:val="16"/>
    </w:rPr>
  </w:style>
  <w:style w:type="character" w:customStyle="1" w:styleId="TekstdymkaZnak">
    <w:name w:val="Tekst dymka Znak"/>
    <w:basedOn w:val="Domylnaczcionkaakapitu"/>
    <w:link w:val="Tekstdymka"/>
    <w:uiPriority w:val="99"/>
    <w:semiHidden/>
    <w:rsid w:val="007B27C3"/>
    <w:rPr>
      <w:rFonts w:ascii="Tahoma" w:hAnsi="Tahoma" w:cs="Tahoma"/>
      <w:kern w:val="0"/>
      <w:sz w:val="16"/>
      <w:szCs w:val="16"/>
      <w14:ligatures w14:val="none"/>
    </w:rPr>
  </w:style>
  <w:style w:type="character" w:customStyle="1" w:styleId="Nierozpoznanawzmianka2">
    <w:name w:val="Nierozpoznana wzmianka2"/>
    <w:basedOn w:val="Domylnaczcionkaakapitu"/>
    <w:uiPriority w:val="99"/>
    <w:semiHidden/>
    <w:unhideWhenUsed/>
    <w:rsid w:val="007B27C3"/>
    <w:rPr>
      <w:color w:val="605E5C"/>
      <w:shd w:val="clear" w:color="auto" w:fill="E1DFDD"/>
    </w:rPr>
  </w:style>
  <w:style w:type="paragraph" w:styleId="Tekstpodstawowywcity2">
    <w:name w:val="Body Text Indent 2"/>
    <w:basedOn w:val="Normalny"/>
    <w:link w:val="Tekstpodstawowywcity2Znak"/>
    <w:uiPriority w:val="99"/>
    <w:unhideWhenUsed/>
    <w:rsid w:val="007B27C3"/>
    <w:pPr>
      <w:spacing w:line="480" w:lineRule="auto"/>
      <w:ind w:left="283"/>
    </w:pPr>
  </w:style>
  <w:style w:type="character" w:customStyle="1" w:styleId="Tekstpodstawowywcity2Znak">
    <w:name w:val="Tekst podstawowy wcięty 2 Znak"/>
    <w:basedOn w:val="Domylnaczcionkaakapitu"/>
    <w:link w:val="Tekstpodstawowywcity2"/>
    <w:uiPriority w:val="99"/>
    <w:rsid w:val="007B27C3"/>
    <w:rPr>
      <w:kern w:val="0"/>
      <w:sz w:val="24"/>
      <w14:ligatures w14:val="none"/>
    </w:rPr>
  </w:style>
  <w:style w:type="paragraph" w:styleId="Tekstpodstawowywcity3">
    <w:name w:val="Body Text Indent 3"/>
    <w:basedOn w:val="Normalny"/>
    <w:link w:val="Tekstpodstawowywcity3Znak"/>
    <w:uiPriority w:val="99"/>
    <w:semiHidden/>
    <w:unhideWhenUsed/>
    <w:rsid w:val="007B27C3"/>
    <w:pPr>
      <w:ind w:left="283"/>
    </w:pPr>
    <w:rPr>
      <w:sz w:val="16"/>
      <w:szCs w:val="16"/>
    </w:rPr>
  </w:style>
  <w:style w:type="character" w:customStyle="1" w:styleId="Tekstpodstawowywcity3Znak">
    <w:name w:val="Tekst podstawowy wcięty 3 Znak"/>
    <w:basedOn w:val="Domylnaczcionkaakapitu"/>
    <w:link w:val="Tekstpodstawowywcity3"/>
    <w:uiPriority w:val="99"/>
    <w:semiHidden/>
    <w:rsid w:val="007B27C3"/>
    <w:rPr>
      <w:kern w:val="0"/>
      <w:sz w:val="16"/>
      <w:szCs w:val="16"/>
      <w14:ligatures w14:val="none"/>
    </w:rPr>
  </w:style>
  <w:style w:type="character" w:customStyle="1" w:styleId="ZwykytekstZnak">
    <w:name w:val="Zwykły tekst Znak"/>
    <w:link w:val="Zwykytekst"/>
    <w:rsid w:val="007B27C3"/>
    <w:rPr>
      <w:rFonts w:ascii="Century Gothic" w:hAnsi="Century Gothic" w:cs="Courier New"/>
    </w:rPr>
  </w:style>
  <w:style w:type="paragraph" w:styleId="Zwykytekst">
    <w:name w:val="Plain Text"/>
    <w:basedOn w:val="Normalny"/>
    <w:link w:val="ZwykytekstZnak"/>
    <w:rsid w:val="007B27C3"/>
    <w:pPr>
      <w:spacing w:before="0" w:after="0"/>
      <w:ind w:firstLine="0"/>
      <w:jc w:val="left"/>
    </w:pPr>
    <w:rPr>
      <w:rFonts w:ascii="Century Gothic" w:hAnsi="Century Gothic" w:cs="Courier New"/>
      <w:kern w:val="2"/>
      <w:sz w:val="22"/>
      <w14:ligatures w14:val="standardContextual"/>
    </w:rPr>
  </w:style>
  <w:style w:type="character" w:customStyle="1" w:styleId="ZwykytekstZnak1">
    <w:name w:val="Zwykły tekst Znak1"/>
    <w:basedOn w:val="Domylnaczcionkaakapitu"/>
    <w:uiPriority w:val="99"/>
    <w:semiHidden/>
    <w:rsid w:val="007B27C3"/>
    <w:rPr>
      <w:rFonts w:ascii="Consolas" w:hAnsi="Consolas"/>
      <w:kern w:val="0"/>
      <w:sz w:val="21"/>
      <w:szCs w:val="21"/>
      <w14:ligatures w14:val="none"/>
    </w:rPr>
  </w:style>
  <w:style w:type="paragraph" w:customStyle="1" w:styleId="Tekstzwyky">
    <w:name w:val="Tekst zwykły"/>
    <w:basedOn w:val="Normalny"/>
    <w:link w:val="TekstzwykyZnak"/>
    <w:qFormat/>
    <w:rsid w:val="007B27C3"/>
    <w:pPr>
      <w:autoSpaceDE w:val="0"/>
      <w:autoSpaceDN w:val="0"/>
      <w:spacing w:before="0" w:after="0"/>
      <w:ind w:left="567" w:firstLine="426"/>
    </w:pPr>
    <w:rPr>
      <w:rFonts w:ascii="Calibri" w:eastAsia="Times New Roman" w:hAnsi="Calibri" w:cs="Times New Roman"/>
      <w:szCs w:val="24"/>
      <w:lang w:val="x-none" w:eastAsia="x-none"/>
    </w:rPr>
  </w:style>
  <w:style w:type="character" w:customStyle="1" w:styleId="TekstzwykyZnak">
    <w:name w:val="Tekst zwykły Znak"/>
    <w:link w:val="Tekstzwyky"/>
    <w:rsid w:val="007B27C3"/>
    <w:rPr>
      <w:rFonts w:ascii="Calibri" w:eastAsia="Times New Roman" w:hAnsi="Calibri" w:cs="Times New Roman"/>
      <w:kern w:val="0"/>
      <w:sz w:val="24"/>
      <w:szCs w:val="24"/>
      <w:lang w:val="x-none" w:eastAsia="x-none"/>
      <w14:ligatures w14:val="none"/>
    </w:rPr>
  </w:style>
  <w:style w:type="character" w:customStyle="1" w:styleId="FotoChar">
    <w:name w:val="Foto Char"/>
    <w:basedOn w:val="Domylnaczcionkaakapitu"/>
    <w:link w:val="Foto"/>
    <w:locked/>
    <w:rsid w:val="007B27C3"/>
    <w:rPr>
      <w:rFonts w:ascii="Segoe UI" w:eastAsia="Times New Roman" w:hAnsi="Segoe UI" w:cs="Segoe UI"/>
      <w:sz w:val="16"/>
      <w:lang w:eastAsia="pl-PL"/>
    </w:rPr>
  </w:style>
  <w:style w:type="paragraph" w:customStyle="1" w:styleId="Foto">
    <w:name w:val="Foto"/>
    <w:basedOn w:val="Normalny"/>
    <w:link w:val="FotoChar"/>
    <w:qFormat/>
    <w:rsid w:val="007B27C3"/>
    <w:pPr>
      <w:spacing w:after="0"/>
      <w:ind w:firstLine="0"/>
      <w:jc w:val="center"/>
    </w:pPr>
    <w:rPr>
      <w:rFonts w:ascii="Segoe UI" w:eastAsia="Times New Roman" w:hAnsi="Segoe UI" w:cs="Segoe UI"/>
      <w:kern w:val="2"/>
      <w:sz w:val="16"/>
      <w:lang w:eastAsia="pl-PL"/>
      <w14:ligatures w14:val="standardContextual"/>
    </w:rPr>
  </w:style>
  <w:style w:type="paragraph" w:customStyle="1" w:styleId="TableContents">
    <w:name w:val="Table Contents"/>
    <w:basedOn w:val="Normalny"/>
    <w:rsid w:val="007B27C3"/>
    <w:pPr>
      <w:suppressLineNumbers/>
      <w:suppressAutoHyphens/>
      <w:autoSpaceDN w:val="0"/>
      <w:spacing w:before="0" w:after="0"/>
      <w:ind w:firstLine="0"/>
      <w:jc w:val="left"/>
    </w:pPr>
    <w:rPr>
      <w:rFonts w:ascii="Liberation Serif" w:eastAsia="SimSun" w:hAnsi="Liberation Serif" w:cs="Mangal"/>
      <w:kern w:val="3"/>
      <w:szCs w:val="24"/>
      <w:lang w:eastAsia="zh-CN" w:bidi="hi-IN"/>
    </w:rPr>
  </w:style>
  <w:style w:type="paragraph" w:customStyle="1" w:styleId="PROGEOTekstzwyky">
    <w:name w:val="PROGEO Tekst zwykły"/>
    <w:basedOn w:val="Normalny"/>
    <w:rsid w:val="007B27C3"/>
    <w:pPr>
      <w:suppressAutoHyphens/>
      <w:spacing w:before="0" w:after="0" w:line="360" w:lineRule="atLeast"/>
      <w:ind w:firstLine="0"/>
    </w:pPr>
    <w:rPr>
      <w:rFonts w:ascii="Arial" w:eastAsia="Times New Roman" w:hAnsi="Arial" w:cs="Arial"/>
      <w:sz w:val="22"/>
      <w:szCs w:val="20"/>
      <w:lang w:eastAsia="ar-SA"/>
    </w:rPr>
  </w:style>
  <w:style w:type="paragraph" w:customStyle="1" w:styleId="PROGEOListanumerowanaPogrubienie">
    <w:name w:val="PROGEO Lista numerowana + Pogrubienie"/>
    <w:basedOn w:val="Normalny"/>
    <w:rsid w:val="007B27C3"/>
    <w:pPr>
      <w:tabs>
        <w:tab w:val="num" w:pos="432"/>
      </w:tabs>
      <w:suppressAutoHyphens/>
      <w:spacing w:before="0" w:line="360" w:lineRule="atLeast"/>
      <w:ind w:firstLine="0"/>
    </w:pPr>
    <w:rPr>
      <w:rFonts w:ascii="Arial" w:eastAsia="Times New Roman" w:hAnsi="Arial" w:cs="Arial"/>
      <w:b/>
      <w:bCs/>
      <w:sz w:val="22"/>
      <w:szCs w:val="20"/>
      <w:lang w:eastAsia="ar-SA"/>
    </w:rPr>
  </w:style>
  <w:style w:type="paragraph" w:customStyle="1" w:styleId="Default">
    <w:name w:val="Default"/>
    <w:rsid w:val="007B27C3"/>
    <w:pPr>
      <w:autoSpaceDE w:val="0"/>
      <w:autoSpaceDN w:val="0"/>
      <w:adjustRightInd w:val="0"/>
      <w:spacing w:after="0" w:line="240" w:lineRule="auto"/>
    </w:pPr>
    <w:rPr>
      <w:rFonts w:ascii="Calibri" w:hAnsi="Calibri" w:cs="Calibri"/>
      <w:color w:val="000000"/>
      <w:kern w:val="0"/>
      <w:sz w:val="24"/>
      <w:szCs w:val="24"/>
      <w14:ligatures w14:val="none"/>
    </w:rPr>
  </w:style>
  <w:style w:type="paragraph" w:customStyle="1" w:styleId="has-normal-font-size">
    <w:name w:val="has-normal-font-size"/>
    <w:basedOn w:val="Normalny"/>
    <w:rsid w:val="007B27C3"/>
    <w:pPr>
      <w:spacing w:before="100" w:beforeAutospacing="1" w:after="100" w:afterAutospacing="1"/>
      <w:ind w:firstLine="0"/>
      <w:jc w:val="left"/>
    </w:pPr>
    <w:rPr>
      <w:rFonts w:ascii="Times New Roman" w:eastAsia="Times New Roman" w:hAnsi="Times New Roman" w:cs="Times New Roman"/>
      <w:szCs w:val="24"/>
      <w:lang w:eastAsia="pl-PL"/>
    </w:rPr>
  </w:style>
  <w:style w:type="character" w:styleId="Pogrubienie">
    <w:name w:val="Strong"/>
    <w:basedOn w:val="Domylnaczcionkaakapitu"/>
    <w:uiPriority w:val="22"/>
    <w:qFormat/>
    <w:rsid w:val="007B27C3"/>
    <w:rPr>
      <w:b/>
      <w:bCs/>
    </w:rPr>
  </w:style>
  <w:style w:type="paragraph" w:styleId="NormalnyWeb">
    <w:name w:val="Normal (Web)"/>
    <w:basedOn w:val="Normalny"/>
    <w:uiPriority w:val="99"/>
    <w:semiHidden/>
    <w:unhideWhenUsed/>
    <w:rsid w:val="007B27C3"/>
    <w:pPr>
      <w:spacing w:before="100" w:beforeAutospacing="1" w:after="100" w:afterAutospacing="1"/>
      <w:ind w:firstLine="0"/>
      <w:jc w:val="left"/>
    </w:pPr>
    <w:rPr>
      <w:rFonts w:ascii="Times New Roman" w:eastAsia="Times New Roman" w:hAnsi="Times New Roman" w:cs="Times New Roman"/>
      <w:szCs w:val="24"/>
      <w:lang w:eastAsia="pl-PL"/>
    </w:rPr>
  </w:style>
  <w:style w:type="table" w:styleId="Tabela-Siatka">
    <w:name w:val="Table Grid"/>
    <w:basedOn w:val="Standardowy"/>
    <w:uiPriority w:val="39"/>
    <w:rsid w:val="002175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Tnorm">
    <w:name w:val="GT_norm"/>
    <w:basedOn w:val="Normalny"/>
    <w:link w:val="GTnormZnak"/>
    <w:qFormat/>
    <w:rsid w:val="001560A9"/>
    <w:pPr>
      <w:spacing w:before="180" w:after="0" w:line="300" w:lineRule="exact"/>
      <w:ind w:firstLine="709"/>
      <w:contextualSpacing/>
    </w:pPr>
    <w:rPr>
      <w:rFonts w:ascii="MS Serif" w:eastAsia="Times New Roman" w:hAnsi="MS Serif" w:cstheme="minorHAnsi"/>
      <w:szCs w:val="20"/>
      <w:lang w:eastAsia="pl-PL"/>
    </w:rPr>
  </w:style>
  <w:style w:type="character" w:customStyle="1" w:styleId="GTnormZnak">
    <w:name w:val="GT_norm Znak"/>
    <w:basedOn w:val="Domylnaczcionkaakapitu"/>
    <w:link w:val="GTnorm"/>
    <w:rsid w:val="001560A9"/>
    <w:rPr>
      <w:rFonts w:ascii="MS Serif" w:eastAsia="Times New Roman" w:hAnsi="MS Serif" w:cstheme="minorHAnsi"/>
      <w:kern w:val="0"/>
      <w:sz w:val="24"/>
      <w:szCs w:val="20"/>
      <w:lang w:eastAsia="pl-PL"/>
      <w14:ligatures w14:val="none"/>
    </w:rPr>
  </w:style>
  <w:style w:type="paragraph" w:customStyle="1" w:styleId="GT">
    <w:name w:val="GT_*"/>
    <w:basedOn w:val="Normalny"/>
    <w:link w:val="GTZnak"/>
    <w:qFormat/>
    <w:rsid w:val="001560A9"/>
    <w:pPr>
      <w:numPr>
        <w:numId w:val="25"/>
      </w:numPr>
      <w:tabs>
        <w:tab w:val="left" w:pos="851"/>
      </w:tabs>
      <w:spacing w:after="0" w:line="260" w:lineRule="exact"/>
      <w:ind w:left="453" w:hanging="340"/>
      <w:contextualSpacing/>
    </w:pPr>
    <w:rPr>
      <w:rFonts w:ascii="Calibri" w:eastAsia="Times New Roman" w:hAnsi="Calibri" w:cs="Arial"/>
      <w:sz w:val="21"/>
      <w:szCs w:val="21"/>
      <w:lang w:eastAsia="pl-PL"/>
    </w:rPr>
  </w:style>
  <w:style w:type="character" w:customStyle="1" w:styleId="GTZnak">
    <w:name w:val="GT_* Znak"/>
    <w:basedOn w:val="Domylnaczcionkaakapitu"/>
    <w:link w:val="GT"/>
    <w:rsid w:val="001560A9"/>
    <w:rPr>
      <w:rFonts w:ascii="Calibri" w:eastAsia="Times New Roman" w:hAnsi="Calibri" w:cs="Arial"/>
      <w:kern w:val="0"/>
      <w:sz w:val="21"/>
      <w:szCs w:val="21"/>
      <w:lang w:eastAsia="pl-PL"/>
      <w14:ligatures w14:val="none"/>
    </w:rPr>
  </w:style>
  <w:style w:type="character" w:customStyle="1" w:styleId="BezodstpwZnak">
    <w:name w:val="Bez odstępów Znak"/>
    <w:basedOn w:val="Domylnaczcionkaakapitu"/>
    <w:link w:val="Bezodstpw"/>
    <w:uiPriority w:val="1"/>
    <w:rsid w:val="001560A9"/>
    <w:rPr>
      <w:kern w:val="0"/>
      <w:sz w:val="24"/>
      <w14:ligatures w14:val="none"/>
    </w:rPr>
  </w:style>
  <w:style w:type="paragraph" w:customStyle="1" w:styleId="Tekstpodstawowyzwciciem21">
    <w:name w:val="Tekst podstawowy z wcięciem 21"/>
    <w:basedOn w:val="Tekstpodstawowywcity"/>
    <w:uiPriority w:val="99"/>
    <w:rsid w:val="00D54458"/>
    <w:pPr>
      <w:suppressAutoHyphens/>
      <w:overflowPunct w:val="0"/>
      <w:autoSpaceDE w:val="0"/>
      <w:spacing w:before="0"/>
      <w:ind w:firstLine="210"/>
      <w:jc w:val="left"/>
      <w:textAlignment w:val="baseline"/>
    </w:pPr>
    <w:rPr>
      <w:rFonts w:ascii="Arial" w:eastAsia="NSimSun" w:hAnsi="Arial" w:cs="Arial"/>
      <w:szCs w:val="20"/>
      <w:lang w:eastAsia="zh-CN"/>
    </w:rPr>
  </w:style>
  <w:style w:type="paragraph" w:customStyle="1" w:styleId="Numeracja">
    <w:name w:val="Numeracja"/>
    <w:basedOn w:val="Normalny"/>
    <w:autoRedefine/>
    <w:qFormat/>
    <w:rsid w:val="005F535B"/>
    <w:pPr>
      <w:numPr>
        <w:numId w:val="28"/>
      </w:numPr>
      <w:spacing w:before="40" w:after="40"/>
      <w:contextualSpacing/>
    </w:pPr>
    <w:rPr>
      <w:rFonts w:ascii="Calibri" w:eastAsia="Times New Roman" w:hAnsi="Calibri" w:cs="Times New Roman"/>
      <w:color w:val="003399"/>
      <w:sz w:val="28"/>
      <w:szCs w:val="20"/>
      <w:u w:val="single"/>
      <w:lang w:eastAsia="pl-PL"/>
    </w:rPr>
  </w:style>
  <w:style w:type="paragraph" w:customStyle="1" w:styleId="GTN1">
    <w:name w:val="GT_[N1]"/>
    <w:basedOn w:val="TreGT"/>
    <w:qFormat/>
    <w:rsid w:val="005F535B"/>
    <w:pPr>
      <w:numPr>
        <w:numId w:val="29"/>
      </w:numPr>
      <w:tabs>
        <w:tab w:val="left" w:pos="851"/>
      </w:tabs>
      <w:spacing w:before="120" w:line="260" w:lineRule="exact"/>
      <w:ind w:left="851" w:hanging="851"/>
      <w:contextualSpacing/>
    </w:pPr>
    <w:rPr>
      <w:rFonts w:ascii="Calibri" w:hAnsi="Calibri" w:cs="Arial"/>
      <w:sz w:val="21"/>
      <w:szCs w:val="21"/>
    </w:rPr>
  </w:style>
  <w:style w:type="paragraph" w:customStyle="1" w:styleId="GT1">
    <w:name w:val="GT_[1]"/>
    <w:basedOn w:val="GTN1"/>
    <w:link w:val="GT1Znak"/>
    <w:qFormat/>
    <w:rsid w:val="005F535B"/>
    <w:pPr>
      <w:numPr>
        <w:numId w:val="30"/>
      </w:numPr>
      <w:ind w:left="851" w:hanging="851"/>
    </w:pPr>
  </w:style>
  <w:style w:type="character" w:customStyle="1" w:styleId="GT1Znak">
    <w:name w:val="GT_[1] Znak"/>
    <w:basedOn w:val="Domylnaczcionkaakapitu"/>
    <w:link w:val="GT1"/>
    <w:rsid w:val="005F535B"/>
    <w:rPr>
      <w:rFonts w:ascii="Calibri" w:eastAsia="Times New Roman" w:hAnsi="Calibri" w:cs="Arial"/>
      <w:kern w:val="0"/>
      <w:sz w:val="21"/>
      <w:szCs w:val="21"/>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11325">
      <w:bodyDiv w:val="1"/>
      <w:marLeft w:val="0"/>
      <w:marRight w:val="0"/>
      <w:marTop w:val="0"/>
      <w:marBottom w:val="0"/>
      <w:divBdr>
        <w:top w:val="none" w:sz="0" w:space="0" w:color="auto"/>
        <w:left w:val="none" w:sz="0" w:space="0" w:color="auto"/>
        <w:bottom w:val="none" w:sz="0" w:space="0" w:color="auto"/>
        <w:right w:val="none" w:sz="0" w:space="0" w:color="auto"/>
      </w:divBdr>
    </w:div>
    <w:div w:id="1279947986">
      <w:bodyDiv w:val="1"/>
      <w:marLeft w:val="0"/>
      <w:marRight w:val="0"/>
      <w:marTop w:val="0"/>
      <w:marBottom w:val="0"/>
      <w:divBdr>
        <w:top w:val="none" w:sz="0" w:space="0" w:color="auto"/>
        <w:left w:val="none" w:sz="0" w:space="0" w:color="auto"/>
        <w:bottom w:val="none" w:sz="0" w:space="0" w:color="auto"/>
        <w:right w:val="none" w:sz="0" w:space="0" w:color="auto"/>
      </w:divBdr>
    </w:div>
    <w:div w:id="14969199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15</Pages>
  <Words>2484</Words>
  <Characters>14907</Characters>
  <Application>Microsoft Office Word</Application>
  <DocSecurity>0</DocSecurity>
  <Lines>124</Lines>
  <Paragraphs>34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17357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Taszarek</dc:creator>
  <cp:keywords/>
  <dc:description/>
  <cp:lastModifiedBy>Jakub Taszarek</cp:lastModifiedBy>
  <cp:revision>2</cp:revision>
  <dcterms:created xsi:type="dcterms:W3CDTF">2025-04-10T10:46:00Z</dcterms:created>
  <dcterms:modified xsi:type="dcterms:W3CDTF">2025-04-10T10:46:00Z</dcterms:modified>
</cp:coreProperties>
</file>