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0379F1" w:rsidRPr="00D64AC7" w:rsidRDefault="000379F1" w:rsidP="00037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proofErr w:type="spellStart"/>
      <w:r w:rsidRPr="00D64AC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D64AC7">
        <w:rPr>
          <w:rFonts w:ascii="Arial" w:hAnsi="Arial" w:cs="Arial"/>
          <w:b/>
          <w:sz w:val="20"/>
          <w:szCs w:val="20"/>
        </w:rPr>
        <w:t>.</w:t>
      </w:r>
      <w:r w:rsidR="008209E0" w:rsidRPr="00D64AC7">
        <w:rPr>
          <w:rFonts w:ascii="Arial" w:hAnsi="Arial" w:cs="Arial"/>
          <w:b/>
          <w:sz w:val="20"/>
          <w:szCs w:val="20"/>
        </w:rPr>
        <w:t xml:space="preserve"> UE S </w:t>
      </w:r>
      <w:r w:rsidR="00D64AC7" w:rsidRPr="00D64AC7">
        <w:rPr>
          <w:rFonts w:ascii="Arial" w:hAnsi="Arial" w:cs="Arial"/>
          <w:b/>
          <w:sz w:val="20"/>
          <w:szCs w:val="20"/>
        </w:rPr>
        <w:t xml:space="preserve">numer S234 z dn. </w:t>
      </w:r>
      <w:r w:rsidR="00D64AC7">
        <w:rPr>
          <w:rFonts w:ascii="Arial" w:hAnsi="Arial" w:cs="Arial"/>
          <w:b/>
          <w:sz w:val="20"/>
          <w:szCs w:val="20"/>
        </w:rPr>
        <w:t>01/12/2020</w:t>
      </w:r>
    </w:p>
    <w:p w:rsidR="000379F1" w:rsidRDefault="000379F1" w:rsidP="00C11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831957">
        <w:rPr>
          <w:rFonts w:ascii="Arial" w:hAnsi="Arial" w:cs="Arial"/>
          <w:b/>
          <w:sz w:val="20"/>
          <w:szCs w:val="20"/>
        </w:rPr>
        <w:t xml:space="preserve">strona </w:t>
      </w:r>
      <w:r w:rsidR="00BB28AB" w:rsidRPr="008209E0">
        <w:rPr>
          <w:rFonts w:ascii="Arial" w:hAnsi="Arial" w:cs="Arial"/>
          <w:b/>
          <w:sz w:val="20"/>
          <w:szCs w:val="20"/>
        </w:rPr>
        <w:t>h</w:t>
      </w:r>
      <w:r w:rsidR="00C117F8">
        <w:rPr>
          <w:rFonts w:ascii="Arial" w:hAnsi="Arial" w:cs="Arial"/>
          <w:b/>
          <w:sz w:val="20"/>
          <w:szCs w:val="20"/>
        </w:rPr>
        <w:t>ttps://</w:t>
      </w:r>
      <w:r w:rsidR="00C117F8" w:rsidRPr="00C117F8">
        <w:rPr>
          <w:rFonts w:ascii="Arial" w:hAnsi="Arial" w:cs="Arial"/>
          <w:b/>
          <w:sz w:val="20"/>
          <w:szCs w:val="20"/>
        </w:rPr>
        <w:t>ed.europa.eu/udl?uri=TED:NOTICE:577842-2020:TEXT:PL:HTML</w:t>
      </w:r>
    </w:p>
    <w:p w:rsidR="000379F1" w:rsidRPr="00682DD7" w:rsidRDefault="00D64AC7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>
        <w:rPr>
          <w:rFonts w:ascii="Arial" w:hAnsi="Arial" w:cs="Arial"/>
          <w:b/>
          <w:sz w:val="20"/>
          <w:szCs w:val="20"/>
        </w:rPr>
        <w:t>w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Dz.U</w:t>
      </w:r>
      <w:proofErr w:type="spellEnd"/>
      <w:r>
        <w:rPr>
          <w:rFonts w:ascii="Arial" w:hAnsi="Arial" w:cs="Arial"/>
          <w:b/>
          <w:sz w:val="20"/>
          <w:szCs w:val="20"/>
        </w:rPr>
        <w:t>. 2020/S 234-577842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1B4CD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B4CDB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6E37B8" w:rsidRPr="006E37B8" w:rsidRDefault="009406C1" w:rsidP="0075421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Miasto Bydgoszcz,  ul. Jezuicka 1, </w:t>
            </w:r>
            <w:r w:rsidR="006E37B8"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Polska,               </w:t>
            </w: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Bydgoszcz 85-102, </w:t>
            </w:r>
          </w:p>
          <w:p w:rsidR="009406C1" w:rsidRPr="006E37B8" w:rsidRDefault="009406C1" w:rsidP="00754212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 xml:space="preserve">Osoba do kontaktów: Joanna Woźniewska - Wydział Zamówień Publicznych, Tel.: +48 525858046, E-mail: </w:t>
            </w:r>
            <w:hyperlink r:id="rId8" w:history="1">
              <w:r w:rsidRPr="006E37B8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przetargi@um.bydgoszcz.pl</w:t>
              </w:r>
            </w:hyperlink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>, Kod NUTS: PL613</w:t>
            </w:r>
          </w:p>
          <w:p w:rsidR="00A4531E" w:rsidRPr="001B4CDB" w:rsidRDefault="009406C1" w:rsidP="00754212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37B8">
              <w:rPr>
                <w:rFonts w:ascii="Arial" w:hAnsi="Arial" w:cs="Arial"/>
                <w:sz w:val="18"/>
                <w:szCs w:val="18"/>
                <w:lang w:eastAsia="en-US"/>
              </w:rPr>
              <w:t>Adresy internetowe: Główny adres: www.bydgoszcz.pl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1B4CD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4CDB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1B4CD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4CD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1B4CD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B4CDB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1B4CD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1B4C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B1F65" w:rsidRDefault="00577205" w:rsidP="00D64AC7">
            <w:pPr>
              <w:pStyle w:val="Tekstpodstawowy"/>
              <w:tabs>
                <w:tab w:val="left" w:pos="142"/>
              </w:tabs>
              <w:spacing w:before="6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Wykonanie </w:t>
            </w:r>
            <w:r w:rsidRPr="00577205">
              <w:rPr>
                <w:rFonts w:ascii="Arial" w:hAnsi="Arial" w:cs="Arial"/>
                <w:szCs w:val="20"/>
              </w:rPr>
              <w:t>dokumentacji</w:t>
            </w:r>
            <w:r>
              <w:rPr>
                <w:rFonts w:ascii="Arial" w:hAnsi="Arial" w:cs="Arial"/>
                <w:szCs w:val="20"/>
              </w:rPr>
              <w:t xml:space="preserve"> projektowej </w:t>
            </w:r>
            <w:r w:rsidRPr="00577205">
              <w:rPr>
                <w:rFonts w:ascii="Arial" w:hAnsi="Arial" w:cs="Arial"/>
                <w:szCs w:val="20"/>
              </w:rPr>
              <w:t xml:space="preserve">termomodernizacji i przebudowy infrastruktury technicznej wraz z audytem energetycznym </w:t>
            </w:r>
            <w:r w:rsidR="00C42B06">
              <w:rPr>
                <w:rFonts w:ascii="Arial" w:hAnsi="Arial" w:cs="Arial"/>
                <w:szCs w:val="20"/>
              </w:rPr>
              <w:br/>
            </w:r>
            <w:r w:rsidRPr="00577205">
              <w:rPr>
                <w:rFonts w:ascii="Arial" w:hAnsi="Arial" w:cs="Arial"/>
                <w:szCs w:val="20"/>
              </w:rPr>
              <w:t xml:space="preserve">i ekologicznym </w:t>
            </w:r>
            <w:r w:rsidR="008209E0">
              <w:rPr>
                <w:rFonts w:ascii="Arial" w:hAnsi="Arial" w:cs="Arial"/>
                <w:szCs w:val="20"/>
              </w:rPr>
              <w:t xml:space="preserve">budynku Szkoły Podstawowej nr 41 z Oddziałami Sportowymi przy ul. Traugutta </w:t>
            </w:r>
            <w:r w:rsidRPr="00577205">
              <w:rPr>
                <w:rFonts w:ascii="Arial" w:hAnsi="Arial" w:cs="Arial"/>
                <w:szCs w:val="20"/>
              </w:rPr>
              <w:t>w Bydgoszczy.</w:t>
            </w:r>
          </w:p>
          <w:p w:rsidR="00DB445E" w:rsidRPr="00D64AC7" w:rsidRDefault="00DB445E" w:rsidP="00D64AC7">
            <w:pPr>
              <w:pStyle w:val="Tekstpodstawowy"/>
              <w:tabs>
                <w:tab w:val="left" w:pos="142"/>
              </w:tabs>
              <w:spacing w:before="60"/>
              <w:jc w:val="both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1B4CDB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B4CDB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1B4CDB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1B4CDB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1B4CDB">
              <w:rPr>
                <w:rFonts w:ascii="Arial" w:hAnsi="Arial" w:cs="Arial"/>
                <w:sz w:val="20"/>
                <w:szCs w:val="20"/>
              </w:rPr>
              <w:t>)</w:t>
            </w:r>
            <w:r w:rsidRPr="001B4CD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1B4C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E37B8" w:rsidRDefault="009406C1" w:rsidP="006523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37B8">
              <w:rPr>
                <w:rFonts w:ascii="Arial" w:hAnsi="Arial" w:cs="Arial"/>
                <w:b/>
                <w:sz w:val="18"/>
                <w:szCs w:val="18"/>
              </w:rPr>
              <w:lastRenderedPageBreak/>
              <w:t>WZP.271.</w:t>
            </w:r>
            <w:r w:rsidR="008209E0">
              <w:rPr>
                <w:rFonts w:ascii="Arial" w:hAnsi="Arial" w:cs="Arial"/>
                <w:b/>
                <w:sz w:val="18"/>
                <w:szCs w:val="18"/>
              </w:rPr>
              <w:t>13.2020</w:t>
            </w:r>
            <w:r w:rsidRPr="006E37B8">
              <w:rPr>
                <w:rFonts w:ascii="Arial" w:hAnsi="Arial" w:cs="Arial"/>
                <w:b/>
                <w:sz w:val="18"/>
                <w:szCs w:val="18"/>
              </w:rPr>
              <w:t>.E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0E528D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0E528D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0E528D">
        <w:trPr>
          <w:trHeight w:val="163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7D4DA1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3341A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3341A8">
        <w:tc>
          <w:tcPr>
            <w:tcW w:w="4644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5279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B6199E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znajduje się w jednej 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6199E">
        <w:trPr>
          <w:trHeight w:val="303"/>
        </w:trPr>
        <w:tc>
          <w:tcPr>
            <w:tcW w:w="4644" w:type="dxa"/>
            <w:vMerge w:val="restart"/>
            <w:tcBorders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B6199E">
        <w:trPr>
          <w:trHeight w:val="303"/>
        </w:trPr>
        <w:tc>
          <w:tcPr>
            <w:tcW w:w="4644" w:type="dxa"/>
            <w:vMerge/>
            <w:tcBorders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tcBorders>
              <w:tr2bl w:val="nil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B5516C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B5516C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B5516C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B5516C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6E443D">
        <w:trPr>
          <w:trHeight w:val="4290"/>
        </w:trPr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</w:t>
            </w:r>
            <w:r w:rsidR="00B40338">
              <w:rPr>
                <w:rFonts w:ascii="Arial" w:hAnsi="Arial" w:cs="Arial"/>
                <w:sz w:val="20"/>
                <w:szCs w:val="20"/>
              </w:rPr>
              <w:t>3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  <w:p w:rsidR="00E5206D" w:rsidRPr="00682DD7" w:rsidRDefault="00E5206D" w:rsidP="003852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B5516C">
        <w:tc>
          <w:tcPr>
            <w:tcW w:w="464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B5516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B5516C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931397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1096B">
        <w:rPr>
          <w:rStyle w:val="Odwoanieprzypisudolnego"/>
          <w:rFonts w:ascii="Arial" w:hAnsi="Arial" w:cs="Arial"/>
          <w:sz w:val="19"/>
          <w:szCs w:val="19"/>
        </w:rPr>
        <w:footnoteReference w:id="47"/>
      </w:r>
      <w:r w:rsidRPr="0071096B">
        <w:rPr>
          <w:rFonts w:ascii="Arial" w:hAnsi="Arial" w:cs="Arial"/>
          <w:i/>
          <w:sz w:val="19"/>
          <w:szCs w:val="19"/>
        </w:rPr>
        <w:t xml:space="preserve">, lub </w:t>
      </w:r>
    </w:p>
    <w:p w:rsidR="00E5206D" w:rsidRPr="0071096B" w:rsidRDefault="00E5206D" w:rsidP="00E5206D">
      <w:pPr>
        <w:rPr>
          <w:rFonts w:ascii="Arial" w:hAnsi="Arial" w:cs="Arial"/>
          <w:i/>
          <w:sz w:val="19"/>
          <w:szCs w:val="19"/>
        </w:rPr>
      </w:pPr>
      <w:r w:rsidRPr="0071096B">
        <w:rPr>
          <w:rFonts w:ascii="Arial" w:hAnsi="Arial" w:cs="Arial"/>
          <w:i/>
          <w:sz w:val="19"/>
          <w:szCs w:val="19"/>
        </w:rPr>
        <w:t>b) najpóźniej od dnia 18 kwietnia 2018 r.</w:t>
      </w:r>
      <w:r w:rsidRPr="0071096B">
        <w:rPr>
          <w:rStyle w:val="Odwoanieprzypisudolnego"/>
          <w:rFonts w:ascii="Arial" w:hAnsi="Arial" w:cs="Arial"/>
          <w:sz w:val="19"/>
          <w:szCs w:val="19"/>
        </w:rPr>
        <w:footnoteReference w:id="48"/>
      </w:r>
      <w:r w:rsidRPr="0071096B">
        <w:rPr>
          <w:rFonts w:ascii="Arial" w:hAnsi="Arial" w:cs="Arial"/>
          <w:i/>
          <w:sz w:val="19"/>
          <w:szCs w:val="19"/>
        </w:rPr>
        <w:t>, instytucja zamawiająca lub podmiot zamawiający już posiada odpowiednią dokumentację</w:t>
      </w:r>
      <w:r w:rsidRPr="0071096B">
        <w:rPr>
          <w:rFonts w:ascii="Arial" w:hAnsi="Arial" w:cs="Arial"/>
          <w:sz w:val="19"/>
          <w:szCs w:val="19"/>
        </w:rPr>
        <w:t>.</w:t>
      </w:r>
    </w:p>
    <w:p w:rsidR="00931397" w:rsidRPr="00F44B25" w:rsidRDefault="00931397" w:rsidP="00F44B25">
      <w:pPr>
        <w:pStyle w:val="Tekstpodstawowy"/>
        <w:tabs>
          <w:tab w:val="left" w:pos="142"/>
        </w:tabs>
        <w:spacing w:before="60"/>
        <w:jc w:val="both"/>
        <w:rPr>
          <w:rFonts w:ascii="Arial" w:hAnsi="Arial" w:cs="Arial"/>
          <w:b/>
          <w:color w:val="000000"/>
          <w:szCs w:val="20"/>
        </w:rPr>
      </w:pPr>
      <w:r w:rsidRPr="00931397">
        <w:rPr>
          <w:rFonts w:ascii="Arial" w:hAnsi="Arial" w:cs="Arial"/>
          <w:i/>
          <w:sz w:val="19"/>
          <w:szCs w:val="19"/>
        </w:rPr>
        <w:t xml:space="preserve">Niżej podpisany(-a)(-i) oficjalnie wyraża(-ją) zgodę na to, aby </w:t>
      </w:r>
      <w:r w:rsidRPr="00931397">
        <w:rPr>
          <w:rFonts w:ascii="Arial" w:hAnsi="Arial" w:cs="Arial"/>
          <w:b/>
          <w:i/>
          <w:sz w:val="19"/>
          <w:szCs w:val="19"/>
        </w:rPr>
        <w:t>Miasto Bydgoszcz</w:t>
      </w:r>
      <w:r w:rsidRPr="00931397">
        <w:rPr>
          <w:rFonts w:ascii="Arial" w:hAnsi="Arial" w:cs="Arial"/>
          <w:i/>
          <w:sz w:val="19"/>
          <w:szCs w:val="19"/>
        </w:rPr>
        <w:t xml:space="preserve"> uzyskał(-a)(-o) dostęp do dokumentów potwierdzających informacje, które zostały przedstawione w [wskazać część: II, III, IV, V] niniejszego jednolitego europejskiego dokumentu zamówienia, na potrzeby postepowania prowadzonego pod nazwą </w:t>
      </w:r>
      <w:r w:rsidRPr="00931397">
        <w:rPr>
          <w:rFonts w:ascii="Arial" w:hAnsi="Arial" w:cs="Arial"/>
          <w:sz w:val="19"/>
          <w:szCs w:val="19"/>
        </w:rPr>
        <w:t xml:space="preserve"> </w:t>
      </w:r>
      <w:r w:rsidR="00F44B25" w:rsidRPr="00F44B25">
        <w:rPr>
          <w:rFonts w:ascii="Arial" w:hAnsi="Arial" w:cs="Arial"/>
          <w:b/>
          <w:szCs w:val="20"/>
        </w:rPr>
        <w:t>Wykonanie</w:t>
      </w:r>
      <w:r w:rsidR="00577205" w:rsidRPr="00577205">
        <w:rPr>
          <w:rFonts w:ascii="Times New Roman" w:hAnsi="Times New Roman" w:cs="Times New Roman"/>
          <w:sz w:val="24"/>
        </w:rPr>
        <w:t xml:space="preserve"> </w:t>
      </w:r>
      <w:r w:rsidR="00577205" w:rsidRPr="00577205">
        <w:rPr>
          <w:rFonts w:ascii="Arial" w:hAnsi="Arial" w:cs="Arial"/>
          <w:b/>
          <w:szCs w:val="20"/>
        </w:rPr>
        <w:t xml:space="preserve">dokumentacji projektowej termomodernizacji i przebudowy infrastruktury technicznej wraz z audytem energetycznym i </w:t>
      </w:r>
      <w:r w:rsidR="008209E0">
        <w:rPr>
          <w:rFonts w:ascii="Arial" w:hAnsi="Arial" w:cs="Arial"/>
          <w:b/>
          <w:szCs w:val="20"/>
        </w:rPr>
        <w:t xml:space="preserve">ekologicznym budynku Szkoły Podstawowej nr 41 z Oddziałami Sportowymi przy ul. Traugutta 12 </w:t>
      </w:r>
      <w:r w:rsidR="00577205" w:rsidRPr="00577205">
        <w:rPr>
          <w:rFonts w:ascii="Arial" w:hAnsi="Arial" w:cs="Arial"/>
          <w:b/>
          <w:szCs w:val="20"/>
        </w:rPr>
        <w:t>w Bydgoszczy</w:t>
      </w:r>
      <w:r w:rsidR="00577205">
        <w:rPr>
          <w:rFonts w:ascii="Arial" w:hAnsi="Arial" w:cs="Arial"/>
          <w:b/>
          <w:szCs w:val="20"/>
        </w:rPr>
        <w:t xml:space="preserve"> </w:t>
      </w:r>
      <w:r w:rsidRPr="00931397">
        <w:rPr>
          <w:rFonts w:ascii="Arial" w:hAnsi="Arial" w:cs="Arial"/>
          <w:b/>
          <w:i/>
          <w:sz w:val="19"/>
          <w:szCs w:val="19"/>
        </w:rPr>
        <w:t>–</w:t>
      </w:r>
      <w:r w:rsidR="008209E0">
        <w:rPr>
          <w:rFonts w:ascii="Arial" w:hAnsi="Arial" w:cs="Arial"/>
          <w:b/>
          <w:sz w:val="19"/>
          <w:szCs w:val="19"/>
        </w:rPr>
        <w:t xml:space="preserve"> WZP.271.13.2020</w:t>
      </w:r>
      <w:r w:rsidRPr="00931397">
        <w:rPr>
          <w:rFonts w:ascii="Arial" w:hAnsi="Arial" w:cs="Arial"/>
          <w:b/>
          <w:sz w:val="19"/>
          <w:szCs w:val="19"/>
        </w:rPr>
        <w:t>.E</w:t>
      </w:r>
      <w:r w:rsidRPr="00931397">
        <w:rPr>
          <w:rFonts w:ascii="Arial" w:hAnsi="Arial" w:cs="Arial"/>
          <w:sz w:val="19"/>
          <w:szCs w:val="19"/>
        </w:rPr>
        <w:t xml:space="preserve"> (skrócony opis, adres publikacyjny w </w:t>
      </w:r>
      <w:r w:rsidRPr="00931397">
        <w:rPr>
          <w:rFonts w:ascii="Arial" w:hAnsi="Arial" w:cs="Arial"/>
          <w:i/>
          <w:sz w:val="19"/>
          <w:szCs w:val="19"/>
        </w:rPr>
        <w:t xml:space="preserve">Dzienniku Urzędowym Unii Europejskiej: </w:t>
      </w:r>
      <w:r w:rsidRPr="00931397">
        <w:rPr>
          <w:rFonts w:ascii="Arial" w:hAnsi="Arial" w:cs="Arial"/>
          <w:sz w:val="19"/>
          <w:szCs w:val="19"/>
        </w:rPr>
        <w:t>………………………..].</w:t>
      </w:r>
    </w:p>
    <w:p w:rsidR="00931397" w:rsidRPr="00931397" w:rsidRDefault="00931397" w:rsidP="00931397">
      <w:pPr>
        <w:rPr>
          <w:rFonts w:ascii="Arial" w:hAnsi="Arial" w:cs="Arial"/>
          <w:i/>
          <w:vanish/>
          <w:sz w:val="19"/>
          <w:szCs w:val="19"/>
          <w:specVanish/>
        </w:rPr>
      </w:pPr>
    </w:p>
    <w:p w:rsidR="00931397" w:rsidRPr="00931397" w:rsidRDefault="00931397" w:rsidP="00E5206D">
      <w:pPr>
        <w:rPr>
          <w:rFonts w:ascii="Arial" w:hAnsi="Arial" w:cs="Arial"/>
          <w:b/>
          <w:sz w:val="20"/>
          <w:szCs w:val="20"/>
        </w:rPr>
      </w:pPr>
      <w:r w:rsidRPr="00931397">
        <w:rPr>
          <w:rFonts w:ascii="Arial" w:hAnsi="Arial" w:cs="Arial"/>
          <w:i/>
          <w:sz w:val="19"/>
          <w:szCs w:val="19"/>
        </w:rPr>
        <w:t xml:space="preserve"> </w:t>
      </w:r>
      <w:r w:rsidRPr="00931397">
        <w:rPr>
          <w:rFonts w:ascii="Arial" w:hAnsi="Arial" w:cs="Arial"/>
          <w:b/>
          <w:sz w:val="20"/>
          <w:szCs w:val="20"/>
        </w:rPr>
        <w:t>Data, miejscowość oraz – jeżeli jest to wymagane lub konieczne – podpis(-y): [……]</w:t>
      </w:r>
    </w:p>
    <w:sectPr w:rsidR="00931397" w:rsidRPr="0093139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D58" w:rsidRDefault="00432D58" w:rsidP="00E5206D">
      <w:pPr>
        <w:spacing w:before="0" w:after="0"/>
      </w:pPr>
      <w:r>
        <w:separator/>
      </w:r>
    </w:p>
  </w:endnote>
  <w:endnote w:type="continuationSeparator" w:id="0">
    <w:p w:rsidR="00432D58" w:rsidRDefault="00432D5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="005F7721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="005F7721" w:rsidRPr="00933B0C">
      <w:rPr>
        <w:rFonts w:ascii="Arial" w:hAnsi="Arial" w:cs="Arial"/>
        <w:sz w:val="20"/>
      </w:rPr>
      <w:fldChar w:fldCharType="separate"/>
    </w:r>
    <w:r w:rsidR="00AE7376">
      <w:rPr>
        <w:rFonts w:ascii="Arial" w:hAnsi="Arial" w:cs="Arial"/>
        <w:noProof/>
        <w:sz w:val="20"/>
      </w:rPr>
      <w:t>16</w:t>
    </w:r>
    <w:r w:rsidR="005F7721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="005F7721"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="005F7721"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D58" w:rsidRDefault="00432D58" w:rsidP="00E5206D">
      <w:pPr>
        <w:spacing w:before="0" w:after="0"/>
      </w:pPr>
      <w:r>
        <w:separator/>
      </w:r>
    </w:p>
  </w:footnote>
  <w:footnote w:type="continuationSeparator" w:id="0">
    <w:p w:rsidR="00432D58" w:rsidRDefault="00432D5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9F3"/>
    <w:multiLevelType w:val="hybridMultilevel"/>
    <w:tmpl w:val="678C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32BAC"/>
    <w:multiLevelType w:val="hybridMultilevel"/>
    <w:tmpl w:val="DA80E9A2"/>
    <w:lvl w:ilvl="0" w:tplc="974A5F44">
      <w:start w:val="2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9095FF7"/>
    <w:multiLevelType w:val="hybridMultilevel"/>
    <w:tmpl w:val="9D404C7C"/>
    <w:lvl w:ilvl="0" w:tplc="86388308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88384E4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A2F29D24">
      <w:start w:val="1"/>
      <w:numFmt w:val="decimal"/>
      <w:lvlText w:val="%3."/>
      <w:lvlJc w:val="right"/>
      <w:pPr>
        <w:ind w:left="1942" w:hanging="180"/>
      </w:pPr>
      <w:rPr>
        <w:rFonts w:ascii="Arial" w:hAnsi="Arial" w:cs="Arial" w:hint="default"/>
        <w:sz w:val="22"/>
      </w:rPr>
    </w:lvl>
    <w:lvl w:ilvl="3" w:tplc="04150011">
      <w:start w:val="1"/>
      <w:numFmt w:val="decimal"/>
      <w:lvlText w:val="%4)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>
    <w:nsid w:val="593E7BA5"/>
    <w:multiLevelType w:val="hybridMultilevel"/>
    <w:tmpl w:val="9FF62C8C"/>
    <w:lvl w:ilvl="0" w:tplc="4DCAA31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>
    <w:nsid w:val="7FBD3E3D"/>
    <w:multiLevelType w:val="hybridMultilevel"/>
    <w:tmpl w:val="00D2BCB8"/>
    <w:lvl w:ilvl="0" w:tplc="8DEE8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A611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0147B"/>
    <w:rsid w:val="00032275"/>
    <w:rsid w:val="000342FD"/>
    <w:rsid w:val="000379F1"/>
    <w:rsid w:val="000410E9"/>
    <w:rsid w:val="00047987"/>
    <w:rsid w:val="0007312D"/>
    <w:rsid w:val="00085838"/>
    <w:rsid w:val="000873C4"/>
    <w:rsid w:val="00087617"/>
    <w:rsid w:val="000C6895"/>
    <w:rsid w:val="000C7143"/>
    <w:rsid w:val="000E528D"/>
    <w:rsid w:val="00112466"/>
    <w:rsid w:val="001575C5"/>
    <w:rsid w:val="00164B03"/>
    <w:rsid w:val="001712B3"/>
    <w:rsid w:val="00173B27"/>
    <w:rsid w:val="001753C6"/>
    <w:rsid w:val="0019732B"/>
    <w:rsid w:val="001A698D"/>
    <w:rsid w:val="001B4CDB"/>
    <w:rsid w:val="001F3288"/>
    <w:rsid w:val="00247F61"/>
    <w:rsid w:val="00260D9E"/>
    <w:rsid w:val="00261A0D"/>
    <w:rsid w:val="00295DFD"/>
    <w:rsid w:val="002D4392"/>
    <w:rsid w:val="002E5708"/>
    <w:rsid w:val="00330C13"/>
    <w:rsid w:val="003341A8"/>
    <w:rsid w:val="003430D2"/>
    <w:rsid w:val="003542AB"/>
    <w:rsid w:val="00373A01"/>
    <w:rsid w:val="003852D2"/>
    <w:rsid w:val="00394F71"/>
    <w:rsid w:val="003B22A2"/>
    <w:rsid w:val="003B3FA5"/>
    <w:rsid w:val="003B6373"/>
    <w:rsid w:val="003B732F"/>
    <w:rsid w:val="003D74D3"/>
    <w:rsid w:val="003E28B2"/>
    <w:rsid w:val="003F48B0"/>
    <w:rsid w:val="00421216"/>
    <w:rsid w:val="00430B4B"/>
    <w:rsid w:val="00432D58"/>
    <w:rsid w:val="00445619"/>
    <w:rsid w:val="00445BC7"/>
    <w:rsid w:val="004609E0"/>
    <w:rsid w:val="0046316C"/>
    <w:rsid w:val="004667EA"/>
    <w:rsid w:val="004749C0"/>
    <w:rsid w:val="00485731"/>
    <w:rsid w:val="00497CD0"/>
    <w:rsid w:val="004F5265"/>
    <w:rsid w:val="004F7887"/>
    <w:rsid w:val="00527922"/>
    <w:rsid w:val="00527ABF"/>
    <w:rsid w:val="00532CC1"/>
    <w:rsid w:val="00545D93"/>
    <w:rsid w:val="00552F94"/>
    <w:rsid w:val="005557B6"/>
    <w:rsid w:val="005767FA"/>
    <w:rsid w:val="00577205"/>
    <w:rsid w:val="005B5DE6"/>
    <w:rsid w:val="005C17E9"/>
    <w:rsid w:val="005D14A1"/>
    <w:rsid w:val="005F7721"/>
    <w:rsid w:val="006140D7"/>
    <w:rsid w:val="006177D1"/>
    <w:rsid w:val="00644286"/>
    <w:rsid w:val="00644FBE"/>
    <w:rsid w:val="00652378"/>
    <w:rsid w:val="00682DD7"/>
    <w:rsid w:val="006D1BFF"/>
    <w:rsid w:val="006E0B0E"/>
    <w:rsid w:val="006E37B8"/>
    <w:rsid w:val="006E443D"/>
    <w:rsid w:val="006E6BA3"/>
    <w:rsid w:val="0071096B"/>
    <w:rsid w:val="00713E0E"/>
    <w:rsid w:val="00730794"/>
    <w:rsid w:val="00734B67"/>
    <w:rsid w:val="0073508A"/>
    <w:rsid w:val="00744D19"/>
    <w:rsid w:val="0075354C"/>
    <w:rsid w:val="00754212"/>
    <w:rsid w:val="00755F32"/>
    <w:rsid w:val="00757B1A"/>
    <w:rsid w:val="00757C5F"/>
    <w:rsid w:val="00765F78"/>
    <w:rsid w:val="007955B3"/>
    <w:rsid w:val="00796D46"/>
    <w:rsid w:val="007A1FEE"/>
    <w:rsid w:val="007A40FD"/>
    <w:rsid w:val="007A443C"/>
    <w:rsid w:val="007B3D7C"/>
    <w:rsid w:val="007B6FF9"/>
    <w:rsid w:val="007C7179"/>
    <w:rsid w:val="007D4DA1"/>
    <w:rsid w:val="007E0363"/>
    <w:rsid w:val="007E105F"/>
    <w:rsid w:val="0080211D"/>
    <w:rsid w:val="008209E0"/>
    <w:rsid w:val="008353C1"/>
    <w:rsid w:val="0085631F"/>
    <w:rsid w:val="00871BE1"/>
    <w:rsid w:val="008739C8"/>
    <w:rsid w:val="00893149"/>
    <w:rsid w:val="008A03DC"/>
    <w:rsid w:val="008A2980"/>
    <w:rsid w:val="008B26EC"/>
    <w:rsid w:val="008B6B41"/>
    <w:rsid w:val="008C44B1"/>
    <w:rsid w:val="0091036C"/>
    <w:rsid w:val="00913382"/>
    <w:rsid w:val="00931397"/>
    <w:rsid w:val="00933B0C"/>
    <w:rsid w:val="009406C1"/>
    <w:rsid w:val="0094279F"/>
    <w:rsid w:val="00962F91"/>
    <w:rsid w:val="00985146"/>
    <w:rsid w:val="00990122"/>
    <w:rsid w:val="009B7CD4"/>
    <w:rsid w:val="009C2628"/>
    <w:rsid w:val="009E52C0"/>
    <w:rsid w:val="00A4531E"/>
    <w:rsid w:val="00A822D2"/>
    <w:rsid w:val="00AA2318"/>
    <w:rsid w:val="00AB1F65"/>
    <w:rsid w:val="00AD786E"/>
    <w:rsid w:val="00AE5F36"/>
    <w:rsid w:val="00AE7376"/>
    <w:rsid w:val="00B019F3"/>
    <w:rsid w:val="00B11DD8"/>
    <w:rsid w:val="00B40338"/>
    <w:rsid w:val="00B4093C"/>
    <w:rsid w:val="00B42CD5"/>
    <w:rsid w:val="00B440CA"/>
    <w:rsid w:val="00B46F34"/>
    <w:rsid w:val="00B5516C"/>
    <w:rsid w:val="00B6199E"/>
    <w:rsid w:val="00B82366"/>
    <w:rsid w:val="00B85A15"/>
    <w:rsid w:val="00B92FF2"/>
    <w:rsid w:val="00B9391B"/>
    <w:rsid w:val="00B93C13"/>
    <w:rsid w:val="00B960C7"/>
    <w:rsid w:val="00BB28AB"/>
    <w:rsid w:val="00BC776E"/>
    <w:rsid w:val="00BD7D07"/>
    <w:rsid w:val="00BE30CC"/>
    <w:rsid w:val="00C117F8"/>
    <w:rsid w:val="00C161CE"/>
    <w:rsid w:val="00C42B06"/>
    <w:rsid w:val="00C52B99"/>
    <w:rsid w:val="00C63DDE"/>
    <w:rsid w:val="00C801DA"/>
    <w:rsid w:val="00C82C9B"/>
    <w:rsid w:val="00C85958"/>
    <w:rsid w:val="00CA4CEE"/>
    <w:rsid w:val="00CD4E68"/>
    <w:rsid w:val="00D1354E"/>
    <w:rsid w:val="00D570B4"/>
    <w:rsid w:val="00D64AC7"/>
    <w:rsid w:val="00D64CA1"/>
    <w:rsid w:val="00DB445E"/>
    <w:rsid w:val="00DD0214"/>
    <w:rsid w:val="00DD53B8"/>
    <w:rsid w:val="00DE6710"/>
    <w:rsid w:val="00E16459"/>
    <w:rsid w:val="00E41DF5"/>
    <w:rsid w:val="00E5206D"/>
    <w:rsid w:val="00E650C1"/>
    <w:rsid w:val="00E94680"/>
    <w:rsid w:val="00EC3B3D"/>
    <w:rsid w:val="00ED67E7"/>
    <w:rsid w:val="00EE0C93"/>
    <w:rsid w:val="00EE1761"/>
    <w:rsid w:val="00EF4860"/>
    <w:rsid w:val="00F125F6"/>
    <w:rsid w:val="00F17001"/>
    <w:rsid w:val="00F44B25"/>
    <w:rsid w:val="00F51364"/>
    <w:rsid w:val="00F6446C"/>
    <w:rsid w:val="00F94A99"/>
    <w:rsid w:val="00F950B5"/>
    <w:rsid w:val="00F95703"/>
    <w:rsid w:val="00FC34E9"/>
    <w:rsid w:val="00FD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uiPriority w:val="99"/>
    <w:unhideWhenUsed/>
    <w:rsid w:val="008B6B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1F65"/>
    <w:pPr>
      <w:spacing w:before="0" w:after="0"/>
      <w:ind w:left="708"/>
      <w:jc w:val="left"/>
    </w:pPr>
    <w:rPr>
      <w:rFonts w:eastAsia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E105F"/>
    <w:pPr>
      <w:spacing w:before="0" w:after="0"/>
      <w:jc w:val="left"/>
    </w:pPr>
    <w:rPr>
      <w:rFonts w:ascii="Tahoma" w:eastAsia="Times New Roman" w:hAnsi="Tahoma" w:cs="Tahoma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105F"/>
    <w:rPr>
      <w:rFonts w:ascii="Tahoma" w:eastAsia="Times New Roman" w:hAnsi="Tahoma" w:cs="Tahoma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212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um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91EF4-35AC-4743-8AE0-70C29FD5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4560</Words>
  <Characters>27366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31863</CharactersWithSpaces>
  <SharedDoc>false</SharedDoc>
  <HLinks>
    <vt:vector size="6" baseType="variant"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mailto:przetargi@um.bydgoszcz.pl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Grzegorz Zielińdki</cp:lastModifiedBy>
  <cp:revision>5</cp:revision>
  <cp:lastPrinted>2020-12-01T10:23:00Z</cp:lastPrinted>
  <dcterms:created xsi:type="dcterms:W3CDTF">2020-11-25T09:58:00Z</dcterms:created>
  <dcterms:modified xsi:type="dcterms:W3CDTF">2020-12-01T10:24:00Z</dcterms:modified>
</cp:coreProperties>
</file>