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1C59" w14:textId="32C177DB" w:rsidR="007E329C" w:rsidRDefault="005124EE">
      <w:pPr>
        <w:jc w:val="right"/>
        <w:rPr>
          <w:rFonts w:ascii="Arial" w:hAnsi="Arial" w:cs="Arial"/>
          <w:sz w:val="24"/>
        </w:rPr>
      </w:pPr>
      <w:bookmarkStart w:id="0" w:name="_Hlk176354222"/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48A78961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87E0C43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4B4A66BD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85517" w:rsidRPr="005D0C3D">
        <w:rPr>
          <w:rFonts w:ascii="Arial" w:hAnsi="Arial" w:cs="Arial"/>
          <w:b/>
          <w:bCs/>
          <w:sz w:val="24"/>
          <w:szCs w:val="24"/>
        </w:rPr>
        <w:t>Budowa sygnalizacji świetlnej na skrzyżowaniu ulic: Nawojowska- Marii Dąbrowskiej- Kręta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7B44DB96" w14:textId="77777777" w:rsidR="007E329C" w:rsidRDefault="005124EE" w:rsidP="008720D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1BA8FA56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C987E00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412687CA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E34164A" w14:textId="77777777" w:rsidR="007E329C" w:rsidRDefault="007E329C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2F4800C8" w14:textId="20DF2F35" w:rsidR="007E329C" w:rsidRDefault="005124EE" w:rsidP="008720DE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</w:t>
      </w:r>
      <w:r w:rsidR="008D2033">
        <w:rPr>
          <w:rFonts w:ascii="Arial" w:hAnsi="Arial" w:cs="Arial"/>
          <w:b/>
          <w:sz w:val="24"/>
          <w:szCs w:val="24"/>
        </w:rPr>
        <w:t xml:space="preserve"> za wady</w:t>
      </w:r>
      <w:r>
        <w:rPr>
          <w:rFonts w:ascii="Arial" w:hAnsi="Arial" w:cs="Arial"/>
          <w:b/>
          <w:sz w:val="24"/>
          <w:szCs w:val="24"/>
        </w:rPr>
        <w:t xml:space="preserve"> i gwarancji</w:t>
      </w:r>
      <w:r w:rsidR="008D2033">
        <w:rPr>
          <w:rFonts w:ascii="Arial" w:hAnsi="Arial" w:cs="Arial"/>
          <w:b/>
          <w:sz w:val="24"/>
          <w:szCs w:val="24"/>
        </w:rPr>
        <w:t xml:space="preserve"> jakości </w:t>
      </w:r>
      <w:r>
        <w:rPr>
          <w:rFonts w:ascii="Arial" w:hAnsi="Arial" w:cs="Arial"/>
          <w:b/>
          <w:sz w:val="24"/>
          <w:szCs w:val="24"/>
        </w:rPr>
        <w:t xml:space="preserve"> ………… miesięcy.</w:t>
      </w: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 w:rsidP="008720DE">
      <w:pPr>
        <w:pStyle w:val="Akapitzlist"/>
        <w:numPr>
          <w:ilvl w:val="0"/>
          <w:numId w:val="5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Oświadczam, że:</w:t>
      </w:r>
    </w:p>
    <w:p w14:paraId="0B7C172D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378E0E7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8B657EF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</w:t>
      </w:r>
      <w:r w:rsidR="000B4CFC">
        <w:rPr>
          <w:rFonts w:ascii="Arial" w:hAnsi="Arial" w:cs="Arial"/>
          <w:sz w:val="24"/>
          <w:szCs w:val="24"/>
        </w:rPr>
        <w:t>;</w:t>
      </w:r>
    </w:p>
    <w:p w14:paraId="1121B149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77777777" w:rsidR="007E329C" w:rsidRDefault="005124EE" w:rsidP="008720DE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508D13" w14:textId="77777777" w:rsidR="007E329C" w:rsidRDefault="005124EE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3A41164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E01605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5D8BC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6D0A38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D1E205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7CBD9E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73A8D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A214136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38CF66D2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7A85498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FC1F793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6C08A3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0829C665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11E580AA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06A7BED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7C7EE170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53E39E8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6335435" w14:textId="0F3A50BD" w:rsidR="007E329C" w:rsidRDefault="007E329C">
      <w:pPr>
        <w:rPr>
          <w:rFonts w:ascii="Arial" w:hAnsi="Arial" w:cs="Arial"/>
          <w:sz w:val="20"/>
        </w:rPr>
      </w:pPr>
    </w:p>
    <w:p w14:paraId="4B381C34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332210C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0ADF9392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5E6C2C1D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11A03912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85517" w:rsidRPr="005D0C3D">
        <w:rPr>
          <w:rFonts w:ascii="Arial" w:hAnsi="Arial" w:cs="Arial"/>
          <w:b/>
          <w:bCs/>
          <w:sz w:val="24"/>
          <w:szCs w:val="24"/>
        </w:rPr>
        <w:t>Budowa sygnalizacji świetlnej na skrzyżowaniu ulic: Nawojowska- Marii Dąbrowskiej- Kręta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5541CD29" w14:textId="77777777" w:rsidR="007E329C" w:rsidRDefault="005124EE" w:rsidP="008720D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 w:rsidP="008720D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1C85F354" w:rsidR="007E329C" w:rsidRDefault="005124EE" w:rsidP="008720D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1E33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1E3329">
        <w:rPr>
          <w:rFonts w:ascii="Arial" w:hAnsi="Arial" w:cs="Arial"/>
        </w:rPr>
        <w:t>1497 i 1859</w:t>
      </w:r>
      <w:r>
        <w:rPr>
          <w:rFonts w:ascii="Arial" w:hAnsi="Arial" w:cs="Arial"/>
        </w:rPr>
        <w:t>),</w:t>
      </w:r>
    </w:p>
    <w:p w14:paraId="0EC730A2" w14:textId="5F7F88ED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4AA78F9B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26A8A1A9" w14:textId="10D1E65F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154F3634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C6712C8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0B4CFC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28F0F651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>
        <w:rPr>
          <w:rFonts w:ascii="Arial" w:hAnsi="Arial" w:cs="Arial"/>
          <w:sz w:val="24"/>
          <w:szCs w:val="24"/>
        </w:rPr>
        <w:t>ych</w:t>
      </w:r>
      <w:proofErr w:type="spellEnd"/>
      <w:r>
        <w:rPr>
          <w:rFonts w:ascii="Arial" w:hAnsi="Arial" w:cs="Arial"/>
          <w:sz w:val="24"/>
          <w:szCs w:val="24"/>
        </w:rPr>
        <w:t xml:space="preserve">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38F6260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33F2A16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3088040A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0E569A28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2A63DA9B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85517" w:rsidRPr="005D0C3D">
        <w:rPr>
          <w:rFonts w:ascii="Arial" w:hAnsi="Arial" w:cs="Arial"/>
          <w:b/>
          <w:bCs/>
          <w:sz w:val="24"/>
          <w:szCs w:val="24"/>
        </w:rPr>
        <w:t>Budowa sygnalizacji świetlnej na skrzyżowaniu ulic: Nawojowska- Marii Dąbrowskiej- Kręta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7B38FEB9" w14:textId="4B1CAB5D" w:rsidR="007E329C" w:rsidRDefault="005124EE" w:rsidP="008720D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</w:t>
      </w:r>
      <w:r w:rsidR="000B4CF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2563203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A2D59EA" w14:textId="231F9574" w:rsidR="007E329C" w:rsidRPr="00BE3671" w:rsidRDefault="005124EE" w:rsidP="00BE367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6CDDE84" w14:textId="77777777" w:rsidR="00885517" w:rsidRDefault="00885517">
      <w:pPr>
        <w:jc w:val="right"/>
        <w:rPr>
          <w:rFonts w:ascii="Arial" w:hAnsi="Arial" w:cs="Arial"/>
          <w:sz w:val="24"/>
        </w:rPr>
      </w:pPr>
    </w:p>
    <w:p w14:paraId="393211EB" w14:textId="77777777" w:rsidR="00885517" w:rsidRDefault="00885517">
      <w:pPr>
        <w:jc w:val="right"/>
        <w:rPr>
          <w:rFonts w:ascii="Arial" w:hAnsi="Arial" w:cs="Arial"/>
          <w:sz w:val="24"/>
        </w:rPr>
      </w:pPr>
    </w:p>
    <w:p w14:paraId="28DF3CDA" w14:textId="52DE6769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1D5DBA30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701033CD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570F8A4" w14:textId="7511148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ykonawca zamierza zlecić podwykonawcom</w:t>
      </w:r>
    </w:p>
    <w:p w14:paraId="69FF8E42" w14:textId="775E7E68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85517" w:rsidRPr="005D0C3D">
        <w:rPr>
          <w:rFonts w:ascii="Arial" w:hAnsi="Arial" w:cs="Arial"/>
          <w:b/>
          <w:bCs/>
          <w:sz w:val="24"/>
          <w:szCs w:val="24"/>
        </w:rPr>
        <w:t>Budowa sygnalizacji świetlnej na skrzyżowaniu ulic: Nawojowska- Marii Dąbrowskiej- Kręta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0E70F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0108A3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17D2CA3" w14:textId="6A2659C1" w:rsidR="000B4CF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4E3AB8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EAB6F47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362D5F85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26983229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2F5CF624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85517" w:rsidRPr="005D0C3D">
        <w:rPr>
          <w:rFonts w:ascii="Arial" w:hAnsi="Arial" w:cs="Arial"/>
          <w:b/>
          <w:bCs/>
          <w:sz w:val="24"/>
          <w:szCs w:val="24"/>
        </w:rPr>
        <w:t>Budowa sygnalizacji świetlnej na skrzyżowaniu ulic: Nawojowska- Marii Dąbrowskiej- Kręta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8DAA3C" w14:textId="00C2F20D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1CC8EA0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1F2DC7AE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B1E2BDB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6AB54F" w14:textId="49E2819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ykonawca będzie dysponował przy realizacji zamówienia </w:t>
      </w:r>
    </w:p>
    <w:p w14:paraId="50BA676C" w14:textId="0199F54E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85517" w:rsidRPr="005D0C3D">
        <w:rPr>
          <w:rFonts w:ascii="Arial" w:hAnsi="Arial" w:cs="Arial"/>
          <w:b/>
          <w:bCs/>
          <w:sz w:val="24"/>
          <w:szCs w:val="24"/>
        </w:rPr>
        <w:t>Budowa sygnalizacji świetlnej na skrzyżowaniu ulic: Nawojowska- Marii Dąbrowskiej- Kręta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9B4B6D" w14:textId="39FF393C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F43916F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9A97CAC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5EE9C8DB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1A258C64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49A743C9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885517" w:rsidRPr="005D0C3D">
        <w:rPr>
          <w:rFonts w:ascii="Arial" w:hAnsi="Arial" w:cs="Arial"/>
          <w:b/>
          <w:bCs/>
          <w:sz w:val="24"/>
          <w:szCs w:val="24"/>
        </w:rPr>
        <w:t>Budowa sygnalizacji świetlnej na skrzyżowaniu ulic: Nawojowska- Marii Dąbrowskiej- Kręta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 spełniam warunki udziału w postępowaniu określone przez Zamawiającego w SWZ, dotyczące:</w:t>
      </w:r>
    </w:p>
    <w:p w14:paraId="2F5D83B1" w14:textId="77777777" w:rsidR="007E329C" w:rsidRDefault="005124EE" w:rsidP="008720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 w:rsidP="008720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 w:rsidP="008720D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634A8D" w14:textId="3F1431FF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8E9F85" w14:textId="77777777" w:rsidR="007E329C" w:rsidRDefault="007E329C">
      <w:pPr>
        <w:rPr>
          <w:rFonts w:ascii="Arial" w:hAnsi="Arial" w:cs="Arial"/>
          <w:sz w:val="24"/>
        </w:rPr>
      </w:pPr>
    </w:p>
    <w:p w14:paraId="53DAAFC3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119A860D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FB03EA6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0F41D86C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 xml:space="preserve">składane w trybie art. 24 ust. 11 ustawy z dnia </w:t>
      </w:r>
      <w:r w:rsidR="001E3329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</w:t>
      </w:r>
      <w:r w:rsidR="001E3329">
        <w:rPr>
          <w:rFonts w:ascii="Arial" w:hAnsi="Arial" w:cs="Arial"/>
          <w:sz w:val="28"/>
          <w:szCs w:val="28"/>
        </w:rPr>
        <w:t>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1E3329">
        <w:rPr>
          <w:rFonts w:ascii="Arial" w:hAnsi="Arial" w:cs="Arial"/>
          <w:sz w:val="28"/>
          <w:szCs w:val="28"/>
        </w:rPr>
        <w:t>19 </w:t>
      </w:r>
      <w:r>
        <w:rPr>
          <w:rFonts w:ascii="Arial" w:hAnsi="Arial" w:cs="Arial"/>
          <w:sz w:val="28"/>
          <w:szCs w:val="28"/>
        </w:rPr>
        <w:t>r. Prawo zamówień publicznych (</w:t>
      </w:r>
      <w:r>
        <w:rPr>
          <w:rFonts w:ascii="Arial" w:hAnsi="Arial" w:cs="Arial"/>
          <w:sz w:val="28"/>
        </w:rPr>
        <w:t>t. j. Dz. U 20</w:t>
      </w:r>
      <w:r w:rsidR="001E3329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, poz. 1</w:t>
      </w:r>
      <w:r w:rsidR="001E3329">
        <w:rPr>
          <w:rFonts w:ascii="Arial" w:hAnsi="Arial" w:cs="Arial"/>
          <w:sz w:val="28"/>
        </w:rPr>
        <w:t>605 i 1720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290F84F0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885517" w:rsidRPr="005D0C3D">
        <w:rPr>
          <w:rFonts w:ascii="Arial" w:hAnsi="Arial" w:cs="Arial"/>
          <w:b/>
          <w:bCs/>
          <w:sz w:val="24"/>
          <w:szCs w:val="24"/>
        </w:rPr>
        <w:t>Budowa sygnalizacji świetlnej na skrzyżowaniu ulic: Nawojowska- Marii Dąbrowskiej- Kręta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 w:rsidR="001E3329">
        <w:rPr>
          <w:rFonts w:ascii="Arial" w:hAnsi="Arial" w:cs="Arial"/>
          <w:sz w:val="24"/>
          <w:szCs w:val="24"/>
        </w:rPr>
        <w:t xml:space="preserve"> i 1705</w:t>
      </w:r>
      <w:r>
        <w:rPr>
          <w:rFonts w:ascii="Arial" w:hAnsi="Arial" w:cs="Arial"/>
          <w:sz w:val="24"/>
          <w:szCs w:val="24"/>
        </w:rPr>
        <w:t xml:space="preserve">), z innym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0055F2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B8BAF8B" w14:textId="77777777" w:rsidR="00BE3671" w:rsidRDefault="00BE3671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6C200FB" w14:textId="77777777" w:rsidR="000B4CFC" w:rsidRDefault="000B4CF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4DFD47EB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BCDDCA" w14:textId="77777777" w:rsidR="000B4CFC" w:rsidRDefault="000B4CFC">
      <w:pPr>
        <w:ind w:left="5664" w:firstLine="708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0A551A1F" w14:textId="77777777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C0F7B88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01F22CD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66A683E8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</w:t>
      </w:r>
      <w:r w:rsidRPr="00885517">
        <w:rPr>
          <w:rFonts w:ascii="Arial" w:hAnsi="Arial" w:cs="Arial"/>
        </w:rPr>
        <w:t xml:space="preserve">postępowania o udzielenie zamówienia publicznego pt.: </w:t>
      </w:r>
      <w:r w:rsidRPr="00885517">
        <w:rPr>
          <w:rFonts w:ascii="Arial" w:hAnsi="Arial" w:cs="Arial"/>
          <w:b/>
          <w:bCs/>
          <w:i/>
          <w:color w:val="000000"/>
        </w:rPr>
        <w:t>„</w:t>
      </w:r>
      <w:r w:rsidR="00885517" w:rsidRPr="00885517">
        <w:rPr>
          <w:rFonts w:ascii="Arial" w:hAnsi="Arial" w:cs="Arial"/>
          <w:b/>
          <w:bCs/>
        </w:rPr>
        <w:t>Budowa sygnalizacji świetlnej na skrzyżowaniu ulic: Nawojowska- Marii Dąbrowskiej- Kręta w Nowym Sączu</w:t>
      </w:r>
      <w:r w:rsidRPr="00885517">
        <w:rPr>
          <w:rFonts w:ascii="Arial" w:hAnsi="Arial" w:cs="Arial"/>
          <w:i/>
        </w:rPr>
        <w:t xml:space="preserve">” </w:t>
      </w:r>
      <w:r w:rsidRPr="00885517">
        <w:rPr>
          <w:rFonts w:ascii="Arial" w:hAnsi="Arial" w:cs="Arial"/>
        </w:rPr>
        <w:t xml:space="preserve">oświadczam, że jako </w:t>
      </w:r>
      <w:r w:rsidR="000B4CFC" w:rsidRPr="00885517">
        <w:rPr>
          <w:rFonts w:ascii="Arial" w:hAnsi="Arial" w:cs="Arial"/>
        </w:rPr>
        <w:t>W</w:t>
      </w:r>
      <w:r w:rsidRPr="00885517">
        <w:rPr>
          <w:rFonts w:ascii="Arial" w:hAnsi="Arial" w:cs="Arial"/>
        </w:rPr>
        <w:t>ykonawca nie podlegam wykluczeniu na podst. art. 7 ust. 1 ustawy z dnia 13 kwietnia 2022</w:t>
      </w:r>
      <w:r>
        <w:rPr>
          <w:rFonts w:ascii="Arial" w:hAnsi="Arial" w:cs="Arial"/>
        </w:rPr>
        <w:t xml:space="preserve"> r. o szczególnych rozwiązaniach w zakresie przeciwdziałania wspieraniu agresji na Ukrainę oraz służących ochronie bezpieczeństwa narodowego (t.j. Dz.U 202</w:t>
      </w:r>
      <w:r w:rsidR="002C33B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2C33BC">
        <w:rPr>
          <w:rFonts w:ascii="Arial" w:hAnsi="Arial" w:cs="Arial"/>
        </w:rPr>
        <w:t>1497 i 1859</w:t>
      </w:r>
      <w:r>
        <w:rPr>
          <w:rFonts w:ascii="Arial" w:hAnsi="Arial" w:cs="Arial"/>
        </w:rPr>
        <w:t>), tj.:</w:t>
      </w:r>
    </w:p>
    <w:p w14:paraId="1A3E48B7" w14:textId="77777777" w:rsidR="007E329C" w:rsidRDefault="005124EE" w:rsidP="008720DE">
      <w:pPr>
        <w:numPr>
          <w:ilvl w:val="0"/>
          <w:numId w:val="6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5DEE6D52" w:rsidR="007E329C" w:rsidRDefault="005124EE" w:rsidP="008720DE">
      <w:pPr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1124 z późn. zm.</w:t>
      </w:r>
      <w:r>
        <w:rPr>
          <w:rFonts w:ascii="Arial" w:eastAsia="Times New Roman" w:hAnsi="Arial" w:cs="Arial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31A6DB0A" w:rsidR="007E329C" w:rsidRDefault="005124EE" w:rsidP="008720DE">
      <w:pPr>
        <w:numPr>
          <w:ilvl w:val="0"/>
          <w:numId w:val="6"/>
        </w:numPr>
        <w:spacing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120 z późn. zm.</w:t>
      </w:r>
      <w:r>
        <w:rPr>
          <w:rFonts w:ascii="Arial" w:eastAsia="Times New Roman" w:hAnsi="Arial" w:cs="Arial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468C4B87" w14:textId="483F0E40" w:rsidR="000B4CFC" w:rsidRDefault="005124EE" w:rsidP="008720DE">
      <w:pPr>
        <w:spacing w:after="0" w:line="240" w:lineRule="auto"/>
        <w:ind w:left="5664"/>
        <w:jc w:val="both"/>
        <w:rPr>
          <w:rFonts w:ascii="Arial" w:hAnsi="Arial" w:cs="Arial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bookmarkStart w:id="1" w:name="_Hlk118878294"/>
      <w:r>
        <w:rPr>
          <w:rFonts w:ascii="Arial" w:hAnsi="Arial" w:cs="Arial"/>
        </w:rPr>
        <w:t xml:space="preserve">uprawnionej do reprezentowania </w:t>
      </w:r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ykonawcy</w:t>
      </w:r>
      <w:bookmarkEnd w:id="1"/>
    </w:p>
    <w:p w14:paraId="7DD9B80B" w14:textId="77777777" w:rsidR="001C097C" w:rsidRDefault="001C097C" w:rsidP="008720DE">
      <w:pPr>
        <w:rPr>
          <w:rFonts w:ascii="Arial" w:hAnsi="Arial" w:cs="Arial"/>
          <w:sz w:val="24"/>
        </w:rPr>
      </w:pPr>
    </w:p>
    <w:p w14:paraId="599FEC5A" w14:textId="77777777" w:rsidR="00B51B63" w:rsidRDefault="00B51B63" w:rsidP="008720DE">
      <w:pPr>
        <w:jc w:val="center"/>
        <w:rPr>
          <w:rFonts w:ascii="Arial" w:hAnsi="Arial" w:cs="Arial"/>
          <w:sz w:val="24"/>
        </w:rPr>
        <w:sectPr w:rsidR="00B51B63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F683773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631742D9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2D9935F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2" w:name="_Toc143670129"/>
      <w:bookmarkStart w:id="3" w:name="_Toc169849641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2"/>
      <w:bookmarkEnd w:id="3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1A2CEB60" w:rsidR="007E329C" w:rsidRPr="001C097C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1C097C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885517" w:rsidRPr="00885517">
              <w:rPr>
                <w:rFonts w:ascii="Arial" w:hAnsi="Arial" w:cs="Arial"/>
                <w:b/>
                <w:bCs/>
              </w:rPr>
              <w:t>Budowa sygnalizacji świetlnej na skrzyżowaniu ulic: Nawojowska- Marii Dąbrowskiej- Kręta w Nowym Sączu</w:t>
            </w:r>
            <w:r w:rsidRPr="001C097C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09655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P</w:t>
      </w:r>
      <w:r>
        <w:rPr>
          <w:rFonts w:ascii="Arial" w:hAnsi="Arial" w:cs="Arial"/>
        </w:rPr>
        <w:t>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13B59C4F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Podpis/y/ osoby/osób/ reprezentującej/</w:t>
      </w:r>
      <w:proofErr w:type="spellStart"/>
      <w:r>
        <w:rPr>
          <w:rStyle w:val="markedcontent"/>
          <w:rFonts w:ascii="Arial" w:hAnsi="Arial" w:cs="Arial"/>
        </w:rPr>
        <w:t>ych</w:t>
      </w:r>
      <w:proofErr w:type="spellEnd"/>
      <w:r>
        <w:rPr>
          <w:rStyle w:val="markedcontent"/>
          <w:rFonts w:ascii="Arial" w:hAnsi="Arial" w:cs="Arial"/>
        </w:rPr>
        <w:t xml:space="preserve">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bookmarkEnd w:id="0"/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8A8CD" w14:textId="77777777" w:rsidR="00906A79" w:rsidRDefault="00906A79">
      <w:pPr>
        <w:spacing w:after="0" w:line="240" w:lineRule="auto"/>
      </w:pPr>
      <w:r>
        <w:separator/>
      </w:r>
    </w:p>
  </w:endnote>
  <w:endnote w:type="continuationSeparator" w:id="0">
    <w:p w14:paraId="7212C6F0" w14:textId="77777777" w:rsidR="00906A79" w:rsidRDefault="0090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9608"/>
      <w:docPartObj>
        <w:docPartGallery w:val="Page Numbers (Bottom of Page)"/>
        <w:docPartUnique/>
      </w:docPartObj>
    </w:sdtPr>
    <w:sdtEndPr/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E18C5" w14:textId="77777777" w:rsidR="00906A79" w:rsidRDefault="00906A79">
      <w:pPr>
        <w:rPr>
          <w:sz w:val="12"/>
        </w:rPr>
      </w:pPr>
      <w:r>
        <w:separator/>
      </w:r>
    </w:p>
  </w:footnote>
  <w:footnote w:type="continuationSeparator" w:id="0">
    <w:p w14:paraId="7786601B" w14:textId="77777777" w:rsidR="00906A79" w:rsidRDefault="00906A79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283DCD7D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 xml:space="preserve">Uwaga!!! W przypadku przynależności do tej samej grupy kapitałowej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 xml:space="preserve">ykonawca może przedstawić dowody, że powiązania z innym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>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817AFA" w14:textId="024C0843" w:rsidR="007E329C" w:rsidRPr="009A7106" w:rsidRDefault="00AC3A83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3A8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Budowa sygnalizacji świetlnej na skrzyżowaniu ulic: Nawojowska- Marii Dąbrowskiej- Kręta w Nowym Sączu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7F2F7BB6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9A71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AC3A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FF7E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 xmlns=""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68817AFA" w14:textId="024C0843" w:rsidR="007E329C" w:rsidRPr="009A7106" w:rsidRDefault="00AC3A83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AC3A8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Budowa sygnalizacji świetlnej na skrzyżowaniu ulic: Nawojowska- Marii Dąbrowskiej- Kręta w Nowym Sączu</w:t>
                      </w:r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7F2F7BB6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9A710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AC3A83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FF7E5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C2F6096"/>
    <w:multiLevelType w:val="multilevel"/>
    <w:tmpl w:val="4FF6F8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01397388">
    <w:abstractNumId w:val="5"/>
  </w:num>
  <w:num w:numId="2" w16cid:durableId="488139515">
    <w:abstractNumId w:val="3"/>
  </w:num>
  <w:num w:numId="3" w16cid:durableId="414254426">
    <w:abstractNumId w:val="0"/>
  </w:num>
  <w:num w:numId="4" w16cid:durableId="1855148284">
    <w:abstractNumId w:val="2"/>
  </w:num>
  <w:num w:numId="5" w16cid:durableId="1286038164">
    <w:abstractNumId w:val="1"/>
  </w:num>
  <w:num w:numId="6" w16cid:durableId="6773003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147E4"/>
    <w:rsid w:val="00021487"/>
    <w:rsid w:val="0002617B"/>
    <w:rsid w:val="000B4CFC"/>
    <w:rsid w:val="000D589D"/>
    <w:rsid w:val="000F4951"/>
    <w:rsid w:val="001459DE"/>
    <w:rsid w:val="00147602"/>
    <w:rsid w:val="0015048F"/>
    <w:rsid w:val="00167598"/>
    <w:rsid w:val="001871F9"/>
    <w:rsid w:val="001A2DBE"/>
    <w:rsid w:val="001C097C"/>
    <w:rsid w:val="001E3329"/>
    <w:rsid w:val="001F7D9D"/>
    <w:rsid w:val="002022FB"/>
    <w:rsid w:val="0020684B"/>
    <w:rsid w:val="002119EE"/>
    <w:rsid w:val="00213B7D"/>
    <w:rsid w:val="002560A1"/>
    <w:rsid w:val="002A176F"/>
    <w:rsid w:val="002C33BC"/>
    <w:rsid w:val="003060C5"/>
    <w:rsid w:val="00311968"/>
    <w:rsid w:val="003142D4"/>
    <w:rsid w:val="00337CC1"/>
    <w:rsid w:val="00345304"/>
    <w:rsid w:val="003800F0"/>
    <w:rsid w:val="0038030E"/>
    <w:rsid w:val="003904B1"/>
    <w:rsid w:val="003B564F"/>
    <w:rsid w:val="003D6CA2"/>
    <w:rsid w:val="003F022F"/>
    <w:rsid w:val="003F1929"/>
    <w:rsid w:val="00436F62"/>
    <w:rsid w:val="004529FE"/>
    <w:rsid w:val="004851F9"/>
    <w:rsid w:val="004C17F6"/>
    <w:rsid w:val="00502BD7"/>
    <w:rsid w:val="005124EE"/>
    <w:rsid w:val="005471B4"/>
    <w:rsid w:val="005544DD"/>
    <w:rsid w:val="00554E76"/>
    <w:rsid w:val="005646D0"/>
    <w:rsid w:val="00565285"/>
    <w:rsid w:val="00584860"/>
    <w:rsid w:val="005B55B8"/>
    <w:rsid w:val="005C1507"/>
    <w:rsid w:val="005D0C3D"/>
    <w:rsid w:val="005F29AA"/>
    <w:rsid w:val="00647449"/>
    <w:rsid w:val="006A1122"/>
    <w:rsid w:val="006E2F47"/>
    <w:rsid w:val="006F339D"/>
    <w:rsid w:val="007015A1"/>
    <w:rsid w:val="00710786"/>
    <w:rsid w:val="00725E73"/>
    <w:rsid w:val="00730169"/>
    <w:rsid w:val="00735E35"/>
    <w:rsid w:val="007776FF"/>
    <w:rsid w:val="00793562"/>
    <w:rsid w:val="00796F63"/>
    <w:rsid w:val="007B79E3"/>
    <w:rsid w:val="007E329C"/>
    <w:rsid w:val="007F7528"/>
    <w:rsid w:val="008033BF"/>
    <w:rsid w:val="0080411F"/>
    <w:rsid w:val="008370C2"/>
    <w:rsid w:val="008720DE"/>
    <w:rsid w:val="00885517"/>
    <w:rsid w:val="00894953"/>
    <w:rsid w:val="008B3F27"/>
    <w:rsid w:val="008C5C2C"/>
    <w:rsid w:val="008D2033"/>
    <w:rsid w:val="008D6AA5"/>
    <w:rsid w:val="00906A79"/>
    <w:rsid w:val="00913274"/>
    <w:rsid w:val="00951A42"/>
    <w:rsid w:val="009907D2"/>
    <w:rsid w:val="009A7106"/>
    <w:rsid w:val="009B0F77"/>
    <w:rsid w:val="00A02863"/>
    <w:rsid w:val="00A14B26"/>
    <w:rsid w:val="00A31B48"/>
    <w:rsid w:val="00A74CD9"/>
    <w:rsid w:val="00A81B93"/>
    <w:rsid w:val="00A824C8"/>
    <w:rsid w:val="00AA2370"/>
    <w:rsid w:val="00AC3A83"/>
    <w:rsid w:val="00AC7AF0"/>
    <w:rsid w:val="00AF7196"/>
    <w:rsid w:val="00B22D5B"/>
    <w:rsid w:val="00B51B63"/>
    <w:rsid w:val="00B74143"/>
    <w:rsid w:val="00B851E1"/>
    <w:rsid w:val="00B91303"/>
    <w:rsid w:val="00B917A9"/>
    <w:rsid w:val="00BA0B15"/>
    <w:rsid w:val="00BA5BC1"/>
    <w:rsid w:val="00BA610E"/>
    <w:rsid w:val="00BC3359"/>
    <w:rsid w:val="00BE3671"/>
    <w:rsid w:val="00BE44E0"/>
    <w:rsid w:val="00BF4F08"/>
    <w:rsid w:val="00C30E3C"/>
    <w:rsid w:val="00C70E0E"/>
    <w:rsid w:val="00CA7C88"/>
    <w:rsid w:val="00CB44D2"/>
    <w:rsid w:val="00D36EA7"/>
    <w:rsid w:val="00D5150C"/>
    <w:rsid w:val="00D53F97"/>
    <w:rsid w:val="00DB1BE5"/>
    <w:rsid w:val="00DC5659"/>
    <w:rsid w:val="00E07B97"/>
    <w:rsid w:val="00E16F2F"/>
    <w:rsid w:val="00E50241"/>
    <w:rsid w:val="00E6459B"/>
    <w:rsid w:val="00E75831"/>
    <w:rsid w:val="00E87FDE"/>
    <w:rsid w:val="00EE29F1"/>
    <w:rsid w:val="00F17172"/>
    <w:rsid w:val="00F3474F"/>
    <w:rsid w:val="00F4687C"/>
    <w:rsid w:val="00F86519"/>
    <w:rsid w:val="00F87871"/>
    <w:rsid w:val="00FB4F3C"/>
    <w:rsid w:val="00FC2843"/>
    <w:rsid w:val="00FD3AA8"/>
    <w:rsid w:val="00FF0321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A1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14</Pages>
  <Words>2183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22</cp:revision>
  <cp:lastPrinted>2024-07-30T12:27:00Z</cp:lastPrinted>
  <dcterms:created xsi:type="dcterms:W3CDTF">2024-04-23T06:12:00Z</dcterms:created>
  <dcterms:modified xsi:type="dcterms:W3CDTF">2024-09-04T12:57:00Z</dcterms:modified>
  <dc:language>pl-PL</dc:language>
</cp:coreProperties>
</file>