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585F46C1" w:rsidR="00F7473D" w:rsidRDefault="00CF43F9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</w:t>
      </w:r>
      <w:r w:rsidR="00AF589E">
        <w:rPr>
          <w:rFonts w:ascii="Century Gothic" w:hAnsi="Century Gothic"/>
          <w:sz w:val="20"/>
          <w:szCs w:val="20"/>
        </w:rPr>
        <w:t>45</w:t>
      </w:r>
      <w:r>
        <w:rPr>
          <w:rFonts w:ascii="Century Gothic" w:hAnsi="Century Gothic"/>
          <w:sz w:val="20"/>
          <w:szCs w:val="20"/>
        </w:rPr>
        <w:t>/2022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F589E">
        <w:rPr>
          <w:rFonts w:ascii="Century Gothic" w:hAnsi="Century Gothic"/>
          <w:sz w:val="20"/>
          <w:szCs w:val="20"/>
        </w:rPr>
        <w:t>1</w:t>
      </w:r>
      <w:r w:rsidR="008647C0">
        <w:rPr>
          <w:rFonts w:ascii="Century Gothic" w:hAnsi="Century Gothic"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>0</w:t>
      </w:r>
      <w:r w:rsidR="00AF589E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.2022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55A51C60" w:rsidR="00013F79" w:rsidRDefault="00F7473D" w:rsidP="00076B5D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AF589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sprzętu komputerowego i oprogramowania</w:t>
      </w:r>
    </w:p>
    <w:p w14:paraId="47DBE37A" w14:textId="77777777" w:rsidR="00CE08C6" w:rsidRDefault="00CE08C6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8A4A933" w14:textId="77777777" w:rsidR="000257BB" w:rsidRDefault="000257BB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553F86D" w14:textId="1EEA2BF2" w:rsidR="00CE08C6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91374">
        <w:rPr>
          <w:rFonts w:ascii="Century Gothic" w:hAnsi="Century Gothic"/>
          <w:b/>
          <w:bCs/>
          <w:sz w:val="20"/>
          <w:szCs w:val="20"/>
        </w:rPr>
        <w:t>ODPOWIEDZI NA PYTANIA</w:t>
      </w:r>
    </w:p>
    <w:p w14:paraId="04937A63" w14:textId="77777777" w:rsidR="00791374" w:rsidRPr="00791374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C3E5470" w14:textId="07770511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28CACF14" w14:textId="77777777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</w:p>
    <w:p w14:paraId="7C0A05A2" w14:textId="05311D25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Pytanie 1</w:t>
      </w:r>
    </w:p>
    <w:p w14:paraId="13FD1CDE" w14:textId="40D652FA" w:rsidR="00AF589E" w:rsidRDefault="00AF589E" w:rsidP="00AF589E">
      <w:pPr>
        <w:jc w:val="both"/>
        <w:rPr>
          <w:rFonts w:ascii="Century Gothic" w:hAnsi="Century Gothic"/>
          <w:sz w:val="20"/>
          <w:szCs w:val="20"/>
        </w:rPr>
      </w:pPr>
      <w:r w:rsidRPr="00AF589E">
        <w:rPr>
          <w:rFonts w:ascii="Century Gothic" w:hAnsi="Century Gothic"/>
          <w:sz w:val="20"/>
          <w:szCs w:val="20"/>
        </w:rPr>
        <w:t>Zamawiający nie załączył do ogłoszenia o zamówieniu publicznym wzoru umowy licencyjnej na korzystanie z oprogramowania (cz. 24 zamówienia – Dostawa bazy danych do monitorowania know-how). Czy Zamawiający dopuszcza zawarcie umowy licencyjnej na wzorze Wykonawcy?</w:t>
      </w:r>
    </w:p>
    <w:p w14:paraId="793A297E" w14:textId="5C49731C" w:rsidR="00AF589E" w:rsidRDefault="00AF589E" w:rsidP="00AF589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Odp. </w:t>
      </w:r>
      <w:r w:rsidR="000D63FE">
        <w:rPr>
          <w:rFonts w:ascii="Century Gothic" w:hAnsi="Century Gothic"/>
          <w:sz w:val="20"/>
          <w:szCs w:val="20"/>
        </w:rPr>
        <w:t xml:space="preserve"> Zamawiający zmodyfikuje treść SWZ poprzez zamieszczenie załącznika do umowy w zakresie </w:t>
      </w:r>
      <w:r w:rsidR="002F263A">
        <w:rPr>
          <w:rFonts w:ascii="Century Gothic" w:hAnsi="Century Gothic"/>
          <w:sz w:val="20"/>
          <w:szCs w:val="20"/>
        </w:rPr>
        <w:t>części 24 – umowa licencyjna.</w:t>
      </w:r>
    </w:p>
    <w:p w14:paraId="2D8E430C" w14:textId="45AEDCD4" w:rsidR="00AF589E" w:rsidRDefault="00AF589E" w:rsidP="00AF589E">
      <w:pPr>
        <w:jc w:val="both"/>
        <w:rPr>
          <w:rFonts w:ascii="Century Gothic" w:hAnsi="Century Gothic"/>
          <w:sz w:val="20"/>
          <w:szCs w:val="20"/>
        </w:rPr>
      </w:pPr>
    </w:p>
    <w:p w14:paraId="605A9711" w14:textId="78C89E01" w:rsidR="00AF589E" w:rsidRPr="00AF589E" w:rsidRDefault="00AF589E" w:rsidP="00AF589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Pytanie 2</w:t>
      </w:r>
    </w:p>
    <w:p w14:paraId="2F3B9F69" w14:textId="009BE337" w:rsidR="00CE08C6" w:rsidRDefault="00AF589E" w:rsidP="00AF589E">
      <w:pPr>
        <w:jc w:val="both"/>
        <w:rPr>
          <w:rFonts w:ascii="Century Gothic" w:hAnsi="Century Gothic"/>
          <w:sz w:val="20"/>
          <w:szCs w:val="20"/>
        </w:rPr>
      </w:pPr>
      <w:r w:rsidRPr="00AF589E">
        <w:rPr>
          <w:rFonts w:ascii="Century Gothic" w:hAnsi="Century Gothic"/>
          <w:sz w:val="20"/>
          <w:szCs w:val="20"/>
        </w:rPr>
        <w:t>Na jaki okres będzie zawarta umowa licencyjna na korzystanie z oprogramowania (cz. 24 zamówienia – Dostawa bazy danych do monitorowania know-how)?</w:t>
      </w:r>
    </w:p>
    <w:p w14:paraId="7768563F" w14:textId="2A91EF26" w:rsidR="00AF589E" w:rsidRDefault="00AF589E" w:rsidP="00AF589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</w:t>
      </w:r>
      <w:r w:rsidR="000D63FE">
        <w:rPr>
          <w:rFonts w:ascii="Century Gothic" w:hAnsi="Century Gothic"/>
          <w:sz w:val="20"/>
          <w:szCs w:val="20"/>
        </w:rPr>
        <w:t xml:space="preserve"> Licencja będzie obejmowała okres 5 lat. Zamawiający zmodyfikuje treść Formularza cenowego w zakresie opisu przedmiotu zamówienia w części 24.</w:t>
      </w:r>
    </w:p>
    <w:p w14:paraId="3B9046E5" w14:textId="28FC919D" w:rsidR="000D031D" w:rsidRDefault="000D031D" w:rsidP="00AF589E">
      <w:pPr>
        <w:jc w:val="both"/>
        <w:rPr>
          <w:rFonts w:ascii="Century Gothic" w:hAnsi="Century Gothic"/>
          <w:sz w:val="20"/>
          <w:szCs w:val="20"/>
        </w:rPr>
      </w:pPr>
    </w:p>
    <w:p w14:paraId="7C6B0661" w14:textId="1221A3A8" w:rsidR="000D031D" w:rsidRDefault="000D031D" w:rsidP="00AF589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Projekt umowy licencyjnej oraz zmodyfikowany Formularz cenowy dla części 24 stanowi załącznik do niniejszego pisma.</w:t>
      </w:r>
    </w:p>
    <w:p w14:paraId="0ADF0BC6" w14:textId="77777777" w:rsidR="00791374" w:rsidRDefault="00791374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CA99C89" w14:textId="77777777" w:rsidR="00AF589E" w:rsidRDefault="00AF589E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15ADEB3" w14:textId="261E5903" w:rsid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5ED61607" w14:textId="77777777" w:rsidR="00CF39EE" w:rsidRDefault="00CF39EE" w:rsidP="00CF39EE">
      <w:pPr>
        <w:jc w:val="both"/>
        <w:rPr>
          <w:rFonts w:ascii="Century Gothic" w:hAnsi="Century Gothic"/>
          <w:sz w:val="20"/>
          <w:szCs w:val="20"/>
        </w:rPr>
      </w:pPr>
    </w:p>
    <w:p w14:paraId="561805B9" w14:textId="11B7492B" w:rsidR="00CF39EE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72A07BB8" w14:textId="586759AA" w:rsidR="00CF39EE" w:rsidRPr="00C578AB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257BB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D031D"/>
    <w:rsid w:val="000D63FE"/>
    <w:rsid w:val="000F107A"/>
    <w:rsid w:val="00102239"/>
    <w:rsid w:val="00126482"/>
    <w:rsid w:val="00141918"/>
    <w:rsid w:val="001428A6"/>
    <w:rsid w:val="0014544F"/>
    <w:rsid w:val="00151DA4"/>
    <w:rsid w:val="001A5687"/>
    <w:rsid w:val="001B41F4"/>
    <w:rsid w:val="001C0AA1"/>
    <w:rsid w:val="001C6576"/>
    <w:rsid w:val="001F360D"/>
    <w:rsid w:val="002034EE"/>
    <w:rsid w:val="0024342B"/>
    <w:rsid w:val="002672B8"/>
    <w:rsid w:val="00272E23"/>
    <w:rsid w:val="002F263A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37B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3194E"/>
    <w:rsid w:val="0074564E"/>
    <w:rsid w:val="007576A2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647C0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AF589E"/>
    <w:rsid w:val="00B04F1F"/>
    <w:rsid w:val="00B12391"/>
    <w:rsid w:val="00B65DEB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CF43F9"/>
    <w:rsid w:val="00D05A52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6</cp:revision>
  <cp:lastPrinted>2021-11-29T11:06:00Z</cp:lastPrinted>
  <dcterms:created xsi:type="dcterms:W3CDTF">2022-09-13T07:00:00Z</dcterms:created>
  <dcterms:modified xsi:type="dcterms:W3CDTF">2022-09-14T09:45:00Z</dcterms:modified>
</cp:coreProperties>
</file>