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E7" w:rsidRPr="00C124E7" w:rsidRDefault="00C124E7" w:rsidP="00830636">
      <w:pPr>
        <w:ind w:left="708" w:firstLine="708"/>
        <w:rPr>
          <w:b/>
        </w:rPr>
      </w:pPr>
      <w:r w:rsidRPr="00C124E7">
        <w:rPr>
          <w:b/>
        </w:rPr>
        <w:t>4</w:t>
      </w:r>
      <w:r>
        <w:rPr>
          <w:b/>
        </w:rPr>
        <w:t>.</w:t>
      </w:r>
      <w:r w:rsidRPr="00C124E7">
        <w:rPr>
          <w:b/>
        </w:rPr>
        <w:t xml:space="preserve"> Wojskowy Szpital Kliniczny z Polikliniką SPZOZ we Wrocławiu</w:t>
      </w:r>
    </w:p>
    <w:p w:rsidR="00C124E7" w:rsidRPr="00C124E7" w:rsidRDefault="00C124E7" w:rsidP="00C124E7">
      <w:pPr>
        <w:ind w:left="2832" w:firstLine="708"/>
        <w:rPr>
          <w:b/>
        </w:rPr>
      </w:pPr>
      <w:r w:rsidRPr="00C124E7">
        <w:rPr>
          <w:b/>
        </w:rPr>
        <w:t xml:space="preserve">ZAPRASZA </w:t>
      </w:r>
    </w:p>
    <w:p w:rsidR="00C124E7" w:rsidRPr="00C124E7" w:rsidRDefault="00C124E7" w:rsidP="00C124E7">
      <w:pPr>
        <w:ind w:left="2124" w:firstLine="708"/>
        <w:rPr>
          <w:b/>
        </w:rPr>
      </w:pPr>
      <w:r w:rsidRPr="00C124E7">
        <w:rPr>
          <w:b/>
        </w:rPr>
        <w:t xml:space="preserve">do złożenia propozycji cenowej na: </w:t>
      </w:r>
    </w:p>
    <w:p w:rsidR="00830636" w:rsidRPr="002F2988" w:rsidRDefault="00C124E7" w:rsidP="002F2988">
      <w:pPr>
        <w:jc w:val="both"/>
      </w:pPr>
      <w:r w:rsidRPr="00830636">
        <w:rPr>
          <w:b/>
        </w:rPr>
        <w:t xml:space="preserve">Usługa </w:t>
      </w:r>
      <w:proofErr w:type="spellStart"/>
      <w:r w:rsidRPr="00830636">
        <w:rPr>
          <w:b/>
        </w:rPr>
        <w:t>biobankowania</w:t>
      </w:r>
      <w:proofErr w:type="spellEnd"/>
      <w:r w:rsidRPr="00830636">
        <w:rPr>
          <w:b/>
        </w:rPr>
        <w:t xml:space="preserve"> materiału biologicznego</w:t>
      </w:r>
      <w:r w:rsidRPr="00C124E7">
        <w:t xml:space="preserve"> </w:t>
      </w:r>
      <w:r w:rsidR="00830636" w:rsidRPr="00830636">
        <w:t>w badan</w:t>
      </w:r>
      <w:r w:rsidR="00830636">
        <w:t xml:space="preserve">iach klinicznych/eksperymentach </w:t>
      </w:r>
      <w:r w:rsidR="00A83E01">
        <w:t>badawcz</w:t>
      </w:r>
      <w:r w:rsidR="00830636" w:rsidRPr="00830636">
        <w:t xml:space="preserve">ych prowadzonych w ramach projektów finansowanych przez Agencję Badań Medycznych pt. „Wieloośrodkowe, randomizowane, kontrolowane placebo badanie fazy III, prowadzone metodą podwójnie ślepej próby oceniające wpływ </w:t>
      </w:r>
      <w:proofErr w:type="spellStart"/>
      <w:r w:rsidR="00830636" w:rsidRPr="00830636">
        <w:t>dapagliflozyny</w:t>
      </w:r>
      <w:proofErr w:type="spellEnd"/>
      <w:r w:rsidR="00830636" w:rsidRPr="00830636">
        <w:t xml:space="preserve"> na prewencję </w:t>
      </w:r>
      <w:proofErr w:type="spellStart"/>
      <w:r w:rsidR="00830636" w:rsidRPr="00830636">
        <w:t>kardiotoksyczności</w:t>
      </w:r>
      <w:proofErr w:type="spellEnd"/>
      <w:r w:rsidR="00830636" w:rsidRPr="00830636">
        <w:t xml:space="preserve"> u chorych na raka piersi w trakcie chemioterapii z udziałem </w:t>
      </w:r>
      <w:proofErr w:type="spellStart"/>
      <w:r w:rsidR="00830636" w:rsidRPr="00830636">
        <w:t>antracyklin</w:t>
      </w:r>
      <w:proofErr w:type="spellEnd"/>
      <w:r w:rsidR="00830636" w:rsidRPr="00830636">
        <w:t xml:space="preserve">. Tytuł skrócony: </w:t>
      </w:r>
      <w:proofErr w:type="spellStart"/>
      <w:r w:rsidR="00830636" w:rsidRPr="00830636">
        <w:t>KardioPROTEekCja</w:t>
      </w:r>
      <w:proofErr w:type="spellEnd"/>
      <w:r w:rsidR="00830636" w:rsidRPr="00830636">
        <w:t xml:space="preserve"> </w:t>
      </w:r>
      <w:proofErr w:type="spellStart"/>
      <w:r w:rsidR="00830636" w:rsidRPr="00830636">
        <w:t>dapagliflozyną</w:t>
      </w:r>
      <w:proofErr w:type="spellEnd"/>
      <w:r w:rsidR="00830636" w:rsidRPr="00830636">
        <w:t xml:space="preserve"> u chorych na raka piersi leczonych </w:t>
      </w:r>
      <w:proofErr w:type="spellStart"/>
      <w:r w:rsidR="00830636" w:rsidRPr="00830636">
        <w:t>anTrAcyklinAmi</w:t>
      </w:r>
      <w:proofErr w:type="spellEnd"/>
      <w:r w:rsidR="00830636" w:rsidRPr="00830636">
        <w:t xml:space="preserve"> – PROTECTAA (</w:t>
      </w:r>
      <w:proofErr w:type="spellStart"/>
      <w:r w:rsidR="00830636" w:rsidRPr="00830636">
        <w:t>protect</w:t>
      </w:r>
      <w:proofErr w:type="spellEnd"/>
      <w:r w:rsidR="00830636" w:rsidRPr="00830636">
        <w:t xml:space="preserve"> </w:t>
      </w:r>
      <w:proofErr w:type="spellStart"/>
      <w:r w:rsidR="00830636" w:rsidRPr="00830636">
        <w:t>against</w:t>
      </w:r>
      <w:proofErr w:type="spellEnd"/>
      <w:r w:rsidR="00830636" w:rsidRPr="00830636">
        <w:t xml:space="preserve"> </w:t>
      </w:r>
      <w:proofErr w:type="spellStart"/>
      <w:r w:rsidR="00830636" w:rsidRPr="00830636">
        <w:t>antracycline</w:t>
      </w:r>
      <w:proofErr w:type="spellEnd"/>
      <w:r w:rsidR="00830636" w:rsidRPr="00830636">
        <w:t xml:space="preserve">) TRIAL”: numer wniosku: 2022/ABM/01/00039/P/05; „GENTLE-PACE STUDY Wieloośrodkowy, randomizowany, prowadzony metodą podwójnie ślepej próby eksperyment badawczy porównujący skuteczność i bezpieczeństwo </w:t>
      </w:r>
      <w:proofErr w:type="spellStart"/>
      <w:r w:rsidR="00830636" w:rsidRPr="00830636">
        <w:t>kardioneuroablacji</w:t>
      </w:r>
      <w:proofErr w:type="spellEnd"/>
      <w:r w:rsidR="00830636" w:rsidRPr="00830636">
        <w:t xml:space="preserve"> do stałej stymulacji serca u pacjentów z implantowanym stymulatorem serca z powodu objawowej bradykardii. Tytuł skrócony: Porównanie skuteczności i bezpieczeństwa </w:t>
      </w:r>
      <w:proofErr w:type="spellStart"/>
      <w:r w:rsidR="00830636" w:rsidRPr="00830636">
        <w:t>kardioneuroablacji</w:t>
      </w:r>
      <w:proofErr w:type="spellEnd"/>
      <w:r w:rsidR="00830636" w:rsidRPr="00830636">
        <w:t xml:space="preserve"> do stałej stymulacji serca u pacjentów z implantowanym stymulatorem serca z powodu objawowej bradykardii”, numer wniosku: 2023/ABM/01/00003/P/SZKIC/03 oraz „Ocena możliwości diagnostycznych i predykcyjnych nowatorskiego zastosowania pomiaru gradientu ciśnienia w zwężeniu tętnicy szyjnej </w:t>
      </w:r>
      <w:proofErr w:type="spellStart"/>
      <w:r w:rsidR="00830636" w:rsidRPr="00830636">
        <w:t>wewnętrzej</w:t>
      </w:r>
      <w:proofErr w:type="spellEnd"/>
      <w:r w:rsidR="00830636" w:rsidRPr="00830636">
        <w:t xml:space="preserve"> u pacjentów poddawanych przezskórnej angioplastyce z implantacją </w:t>
      </w:r>
      <w:proofErr w:type="spellStart"/>
      <w:r w:rsidR="00830636" w:rsidRPr="00830636">
        <w:t>stentu</w:t>
      </w:r>
      <w:proofErr w:type="spellEnd"/>
      <w:r w:rsidR="00830636" w:rsidRPr="00830636">
        <w:t xml:space="preserve"> (CAS, </w:t>
      </w:r>
      <w:proofErr w:type="spellStart"/>
      <w:r w:rsidR="00830636" w:rsidRPr="00830636">
        <w:t>carotid</w:t>
      </w:r>
      <w:proofErr w:type="spellEnd"/>
      <w:r w:rsidR="00830636" w:rsidRPr="00830636">
        <w:t xml:space="preserve"> </w:t>
      </w:r>
      <w:proofErr w:type="spellStart"/>
      <w:r w:rsidR="00830636" w:rsidRPr="00830636">
        <w:t>angioplasty</w:t>
      </w:r>
      <w:proofErr w:type="spellEnd"/>
      <w:r w:rsidR="00830636" w:rsidRPr="00830636">
        <w:t xml:space="preserve"> and </w:t>
      </w:r>
      <w:proofErr w:type="spellStart"/>
      <w:r w:rsidR="00830636" w:rsidRPr="00830636">
        <w:t>stenting</w:t>
      </w:r>
      <w:proofErr w:type="spellEnd"/>
      <w:r w:rsidR="00830636" w:rsidRPr="00830636">
        <w:t>)”, numer wniosku: 2023/ABM/01/00001/P/01.</w:t>
      </w:r>
    </w:p>
    <w:p w:rsidR="00830636" w:rsidRPr="00830636" w:rsidRDefault="00C124E7" w:rsidP="00C124E7">
      <w:pPr>
        <w:rPr>
          <w:sz w:val="36"/>
          <w:szCs w:val="36"/>
        </w:rPr>
      </w:pPr>
      <w:r w:rsidRPr="00830636">
        <w:rPr>
          <w:sz w:val="36"/>
          <w:szCs w:val="36"/>
        </w:rPr>
        <w:t>1.</w:t>
      </w:r>
      <w:r w:rsidR="00830636" w:rsidRPr="00830636">
        <w:rPr>
          <w:sz w:val="36"/>
          <w:szCs w:val="36"/>
        </w:rPr>
        <w:t xml:space="preserve"> </w:t>
      </w:r>
      <w:r w:rsidRPr="00830636">
        <w:rPr>
          <w:sz w:val="36"/>
          <w:szCs w:val="36"/>
        </w:rPr>
        <w:t xml:space="preserve">Opis sposobu przygotowania propozycji cenowej: </w:t>
      </w:r>
    </w:p>
    <w:p w:rsidR="00830636" w:rsidRDefault="00C124E7" w:rsidP="00C124E7">
      <w:r w:rsidRPr="00C124E7">
        <w:t xml:space="preserve">Zapytanie ofertowe jest prowadzone w formie elektronicznej. </w:t>
      </w:r>
    </w:p>
    <w:p w:rsidR="00005415" w:rsidRDefault="00005415" w:rsidP="00C124E7">
      <w:r>
        <w:t xml:space="preserve">Wyniki zostaną ogłoszone na stronie </w:t>
      </w:r>
      <w:r w:rsidR="00115ABD">
        <w:t xml:space="preserve">internetowej </w:t>
      </w:r>
      <w:r>
        <w:t>Szpitala.</w:t>
      </w:r>
    </w:p>
    <w:p w:rsidR="00A83E77" w:rsidRDefault="00C124E7" w:rsidP="00C124E7">
      <w:r w:rsidRPr="00C124E7">
        <w:t xml:space="preserve">Ofertę wraz z załącznikiem nr 1 i załącznikiem nr 3 prosimy kierować na: platformazakupowa.pl </w:t>
      </w:r>
    </w:p>
    <w:p w:rsidR="00A83E77" w:rsidRPr="00A83E77" w:rsidRDefault="00C124E7" w:rsidP="00C124E7">
      <w:pPr>
        <w:rPr>
          <w:sz w:val="36"/>
          <w:szCs w:val="36"/>
        </w:rPr>
      </w:pPr>
      <w:r w:rsidRPr="00A83E77">
        <w:rPr>
          <w:sz w:val="36"/>
          <w:szCs w:val="36"/>
        </w:rPr>
        <w:t xml:space="preserve">2. Opis przedmiotu zamówienia : </w:t>
      </w:r>
    </w:p>
    <w:p w:rsidR="00A83E77" w:rsidRDefault="00C124E7" w:rsidP="00A83E77">
      <w:pPr>
        <w:jc w:val="both"/>
      </w:pPr>
      <w:r w:rsidRPr="00C124E7">
        <w:t xml:space="preserve">Przedmiotem zamówienia jest usługa </w:t>
      </w:r>
      <w:proofErr w:type="spellStart"/>
      <w:r w:rsidRPr="00C124E7">
        <w:t>biobankowania</w:t>
      </w:r>
      <w:proofErr w:type="spellEnd"/>
      <w:r w:rsidRPr="00C124E7">
        <w:t xml:space="preserve"> materiału biologicznego w ramach realizacji </w:t>
      </w:r>
      <w:r w:rsidR="00A83E77" w:rsidRPr="00A83E77">
        <w:t>bada</w:t>
      </w:r>
      <w:r w:rsidR="00A83E77">
        <w:t>ń</w:t>
      </w:r>
      <w:r w:rsidR="00A83E77" w:rsidRPr="00A83E77">
        <w:t xml:space="preserve"> klinicznych/eksperyment</w:t>
      </w:r>
      <w:r w:rsidR="00A83E77">
        <w:t>ów</w:t>
      </w:r>
      <w:r w:rsidR="00A83E77" w:rsidRPr="00A83E77">
        <w:t xml:space="preserve"> </w:t>
      </w:r>
      <w:r w:rsidR="00787F58">
        <w:t>badawczych</w:t>
      </w:r>
      <w:bookmarkStart w:id="0" w:name="_GoBack"/>
      <w:bookmarkEnd w:id="0"/>
      <w:r w:rsidR="00A83E77" w:rsidRPr="00A83E77">
        <w:t xml:space="preserve"> prowadzonych w ramach projektów finansowanych przez Agencję Badań Medycznych pt. „Wieloośrodkowe, randomizowane, kontrolowane placebo badanie fazy III, prowadzone metodą podwójnie ślepej próby oceniające wpływ </w:t>
      </w:r>
      <w:proofErr w:type="spellStart"/>
      <w:r w:rsidR="00A83E77" w:rsidRPr="00A83E77">
        <w:t>dapagliflozyny</w:t>
      </w:r>
      <w:proofErr w:type="spellEnd"/>
      <w:r w:rsidR="00A83E77" w:rsidRPr="00A83E77">
        <w:t xml:space="preserve"> na prewencję </w:t>
      </w:r>
      <w:proofErr w:type="spellStart"/>
      <w:r w:rsidR="00A83E77" w:rsidRPr="00A83E77">
        <w:t>kardiotoksyczności</w:t>
      </w:r>
      <w:proofErr w:type="spellEnd"/>
      <w:r w:rsidR="00A83E77" w:rsidRPr="00A83E77">
        <w:t xml:space="preserve"> u chorych na raka piersi w trakcie chemioterapii z udziałem </w:t>
      </w:r>
      <w:proofErr w:type="spellStart"/>
      <w:r w:rsidR="00A83E77" w:rsidRPr="00A83E77">
        <w:t>antracyklin</w:t>
      </w:r>
      <w:proofErr w:type="spellEnd"/>
      <w:r w:rsidR="00A83E77" w:rsidRPr="00A83E77">
        <w:t xml:space="preserve">. Tytuł skrócony: </w:t>
      </w:r>
      <w:proofErr w:type="spellStart"/>
      <w:r w:rsidR="00A83E77" w:rsidRPr="00A83E77">
        <w:t>KardioPROTEekCja</w:t>
      </w:r>
      <w:proofErr w:type="spellEnd"/>
      <w:r w:rsidR="00A83E77" w:rsidRPr="00A83E77">
        <w:t xml:space="preserve"> </w:t>
      </w:r>
      <w:proofErr w:type="spellStart"/>
      <w:r w:rsidR="00A83E77" w:rsidRPr="00A83E77">
        <w:t>dapagliflozyną</w:t>
      </w:r>
      <w:proofErr w:type="spellEnd"/>
      <w:r w:rsidR="00A83E77" w:rsidRPr="00A83E77">
        <w:t xml:space="preserve"> u chorych na raka piersi leczonych </w:t>
      </w:r>
      <w:proofErr w:type="spellStart"/>
      <w:r w:rsidR="00A83E77" w:rsidRPr="00A83E77">
        <w:t>anTrAcyklinAmi</w:t>
      </w:r>
      <w:proofErr w:type="spellEnd"/>
      <w:r w:rsidR="00A83E77" w:rsidRPr="00A83E77">
        <w:t xml:space="preserve"> – PROTECTAA (</w:t>
      </w:r>
      <w:proofErr w:type="spellStart"/>
      <w:r w:rsidR="00A83E77" w:rsidRPr="00A83E77">
        <w:t>protect</w:t>
      </w:r>
      <w:proofErr w:type="spellEnd"/>
      <w:r w:rsidR="00A83E77" w:rsidRPr="00A83E77">
        <w:t xml:space="preserve"> </w:t>
      </w:r>
      <w:proofErr w:type="spellStart"/>
      <w:r w:rsidR="00A83E77" w:rsidRPr="00A83E77">
        <w:t>against</w:t>
      </w:r>
      <w:proofErr w:type="spellEnd"/>
      <w:r w:rsidR="00A83E77" w:rsidRPr="00A83E77">
        <w:t xml:space="preserve"> </w:t>
      </w:r>
      <w:proofErr w:type="spellStart"/>
      <w:r w:rsidR="00A83E77" w:rsidRPr="00A83E77">
        <w:t>antracycline</w:t>
      </w:r>
      <w:proofErr w:type="spellEnd"/>
      <w:r w:rsidR="00A83E77" w:rsidRPr="00A83E77">
        <w:t xml:space="preserve">) TRIAL”: numer wniosku: 2022/ABM/01/00039/P/05; „GENTLE-PACE STUDY Wieloośrodkowy, randomizowany, prowadzony metodą podwójnie ślepej próby eksperyment badawczy porównujący skuteczność i bezpieczeństwo </w:t>
      </w:r>
      <w:proofErr w:type="spellStart"/>
      <w:r w:rsidR="00A83E77" w:rsidRPr="00A83E77">
        <w:t>kardioneuroablacji</w:t>
      </w:r>
      <w:proofErr w:type="spellEnd"/>
      <w:r w:rsidR="00A83E77" w:rsidRPr="00A83E77">
        <w:t xml:space="preserve"> do stałej stymulacji serca u pacjentów z implantowanym stymulatorem serca z powodu objawowej bradykardii. Tytuł skrócony: Porównanie skuteczności i bezpieczeństwa </w:t>
      </w:r>
      <w:proofErr w:type="spellStart"/>
      <w:r w:rsidR="00A83E77" w:rsidRPr="00A83E77">
        <w:t>kardioneuroablacji</w:t>
      </w:r>
      <w:proofErr w:type="spellEnd"/>
      <w:r w:rsidR="00A83E77" w:rsidRPr="00A83E77">
        <w:t xml:space="preserve"> do stałej stymulacji serca u pacjentów z implantowanym stymulatorem serca z powodu objawowej bradykardii”, numer wniosku: 2023/ABM/01/00003/P/SZKIC/03 oraz „Ocena możliwości diagnostycznych i predykcyjnych nowatorskiego zastosowania pomiaru gradientu ciśnienia w zwężeniu tętnicy szyjnej </w:t>
      </w:r>
      <w:proofErr w:type="spellStart"/>
      <w:r w:rsidR="00A83E77" w:rsidRPr="00A83E77">
        <w:t>wewnętrzej</w:t>
      </w:r>
      <w:proofErr w:type="spellEnd"/>
      <w:r w:rsidR="00A83E77" w:rsidRPr="00A83E77">
        <w:t xml:space="preserve"> u pacjentów poddawanych przezskórnej angioplastyce z implantacją </w:t>
      </w:r>
      <w:proofErr w:type="spellStart"/>
      <w:r w:rsidR="00A83E77" w:rsidRPr="00A83E77">
        <w:t>stentu</w:t>
      </w:r>
      <w:proofErr w:type="spellEnd"/>
      <w:r w:rsidR="00A83E77" w:rsidRPr="00A83E77">
        <w:t xml:space="preserve"> (CAS, </w:t>
      </w:r>
      <w:proofErr w:type="spellStart"/>
      <w:r w:rsidR="00A83E77" w:rsidRPr="00A83E77">
        <w:t>carotid</w:t>
      </w:r>
      <w:proofErr w:type="spellEnd"/>
      <w:r w:rsidR="00A83E77" w:rsidRPr="00A83E77">
        <w:t xml:space="preserve"> </w:t>
      </w:r>
      <w:proofErr w:type="spellStart"/>
      <w:r w:rsidR="00A83E77" w:rsidRPr="00A83E77">
        <w:t>angioplasty</w:t>
      </w:r>
      <w:proofErr w:type="spellEnd"/>
      <w:r w:rsidR="00A83E77" w:rsidRPr="00A83E77">
        <w:t xml:space="preserve"> and </w:t>
      </w:r>
      <w:proofErr w:type="spellStart"/>
      <w:r w:rsidR="00A83E77" w:rsidRPr="00A83E77">
        <w:t>stenting</w:t>
      </w:r>
      <w:proofErr w:type="spellEnd"/>
      <w:r w:rsidR="00A83E77" w:rsidRPr="00A83E77">
        <w:t>)”, numer wniosku: 2023/ABM/01/00001/P/01.</w:t>
      </w:r>
    </w:p>
    <w:p w:rsidR="00A83E77" w:rsidRDefault="00C124E7" w:rsidP="00A83E77">
      <w:pPr>
        <w:jc w:val="both"/>
      </w:pPr>
      <w:r w:rsidRPr="00C124E7">
        <w:lastRenderedPageBreak/>
        <w:sym w:font="Symbol" w:char="F0B7"/>
      </w:r>
      <w:r w:rsidRPr="00C124E7">
        <w:t xml:space="preserve"> Zamawiający planuje </w:t>
      </w:r>
      <w:proofErr w:type="spellStart"/>
      <w:r w:rsidRPr="00C124E7">
        <w:t>biobankowanie</w:t>
      </w:r>
      <w:proofErr w:type="spellEnd"/>
      <w:r w:rsidRPr="00C124E7">
        <w:t xml:space="preserve"> </w:t>
      </w:r>
      <w:proofErr w:type="spellStart"/>
      <w:r w:rsidRPr="00C124E7">
        <w:t>rozporcjowanego</w:t>
      </w:r>
      <w:proofErr w:type="spellEnd"/>
      <w:r w:rsidRPr="00C124E7">
        <w:t xml:space="preserve"> materiału biologicznego na 4 próbki od każdego uczestnika, który wyraził zgodę na </w:t>
      </w:r>
      <w:proofErr w:type="spellStart"/>
      <w:r w:rsidRPr="00C124E7">
        <w:t>biobankowanie</w:t>
      </w:r>
      <w:proofErr w:type="spellEnd"/>
      <w:r w:rsidRPr="00C124E7">
        <w:t xml:space="preserve"> materiału (1 pacjent – 4 próbki). </w:t>
      </w:r>
    </w:p>
    <w:p w:rsidR="00AA60AF" w:rsidRDefault="00C124E7" w:rsidP="00A83E77">
      <w:pPr>
        <w:jc w:val="both"/>
      </w:pPr>
      <w:r w:rsidRPr="00C124E7">
        <w:sym w:font="Symbol" w:char="F0B7"/>
      </w:r>
      <w:r w:rsidRPr="00C124E7">
        <w:t xml:space="preserve"> Zamawiający planuje uzyskać zgodę od </w:t>
      </w:r>
      <w:r w:rsidR="00A83E77">
        <w:t xml:space="preserve"> 300 pacjentów</w:t>
      </w:r>
    </w:p>
    <w:p w:rsidR="00BA0607" w:rsidRDefault="00BA0607" w:rsidP="00A83E77">
      <w:pPr>
        <w:jc w:val="both"/>
      </w:pPr>
      <w:r w:rsidRPr="00BA0607">
        <w:sym w:font="Symbol" w:char="F0B7"/>
      </w:r>
      <w:r w:rsidRPr="00BA0607">
        <w:t xml:space="preserve"> Wykonawca przekaże instrukcje lub procedurę w zakresie przygotowania i transportu materiału biologicznego przeznaczonego do </w:t>
      </w:r>
      <w:proofErr w:type="spellStart"/>
      <w:r w:rsidRPr="00BA0607">
        <w:t>biobankowania</w:t>
      </w:r>
      <w:proofErr w:type="spellEnd"/>
      <w:r w:rsidRPr="00BA0607">
        <w:t xml:space="preserve">. </w:t>
      </w:r>
    </w:p>
    <w:p w:rsidR="00BA0607" w:rsidRDefault="00BA0607" w:rsidP="00A83E77">
      <w:pPr>
        <w:jc w:val="both"/>
      </w:pPr>
      <w:r w:rsidRPr="00BA0607">
        <w:sym w:font="Symbol" w:char="F0B7"/>
      </w:r>
      <w:r w:rsidRPr="00BA0607">
        <w:t xml:space="preserve"> Próbki będą przechowywane </w:t>
      </w:r>
      <w:r w:rsidR="00581B0A">
        <w:t>do maja 2025</w:t>
      </w:r>
      <w:r w:rsidR="00A271EA">
        <w:t xml:space="preserve"> </w:t>
      </w:r>
      <w:r w:rsidR="00EE7897">
        <w:t>z możliwością kontynuacji umowy</w:t>
      </w:r>
    </w:p>
    <w:p w:rsidR="00BA0607" w:rsidRDefault="00BA0607" w:rsidP="00A83E77">
      <w:pPr>
        <w:jc w:val="both"/>
      </w:pPr>
      <w:r w:rsidRPr="00BA0607">
        <w:sym w:font="Symbol" w:char="F0B7"/>
      </w:r>
      <w:r w:rsidRPr="00BA0607">
        <w:t xml:space="preserve"> Wzór umowy zgodny ze wzorem Agencji Badań Medycznych, załączniki do Umowy zostaną przedłożone w późniejszym terminie do odpowiednich p</w:t>
      </w:r>
      <w:r w:rsidR="00581B0A">
        <w:t>odmiotów celem uzyskania opinii.</w:t>
      </w:r>
    </w:p>
    <w:p w:rsidR="00BA0607" w:rsidRDefault="00BA0607" w:rsidP="00A83E77">
      <w:pPr>
        <w:jc w:val="both"/>
        <w:rPr>
          <w:b/>
        </w:rPr>
      </w:pPr>
      <w:r w:rsidRPr="00A271EA">
        <w:rPr>
          <w:b/>
        </w:rPr>
        <w:t>Wymagania dla Usługodawcy</w:t>
      </w:r>
      <w:r w:rsidR="00A271EA" w:rsidRPr="00A271EA">
        <w:rPr>
          <w:b/>
        </w:rPr>
        <w:t>, które musza zostać spełnione: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2126"/>
        <w:gridCol w:w="1696"/>
      </w:tblGrid>
      <w:tr w:rsidR="002E6F6E" w:rsidTr="002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6F6E" w:rsidRDefault="002E6F6E" w:rsidP="002E6F6E">
            <w:pPr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975" w:type="dxa"/>
          </w:tcPr>
          <w:p w:rsidR="002E6F6E" w:rsidRDefault="002E6F6E" w:rsidP="002E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Parametr</w:t>
            </w:r>
          </w:p>
        </w:tc>
        <w:tc>
          <w:tcPr>
            <w:tcW w:w="2126" w:type="dxa"/>
          </w:tcPr>
          <w:p w:rsidR="002E6F6E" w:rsidRDefault="002E6F6E" w:rsidP="002E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Spełnia/nie spełnia</w:t>
            </w:r>
          </w:p>
        </w:tc>
        <w:tc>
          <w:tcPr>
            <w:tcW w:w="1696" w:type="dxa"/>
          </w:tcPr>
          <w:p w:rsidR="002E6F6E" w:rsidRDefault="002E6F6E" w:rsidP="002E6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Uwagi</w:t>
            </w:r>
          </w:p>
        </w:tc>
      </w:tr>
      <w:tr w:rsidR="002E6F6E" w:rsidTr="002E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6F6E" w:rsidRDefault="002E6F6E" w:rsidP="00A83E77">
            <w:pPr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75" w:type="dxa"/>
          </w:tcPr>
          <w:p w:rsidR="002E6F6E" w:rsidRDefault="002E6F6E" w:rsidP="00A83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Posiada certyfikat – zgodność ze Standardami Jakości dla </w:t>
            </w:r>
            <w:proofErr w:type="spellStart"/>
            <w:r>
              <w:rPr>
                <w:b/>
              </w:rPr>
              <w:t>Biobanków</w:t>
            </w:r>
            <w:proofErr w:type="spellEnd"/>
            <w:r>
              <w:rPr>
                <w:b/>
              </w:rPr>
              <w:t xml:space="preserve"> Polskich (SJBP) 2.0</w:t>
            </w:r>
          </w:p>
          <w:p w:rsidR="002E6F6E" w:rsidRDefault="002E6F6E" w:rsidP="00B267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Zgodnie z wymogiem Agencji </w:t>
            </w:r>
            <w:r w:rsidR="00B26759">
              <w:rPr>
                <w:b/>
              </w:rPr>
              <w:t>B</w:t>
            </w:r>
            <w:r>
              <w:rPr>
                <w:b/>
              </w:rPr>
              <w:t>adań Medycznych</w:t>
            </w:r>
          </w:p>
        </w:tc>
        <w:tc>
          <w:tcPr>
            <w:tcW w:w="2126" w:type="dxa"/>
          </w:tcPr>
          <w:p w:rsidR="002E6F6E" w:rsidRDefault="002E6F6E" w:rsidP="00A83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6" w:type="dxa"/>
          </w:tcPr>
          <w:p w:rsidR="002E6F6E" w:rsidRDefault="002E6F6E" w:rsidP="00A83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F6E" w:rsidTr="002E6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6F6E" w:rsidRDefault="002E6F6E" w:rsidP="00A83E77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75" w:type="dxa"/>
          </w:tcPr>
          <w:p w:rsidR="002E6F6E" w:rsidRDefault="002E6F6E" w:rsidP="002E6F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Należy do Polskiej Sieci </w:t>
            </w:r>
            <w:proofErr w:type="spellStart"/>
            <w:r>
              <w:rPr>
                <w:b/>
              </w:rPr>
              <w:t>Biobanków</w:t>
            </w:r>
            <w:proofErr w:type="spellEnd"/>
          </w:p>
        </w:tc>
        <w:tc>
          <w:tcPr>
            <w:tcW w:w="2126" w:type="dxa"/>
          </w:tcPr>
          <w:p w:rsidR="002E6F6E" w:rsidRDefault="002E6F6E" w:rsidP="00A83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6" w:type="dxa"/>
          </w:tcPr>
          <w:p w:rsidR="002E6F6E" w:rsidRDefault="002E6F6E" w:rsidP="00A83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81DA8" w:rsidRDefault="00181DA8" w:rsidP="00A83E77">
      <w:pPr>
        <w:jc w:val="both"/>
        <w:rPr>
          <w:b/>
        </w:rPr>
      </w:pPr>
    </w:p>
    <w:p w:rsidR="00181DA8" w:rsidRPr="003E5DD1" w:rsidRDefault="00181DA8" w:rsidP="00181DA8">
      <w:pPr>
        <w:jc w:val="both"/>
      </w:pPr>
      <w:r w:rsidRPr="00181DA8">
        <w:rPr>
          <w:b/>
        </w:rPr>
        <w:t>3. Kryterium oceny ofert: cena</w:t>
      </w:r>
      <w:r w:rsidR="002E6F6E">
        <w:rPr>
          <w:b/>
        </w:rPr>
        <w:t xml:space="preserve"> </w:t>
      </w:r>
      <w:proofErr w:type="spellStart"/>
      <w:r w:rsidR="002E6F6E">
        <w:rPr>
          <w:b/>
        </w:rPr>
        <w:t>biobankowania</w:t>
      </w:r>
      <w:proofErr w:type="spellEnd"/>
      <w:r w:rsidR="002E6F6E">
        <w:rPr>
          <w:b/>
        </w:rPr>
        <w:t xml:space="preserve"> 4 próbek od pacjenta -</w:t>
      </w:r>
      <w:r w:rsidRPr="00181DA8">
        <w:rPr>
          <w:b/>
        </w:rPr>
        <w:t xml:space="preserve"> </w:t>
      </w:r>
      <w:r w:rsidR="002E6F6E">
        <w:rPr>
          <w:b/>
        </w:rPr>
        <w:t>6</w:t>
      </w:r>
      <w:r w:rsidRPr="00181DA8">
        <w:rPr>
          <w:b/>
        </w:rPr>
        <w:t>0%</w:t>
      </w:r>
      <w:r w:rsidR="002E6F6E">
        <w:rPr>
          <w:b/>
        </w:rPr>
        <w:t xml:space="preserve">, </w:t>
      </w:r>
      <w:r w:rsidR="00EE7897">
        <w:rPr>
          <w:b/>
        </w:rPr>
        <w:t xml:space="preserve">cena </w:t>
      </w:r>
      <w:r w:rsidR="002E6F6E">
        <w:rPr>
          <w:b/>
        </w:rPr>
        <w:t>transport</w:t>
      </w:r>
      <w:r w:rsidR="00EE7897">
        <w:rPr>
          <w:b/>
        </w:rPr>
        <w:t>u -</w:t>
      </w:r>
      <w:r w:rsidR="002E6F6E">
        <w:rPr>
          <w:b/>
        </w:rPr>
        <w:t xml:space="preserve"> 1 raz w miesiącu – 20%, koszt dodatkowych (nieobligatoryjnych) 2 próbek od pacjenta – 20%.</w:t>
      </w:r>
      <w:r w:rsidR="003E5DD1">
        <w:rPr>
          <w:b/>
        </w:rPr>
        <w:t xml:space="preserve"> </w:t>
      </w:r>
      <w:r w:rsidR="003E5DD1" w:rsidRPr="00181DA8">
        <w:t>Prosimy o podanie ceny netto oraz brutto.</w:t>
      </w:r>
    </w:p>
    <w:p w:rsidR="00783F1E" w:rsidRDefault="003E5DD1" w:rsidP="00181DA8">
      <w:pPr>
        <w:jc w:val="both"/>
        <w:rPr>
          <w:b/>
        </w:rPr>
      </w:pPr>
      <w:r>
        <w:rPr>
          <w:b/>
        </w:rPr>
        <w:t>Przykład:</w:t>
      </w:r>
    </w:p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1843"/>
        <w:gridCol w:w="2687"/>
        <w:gridCol w:w="2266"/>
        <w:gridCol w:w="2266"/>
      </w:tblGrid>
      <w:tr w:rsidR="004C0A95" w:rsidTr="0044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:rsidR="004C0A95" w:rsidRDefault="004C0A95" w:rsidP="00181DA8">
            <w:pPr>
              <w:jc w:val="both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2687" w:type="dxa"/>
          </w:tcPr>
          <w:p w:rsidR="004C0A95" w:rsidRDefault="004C0A95" w:rsidP="00181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 obligatoryjne próbki</w:t>
            </w:r>
          </w:p>
        </w:tc>
        <w:tc>
          <w:tcPr>
            <w:tcW w:w="2266" w:type="dxa"/>
          </w:tcPr>
          <w:p w:rsidR="004C0A95" w:rsidRDefault="004C0A95" w:rsidP="00181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Transport</w:t>
            </w:r>
          </w:p>
        </w:tc>
        <w:tc>
          <w:tcPr>
            <w:tcW w:w="2266" w:type="dxa"/>
          </w:tcPr>
          <w:p w:rsidR="004C0A95" w:rsidRDefault="004C0A95" w:rsidP="00181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 dodatkowe próbki</w:t>
            </w:r>
          </w:p>
        </w:tc>
      </w:tr>
      <w:tr w:rsidR="004C0A95" w:rsidTr="004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C0A95" w:rsidRDefault="004C0A95" w:rsidP="00181DA8">
            <w:pPr>
              <w:jc w:val="both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2687" w:type="dxa"/>
          </w:tcPr>
          <w:p w:rsidR="004C0A95" w:rsidRDefault="004C0A95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2266" w:type="dxa"/>
          </w:tcPr>
          <w:p w:rsidR="004C0A95" w:rsidRDefault="004C0A95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2266" w:type="dxa"/>
          </w:tcPr>
          <w:p w:rsidR="004C0A95" w:rsidRDefault="004C0A95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4C0A95" w:rsidTr="0044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C0A95" w:rsidRDefault="004C0A95" w:rsidP="00181DA8">
            <w:pPr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87" w:type="dxa"/>
          </w:tcPr>
          <w:p w:rsidR="004C0A95" w:rsidRDefault="003E5DD1" w:rsidP="00181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2266" w:type="dxa"/>
          </w:tcPr>
          <w:p w:rsidR="004C0A95" w:rsidRDefault="003E5DD1" w:rsidP="00181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266" w:type="dxa"/>
          </w:tcPr>
          <w:p w:rsidR="004C0A95" w:rsidRDefault="003E5DD1" w:rsidP="00181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4C0A95" w:rsidTr="004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C0A95" w:rsidRDefault="004C0A95" w:rsidP="00181DA8">
            <w:pPr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687" w:type="dxa"/>
          </w:tcPr>
          <w:p w:rsidR="004C0A95" w:rsidRDefault="003E5DD1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X1 + vat</w:t>
            </w:r>
          </w:p>
        </w:tc>
        <w:tc>
          <w:tcPr>
            <w:tcW w:w="2266" w:type="dxa"/>
          </w:tcPr>
          <w:p w:rsidR="004C0A95" w:rsidRDefault="003E5DD1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 + vat</w:t>
            </w:r>
          </w:p>
        </w:tc>
        <w:tc>
          <w:tcPr>
            <w:tcW w:w="2266" w:type="dxa"/>
          </w:tcPr>
          <w:p w:rsidR="004C0A95" w:rsidRDefault="003E5DD1" w:rsidP="00181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 + vat</w:t>
            </w:r>
          </w:p>
        </w:tc>
      </w:tr>
      <w:tr w:rsidR="004C0A95" w:rsidTr="0044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C0A95" w:rsidRDefault="004C0A95" w:rsidP="00181DA8">
            <w:pPr>
              <w:jc w:val="both"/>
              <w:rPr>
                <w:b/>
              </w:rPr>
            </w:pPr>
          </w:p>
          <w:p w:rsidR="007E0584" w:rsidRDefault="00085A6F" w:rsidP="00085A6F">
            <w:pPr>
              <w:jc w:val="both"/>
              <w:rPr>
                <w:b/>
              </w:rPr>
            </w:pPr>
            <w:r>
              <w:rPr>
                <w:b/>
              </w:rPr>
              <w:t>Ocena (wypełnia Zamawiający)</w:t>
            </w:r>
          </w:p>
        </w:tc>
        <w:tc>
          <w:tcPr>
            <w:tcW w:w="2687" w:type="dxa"/>
          </w:tcPr>
          <w:p w:rsidR="004C0A95" w:rsidRDefault="003E5DD1" w:rsidP="00181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Najniższa oferta/najwyższa oferta x 0,6</w:t>
            </w:r>
          </w:p>
        </w:tc>
        <w:tc>
          <w:tcPr>
            <w:tcW w:w="2266" w:type="dxa"/>
          </w:tcPr>
          <w:p w:rsidR="004C0A95" w:rsidRDefault="003E5DD1" w:rsidP="003E5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Najniższa oferta/najwyższa oferta x 0,2</w:t>
            </w:r>
          </w:p>
        </w:tc>
        <w:tc>
          <w:tcPr>
            <w:tcW w:w="2266" w:type="dxa"/>
          </w:tcPr>
          <w:p w:rsidR="004C0A95" w:rsidRDefault="003E5DD1" w:rsidP="003E5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Najniższa oferta/najwyższa oferta x 0,2</w:t>
            </w:r>
          </w:p>
        </w:tc>
      </w:tr>
    </w:tbl>
    <w:p w:rsidR="009434F7" w:rsidRDefault="009434F7" w:rsidP="00181DA8">
      <w:pPr>
        <w:jc w:val="both"/>
        <w:rPr>
          <w:b/>
        </w:rPr>
      </w:pPr>
    </w:p>
    <w:p w:rsidR="009434F7" w:rsidRPr="00181DA8" w:rsidRDefault="002D33F3" w:rsidP="00181DA8">
      <w:pPr>
        <w:jc w:val="both"/>
        <w:rPr>
          <w:b/>
        </w:rPr>
      </w:pPr>
      <w:r>
        <w:rPr>
          <w:b/>
        </w:rPr>
        <w:t xml:space="preserve">W przypadku ofert promocyjnych, np.: 2 dodatkowe próbki gratis, lub transport gratis </w:t>
      </w:r>
      <w:r w:rsidR="00660C49">
        <w:rPr>
          <w:b/>
        </w:rPr>
        <w:t>–</w:t>
      </w:r>
      <w:r>
        <w:rPr>
          <w:b/>
        </w:rPr>
        <w:t xml:space="preserve"> </w:t>
      </w:r>
      <w:r w:rsidR="00660C49">
        <w:rPr>
          <w:b/>
        </w:rPr>
        <w:t>usługodawca otrzymuje maksymalną ilość punktów w danej kategorii.</w:t>
      </w:r>
    </w:p>
    <w:p w:rsidR="00181DA8" w:rsidRPr="00181DA8" w:rsidRDefault="00181DA8" w:rsidP="00181DA8">
      <w:pPr>
        <w:jc w:val="both"/>
        <w:rPr>
          <w:b/>
        </w:rPr>
      </w:pPr>
      <w:r w:rsidRPr="00181DA8">
        <w:rPr>
          <w:b/>
        </w:rPr>
        <w:t xml:space="preserve">4. Termin i miejsce złożenia ofert: </w:t>
      </w:r>
    </w:p>
    <w:p w:rsidR="00181DA8" w:rsidRPr="00181DA8" w:rsidRDefault="002E6F6E" w:rsidP="00181DA8">
      <w:pPr>
        <w:jc w:val="both"/>
      </w:pPr>
      <w:r>
        <w:t>2</w:t>
      </w:r>
      <w:r w:rsidR="00EA5DF2">
        <w:t>8</w:t>
      </w:r>
      <w:r w:rsidR="00181DA8" w:rsidRPr="00181DA8">
        <w:t xml:space="preserve">.05.2024 r. do godziny 12:00 na: platformazakupowa.pl </w:t>
      </w:r>
    </w:p>
    <w:p w:rsidR="00181DA8" w:rsidRPr="00181DA8" w:rsidRDefault="00181DA8" w:rsidP="00181DA8">
      <w:pPr>
        <w:jc w:val="both"/>
      </w:pPr>
      <w:r w:rsidRPr="00181DA8">
        <w:t>Oferta winna być złożo</w:t>
      </w:r>
      <w:r w:rsidR="005E7F97">
        <w:t>na w formie załączonego pliku (</w:t>
      </w:r>
      <w:r w:rsidRPr="00181DA8">
        <w:t xml:space="preserve">preferowany plik PDF). </w:t>
      </w:r>
    </w:p>
    <w:p w:rsidR="00181DA8" w:rsidRPr="00181DA8" w:rsidRDefault="00181DA8" w:rsidP="00181DA8">
      <w:pPr>
        <w:jc w:val="both"/>
        <w:rPr>
          <w:b/>
        </w:rPr>
      </w:pPr>
      <w:r w:rsidRPr="00181DA8">
        <w:rPr>
          <w:b/>
        </w:rPr>
        <w:t xml:space="preserve">5. Pytania </w:t>
      </w:r>
    </w:p>
    <w:p w:rsidR="00181DA8" w:rsidRPr="00181DA8" w:rsidRDefault="00181DA8" w:rsidP="00181DA8">
      <w:pPr>
        <w:jc w:val="both"/>
      </w:pPr>
      <w:r w:rsidRPr="00181DA8">
        <w:t xml:space="preserve">Wykonawca ma możliwość zadawania pytań do </w:t>
      </w:r>
      <w:r w:rsidR="008118A0">
        <w:t>2</w:t>
      </w:r>
      <w:r w:rsidR="00EA5DF2">
        <w:t>4</w:t>
      </w:r>
      <w:r w:rsidRPr="00181DA8">
        <w:t>.0</w:t>
      </w:r>
      <w:r>
        <w:t xml:space="preserve">5.2024 r. Po </w:t>
      </w:r>
      <w:r w:rsidR="008118A0">
        <w:t>2</w:t>
      </w:r>
      <w:r w:rsidR="00EA5DF2">
        <w:t>4</w:t>
      </w:r>
      <w:r w:rsidRPr="00181DA8">
        <w:t>.0</w:t>
      </w:r>
      <w:r w:rsidR="004933C2">
        <w:t>5.2024</w:t>
      </w:r>
      <w:r>
        <w:t xml:space="preserve"> </w:t>
      </w:r>
      <w:r w:rsidRPr="00181DA8">
        <w:t xml:space="preserve">Zamawiający nie ma obowiązku udzielić odpowiedzi na pytania. </w:t>
      </w:r>
    </w:p>
    <w:p w:rsidR="00181DA8" w:rsidRPr="00181DA8" w:rsidRDefault="00181DA8" w:rsidP="00181DA8">
      <w:pPr>
        <w:jc w:val="both"/>
        <w:rPr>
          <w:b/>
        </w:rPr>
      </w:pPr>
      <w:r w:rsidRPr="00181DA8">
        <w:rPr>
          <w:b/>
        </w:rPr>
        <w:t xml:space="preserve">6. Warunki płatności </w:t>
      </w:r>
    </w:p>
    <w:p w:rsidR="00181DA8" w:rsidRPr="00181DA8" w:rsidRDefault="00181DA8" w:rsidP="00181DA8">
      <w:pPr>
        <w:jc w:val="both"/>
      </w:pPr>
      <w:r w:rsidRPr="00181DA8">
        <w:lastRenderedPageBreak/>
        <w:t xml:space="preserve"> – przelew w ciągu 60 dni.</w:t>
      </w:r>
    </w:p>
    <w:sectPr w:rsidR="00181DA8" w:rsidRPr="0018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F5"/>
    <w:rsid w:val="00005415"/>
    <w:rsid w:val="000142A7"/>
    <w:rsid w:val="00085A6F"/>
    <w:rsid w:val="00115ABD"/>
    <w:rsid w:val="00181DA8"/>
    <w:rsid w:val="00273619"/>
    <w:rsid w:val="002D33F3"/>
    <w:rsid w:val="002E6F6E"/>
    <w:rsid w:val="002F2988"/>
    <w:rsid w:val="00360C65"/>
    <w:rsid w:val="003C61B2"/>
    <w:rsid w:val="003E5DD1"/>
    <w:rsid w:val="00447C55"/>
    <w:rsid w:val="004933C2"/>
    <w:rsid w:val="004C0A95"/>
    <w:rsid w:val="00527703"/>
    <w:rsid w:val="00581B0A"/>
    <w:rsid w:val="005E7F97"/>
    <w:rsid w:val="00660C49"/>
    <w:rsid w:val="00783F1E"/>
    <w:rsid w:val="00787F58"/>
    <w:rsid w:val="007E0584"/>
    <w:rsid w:val="008118A0"/>
    <w:rsid w:val="00830636"/>
    <w:rsid w:val="009434F7"/>
    <w:rsid w:val="009B6443"/>
    <w:rsid w:val="00A271EA"/>
    <w:rsid w:val="00A83E01"/>
    <w:rsid w:val="00A83E77"/>
    <w:rsid w:val="00AA60AF"/>
    <w:rsid w:val="00B26759"/>
    <w:rsid w:val="00BA0607"/>
    <w:rsid w:val="00BE7801"/>
    <w:rsid w:val="00C124E7"/>
    <w:rsid w:val="00EA5DF2"/>
    <w:rsid w:val="00EE71F5"/>
    <w:rsid w:val="00EE7897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20C3"/>
  <w15:chartTrackingRefBased/>
  <w15:docId w15:val="{2907DC40-2A37-4399-8595-3A3702A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0636"/>
    <w:pPr>
      <w:ind w:left="720"/>
      <w:contextualSpacing/>
    </w:pPr>
  </w:style>
  <w:style w:type="table" w:styleId="Tabela-Siatka">
    <w:name w:val="Table Grid"/>
    <w:basedOn w:val="Standardowy"/>
    <w:uiPriority w:val="39"/>
    <w:rsid w:val="002E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2E6F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akcent6">
    <w:name w:val="Grid Table 3 Accent 6"/>
    <w:basedOn w:val="Standardowy"/>
    <w:uiPriority w:val="48"/>
    <w:rsid w:val="004C0A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Rorbach-Dolata</dc:creator>
  <cp:keywords/>
  <dc:description/>
  <cp:lastModifiedBy>Magda Bocianowska</cp:lastModifiedBy>
  <cp:revision>45</cp:revision>
  <dcterms:created xsi:type="dcterms:W3CDTF">2024-05-08T11:36:00Z</dcterms:created>
  <dcterms:modified xsi:type="dcterms:W3CDTF">2024-05-21T08:26:00Z</dcterms:modified>
</cp:coreProperties>
</file>