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90" w:rsidRPr="00F247D0" w:rsidRDefault="004C7790" w:rsidP="004C779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Arial"/>
          <w:i/>
          <w:sz w:val="20"/>
          <w:szCs w:val="20"/>
          <w:lang w:eastAsia="ar-SA"/>
        </w:rPr>
        <w:t>Załącznik nr 2</w:t>
      </w:r>
    </w:p>
    <w:p w:rsidR="004C7790" w:rsidRPr="00F247D0" w:rsidRDefault="004C7790" w:rsidP="004C7790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ar-SA"/>
        </w:rPr>
      </w:pPr>
      <w:r w:rsidRPr="00F247D0">
        <w:rPr>
          <w:rFonts w:ascii="Book Antiqua" w:eastAsia="Times New Roman" w:hAnsi="Book Antiqua" w:cs="Arial"/>
          <w:b/>
          <w:sz w:val="24"/>
          <w:szCs w:val="24"/>
          <w:lang w:eastAsia="ar-SA"/>
        </w:rPr>
        <w:t>Formularz Cenowy</w:t>
      </w:r>
    </w:p>
    <w:tbl>
      <w:tblPr>
        <w:tblW w:w="14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709"/>
        <w:gridCol w:w="1418"/>
        <w:gridCol w:w="1275"/>
        <w:gridCol w:w="1275"/>
        <w:gridCol w:w="993"/>
        <w:gridCol w:w="993"/>
        <w:gridCol w:w="1274"/>
      </w:tblGrid>
      <w:tr w:rsidR="004C7790" w:rsidRPr="00F247D0" w:rsidTr="00E3379D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Nazwa handlowa / producent oferowanego produktu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Wartość netto </w:t>
            </w:r>
            <w:r w:rsidRPr="00F247D0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(cena jednostkowa netto x ilość)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F247D0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(wartość netto + podatek vat)</w:t>
            </w:r>
          </w:p>
        </w:tc>
      </w:tr>
      <w:tr w:rsidR="004C7790" w:rsidRPr="00F247D0" w:rsidTr="00E3379D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4C7790" w:rsidRPr="00F247D0" w:rsidTr="00E337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4C7790" w:rsidRPr="00F247D0" w:rsidTr="00E3379D">
        <w:trPr>
          <w:trHeight w:val="2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90" w:rsidRDefault="004C7790" w:rsidP="00E3379D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  <w:p w:rsidR="004C7790" w:rsidRPr="003A277E" w:rsidRDefault="004C7790" w:rsidP="00E3379D">
            <w:pPr>
              <w:shd w:val="clear" w:color="auto" w:fill="FFFFFF"/>
              <w:tabs>
                <w:tab w:val="left" w:pos="235"/>
              </w:tabs>
              <w:spacing w:after="0" w:line="36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3A277E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Krzesło ewakuacyjne:</w:t>
            </w:r>
          </w:p>
          <w:p w:rsidR="004C7790" w:rsidRPr="003A277E" w:rsidRDefault="004C7790" w:rsidP="004C7790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Krzesło może być użyte przez jednego operatora z pacjentem o wadze do 182 kg</w:t>
            </w:r>
          </w:p>
          <w:p w:rsidR="004C7790" w:rsidRPr="003A277E" w:rsidRDefault="004C7790" w:rsidP="004C7790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Funkcjonalność i zalety:</w:t>
            </w:r>
          </w:p>
          <w:p w:rsidR="004C7790" w:rsidRPr="003A277E" w:rsidRDefault="004C7790" w:rsidP="004C7790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dla pacjentów otyłych</w:t>
            </w:r>
          </w:p>
          <w:p w:rsidR="004C7790" w:rsidRPr="003A277E" w:rsidRDefault="004C7790" w:rsidP="004C7790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proste w obsłudze przez 1 operatora </w:t>
            </w:r>
          </w:p>
          <w:p w:rsidR="004C7790" w:rsidRPr="003A277E" w:rsidRDefault="004C7790" w:rsidP="004C7790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możliwość zjazdu po schodach na pasach funkcyjnych </w:t>
            </w:r>
          </w:p>
          <w:p w:rsidR="004C7790" w:rsidRPr="003A277E" w:rsidRDefault="004C7790" w:rsidP="004C7790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Wyposażenie krzesła: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z regulacją długości 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A277E">
              <w:rPr>
                <w:rFonts w:ascii="Book Antiqua" w:hAnsi="Book Antiqua"/>
                <w:sz w:val="20"/>
                <w:szCs w:val="20"/>
              </w:rPr>
              <w:t>fotoiluminescencyjny</w:t>
            </w:r>
            <w:proofErr w:type="spellEnd"/>
            <w:r w:rsidRPr="003A277E">
              <w:rPr>
                <w:rFonts w:ascii="Book Antiqua" w:hAnsi="Book Antiqua"/>
                <w:sz w:val="20"/>
                <w:szCs w:val="20"/>
              </w:rPr>
              <w:t xml:space="preserve"> znak krzesła ewakuacyjnego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ścienne uchwyty mocujące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mocujące osobę do krzesła 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pokrywa przeciw kurzowi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składane poręcze uchwytów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podgłówek z regulowaną wysokością </w:t>
            </w:r>
          </w:p>
          <w:p w:rsidR="004C7790" w:rsidRPr="003A277E" w:rsidRDefault="004C7790" w:rsidP="004C7790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instrukcja użytkowania krzesła</w:t>
            </w:r>
          </w:p>
          <w:p w:rsidR="004C7790" w:rsidRPr="003A277E" w:rsidRDefault="004C7790" w:rsidP="004C7790">
            <w:pPr>
              <w:numPr>
                <w:ilvl w:val="0"/>
                <w:numId w:val="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lastRenderedPageBreak/>
              <w:t>Parametry techniczne:</w:t>
            </w:r>
          </w:p>
          <w:p w:rsidR="004C7790" w:rsidRPr="003A277E" w:rsidRDefault="004C7790" w:rsidP="004C7790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Wysokość 1150mm (w stanie złożonym) (+/- 5%)</w:t>
            </w:r>
          </w:p>
          <w:p w:rsidR="004C7790" w:rsidRPr="003A277E" w:rsidRDefault="004C7790" w:rsidP="004C7790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Szerokość 520mm (w stanie złożonym) (+/- 5%)</w:t>
            </w:r>
          </w:p>
          <w:p w:rsidR="004C7790" w:rsidRPr="003A277E" w:rsidRDefault="004C7790" w:rsidP="004C7790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Głębokość 220mm (w stanie złożonym) (+/- 5%)</w:t>
            </w:r>
          </w:p>
          <w:p w:rsidR="004C7790" w:rsidRPr="003A277E" w:rsidRDefault="004C7790" w:rsidP="004C7790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Waga 13kg (bez obciążenia) (+/- 10%)</w:t>
            </w:r>
          </w:p>
          <w:p w:rsidR="004C7790" w:rsidRPr="003A277E" w:rsidRDefault="004C7790" w:rsidP="004C7790">
            <w:pPr>
              <w:numPr>
                <w:ilvl w:val="1"/>
                <w:numId w:val="4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Ładowność 182 kg (+/- 10%)</w:t>
            </w:r>
          </w:p>
          <w:p w:rsidR="004C7790" w:rsidRDefault="004C7790" w:rsidP="00E3379D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  <w:p w:rsidR="004C7790" w:rsidRPr="00F247D0" w:rsidRDefault="004C7790" w:rsidP="00E3379D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790" w:rsidRPr="00F247D0" w:rsidRDefault="004C7790" w:rsidP="00E3379D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 w:rsidRPr="00F247D0"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790" w:rsidRPr="00F247D0" w:rsidRDefault="004C7790" w:rsidP="00E3379D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790" w:rsidRPr="00F247D0" w:rsidRDefault="004C7790" w:rsidP="00E3379D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</w:tbl>
    <w:p w:rsidR="004C7790" w:rsidRPr="00F247D0" w:rsidRDefault="004C7790" w:rsidP="004C779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4C7790" w:rsidRPr="00F247D0" w:rsidRDefault="004C7790" w:rsidP="004C779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4C7790" w:rsidRPr="00F247D0" w:rsidRDefault="004C7790" w:rsidP="004C7790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 xml:space="preserve">............................., dnia ..................... </w:t>
      </w:r>
    </w:p>
    <w:p w:rsidR="004C7790" w:rsidRPr="00F247D0" w:rsidRDefault="004C7790" w:rsidP="004C7790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………..........................................................</w:t>
      </w:r>
    </w:p>
    <w:p w:rsidR="004C7790" w:rsidRPr="00F247D0" w:rsidRDefault="004C7790" w:rsidP="004C7790">
      <w:pPr>
        <w:widowControl w:val="0"/>
        <w:suppressAutoHyphens/>
        <w:spacing w:after="0" w:line="360" w:lineRule="auto"/>
        <w:jc w:val="right"/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(podpisy upełnomocnionych przedstawicieli Wykonawc</w:t>
      </w:r>
      <w:r w:rsidRPr="00F247D0">
        <w:rPr>
          <w:rFonts w:ascii="Book Antiqua" w:eastAsia="Times New Roman" w:hAnsi="Book Antiqua" w:cs="Book Antiqua"/>
          <w:kern w:val="1"/>
          <w:sz w:val="18"/>
          <w:szCs w:val="18"/>
          <w:lang w:eastAsia="ar-SA"/>
        </w:rPr>
        <w:t>y</w:t>
      </w:r>
      <w:r w:rsidRPr="00F247D0"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  <w:t>)</w:t>
      </w:r>
    </w:p>
    <w:p w:rsidR="004C7790" w:rsidRPr="00F247D0" w:rsidRDefault="004C7790" w:rsidP="004C779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E67DD1" w:rsidRDefault="00E67DD1">
      <w:bookmarkStart w:id="0" w:name="_GoBack"/>
      <w:bookmarkEnd w:id="0"/>
    </w:p>
    <w:sectPr w:rsidR="00E67DD1" w:rsidSect="004C77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11B"/>
    <w:multiLevelType w:val="hybridMultilevel"/>
    <w:tmpl w:val="44B0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C12"/>
    <w:multiLevelType w:val="hybridMultilevel"/>
    <w:tmpl w:val="88F47EF6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9E27374"/>
    <w:multiLevelType w:val="hybridMultilevel"/>
    <w:tmpl w:val="18D29338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0"/>
    <w:rsid w:val="00104E03"/>
    <w:rsid w:val="004C7790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2020-01-29T12:49:00Z</dcterms:created>
  <dcterms:modified xsi:type="dcterms:W3CDTF">2020-01-29T12:50:00Z</dcterms:modified>
</cp:coreProperties>
</file>