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33" w:rsidRDefault="00326833" w:rsidP="00326833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20"/>
          <w:lang w:eastAsia="ar-SA"/>
        </w:rPr>
        <w:t>2 do Zapytania ofertowego</w:t>
      </w:r>
    </w:p>
    <w:p w:rsidR="00326833" w:rsidRDefault="00326833" w:rsidP="0032683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:rsidR="00326833" w:rsidRDefault="00326833" w:rsidP="0032683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:rsidR="00326833" w:rsidRDefault="00326833" w:rsidP="0032683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:rsidR="00326833" w:rsidRDefault="00326833" w:rsidP="0032683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:rsidR="00326833" w:rsidRPr="0020183A" w:rsidRDefault="00326833" w:rsidP="00326833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6833" w:rsidRPr="0020183A" w:rsidRDefault="00326833" w:rsidP="00326833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:rsidR="00326833" w:rsidRPr="0020183A" w:rsidRDefault="00326833" w:rsidP="00326833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:rsidR="00326833" w:rsidRPr="0020183A" w:rsidRDefault="00326833" w:rsidP="00326833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ul. Rektorska 4 </w:t>
      </w:r>
    </w:p>
    <w:p w:rsidR="00326833" w:rsidRPr="00FB2651" w:rsidRDefault="00326833" w:rsidP="00326833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26833" w:rsidRPr="00FB2651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FB2651" w:rsidRDefault="00326833" w:rsidP="002B7DC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FB2651" w:rsidRDefault="00326833" w:rsidP="002B7DC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833" w:rsidRPr="00FB2651" w:rsidTr="002B7DCD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26833" w:rsidRPr="004A02EC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833" w:rsidRPr="00FB2651" w:rsidTr="002B7DCD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  <w:tr w:rsidR="00326833" w:rsidRPr="004A02EC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26833" w:rsidRPr="00FB2651" w:rsidTr="002B7DCD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26833" w:rsidRPr="004A02EC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833" w:rsidRPr="00FB2651" w:rsidTr="002B7DCD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326833" w:rsidRDefault="00326833" w:rsidP="0032683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26833" w:rsidRDefault="00326833" w:rsidP="0032683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:rsidR="00326833" w:rsidRDefault="00326833" w:rsidP="00326833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26833" w:rsidRPr="00FB2651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FB2651" w:rsidRDefault="00326833" w:rsidP="002B7DC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FB2651" w:rsidRDefault="00326833" w:rsidP="002B7DC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833" w:rsidRPr="00FB2651" w:rsidTr="002B7DCD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326833" w:rsidRPr="004A02EC" w:rsidTr="002B7DCD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6833" w:rsidRPr="004A02EC" w:rsidRDefault="00326833" w:rsidP="002B7D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833" w:rsidRPr="00FB2651" w:rsidTr="002B7DCD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833" w:rsidRPr="00FB265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:rsidR="00326833" w:rsidRPr="00E25B4C" w:rsidRDefault="00326833" w:rsidP="0032683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326833" w:rsidRDefault="00326833" w:rsidP="00326833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6833" w:rsidRDefault="00326833" w:rsidP="00326833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oferty</w:t>
      </w:r>
    </w:p>
    <w:p w:rsidR="00326833" w:rsidRDefault="00326833" w:rsidP="00326833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postępowania o nr </w:t>
      </w:r>
      <w:r w:rsidRPr="00AF4240">
        <w:rPr>
          <w:rFonts w:ascii="Tahoma" w:hAnsi="Tahoma" w:cs="Tahoma"/>
          <w:b/>
          <w:bCs/>
          <w:sz w:val="20"/>
          <w:szCs w:val="20"/>
        </w:rPr>
        <w:t>CPR-</w:t>
      </w:r>
      <w:r>
        <w:rPr>
          <w:rFonts w:ascii="Tahoma" w:hAnsi="Tahoma" w:cs="Tahoma"/>
          <w:b/>
          <w:bCs/>
          <w:sz w:val="20"/>
          <w:szCs w:val="20"/>
        </w:rPr>
        <w:t>DKP-</w:t>
      </w:r>
      <w:r w:rsidRPr="00AF4240">
        <w:rPr>
          <w:rFonts w:ascii="Tahoma" w:hAnsi="Tahoma" w:cs="Tahoma"/>
          <w:b/>
          <w:bCs/>
          <w:sz w:val="20"/>
          <w:szCs w:val="20"/>
        </w:rPr>
        <w:t>BU3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AF4240">
        <w:rPr>
          <w:rFonts w:ascii="Tahoma" w:hAnsi="Tahoma" w:cs="Tahoma"/>
          <w:b/>
          <w:bCs/>
          <w:sz w:val="20"/>
          <w:szCs w:val="20"/>
        </w:rPr>
        <w:t>/2023</w:t>
      </w:r>
      <w:r>
        <w:rPr>
          <w:rFonts w:ascii="Tahoma" w:hAnsi="Tahoma" w:cs="Tahoma"/>
          <w:sz w:val="20"/>
          <w:szCs w:val="20"/>
        </w:rPr>
        <w:t>:</w:t>
      </w:r>
    </w:p>
    <w:p w:rsidR="00326833" w:rsidRDefault="00326833" w:rsidP="00326833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6833" w:rsidRDefault="00326833" w:rsidP="00326833">
      <w:pPr>
        <w:jc w:val="both"/>
        <w:rPr>
          <w:rFonts w:ascii="Tahoma" w:hAnsi="Tahoma" w:cs="Tahoma"/>
          <w:sz w:val="20"/>
        </w:rPr>
      </w:pPr>
      <w:r w:rsidRPr="009F7A0E">
        <w:rPr>
          <w:rFonts w:ascii="Tahoma" w:hAnsi="Tahoma" w:cs="Tahoma"/>
          <w:sz w:val="20"/>
          <w:szCs w:val="20"/>
        </w:rPr>
        <w:t xml:space="preserve">Odpowiadając na </w:t>
      </w:r>
      <w:r>
        <w:rPr>
          <w:rFonts w:ascii="Tahoma" w:hAnsi="Tahoma" w:cs="Tahoma"/>
          <w:sz w:val="20"/>
          <w:szCs w:val="20"/>
        </w:rPr>
        <w:t>zapytanie ofertowe</w:t>
      </w:r>
      <w:r w:rsidRPr="009F7A0E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>
        <w:rPr>
          <w:rFonts w:ascii="Tahoma" w:hAnsi="Tahoma" w:cs="Tahoma"/>
          <w:sz w:val="20"/>
          <w:szCs w:val="20"/>
        </w:rPr>
        <w:t xml:space="preserve"> </w:t>
      </w:r>
      <w:r w:rsidRPr="004714D4">
        <w:rPr>
          <w:rFonts w:ascii="Tahoma" w:hAnsi="Tahoma" w:cs="Tahoma"/>
          <w:sz w:val="20"/>
          <w:szCs w:val="20"/>
        </w:rPr>
        <w:t>pn.</w:t>
      </w:r>
      <w:r>
        <w:rPr>
          <w:rFonts w:ascii="Tahoma" w:hAnsi="Tahoma" w:cs="Tahoma"/>
          <w:sz w:val="20"/>
          <w:szCs w:val="20"/>
        </w:rPr>
        <w:t>: „D</w:t>
      </w:r>
      <w:r w:rsidRPr="00AF4DC1">
        <w:rPr>
          <w:rFonts w:ascii="Tahoma" w:hAnsi="Tahoma" w:cs="Tahoma"/>
          <w:sz w:val="20"/>
          <w:szCs w:val="20"/>
        </w:rPr>
        <w:t xml:space="preserve">ostawa </w:t>
      </w:r>
      <w:r w:rsidRPr="00EF47EC">
        <w:rPr>
          <w:rFonts w:ascii="Tahoma" w:hAnsi="Tahoma" w:cs="Tahoma"/>
          <w:sz w:val="20"/>
          <w:szCs w:val="20"/>
        </w:rPr>
        <w:t xml:space="preserve">filamentów do drukarek 3D </w:t>
      </w:r>
      <w:proofErr w:type="spellStart"/>
      <w:r w:rsidRPr="00AF4DC1">
        <w:rPr>
          <w:rFonts w:ascii="Tahoma" w:hAnsi="Tahoma" w:cs="Tahoma"/>
          <w:sz w:val="20"/>
          <w:szCs w:val="20"/>
        </w:rPr>
        <w:t>Flashforge</w:t>
      </w:r>
      <w:proofErr w:type="spellEnd"/>
      <w:r w:rsidRPr="00EF47EC">
        <w:rPr>
          <w:rFonts w:ascii="Tahoma" w:hAnsi="Tahoma" w:cs="Tahoma"/>
          <w:sz w:val="20"/>
          <w:szCs w:val="20"/>
        </w:rPr>
        <w:t>:</w:t>
      </w:r>
      <w:r w:rsidRPr="00AF4D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4DC1">
        <w:rPr>
          <w:rFonts w:ascii="Tahoma" w:hAnsi="Tahoma" w:cs="Tahoma"/>
          <w:sz w:val="20"/>
          <w:szCs w:val="20"/>
        </w:rPr>
        <w:t>Creator</w:t>
      </w:r>
      <w:proofErr w:type="spellEnd"/>
      <w:r w:rsidRPr="00AF4DC1">
        <w:rPr>
          <w:rFonts w:ascii="Tahoma" w:hAnsi="Tahoma" w:cs="Tahoma"/>
          <w:sz w:val="20"/>
          <w:szCs w:val="20"/>
        </w:rPr>
        <w:t xml:space="preserve"> 3</w:t>
      </w:r>
      <w:r w:rsidRPr="00EF47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F4DC1">
        <w:rPr>
          <w:rFonts w:ascii="Tahoma" w:hAnsi="Tahoma" w:cs="Tahoma"/>
          <w:sz w:val="20"/>
          <w:szCs w:val="20"/>
        </w:rPr>
        <w:t>Guider</w:t>
      </w:r>
      <w:proofErr w:type="spellEnd"/>
      <w:r w:rsidRPr="00AF4DC1">
        <w:rPr>
          <w:rFonts w:ascii="Tahoma" w:hAnsi="Tahoma" w:cs="Tahoma"/>
          <w:sz w:val="20"/>
          <w:szCs w:val="20"/>
        </w:rPr>
        <w:t xml:space="preserve"> II</w:t>
      </w:r>
      <w:r w:rsidRPr="00EF47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F47EC">
        <w:rPr>
          <w:rFonts w:ascii="Tahoma" w:hAnsi="Tahoma" w:cs="Tahoma"/>
          <w:sz w:val="20"/>
          <w:szCs w:val="20"/>
        </w:rPr>
        <w:t>Dreamer</w:t>
      </w:r>
      <w:proofErr w:type="spellEnd"/>
      <w:r w:rsidRPr="00ED168D">
        <w:rPr>
          <w:rFonts w:ascii="Tahoma" w:hAnsi="Tahoma" w:cs="Tahoma"/>
          <w:i/>
          <w:sz w:val="20"/>
        </w:rPr>
        <w:t>”</w:t>
      </w:r>
      <w:r w:rsidRPr="00ED168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:</w:t>
      </w: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Zobowiązujemy się do wykonania przedmiotu zamówienia, zgodnie z dokumentacją postępowania, w szczególności </w:t>
      </w:r>
      <w:r w:rsidRPr="006477C9">
        <w:rPr>
          <w:rFonts w:ascii="Tahoma" w:hAnsi="Tahoma" w:cs="Tahoma"/>
          <w:sz w:val="20"/>
          <w:szCs w:val="20"/>
        </w:rPr>
        <w:t xml:space="preserve"> zgodnie z</w:t>
      </w:r>
      <w:r>
        <w:rPr>
          <w:rFonts w:ascii="Tahoma" w:hAnsi="Tahoma" w:cs="Tahoma"/>
          <w:sz w:val="20"/>
          <w:szCs w:val="20"/>
        </w:rPr>
        <w:t xml:space="preserve"> Opisem Przedmiotu Zamówienia (dalej „OPZ”);</w:t>
      </w: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874E1B">
        <w:rPr>
          <w:rFonts w:ascii="Tahoma" w:hAnsi="Tahoma" w:cs="Tahoma"/>
          <w:sz w:val="20"/>
          <w:szCs w:val="20"/>
        </w:rPr>
        <w:t>świadczamy, że zapoznaliśmy się z</w:t>
      </w:r>
      <w:r>
        <w:rPr>
          <w:rFonts w:ascii="Tahoma" w:hAnsi="Tahoma" w:cs="Tahoma"/>
          <w:sz w:val="20"/>
          <w:szCs w:val="20"/>
        </w:rPr>
        <w:t xml:space="preserve"> projektem umowy, </w:t>
      </w:r>
      <w:r w:rsidRPr="00874E1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874E1B">
        <w:rPr>
          <w:rFonts w:ascii="Tahoma" w:hAnsi="Tahoma" w:cs="Tahoma"/>
          <w:sz w:val="20"/>
          <w:szCs w:val="20"/>
        </w:rPr>
        <w:t xml:space="preserve">w przypadku wyboru naszej oferty, zobowiązujemy się do zawarcia umowy zgodnej z </w:t>
      </w:r>
      <w:r>
        <w:rPr>
          <w:rFonts w:ascii="Tahoma" w:hAnsi="Tahoma" w:cs="Tahoma"/>
          <w:sz w:val="20"/>
          <w:szCs w:val="20"/>
        </w:rPr>
        <w:t>tymi postanowieniami;</w:t>
      </w: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Przyjmujemy do wiadomości, że przedmiot zamówienia</w:t>
      </w:r>
      <w:r w:rsidRPr="005C1AB5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</w:t>
      </w:r>
      <w:r w:rsidRPr="00EF47EC">
        <w:rPr>
          <w:rFonts w:ascii="Tahoma" w:hAnsi="Tahoma" w:cs="Tahoma"/>
          <w:sz w:val="20"/>
          <w:szCs w:val="20"/>
        </w:rPr>
        <w:t>współfinansowany przez Unię Europejską ze środków Europejskiego Funduszu Społecznego w ramach Programu Wiedza Edukacja Rozwój</w:t>
      </w:r>
      <w:r>
        <w:rPr>
          <w:rFonts w:ascii="Tahoma" w:hAnsi="Tahoma" w:cs="Tahoma"/>
          <w:sz w:val="20"/>
          <w:szCs w:val="20"/>
        </w:rPr>
        <w:t>,</w:t>
      </w:r>
      <w:r w:rsidRPr="00EF47EC">
        <w:rPr>
          <w:rFonts w:ascii="Tahoma" w:hAnsi="Tahoma" w:cs="Tahoma"/>
          <w:sz w:val="20"/>
          <w:szCs w:val="20"/>
        </w:rPr>
        <w:t xml:space="preserve"> w związku z realizacją przez Zamawiającego projektu pn.</w:t>
      </w:r>
      <w:r>
        <w:rPr>
          <w:rFonts w:ascii="Tahoma" w:hAnsi="Tahoma" w:cs="Tahoma"/>
          <w:sz w:val="20"/>
          <w:szCs w:val="20"/>
        </w:rPr>
        <w:t>:</w:t>
      </w:r>
      <w:r w:rsidRPr="00EF47EC">
        <w:rPr>
          <w:rFonts w:ascii="Tahoma" w:hAnsi="Tahoma" w:cs="Tahoma"/>
          <w:sz w:val="20"/>
          <w:szCs w:val="20"/>
        </w:rPr>
        <w:t xml:space="preserve"> „NERW 2 PW. Nauka – Edukacja – Rozwój – Współpraca”</w:t>
      </w:r>
      <w:r>
        <w:rPr>
          <w:rFonts w:ascii="Tahoma" w:hAnsi="Tahoma" w:cs="Tahoma"/>
          <w:sz w:val="20"/>
          <w:szCs w:val="20"/>
        </w:rPr>
        <w:t xml:space="preserve"> </w:t>
      </w:r>
      <w:r w:rsidRPr="00EF47EC">
        <w:rPr>
          <w:rFonts w:ascii="Tahoma" w:hAnsi="Tahoma" w:cs="Tahoma"/>
          <w:sz w:val="20"/>
          <w:szCs w:val="20"/>
        </w:rPr>
        <w:t>w ramach Zadania 11. PW Makers – podniesienie kompetencji realizacji projektów o potencjale wdrożeniowym wśród studentów</w:t>
      </w:r>
      <w:r>
        <w:rPr>
          <w:rFonts w:ascii="Tahoma" w:hAnsi="Tahoma" w:cs="Tahoma"/>
          <w:sz w:val="20"/>
          <w:szCs w:val="20"/>
        </w:rPr>
        <w:t>;</w:t>
      </w:r>
    </w:p>
    <w:p w:rsidR="00326833" w:rsidRPr="001B4E49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B4E49">
        <w:rPr>
          <w:rFonts w:ascii="Tahoma" w:hAnsi="Tahoma" w:cs="Tahoma"/>
          <w:b/>
          <w:bCs/>
          <w:sz w:val="20"/>
          <w:szCs w:val="20"/>
        </w:rPr>
        <w:t xml:space="preserve">Oferujemy </w:t>
      </w:r>
      <w:r>
        <w:rPr>
          <w:rFonts w:ascii="Tahoma" w:hAnsi="Tahoma" w:cs="Tahoma"/>
          <w:sz w:val="20"/>
          <w:szCs w:val="20"/>
        </w:rPr>
        <w:t>d</w:t>
      </w:r>
      <w:r w:rsidRPr="00AF4DC1">
        <w:rPr>
          <w:rFonts w:ascii="Tahoma" w:hAnsi="Tahoma" w:cs="Tahoma"/>
          <w:sz w:val="20"/>
          <w:szCs w:val="20"/>
        </w:rPr>
        <w:t>ostaw</w:t>
      </w:r>
      <w:r>
        <w:rPr>
          <w:rFonts w:ascii="Tahoma" w:hAnsi="Tahoma" w:cs="Tahoma"/>
          <w:sz w:val="20"/>
          <w:szCs w:val="20"/>
        </w:rPr>
        <w:t>ę</w:t>
      </w:r>
      <w:r w:rsidRPr="00AF4DC1">
        <w:rPr>
          <w:rFonts w:ascii="Tahoma" w:hAnsi="Tahoma" w:cs="Tahoma"/>
          <w:sz w:val="20"/>
          <w:szCs w:val="20"/>
        </w:rPr>
        <w:t xml:space="preserve"> </w:t>
      </w:r>
      <w:r w:rsidRPr="00EF47EC">
        <w:rPr>
          <w:rFonts w:ascii="Tahoma" w:hAnsi="Tahoma" w:cs="Tahoma"/>
          <w:sz w:val="20"/>
          <w:szCs w:val="20"/>
        </w:rPr>
        <w:t xml:space="preserve">filamentów do drukarek 3D </w:t>
      </w:r>
      <w:proofErr w:type="spellStart"/>
      <w:r w:rsidRPr="00AF4DC1">
        <w:rPr>
          <w:rFonts w:ascii="Tahoma" w:hAnsi="Tahoma" w:cs="Tahoma"/>
          <w:sz w:val="20"/>
          <w:szCs w:val="20"/>
        </w:rPr>
        <w:t>Flashforge</w:t>
      </w:r>
      <w:proofErr w:type="spellEnd"/>
      <w:r w:rsidRPr="00EF47EC">
        <w:rPr>
          <w:rFonts w:ascii="Tahoma" w:hAnsi="Tahoma" w:cs="Tahoma"/>
          <w:sz w:val="20"/>
          <w:szCs w:val="20"/>
        </w:rPr>
        <w:t>:</w:t>
      </w:r>
      <w:r w:rsidRPr="00AF4D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4DC1">
        <w:rPr>
          <w:rFonts w:ascii="Tahoma" w:hAnsi="Tahoma" w:cs="Tahoma"/>
          <w:sz w:val="20"/>
          <w:szCs w:val="20"/>
        </w:rPr>
        <w:t>Creator</w:t>
      </w:r>
      <w:proofErr w:type="spellEnd"/>
      <w:r w:rsidRPr="00AF4DC1">
        <w:rPr>
          <w:rFonts w:ascii="Tahoma" w:hAnsi="Tahoma" w:cs="Tahoma"/>
          <w:sz w:val="20"/>
          <w:szCs w:val="20"/>
        </w:rPr>
        <w:t xml:space="preserve"> 3</w:t>
      </w:r>
      <w:r w:rsidRPr="00EF47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F4DC1">
        <w:rPr>
          <w:rFonts w:ascii="Tahoma" w:hAnsi="Tahoma" w:cs="Tahoma"/>
          <w:sz w:val="20"/>
          <w:szCs w:val="20"/>
        </w:rPr>
        <w:t>Guider</w:t>
      </w:r>
      <w:proofErr w:type="spellEnd"/>
      <w:r w:rsidRPr="00AF4DC1">
        <w:rPr>
          <w:rFonts w:ascii="Tahoma" w:hAnsi="Tahoma" w:cs="Tahoma"/>
          <w:sz w:val="20"/>
          <w:szCs w:val="20"/>
        </w:rPr>
        <w:t xml:space="preserve"> II</w:t>
      </w:r>
      <w:r w:rsidRPr="00EF47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F47EC">
        <w:rPr>
          <w:rFonts w:ascii="Tahoma" w:hAnsi="Tahoma" w:cs="Tahoma"/>
          <w:sz w:val="20"/>
          <w:szCs w:val="20"/>
        </w:rPr>
        <w:t>Dreamer</w:t>
      </w:r>
      <w:proofErr w:type="spellEnd"/>
      <w:r w:rsidRPr="001B4E4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 z OPZ.</w:t>
      </w: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 xml:space="preserve">przedmiotu zamówienia </w:t>
      </w:r>
      <w:r w:rsidRPr="00790627">
        <w:rPr>
          <w:rFonts w:ascii="Tahoma" w:hAnsi="Tahoma" w:cs="Tahoma"/>
          <w:sz w:val="20"/>
          <w:szCs w:val="20"/>
        </w:rPr>
        <w:t xml:space="preserve">za </w:t>
      </w:r>
      <w:r w:rsidRPr="00675A2A">
        <w:rPr>
          <w:rFonts w:ascii="Tahoma" w:hAnsi="Tahoma" w:cs="Tahoma"/>
          <w:b/>
          <w:bCs/>
          <w:sz w:val="20"/>
          <w:szCs w:val="20"/>
        </w:rPr>
        <w:t>następującą cenę</w:t>
      </w:r>
      <w:r w:rsidRPr="00790627">
        <w:rPr>
          <w:rFonts w:ascii="Tahoma" w:hAnsi="Tahoma" w:cs="Tahoma"/>
          <w:sz w:val="20"/>
          <w:szCs w:val="20"/>
        </w:rPr>
        <w:t>:</w:t>
      </w:r>
    </w:p>
    <w:p w:rsidR="00326833" w:rsidRPr="007236E9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="00326833" w:rsidRPr="007236E9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="00AC467A" w:rsidRDefault="00326833" w:rsidP="00AC467A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 …… %</w:t>
      </w:r>
      <w:r>
        <w:rPr>
          <w:rFonts w:ascii="Tahoma" w:hAnsi="Tahoma" w:cs="Tahoma"/>
          <w:sz w:val="20"/>
          <w:szCs w:val="20"/>
        </w:rPr>
        <w:t>;</w:t>
      </w:r>
    </w:p>
    <w:p w:rsidR="00AC467A" w:rsidRPr="00211289" w:rsidRDefault="003750A6" w:rsidP="0021128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Poprzez cenę netto i cenę brutto należy rozumieć wartość za wszystkie rodzaje filamentów w ilościach określonych w </w:t>
      </w:r>
      <w:r w:rsidR="0003252A">
        <w:rPr>
          <w:rFonts w:ascii="Tahoma" w:hAnsi="Tahoma" w:cs="Tahoma"/>
          <w:sz w:val="20"/>
          <w:szCs w:val="20"/>
        </w:rPr>
        <w:t>Formularzu</w:t>
      </w:r>
      <w:r>
        <w:rPr>
          <w:rFonts w:ascii="Tahoma" w:hAnsi="Tahoma" w:cs="Tahoma"/>
          <w:sz w:val="20"/>
          <w:szCs w:val="20"/>
        </w:rPr>
        <w:t xml:space="preserve"> Cenowym – zgodnych z OPZ</w:t>
      </w:r>
      <w:bookmarkStart w:id="1" w:name="_GoBack"/>
      <w:bookmarkEnd w:id="1"/>
      <w:r w:rsidR="00211289">
        <w:rPr>
          <w:rFonts w:ascii="Tahoma" w:hAnsi="Tahoma" w:cs="Tahoma"/>
          <w:sz w:val="20"/>
          <w:szCs w:val="20"/>
        </w:rPr>
        <w:t>.</w:t>
      </w:r>
    </w:p>
    <w:p w:rsidR="00326833" w:rsidRDefault="00326833" w:rsidP="00326833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 to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EB7F4B">
        <w:rPr>
          <w:rFonts w:ascii="Tahoma" w:hAnsi="Tahoma" w:cs="Tahoma"/>
          <w:sz w:val="20"/>
          <w:szCs w:val="20"/>
        </w:rPr>
        <w:t>:</w:t>
      </w:r>
    </w:p>
    <w:p w:rsidR="00326833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mikroprzedsiębiorstwo,</w:t>
      </w:r>
    </w:p>
    <w:p w:rsidR="00326833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małe przedsiębiorstwo,</w:t>
      </w:r>
    </w:p>
    <w:p w:rsidR="00326833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średnie przedsiębiorstwo,</w:t>
      </w:r>
    </w:p>
    <w:p w:rsidR="00326833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jednoosobowa działalność gospodarcza,</w:t>
      </w:r>
    </w:p>
    <w:p w:rsidR="00326833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osoba fizyczna nieprowadząca działalności gospodarczej,</w:t>
      </w:r>
    </w:p>
    <w:p w:rsidR="00326833" w:rsidRPr="00857C14" w:rsidRDefault="00326833" w:rsidP="00326833">
      <w:pPr>
        <w:pStyle w:val="Akapitzlist"/>
        <w:numPr>
          <w:ilvl w:val="1"/>
          <w:numId w:val="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>inny rodzaj: ……………………………………………………… ;</w:t>
      </w:r>
    </w:p>
    <w:p w:rsidR="00326833" w:rsidRDefault="00326833" w:rsidP="00326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 xml:space="preserve">Oświadczamy, że jesteśmy związani ofertą przez okres </w:t>
      </w:r>
      <w:r w:rsidRPr="3810E9FF">
        <w:rPr>
          <w:rFonts w:ascii="Tahoma" w:hAnsi="Tahoma" w:cs="Tahoma"/>
          <w:b/>
          <w:bCs/>
          <w:sz w:val="20"/>
          <w:szCs w:val="20"/>
        </w:rPr>
        <w:t>21 dni</w:t>
      </w:r>
      <w:r w:rsidRPr="3810E9FF">
        <w:rPr>
          <w:rFonts w:ascii="Tahoma" w:hAnsi="Tahoma" w:cs="Tahoma"/>
          <w:sz w:val="20"/>
          <w:szCs w:val="20"/>
        </w:rPr>
        <w:t>, liczonych od dnia, w którym upłynął termin składania ofert;</w:t>
      </w:r>
    </w:p>
    <w:p w:rsidR="00326833" w:rsidRDefault="00326833" w:rsidP="00326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 xml:space="preserve">Oświadczamy, że akceptujemy warunki korzystania ze strony internetowej postępowania określone w „Regulaminie” zamieszczonym na stronie internetowej </w:t>
      </w:r>
      <w:hyperlink r:id="rId7">
        <w:r w:rsidRPr="3810E9FF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Pr="3810E9FF">
        <w:rPr>
          <w:rFonts w:ascii="Tahoma" w:hAnsi="Tahoma" w:cs="Tahoma"/>
          <w:sz w:val="20"/>
          <w:szCs w:val="20"/>
        </w:rPr>
        <w:t xml:space="preserve"> oraz uznajemy go za wiążący;</w:t>
      </w:r>
    </w:p>
    <w:p w:rsidR="00326833" w:rsidRPr="008666B7" w:rsidRDefault="00326833" w:rsidP="00326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>
        <w:rPr>
          <w:rFonts w:ascii="Tahoma" w:hAnsi="Tahoma" w:cs="Tahoma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</w:t>
      </w:r>
      <w:r>
        <w:br/>
      </w:r>
      <w:r w:rsidRPr="3810E9FF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danych, dalej „RODO”, Dz. Urz. UE L 119 z 04.05.2016), wobec osób fizycznych, od których dane osobowe bezpośrednio lub pośrednio pozyskaliśmy w celu ubiegania się o udzielenie zamówienia publicznego w niniejszym postępowaniu;</w:t>
      </w:r>
    </w:p>
    <w:p w:rsidR="00326833" w:rsidRDefault="00326833" w:rsidP="0032683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26833" w:rsidRDefault="00326833" w:rsidP="0032683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26833" w:rsidRDefault="00326833" w:rsidP="0032683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26833" w:rsidRPr="00731ED1" w:rsidTr="002B7DCD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:rsidR="00326833" w:rsidRPr="00731ED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34" w:type="dxa"/>
          </w:tcPr>
          <w:p w:rsidR="00326833" w:rsidRPr="00731ED1" w:rsidRDefault="00326833" w:rsidP="002B7DC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:rsidR="00326833" w:rsidRPr="00731ED1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26833" w:rsidRPr="006D3D2A" w:rsidTr="002B7DCD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:rsidR="00326833" w:rsidRPr="006D3D2A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miejsce, data</w:t>
            </w:r>
          </w:p>
        </w:tc>
        <w:tc>
          <w:tcPr>
            <w:tcW w:w="1134" w:type="dxa"/>
          </w:tcPr>
          <w:p w:rsidR="00326833" w:rsidRPr="006D3D2A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:rsidR="00326833" w:rsidRPr="002317DA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2317DA">
              <w:rPr>
                <w:rFonts w:ascii="Tahoma" w:hAnsi="Tahoma" w:cs="Tahoma"/>
                <w:sz w:val="16"/>
              </w:rPr>
              <w:t>podpis osoby uprawnionej do składania</w:t>
            </w:r>
          </w:p>
          <w:p w:rsidR="00326833" w:rsidRPr="006D3D2A" w:rsidRDefault="00326833" w:rsidP="002B7DCD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2317DA">
              <w:rPr>
                <w:rFonts w:ascii="Tahoma" w:hAnsi="Tahoma" w:cs="Tahoma"/>
                <w:sz w:val="16"/>
              </w:rPr>
              <w:t>oświadczeń woli w imieniu Wykonawcy</w:t>
            </w:r>
          </w:p>
        </w:tc>
      </w:tr>
    </w:tbl>
    <w:p w:rsidR="00326833" w:rsidRDefault="00326833" w:rsidP="0032683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326833" w:rsidRDefault="00326833" w:rsidP="00326833">
      <w:pPr>
        <w:rPr>
          <w:rFonts w:ascii="Tahoma" w:hAnsi="Tahoma" w:cs="Tahoma"/>
          <w:b/>
          <w:sz w:val="20"/>
          <w:szCs w:val="20"/>
        </w:rPr>
      </w:pPr>
    </w:p>
    <w:p w:rsidR="00326833" w:rsidRDefault="00326833"/>
    <w:sectPr w:rsidR="003268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C4" w:rsidRDefault="003345C4" w:rsidP="00326833">
      <w:pPr>
        <w:spacing w:after="0" w:line="240" w:lineRule="auto"/>
      </w:pPr>
      <w:r>
        <w:separator/>
      </w:r>
    </w:p>
  </w:endnote>
  <w:endnote w:type="continuationSeparator" w:id="0">
    <w:p w:rsidR="003345C4" w:rsidRDefault="003345C4" w:rsidP="0032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33" w:rsidRPr="003948AC" w:rsidRDefault="00326833" w:rsidP="00326833">
    <w:pPr>
      <w:rPr>
        <w:color w:val="44546A" w:themeColor="text2"/>
        <w:sz w:val="18"/>
        <w:szCs w:val="18"/>
      </w:rPr>
    </w:pPr>
    <w:r w:rsidRPr="003948AC">
      <w:rPr>
        <w:color w:val="44546A" w:themeColor="text2"/>
        <w:sz w:val="18"/>
        <w:szCs w:val="18"/>
      </w:rPr>
      <w:t>ul. Rektorska 4</w:t>
    </w:r>
    <w:r w:rsidRPr="003948AC">
      <w:rPr>
        <w:color w:val="44546A" w:themeColor="text2"/>
        <w:sz w:val="18"/>
        <w:szCs w:val="18"/>
      </w:rPr>
      <w:tab/>
    </w:r>
    <w:r w:rsidRPr="003948AC">
      <w:rPr>
        <w:color w:val="44546A" w:themeColor="text2"/>
        <w:sz w:val="18"/>
        <w:szCs w:val="18"/>
      </w:rPr>
      <w:tab/>
      <w:t>tel. +48 22 234 2000</w:t>
    </w:r>
    <w:r w:rsidRPr="003948AC">
      <w:rPr>
        <w:color w:val="44546A" w:themeColor="text2"/>
        <w:sz w:val="18"/>
        <w:szCs w:val="18"/>
      </w:rPr>
      <w:tab/>
    </w:r>
    <w:r w:rsidRPr="003948AC">
      <w:rPr>
        <w:color w:val="44546A" w:themeColor="text2"/>
        <w:sz w:val="18"/>
        <w:szCs w:val="18"/>
      </w:rPr>
      <w:tab/>
    </w:r>
    <w:hyperlink r:id="rId1" w:history="1">
      <w:r w:rsidRPr="003948AC">
        <w:rPr>
          <w:rStyle w:val="Hipercze"/>
          <w:color w:val="44546A" w:themeColor="text2"/>
          <w:sz w:val="18"/>
          <w:szCs w:val="18"/>
        </w:rPr>
        <w:t>cpr@pw.edu.pl</w:t>
      </w:r>
    </w:hyperlink>
    <w:r w:rsidRPr="003948AC">
      <w:rPr>
        <w:color w:val="44546A" w:themeColor="text2"/>
        <w:sz w:val="18"/>
        <w:szCs w:val="18"/>
      </w:rPr>
      <w:br/>
      <w:t>00-614 Warszawa</w:t>
    </w:r>
    <w:r w:rsidRPr="003948AC">
      <w:rPr>
        <w:color w:val="44546A" w:themeColor="text2"/>
        <w:sz w:val="18"/>
        <w:szCs w:val="18"/>
      </w:rPr>
      <w:tab/>
    </w:r>
    <w:r w:rsidRPr="003948AC">
      <w:rPr>
        <w:color w:val="44546A" w:themeColor="text2"/>
        <w:sz w:val="18"/>
        <w:szCs w:val="18"/>
      </w:rPr>
      <w:tab/>
      <w:t>tel. +48 22 234 2000</w:t>
    </w:r>
    <w:r w:rsidRPr="003948AC">
      <w:rPr>
        <w:color w:val="44546A" w:themeColor="text2"/>
        <w:sz w:val="18"/>
        <w:szCs w:val="18"/>
      </w:rPr>
      <w:tab/>
    </w:r>
    <w:r w:rsidRPr="003948AC">
      <w:rPr>
        <w:color w:val="44546A" w:themeColor="text2"/>
        <w:sz w:val="18"/>
        <w:szCs w:val="18"/>
      </w:rPr>
      <w:tab/>
    </w:r>
    <w:hyperlink r:id="rId2" w:history="1">
      <w:r w:rsidRPr="003948AC">
        <w:rPr>
          <w:rStyle w:val="Hipercze"/>
          <w:color w:val="44546A" w:themeColor="text2"/>
          <w:sz w:val="18"/>
          <w:szCs w:val="18"/>
        </w:rPr>
        <w:t>www.cpr.pw.edu.pl</w:t>
      </w:r>
    </w:hyperlink>
  </w:p>
  <w:p w:rsidR="00326833" w:rsidRDefault="00326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C4" w:rsidRDefault="003345C4" w:rsidP="00326833">
      <w:pPr>
        <w:spacing w:after="0" w:line="240" w:lineRule="auto"/>
      </w:pPr>
      <w:r>
        <w:separator/>
      </w:r>
    </w:p>
  </w:footnote>
  <w:footnote w:type="continuationSeparator" w:id="0">
    <w:p w:rsidR="003345C4" w:rsidRDefault="003345C4" w:rsidP="00326833">
      <w:pPr>
        <w:spacing w:after="0" w:line="240" w:lineRule="auto"/>
      </w:pPr>
      <w:r>
        <w:continuationSeparator/>
      </w:r>
    </w:p>
  </w:footnote>
  <w:footnote w:id="1">
    <w:p w:rsidR="00326833" w:rsidRPr="00AF3125" w:rsidRDefault="00326833" w:rsidP="00326833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33" w:rsidRDefault="00326833">
    <w:pPr>
      <w:pStyle w:val="Nagwek"/>
    </w:pPr>
    <w:r>
      <w:rPr>
        <w:noProof/>
        <w:color w:val="000000"/>
      </w:rPr>
      <w:drawing>
        <wp:inline distT="0" distB="0" distL="0" distR="0" wp14:anchorId="3D62B4E8" wp14:editId="0EC2F550">
          <wp:extent cx="5760720" cy="493298"/>
          <wp:effectExtent l="0" t="0" r="0" b="2540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04D9"/>
    <w:multiLevelType w:val="hybridMultilevel"/>
    <w:tmpl w:val="CBE81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33"/>
    <w:rsid w:val="0003252A"/>
    <w:rsid w:val="00211289"/>
    <w:rsid w:val="00326833"/>
    <w:rsid w:val="003345C4"/>
    <w:rsid w:val="003750A6"/>
    <w:rsid w:val="00AC467A"/>
    <w:rsid w:val="00ED7978"/>
    <w:rsid w:val="00E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6A3BE"/>
  <w15:chartTrackingRefBased/>
  <w15:docId w15:val="{21B01593-0904-4683-887D-16C7AAC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6833"/>
    <w:pPr>
      <w:spacing w:before="40" w:after="0" w:line="240" w:lineRule="auto"/>
      <w:contextualSpacing/>
      <w:jc w:val="both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268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2683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268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8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83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2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33"/>
  </w:style>
  <w:style w:type="paragraph" w:styleId="Stopka">
    <w:name w:val="footer"/>
    <w:basedOn w:val="Normalny"/>
    <w:link w:val="StopkaZnak"/>
    <w:uiPriority w:val="99"/>
    <w:unhideWhenUsed/>
    <w:rsid w:val="0032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Joanna</dc:creator>
  <cp:keywords/>
  <dc:description/>
  <cp:lastModifiedBy>Żebrowska Joanna</cp:lastModifiedBy>
  <cp:revision>3</cp:revision>
  <dcterms:created xsi:type="dcterms:W3CDTF">2023-06-27T11:44:00Z</dcterms:created>
  <dcterms:modified xsi:type="dcterms:W3CDTF">2023-06-30T11:56:00Z</dcterms:modified>
</cp:coreProperties>
</file>