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41F4" w14:textId="1BF61909" w:rsidR="002A598E" w:rsidRDefault="009D1DFA">
      <w:pPr>
        <w:rPr>
          <w:rFonts w:cs="Calibri"/>
          <w:sz w:val="20"/>
          <w:szCs w:val="20"/>
        </w:rPr>
      </w:pPr>
      <w:r w:rsidRPr="00254DEA">
        <w:rPr>
          <w:rFonts w:cs="Calibri"/>
          <w:sz w:val="20"/>
          <w:szCs w:val="20"/>
        </w:rPr>
        <w:t xml:space="preserve">Nr referencyjny nadany sprawie przez Zamawiającego:  </w:t>
      </w:r>
      <w:r w:rsidR="00E340BF">
        <w:rPr>
          <w:rFonts w:cs="Calibri"/>
          <w:sz w:val="20"/>
          <w:szCs w:val="20"/>
        </w:rPr>
        <w:t xml:space="preserve">                                 </w:t>
      </w:r>
      <w:bookmarkStart w:id="0" w:name="_Hlk114737408"/>
      <w:r w:rsidR="00E340BF" w:rsidRPr="007563A9">
        <w:rPr>
          <w:rFonts w:cstheme="minorHAnsi"/>
          <w:sz w:val="20"/>
          <w:szCs w:val="20"/>
        </w:rPr>
        <w:t>TARRSA/</w:t>
      </w:r>
      <w:r w:rsidR="007563A9" w:rsidRPr="007563A9">
        <w:rPr>
          <w:rFonts w:cstheme="minorHAnsi"/>
          <w:sz w:val="20"/>
          <w:szCs w:val="20"/>
        </w:rPr>
        <w:t>SZKOLENIA_</w:t>
      </w:r>
      <w:r w:rsidR="002634DC">
        <w:rPr>
          <w:rFonts w:cstheme="minorHAnsi"/>
          <w:sz w:val="20"/>
          <w:szCs w:val="20"/>
        </w:rPr>
        <w:t>DRONY</w:t>
      </w:r>
      <w:r w:rsidR="00201D8A" w:rsidRPr="007563A9">
        <w:rPr>
          <w:rFonts w:cstheme="minorHAnsi"/>
          <w:sz w:val="20"/>
          <w:szCs w:val="20"/>
        </w:rPr>
        <w:t xml:space="preserve"> </w:t>
      </w:r>
      <w:r w:rsidR="00E340BF" w:rsidRPr="007563A9">
        <w:rPr>
          <w:rFonts w:cstheme="minorHAnsi"/>
          <w:sz w:val="20"/>
          <w:szCs w:val="20"/>
        </w:rPr>
        <w:t>/1/202</w:t>
      </w:r>
      <w:bookmarkEnd w:id="0"/>
      <w:r w:rsidR="00201D8A">
        <w:rPr>
          <w:rFonts w:cstheme="minorHAnsi"/>
          <w:sz w:val="20"/>
          <w:szCs w:val="20"/>
        </w:rPr>
        <w:t>3</w:t>
      </w:r>
    </w:p>
    <w:p w14:paraId="37180EC0" w14:textId="2E3AE235" w:rsidR="009D1DFA" w:rsidRDefault="009D1DFA">
      <w:pPr>
        <w:rPr>
          <w:rFonts w:cs="Calibri"/>
          <w:sz w:val="20"/>
          <w:szCs w:val="20"/>
        </w:rPr>
      </w:pPr>
    </w:p>
    <w:p w14:paraId="2404E4A5" w14:textId="77777777" w:rsidR="007238B7" w:rsidRDefault="007238B7">
      <w:pPr>
        <w:rPr>
          <w:rFonts w:cs="Calibri"/>
          <w:sz w:val="20"/>
          <w:szCs w:val="20"/>
        </w:rPr>
      </w:pPr>
    </w:p>
    <w:p w14:paraId="30FA9ED0" w14:textId="77777777" w:rsidR="009D1DFA" w:rsidRPr="007563A9" w:rsidRDefault="009D1DFA" w:rsidP="009D1DFA">
      <w:pPr>
        <w:spacing w:after="0" w:line="240" w:lineRule="auto"/>
        <w:jc w:val="center"/>
        <w:rPr>
          <w:rFonts w:cs="Calibri"/>
          <w:bCs/>
          <w:sz w:val="28"/>
          <w:szCs w:val="28"/>
        </w:rPr>
      </w:pPr>
      <w:r w:rsidRPr="007563A9">
        <w:rPr>
          <w:rFonts w:cs="Calibri"/>
          <w:bCs/>
          <w:sz w:val="28"/>
          <w:szCs w:val="28"/>
        </w:rPr>
        <w:t>SPECYFIKACJA WARUNKÓW ZAMÓWIENIA</w:t>
      </w:r>
    </w:p>
    <w:p w14:paraId="19AB5AD8" w14:textId="77777777" w:rsidR="009D1DFA" w:rsidRDefault="009D1DFA" w:rsidP="009D1DFA">
      <w:pPr>
        <w:spacing w:after="0" w:line="240" w:lineRule="auto"/>
        <w:jc w:val="center"/>
        <w:rPr>
          <w:rFonts w:cs="Calibri"/>
          <w:b/>
          <w:sz w:val="28"/>
          <w:szCs w:val="28"/>
        </w:rPr>
      </w:pPr>
    </w:p>
    <w:p w14:paraId="7DC681E8" w14:textId="0A10A961" w:rsidR="009D1DFA" w:rsidRPr="007238B7" w:rsidRDefault="009D1DFA" w:rsidP="007238B7">
      <w:pPr>
        <w:spacing w:after="0" w:line="240" w:lineRule="auto"/>
        <w:jc w:val="center"/>
        <w:rPr>
          <w:rFonts w:cs="Calibri"/>
        </w:rPr>
      </w:pPr>
      <w:r w:rsidRPr="007238B7">
        <w:rPr>
          <w:rFonts w:cs="Calibri"/>
        </w:rPr>
        <w:t>DLA</w:t>
      </w:r>
      <w:r w:rsidR="007238B7">
        <w:rPr>
          <w:rFonts w:cs="Calibri"/>
        </w:rPr>
        <w:t xml:space="preserve"> </w:t>
      </w:r>
      <w:r w:rsidRPr="007238B7">
        <w:rPr>
          <w:rFonts w:cs="Calibri"/>
        </w:rPr>
        <w:t xml:space="preserve">POSTĘPOWANIA </w:t>
      </w:r>
      <w:r w:rsidR="00857CAE" w:rsidRPr="007238B7">
        <w:rPr>
          <w:rFonts w:cs="Calibri"/>
        </w:rPr>
        <w:t>NA USŁUGI</w:t>
      </w:r>
      <w:r w:rsidR="007563A9" w:rsidRPr="007238B7">
        <w:rPr>
          <w:rFonts w:cs="Calibri"/>
        </w:rPr>
        <w:t xml:space="preserve"> SPOŁECZNE</w:t>
      </w:r>
      <w:r w:rsidR="00857CAE" w:rsidRPr="007238B7">
        <w:rPr>
          <w:rFonts w:cs="Calibri"/>
        </w:rPr>
        <w:t xml:space="preserve"> </w:t>
      </w:r>
      <w:r w:rsidRPr="007238B7">
        <w:rPr>
          <w:rFonts w:cs="Calibri"/>
        </w:rPr>
        <w:t xml:space="preserve">W TRYBIE </w:t>
      </w:r>
      <w:r w:rsidR="007563A9" w:rsidRPr="007238B7">
        <w:rPr>
          <w:rFonts w:cs="Calibri"/>
        </w:rPr>
        <w:t>PRZETARGU NIEOGRANICZONEGO</w:t>
      </w:r>
    </w:p>
    <w:p w14:paraId="43728FCD" w14:textId="77777777" w:rsidR="00857CAE" w:rsidRDefault="00857CAE" w:rsidP="009D1DFA">
      <w:pPr>
        <w:spacing w:after="0" w:line="240" w:lineRule="auto"/>
        <w:jc w:val="center"/>
        <w:rPr>
          <w:rFonts w:cs="Calibri"/>
          <w:sz w:val="20"/>
          <w:szCs w:val="20"/>
        </w:rPr>
      </w:pPr>
    </w:p>
    <w:p w14:paraId="1D038251" w14:textId="77777777" w:rsidR="00857CAE" w:rsidRPr="007238B7" w:rsidRDefault="00857CAE" w:rsidP="00857CAE">
      <w:pPr>
        <w:spacing w:after="0" w:line="240" w:lineRule="auto"/>
        <w:jc w:val="center"/>
        <w:rPr>
          <w:rFonts w:cs="Calibri"/>
          <w:bCs/>
          <w:sz w:val="20"/>
          <w:szCs w:val="20"/>
        </w:rPr>
      </w:pPr>
      <w:r w:rsidRPr="007238B7">
        <w:rPr>
          <w:rFonts w:cs="Calibri"/>
          <w:bCs/>
          <w:sz w:val="20"/>
          <w:szCs w:val="20"/>
        </w:rPr>
        <w:t>pn.</w:t>
      </w:r>
    </w:p>
    <w:p w14:paraId="15141CF7" w14:textId="08F0EF62" w:rsidR="00E6020A" w:rsidRPr="001068EA" w:rsidRDefault="002634DC" w:rsidP="009D1DFA">
      <w:pPr>
        <w:spacing w:after="0" w:line="240" w:lineRule="auto"/>
        <w:jc w:val="center"/>
        <w:rPr>
          <w:rFonts w:cs="Calibri"/>
        </w:rPr>
      </w:pPr>
      <w:bookmarkStart w:id="1" w:name="_Hlk114737421"/>
      <w:r w:rsidRPr="001068EA">
        <w:rPr>
          <w:rFonts w:cs="Tahoma"/>
          <w:sz w:val="24"/>
          <w:szCs w:val="24"/>
        </w:rPr>
        <w:t>Usługa szkoleniowa w zakresie kursów</w:t>
      </w:r>
      <w:r w:rsidRPr="001068EA">
        <w:rPr>
          <w:sz w:val="24"/>
          <w:szCs w:val="24"/>
        </w:rPr>
        <w:t xml:space="preserve"> „</w:t>
      </w:r>
      <w:r w:rsidRPr="001068EA">
        <w:rPr>
          <w:rFonts w:cs="Calibri"/>
          <w:iCs/>
          <w:sz w:val="24"/>
          <w:szCs w:val="24"/>
        </w:rPr>
        <w:t xml:space="preserve">Operator dronów z uprawnieniem VLOS i </w:t>
      </w:r>
      <w:r w:rsidR="00201D8A">
        <w:rPr>
          <w:rFonts w:cs="Calibri"/>
          <w:iCs/>
          <w:sz w:val="24"/>
          <w:szCs w:val="24"/>
        </w:rPr>
        <w:t>BVLOS</w:t>
      </w:r>
      <w:r w:rsidRPr="001068EA">
        <w:rPr>
          <w:rFonts w:cs="Calibri"/>
          <w:iCs/>
          <w:sz w:val="24"/>
          <w:szCs w:val="24"/>
        </w:rPr>
        <w:t xml:space="preserve"> </w:t>
      </w:r>
      <w:r w:rsidRPr="001068EA">
        <w:rPr>
          <w:sz w:val="24"/>
          <w:szCs w:val="24"/>
        </w:rPr>
        <w:t xml:space="preserve">w ramach projektu pn. </w:t>
      </w:r>
      <w:r w:rsidRPr="001068EA">
        <w:rPr>
          <w:iCs/>
          <w:sz w:val="24"/>
          <w:szCs w:val="24"/>
        </w:rPr>
        <w:t>„Kurs na edukację. Rozwój Kompetencji i Kwalifikacji Zawodowych osób dorosłych z województwa kujawsko-pomorskiego”</w:t>
      </w:r>
      <w:r w:rsidRPr="001068EA">
        <w:rPr>
          <w:rFonts w:cs="Calibri"/>
        </w:rPr>
        <w:t xml:space="preserve">, </w:t>
      </w:r>
      <w:r w:rsidR="0026009C" w:rsidRPr="001068EA">
        <w:rPr>
          <w:iCs/>
          <w:sz w:val="24"/>
          <w:szCs w:val="24"/>
        </w:rPr>
        <w:t xml:space="preserve"> </w:t>
      </w:r>
    </w:p>
    <w:bookmarkEnd w:id="1"/>
    <w:p w14:paraId="4468CE0D" w14:textId="77777777" w:rsidR="009D1DFA" w:rsidRPr="00254DEA" w:rsidRDefault="009D1DFA" w:rsidP="009D1DFA">
      <w:pPr>
        <w:spacing w:after="0" w:line="240" w:lineRule="auto"/>
        <w:jc w:val="center"/>
        <w:rPr>
          <w:rFonts w:cs="Calibri"/>
          <w:sz w:val="20"/>
          <w:szCs w:val="20"/>
        </w:rPr>
      </w:pPr>
    </w:p>
    <w:p w14:paraId="407C07F4" w14:textId="77777777" w:rsidR="007563A9" w:rsidRDefault="009D1DFA" w:rsidP="007563A9">
      <w:pPr>
        <w:pStyle w:val="Nagwek5"/>
        <w:tabs>
          <w:tab w:val="left" w:pos="0"/>
        </w:tabs>
        <w:rPr>
          <w:rFonts w:cs="Calibri"/>
          <w:sz w:val="22"/>
        </w:rPr>
      </w:pPr>
      <w:r w:rsidRPr="007563A9">
        <w:rPr>
          <w:rFonts w:ascii="Calibri" w:hAnsi="Calibri" w:cs="Calibri"/>
          <w:b w:val="0"/>
          <w:sz w:val="22"/>
        </w:rPr>
        <w:t>prowadz</w:t>
      </w:r>
      <w:r w:rsidR="00857CAE" w:rsidRPr="007563A9">
        <w:rPr>
          <w:rFonts w:ascii="Calibri" w:hAnsi="Calibri" w:cs="Calibri"/>
          <w:b w:val="0"/>
          <w:sz w:val="22"/>
        </w:rPr>
        <w:t>o</w:t>
      </w:r>
      <w:r w:rsidRPr="007563A9">
        <w:rPr>
          <w:rFonts w:ascii="Calibri" w:hAnsi="Calibri" w:cs="Calibri"/>
          <w:b w:val="0"/>
          <w:sz w:val="22"/>
        </w:rPr>
        <w:t>nego zgodnie z postanowieniami ustawy z dnia 11.09.2019 r. – Prawo zamówień publicznych (Dz. U. 2019 r., poz. 2019 z późn. zm.)</w:t>
      </w:r>
      <w:r w:rsidR="00857CAE" w:rsidRPr="007563A9">
        <w:rPr>
          <w:rFonts w:ascii="Calibri" w:hAnsi="Calibri" w:cs="Calibri"/>
          <w:b w:val="0"/>
          <w:sz w:val="22"/>
        </w:rPr>
        <w:t xml:space="preserve"> </w:t>
      </w:r>
      <w:r w:rsidRPr="007563A9">
        <w:rPr>
          <w:rFonts w:ascii="Calibri" w:hAnsi="Calibri" w:cs="Calibri"/>
          <w:b w:val="0"/>
          <w:sz w:val="22"/>
        </w:rPr>
        <w:t>oraz aktów wykonawczych do tej ustawy,</w:t>
      </w:r>
      <w:r w:rsidRPr="007563A9">
        <w:rPr>
          <w:rFonts w:cs="Calibri"/>
          <w:sz w:val="22"/>
        </w:rPr>
        <w:t xml:space="preserve"> </w:t>
      </w:r>
    </w:p>
    <w:p w14:paraId="6BEAC2CF" w14:textId="16BBDF8E" w:rsidR="009D1DFA" w:rsidRPr="007563A9" w:rsidRDefault="00857CAE" w:rsidP="007563A9">
      <w:pPr>
        <w:pStyle w:val="Nagwek5"/>
        <w:tabs>
          <w:tab w:val="left" w:pos="0"/>
        </w:tabs>
        <w:rPr>
          <w:rFonts w:ascii="Calibri" w:hAnsi="Calibri" w:cs="Calibri"/>
          <w:b w:val="0"/>
          <w:sz w:val="22"/>
        </w:rPr>
      </w:pPr>
      <w:r w:rsidRPr="007563A9">
        <w:rPr>
          <w:rFonts w:asciiTheme="minorHAnsi" w:hAnsiTheme="minorHAnsi" w:cstheme="minorHAnsi"/>
          <w:b w:val="0"/>
          <w:sz w:val="22"/>
        </w:rPr>
        <w:t>o wartości przekraczającej progów unijnych.</w:t>
      </w:r>
    </w:p>
    <w:p w14:paraId="28407F2E" w14:textId="77777777" w:rsidR="00857CAE" w:rsidRPr="00857CAE" w:rsidRDefault="00857CAE" w:rsidP="00857CAE">
      <w:pPr>
        <w:rPr>
          <w:lang w:eastAsia="pl-PL"/>
        </w:rPr>
      </w:pPr>
    </w:p>
    <w:p w14:paraId="4D5BC47A" w14:textId="074851B3" w:rsidR="009D1DFA" w:rsidRPr="00857CAE" w:rsidRDefault="009D1DFA" w:rsidP="009D1DFA">
      <w:pPr>
        <w:spacing w:after="0" w:line="240" w:lineRule="auto"/>
        <w:jc w:val="both"/>
        <w:rPr>
          <w:rFonts w:cstheme="minorHAnsi"/>
          <w:color w:val="000000" w:themeColor="text1"/>
          <w:sz w:val="20"/>
          <w:szCs w:val="20"/>
        </w:rPr>
      </w:pPr>
      <w:r w:rsidRPr="00857CAE">
        <w:rPr>
          <w:rFonts w:cstheme="minorHAnsi"/>
          <w:b/>
          <w:color w:val="000000" w:themeColor="text1"/>
          <w:sz w:val="20"/>
          <w:szCs w:val="20"/>
        </w:rPr>
        <w:t>Przedmiotowe postępowanie prowadzone jest przy użyciu środków komunikacji elektronicznej. Składanie ofert i komunikacja następuje za pośrednictwem platformy zakupowej dostępnej pod adresem internetowym:</w:t>
      </w:r>
      <w:r w:rsidRPr="00857CAE">
        <w:rPr>
          <w:rFonts w:cstheme="minorHAnsi"/>
          <w:color w:val="000000" w:themeColor="text1"/>
        </w:rPr>
        <w:t xml:space="preserve"> </w:t>
      </w:r>
      <w:r w:rsidR="00201D8A" w:rsidRPr="00201D8A">
        <w:rPr>
          <w:b/>
          <w:sz w:val="20"/>
        </w:rPr>
        <w:t>https://platformazakupowa.pl/transakcja/742863</w:t>
      </w:r>
    </w:p>
    <w:p w14:paraId="548D6212" w14:textId="77777777" w:rsidR="009D1DFA" w:rsidRPr="00254DEA" w:rsidRDefault="009D1DFA" w:rsidP="009D1DFA">
      <w:pPr>
        <w:spacing w:after="0" w:line="240" w:lineRule="auto"/>
        <w:jc w:val="both"/>
        <w:rPr>
          <w:rFonts w:cs="Calibri"/>
          <w:color w:val="365F91"/>
          <w:sz w:val="20"/>
          <w:szCs w:val="20"/>
        </w:rPr>
      </w:pPr>
    </w:p>
    <w:p w14:paraId="4EF84001" w14:textId="77777777" w:rsidR="009D1DFA" w:rsidRPr="00254DEA" w:rsidRDefault="009D1DFA" w:rsidP="009D1DFA">
      <w:pPr>
        <w:spacing w:after="0" w:line="240" w:lineRule="auto"/>
        <w:jc w:val="both"/>
        <w:rPr>
          <w:rFonts w:cs="Calibri"/>
          <w:color w:val="365F91"/>
          <w:sz w:val="20"/>
          <w:szCs w:val="20"/>
        </w:rPr>
      </w:pPr>
    </w:p>
    <w:p w14:paraId="24BC3CAF" w14:textId="77777777" w:rsidR="009D1DFA" w:rsidRPr="00254DEA" w:rsidRDefault="009D1DFA" w:rsidP="009D1DFA">
      <w:pPr>
        <w:spacing w:after="0" w:line="240" w:lineRule="auto"/>
        <w:jc w:val="both"/>
        <w:rPr>
          <w:rFonts w:cs="Calibri"/>
          <w:color w:val="365F91"/>
          <w:sz w:val="20"/>
          <w:szCs w:val="20"/>
        </w:rPr>
      </w:pPr>
    </w:p>
    <w:p w14:paraId="6470C2A4" w14:textId="77777777" w:rsidR="009D1DFA" w:rsidRPr="00254DEA" w:rsidRDefault="009D1DFA" w:rsidP="009D1DFA">
      <w:pPr>
        <w:spacing w:after="0" w:line="240" w:lineRule="auto"/>
        <w:jc w:val="both"/>
        <w:rPr>
          <w:rFonts w:cs="Calibri"/>
          <w:color w:val="365F91"/>
          <w:sz w:val="20"/>
          <w:szCs w:val="20"/>
        </w:rPr>
      </w:pPr>
    </w:p>
    <w:p w14:paraId="54E7E8D7" w14:textId="77777777" w:rsidR="009D1DFA" w:rsidRPr="00254DEA" w:rsidRDefault="009D1DFA" w:rsidP="009D1DFA">
      <w:pPr>
        <w:spacing w:after="0" w:line="240" w:lineRule="auto"/>
        <w:jc w:val="both"/>
        <w:rPr>
          <w:rFonts w:cs="Calibri"/>
          <w:color w:val="365F91"/>
          <w:sz w:val="20"/>
          <w:szCs w:val="20"/>
        </w:rPr>
      </w:pPr>
    </w:p>
    <w:p w14:paraId="5FDC6316" w14:textId="77777777" w:rsidR="009D1DFA" w:rsidRPr="00254DEA" w:rsidRDefault="009D1DFA" w:rsidP="009D1DFA">
      <w:pPr>
        <w:spacing w:after="0" w:line="240" w:lineRule="auto"/>
        <w:jc w:val="both"/>
        <w:rPr>
          <w:rFonts w:cs="Calibri"/>
          <w:color w:val="365F91"/>
          <w:sz w:val="20"/>
          <w:szCs w:val="20"/>
        </w:rPr>
      </w:pPr>
      <w:r w:rsidRPr="00254DEA">
        <w:rPr>
          <w:rFonts w:cs="Calibri"/>
          <w:color w:val="365F91"/>
          <w:sz w:val="20"/>
          <w:szCs w:val="20"/>
        </w:rPr>
        <w:t xml:space="preserve">                                                             </w:t>
      </w:r>
    </w:p>
    <w:p w14:paraId="24D21ACF" w14:textId="77777777" w:rsidR="009D1DFA" w:rsidRPr="00254DEA" w:rsidRDefault="009D1DFA" w:rsidP="009D1DFA">
      <w:pPr>
        <w:spacing w:after="0" w:line="240" w:lineRule="auto"/>
        <w:jc w:val="both"/>
        <w:rPr>
          <w:rFonts w:cs="Calibri"/>
          <w:color w:val="365F91"/>
          <w:sz w:val="20"/>
          <w:szCs w:val="20"/>
        </w:rPr>
      </w:pPr>
    </w:p>
    <w:p w14:paraId="2B5B4C8B" w14:textId="77777777" w:rsidR="009D1DFA" w:rsidRPr="00254DEA" w:rsidRDefault="009D1DFA" w:rsidP="009D1DFA">
      <w:pPr>
        <w:spacing w:after="0" w:line="240" w:lineRule="auto"/>
        <w:jc w:val="both"/>
        <w:rPr>
          <w:rFonts w:cs="Calibri"/>
          <w:color w:val="365F91"/>
          <w:sz w:val="20"/>
          <w:szCs w:val="20"/>
        </w:rPr>
      </w:pPr>
    </w:p>
    <w:p w14:paraId="68944610" w14:textId="2D9629BE" w:rsidR="009D1DFA" w:rsidRPr="00254DEA" w:rsidRDefault="009D1DFA" w:rsidP="009D1DFA">
      <w:pPr>
        <w:spacing w:after="0" w:line="240" w:lineRule="auto"/>
        <w:jc w:val="both"/>
        <w:rPr>
          <w:rFonts w:cs="Calibri"/>
          <w:i/>
          <w:sz w:val="20"/>
          <w:szCs w:val="20"/>
        </w:rPr>
      </w:pPr>
      <w:r w:rsidRPr="005041E1">
        <w:rPr>
          <w:rFonts w:cs="Calibri"/>
          <w:sz w:val="20"/>
          <w:szCs w:val="20"/>
        </w:rPr>
        <w:t xml:space="preserve">Toruń, dnia </w:t>
      </w:r>
      <w:r w:rsidR="00F26C83">
        <w:rPr>
          <w:rFonts w:cs="Calibri"/>
          <w:sz w:val="20"/>
          <w:szCs w:val="20"/>
        </w:rPr>
        <w:t>30</w:t>
      </w:r>
      <w:r w:rsidR="00201D8A">
        <w:rPr>
          <w:rFonts w:cs="Calibri"/>
          <w:sz w:val="20"/>
          <w:szCs w:val="20"/>
        </w:rPr>
        <w:t>.03</w:t>
      </w:r>
      <w:r w:rsidR="006E505E">
        <w:rPr>
          <w:rFonts w:cs="Calibri"/>
          <w:sz w:val="20"/>
          <w:szCs w:val="20"/>
        </w:rPr>
        <w:t>.202</w:t>
      </w:r>
      <w:r w:rsidR="00201D8A">
        <w:rPr>
          <w:rFonts w:cs="Calibri"/>
          <w:sz w:val="20"/>
          <w:szCs w:val="20"/>
        </w:rPr>
        <w:t>3</w:t>
      </w:r>
      <w:r>
        <w:rPr>
          <w:rFonts w:cs="Calibri"/>
          <w:sz w:val="20"/>
          <w:szCs w:val="20"/>
        </w:rPr>
        <w:t xml:space="preserve"> </w:t>
      </w:r>
      <w:r w:rsidRPr="005041E1">
        <w:rPr>
          <w:rFonts w:cs="Calibri"/>
          <w:sz w:val="20"/>
          <w:szCs w:val="20"/>
        </w:rPr>
        <w:t>r.</w:t>
      </w:r>
      <w:r w:rsidRPr="00254DEA">
        <w:rPr>
          <w:rFonts w:cs="Calibri"/>
          <w:sz w:val="20"/>
          <w:szCs w:val="20"/>
        </w:rPr>
        <w:t xml:space="preserve">                          </w:t>
      </w:r>
      <w:r w:rsidRPr="00254DEA">
        <w:rPr>
          <w:rFonts w:cs="Calibri"/>
          <w:sz w:val="20"/>
          <w:szCs w:val="20"/>
        </w:rPr>
        <w:tab/>
      </w:r>
      <w:r w:rsidRPr="00254DEA">
        <w:rPr>
          <w:rFonts w:cs="Calibri"/>
          <w:sz w:val="20"/>
          <w:szCs w:val="20"/>
        </w:rPr>
        <w:tab/>
      </w:r>
      <w:r w:rsidRPr="00254DEA">
        <w:rPr>
          <w:rFonts w:cs="Calibri"/>
          <w:sz w:val="20"/>
          <w:szCs w:val="20"/>
        </w:rPr>
        <w:tab/>
      </w:r>
    </w:p>
    <w:p w14:paraId="1B50BE4A" w14:textId="77777777" w:rsidR="009D1DFA" w:rsidRDefault="009D1DFA" w:rsidP="009D1DFA">
      <w:pPr>
        <w:pStyle w:val="Tytu"/>
        <w:tabs>
          <w:tab w:val="left" w:pos="-5103"/>
        </w:tabs>
        <w:ind w:left="5812"/>
        <w:rPr>
          <w:rFonts w:ascii="Calibri" w:hAnsi="Calibri" w:cs="Calibri"/>
          <w:i/>
          <w:color w:val="365F91"/>
          <w:sz w:val="20"/>
          <w:szCs w:val="20"/>
          <w:lang w:val="pl-PL"/>
        </w:rPr>
      </w:pPr>
    </w:p>
    <w:p w14:paraId="03A0D4A2" w14:textId="77777777" w:rsidR="009D1DFA" w:rsidRDefault="009D1DFA" w:rsidP="009D1DFA">
      <w:pPr>
        <w:pStyle w:val="Tytu"/>
        <w:tabs>
          <w:tab w:val="left" w:pos="-5103"/>
        </w:tabs>
        <w:ind w:left="5812"/>
        <w:rPr>
          <w:rFonts w:ascii="Calibri" w:hAnsi="Calibri" w:cs="Calibri"/>
          <w:i/>
          <w:color w:val="365F91"/>
          <w:sz w:val="20"/>
          <w:szCs w:val="20"/>
          <w:lang w:val="pl-PL"/>
        </w:rPr>
      </w:pPr>
    </w:p>
    <w:p w14:paraId="4C0A03B9" w14:textId="77777777" w:rsidR="009D1DFA" w:rsidRDefault="009D1DFA" w:rsidP="009D1DFA">
      <w:pPr>
        <w:pStyle w:val="Tytu"/>
        <w:tabs>
          <w:tab w:val="left" w:pos="-5103"/>
        </w:tabs>
        <w:ind w:left="5812"/>
        <w:rPr>
          <w:rFonts w:ascii="Calibri" w:hAnsi="Calibri" w:cs="Calibri"/>
          <w:i/>
          <w:color w:val="365F91"/>
          <w:sz w:val="20"/>
          <w:szCs w:val="20"/>
          <w:lang w:val="pl-PL"/>
        </w:rPr>
      </w:pPr>
    </w:p>
    <w:p w14:paraId="373DA4E0" w14:textId="77777777" w:rsidR="009D1DFA" w:rsidRPr="000C1EF3" w:rsidRDefault="009D1DFA" w:rsidP="009D1DFA">
      <w:pPr>
        <w:pStyle w:val="Tytu"/>
        <w:tabs>
          <w:tab w:val="left" w:pos="-5103"/>
        </w:tabs>
        <w:ind w:left="4820"/>
        <w:jc w:val="left"/>
        <w:rPr>
          <w:rFonts w:ascii="Calibri" w:hAnsi="Calibri" w:cs="Calibri"/>
          <w:b w:val="0"/>
          <w:sz w:val="20"/>
          <w:szCs w:val="20"/>
          <w:u w:val="single"/>
          <w:lang w:val="pl-PL"/>
        </w:rPr>
      </w:pP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0C1EF3">
        <w:rPr>
          <w:rFonts w:ascii="Calibri" w:hAnsi="Calibri" w:cs="Calibri"/>
          <w:b w:val="0"/>
          <w:sz w:val="20"/>
          <w:szCs w:val="20"/>
          <w:u w:val="single"/>
          <w:lang w:val="pl-PL"/>
        </w:rPr>
        <w:t>ZATWIERDZAM:</w:t>
      </w:r>
    </w:p>
    <w:p w14:paraId="52EB08F4" w14:textId="77777777" w:rsidR="009D1DFA" w:rsidRPr="000F2C0D" w:rsidRDefault="009D1DFA" w:rsidP="009D1DFA">
      <w:pPr>
        <w:pStyle w:val="Tytu"/>
        <w:ind w:left="6804"/>
        <w:jc w:val="both"/>
        <w:rPr>
          <w:rFonts w:ascii="Calibri" w:hAnsi="Calibri" w:cs="Calibri"/>
          <w:b w:val="0"/>
          <w:sz w:val="20"/>
          <w:szCs w:val="20"/>
          <w:lang w:val="pl-PL"/>
        </w:rPr>
      </w:pPr>
    </w:p>
    <w:p w14:paraId="1DC361D8" w14:textId="77777777" w:rsidR="009D1DFA" w:rsidRPr="000F2C0D" w:rsidRDefault="009D1DFA" w:rsidP="009D1DFA">
      <w:pPr>
        <w:pStyle w:val="Tytu"/>
        <w:ind w:left="5812" w:hanging="1134"/>
        <w:jc w:val="both"/>
        <w:rPr>
          <w:rFonts w:ascii="Calibri" w:hAnsi="Calibri" w:cs="Calibri"/>
          <w:b w:val="0"/>
          <w:sz w:val="20"/>
          <w:szCs w:val="20"/>
          <w:lang w:val="pl-PL"/>
        </w:rPr>
      </w:pPr>
      <w:r>
        <w:rPr>
          <w:rFonts w:ascii="Calibri" w:hAnsi="Calibri" w:cs="Calibri"/>
          <w:b w:val="0"/>
          <w:sz w:val="20"/>
          <w:szCs w:val="20"/>
          <w:lang w:val="pl-PL"/>
        </w:rPr>
        <w:t xml:space="preserve">                                     </w:t>
      </w:r>
      <w:r w:rsidRPr="000F2C0D">
        <w:rPr>
          <w:rFonts w:ascii="Calibri" w:hAnsi="Calibri" w:cs="Calibri"/>
          <w:b w:val="0"/>
          <w:sz w:val="20"/>
          <w:szCs w:val="20"/>
          <w:lang w:val="pl-PL"/>
        </w:rPr>
        <w:t>PREZES ZARZĄDU</w:t>
      </w:r>
    </w:p>
    <w:p w14:paraId="6B8D4FD7" w14:textId="77777777" w:rsidR="009D1DFA" w:rsidRPr="000F2C0D" w:rsidRDefault="009D1DFA" w:rsidP="009D1DFA">
      <w:pPr>
        <w:pStyle w:val="Tytu"/>
        <w:ind w:left="5812" w:firstLine="992"/>
        <w:jc w:val="both"/>
        <w:rPr>
          <w:rFonts w:ascii="Calibri" w:hAnsi="Calibri" w:cs="Calibri"/>
          <w:b w:val="0"/>
          <w:sz w:val="20"/>
          <w:szCs w:val="20"/>
          <w:lang w:val="pl-PL"/>
        </w:rPr>
      </w:pPr>
    </w:p>
    <w:p w14:paraId="273CEA09" w14:textId="77777777" w:rsidR="009D1DFA" w:rsidRPr="000F2C0D" w:rsidRDefault="009D1DFA" w:rsidP="009D1DFA">
      <w:pPr>
        <w:pStyle w:val="Tytu"/>
        <w:ind w:left="5812" w:firstLine="992"/>
        <w:jc w:val="both"/>
        <w:rPr>
          <w:rFonts w:ascii="Calibri" w:hAnsi="Calibri" w:cs="Calibri"/>
          <w:b w:val="0"/>
          <w:sz w:val="20"/>
          <w:szCs w:val="20"/>
          <w:lang w:val="pl-PL"/>
        </w:rPr>
      </w:pPr>
    </w:p>
    <w:p w14:paraId="66EB29B8" w14:textId="77777777" w:rsidR="009D1DFA" w:rsidRDefault="009D1DFA" w:rsidP="009D1DFA">
      <w:pPr>
        <w:pStyle w:val="Tytu"/>
        <w:ind w:left="4254" w:firstLine="709"/>
        <w:jc w:val="both"/>
        <w:rPr>
          <w:rFonts w:ascii="Calibri" w:hAnsi="Calibri" w:cs="Calibri"/>
          <w:b w:val="0"/>
          <w:sz w:val="20"/>
          <w:szCs w:val="20"/>
          <w:lang w:val="pl-PL"/>
        </w:rPr>
      </w:pPr>
      <w:r>
        <w:rPr>
          <w:rFonts w:ascii="Calibri" w:hAnsi="Calibri" w:cs="Calibri"/>
          <w:b w:val="0"/>
          <w:sz w:val="20"/>
          <w:szCs w:val="20"/>
          <w:lang w:val="pl-PL"/>
        </w:rPr>
        <w:t xml:space="preserve">                                 Michał Korolko</w:t>
      </w:r>
    </w:p>
    <w:p w14:paraId="66AC5880" w14:textId="77777777" w:rsidR="009D1DFA" w:rsidRPr="00254DEA" w:rsidRDefault="009D1DFA" w:rsidP="009D1DFA">
      <w:pPr>
        <w:spacing w:after="0" w:line="240" w:lineRule="auto"/>
        <w:jc w:val="center"/>
        <w:rPr>
          <w:rFonts w:cs="Calibri"/>
          <w:b/>
          <w:sz w:val="28"/>
          <w:szCs w:val="28"/>
        </w:rPr>
      </w:pPr>
    </w:p>
    <w:p w14:paraId="1B8FD1E2" w14:textId="77777777" w:rsidR="008D32C2" w:rsidRDefault="00857CAE">
      <w:r>
        <w:br w:type="page"/>
      </w:r>
    </w:p>
    <w:sdt>
      <w:sdtPr>
        <w:rPr>
          <w:rFonts w:asciiTheme="minorHAnsi" w:eastAsiaTheme="minorHAnsi" w:hAnsiTheme="minorHAnsi" w:cstheme="minorBidi"/>
          <w:color w:val="auto"/>
          <w:sz w:val="22"/>
          <w:szCs w:val="22"/>
          <w:lang w:eastAsia="en-US"/>
        </w:rPr>
        <w:id w:val="1187866490"/>
        <w:docPartObj>
          <w:docPartGallery w:val="Table of Contents"/>
          <w:docPartUnique/>
        </w:docPartObj>
      </w:sdtPr>
      <w:sdtEndPr>
        <w:rPr>
          <w:b/>
          <w:bCs/>
        </w:rPr>
      </w:sdtEndPr>
      <w:sdtContent>
        <w:p w14:paraId="77739AD2" w14:textId="741D277F" w:rsidR="008D32C2" w:rsidRDefault="008D32C2">
          <w:pPr>
            <w:pStyle w:val="Nagwekspisutreci"/>
          </w:pPr>
          <w:r>
            <w:t>Spis treści</w:t>
          </w:r>
        </w:p>
        <w:p w14:paraId="0A1CDC95" w14:textId="72BE415B" w:rsidR="006E6FC0" w:rsidRDefault="008D32C2">
          <w:pPr>
            <w:pStyle w:val="Spistreci1"/>
            <w:tabs>
              <w:tab w:val="left" w:pos="440"/>
              <w:tab w:val="right" w:leader="dot" w:pos="9062"/>
            </w:tabs>
            <w:rPr>
              <w:rFonts w:eastAsiaTheme="minorEastAsia"/>
              <w:noProof/>
              <w:lang w:eastAsia="pl-PL"/>
            </w:rPr>
          </w:pPr>
          <w:r>
            <w:fldChar w:fldCharType="begin"/>
          </w:r>
          <w:r>
            <w:instrText xml:space="preserve"> TOC \o "1-3" \h \z \u </w:instrText>
          </w:r>
          <w:r>
            <w:fldChar w:fldCharType="separate"/>
          </w:r>
          <w:hyperlink w:anchor="_Toc130284436" w:history="1">
            <w:r w:rsidR="006E6FC0" w:rsidRPr="001B50EA">
              <w:rPr>
                <w:rStyle w:val="Hipercze"/>
                <w:rFonts w:ascii="Calibri" w:hAnsi="Calibri" w:cs="Tahoma"/>
                <w:smallCaps/>
                <w:noProof/>
              </w:rPr>
              <w:t>1.</w:t>
            </w:r>
            <w:r w:rsidR="006E6FC0">
              <w:rPr>
                <w:rFonts w:eastAsiaTheme="minorEastAsia"/>
                <w:noProof/>
                <w:lang w:eastAsia="pl-PL"/>
              </w:rPr>
              <w:tab/>
            </w:r>
            <w:r w:rsidR="006E6FC0" w:rsidRPr="001B50EA">
              <w:rPr>
                <w:rStyle w:val="Hipercze"/>
                <w:rFonts w:cs="Calibri"/>
                <w:smallCaps/>
                <w:noProof/>
              </w:rPr>
              <w:t>Definicje.</w:t>
            </w:r>
            <w:r w:rsidR="006E6FC0">
              <w:rPr>
                <w:noProof/>
                <w:webHidden/>
              </w:rPr>
              <w:tab/>
            </w:r>
            <w:r w:rsidR="006E6FC0">
              <w:rPr>
                <w:noProof/>
                <w:webHidden/>
              </w:rPr>
              <w:fldChar w:fldCharType="begin"/>
            </w:r>
            <w:r w:rsidR="006E6FC0">
              <w:rPr>
                <w:noProof/>
                <w:webHidden/>
              </w:rPr>
              <w:instrText xml:space="preserve"> PAGEREF _Toc130284436 \h </w:instrText>
            </w:r>
            <w:r w:rsidR="006E6FC0">
              <w:rPr>
                <w:noProof/>
                <w:webHidden/>
              </w:rPr>
            </w:r>
            <w:r w:rsidR="006E6FC0">
              <w:rPr>
                <w:noProof/>
                <w:webHidden/>
              </w:rPr>
              <w:fldChar w:fldCharType="separate"/>
            </w:r>
            <w:r w:rsidR="006E6FC0">
              <w:rPr>
                <w:noProof/>
                <w:webHidden/>
              </w:rPr>
              <w:t>3</w:t>
            </w:r>
            <w:r w:rsidR="006E6FC0">
              <w:rPr>
                <w:noProof/>
                <w:webHidden/>
              </w:rPr>
              <w:fldChar w:fldCharType="end"/>
            </w:r>
          </w:hyperlink>
        </w:p>
        <w:p w14:paraId="1046EE83" w14:textId="6BBB48CD" w:rsidR="006E6FC0" w:rsidRDefault="00F26C83">
          <w:pPr>
            <w:pStyle w:val="Spistreci1"/>
            <w:tabs>
              <w:tab w:val="left" w:pos="440"/>
              <w:tab w:val="right" w:leader="dot" w:pos="9062"/>
            </w:tabs>
            <w:rPr>
              <w:rFonts w:eastAsiaTheme="minorEastAsia"/>
              <w:noProof/>
              <w:lang w:eastAsia="pl-PL"/>
            </w:rPr>
          </w:pPr>
          <w:hyperlink w:anchor="_Toc130284437" w:history="1">
            <w:r w:rsidR="006E6FC0" w:rsidRPr="001B50EA">
              <w:rPr>
                <w:rStyle w:val="Hipercze"/>
                <w:rFonts w:ascii="Calibri" w:hAnsi="Calibri" w:cs="Tahoma"/>
                <w:smallCaps/>
                <w:noProof/>
              </w:rPr>
              <w:t>2.</w:t>
            </w:r>
            <w:r w:rsidR="006E6FC0">
              <w:rPr>
                <w:rFonts w:eastAsiaTheme="minorEastAsia"/>
                <w:noProof/>
                <w:lang w:eastAsia="pl-PL"/>
              </w:rPr>
              <w:tab/>
            </w:r>
            <w:r w:rsidR="006E6FC0" w:rsidRPr="001B50EA">
              <w:rPr>
                <w:rStyle w:val="Hipercze"/>
                <w:rFonts w:cs="Calibri"/>
                <w:smallCaps/>
                <w:noProof/>
              </w:rPr>
              <w:t>Tryb udzielania zamówienia.</w:t>
            </w:r>
            <w:r w:rsidR="006E6FC0">
              <w:rPr>
                <w:noProof/>
                <w:webHidden/>
              </w:rPr>
              <w:tab/>
            </w:r>
            <w:r w:rsidR="006E6FC0">
              <w:rPr>
                <w:noProof/>
                <w:webHidden/>
              </w:rPr>
              <w:fldChar w:fldCharType="begin"/>
            </w:r>
            <w:r w:rsidR="006E6FC0">
              <w:rPr>
                <w:noProof/>
                <w:webHidden/>
              </w:rPr>
              <w:instrText xml:space="preserve"> PAGEREF _Toc130284437 \h </w:instrText>
            </w:r>
            <w:r w:rsidR="006E6FC0">
              <w:rPr>
                <w:noProof/>
                <w:webHidden/>
              </w:rPr>
            </w:r>
            <w:r w:rsidR="006E6FC0">
              <w:rPr>
                <w:noProof/>
                <w:webHidden/>
              </w:rPr>
              <w:fldChar w:fldCharType="separate"/>
            </w:r>
            <w:r w:rsidR="006E6FC0">
              <w:rPr>
                <w:noProof/>
                <w:webHidden/>
              </w:rPr>
              <w:t>4</w:t>
            </w:r>
            <w:r w:rsidR="006E6FC0">
              <w:rPr>
                <w:noProof/>
                <w:webHidden/>
              </w:rPr>
              <w:fldChar w:fldCharType="end"/>
            </w:r>
          </w:hyperlink>
        </w:p>
        <w:p w14:paraId="0C38DBC7" w14:textId="5E141DF0" w:rsidR="006E6FC0" w:rsidRDefault="00F26C83">
          <w:pPr>
            <w:pStyle w:val="Spistreci1"/>
            <w:tabs>
              <w:tab w:val="left" w:pos="440"/>
              <w:tab w:val="right" w:leader="dot" w:pos="9062"/>
            </w:tabs>
            <w:rPr>
              <w:rFonts w:eastAsiaTheme="minorEastAsia"/>
              <w:noProof/>
              <w:lang w:eastAsia="pl-PL"/>
            </w:rPr>
          </w:pPr>
          <w:hyperlink w:anchor="_Toc130284438" w:history="1">
            <w:r w:rsidR="006E6FC0" w:rsidRPr="001B50EA">
              <w:rPr>
                <w:rStyle w:val="Hipercze"/>
                <w:rFonts w:ascii="Calibri" w:hAnsi="Calibri" w:cs="Tahoma"/>
                <w:smallCaps/>
                <w:noProof/>
              </w:rPr>
              <w:t>3.</w:t>
            </w:r>
            <w:r w:rsidR="006E6FC0">
              <w:rPr>
                <w:rFonts w:eastAsiaTheme="minorEastAsia"/>
                <w:noProof/>
                <w:lang w:eastAsia="pl-PL"/>
              </w:rPr>
              <w:tab/>
            </w:r>
            <w:r w:rsidR="006E6FC0" w:rsidRPr="001B50EA">
              <w:rPr>
                <w:rStyle w:val="Hipercze"/>
                <w:rFonts w:cs="Calibri"/>
                <w:smallCaps/>
                <w:noProof/>
              </w:rPr>
              <w:t>Unieważnienie postępowania na podstawie art. 310 pkt. 1 pzp.</w:t>
            </w:r>
            <w:r w:rsidR="006E6FC0">
              <w:rPr>
                <w:noProof/>
                <w:webHidden/>
              </w:rPr>
              <w:tab/>
            </w:r>
            <w:r w:rsidR="006E6FC0">
              <w:rPr>
                <w:noProof/>
                <w:webHidden/>
              </w:rPr>
              <w:fldChar w:fldCharType="begin"/>
            </w:r>
            <w:r w:rsidR="006E6FC0">
              <w:rPr>
                <w:noProof/>
                <w:webHidden/>
              </w:rPr>
              <w:instrText xml:space="preserve"> PAGEREF _Toc130284438 \h </w:instrText>
            </w:r>
            <w:r w:rsidR="006E6FC0">
              <w:rPr>
                <w:noProof/>
                <w:webHidden/>
              </w:rPr>
            </w:r>
            <w:r w:rsidR="006E6FC0">
              <w:rPr>
                <w:noProof/>
                <w:webHidden/>
              </w:rPr>
              <w:fldChar w:fldCharType="separate"/>
            </w:r>
            <w:r w:rsidR="006E6FC0">
              <w:rPr>
                <w:noProof/>
                <w:webHidden/>
              </w:rPr>
              <w:t>4</w:t>
            </w:r>
            <w:r w:rsidR="006E6FC0">
              <w:rPr>
                <w:noProof/>
                <w:webHidden/>
              </w:rPr>
              <w:fldChar w:fldCharType="end"/>
            </w:r>
          </w:hyperlink>
        </w:p>
        <w:p w14:paraId="7C542001" w14:textId="7B387C39" w:rsidR="006E6FC0" w:rsidRDefault="00F26C83">
          <w:pPr>
            <w:pStyle w:val="Spistreci1"/>
            <w:tabs>
              <w:tab w:val="left" w:pos="440"/>
              <w:tab w:val="right" w:leader="dot" w:pos="9062"/>
            </w:tabs>
            <w:rPr>
              <w:rFonts w:eastAsiaTheme="minorEastAsia"/>
              <w:noProof/>
              <w:lang w:eastAsia="pl-PL"/>
            </w:rPr>
          </w:pPr>
          <w:hyperlink w:anchor="_Toc130284439" w:history="1">
            <w:r w:rsidR="006E6FC0" w:rsidRPr="001B50EA">
              <w:rPr>
                <w:rStyle w:val="Hipercze"/>
                <w:rFonts w:ascii="Calibri" w:hAnsi="Calibri" w:cs="Tahoma"/>
                <w:smallCaps/>
                <w:noProof/>
              </w:rPr>
              <w:t>4.</w:t>
            </w:r>
            <w:r w:rsidR="006E6FC0">
              <w:rPr>
                <w:rFonts w:eastAsiaTheme="minorEastAsia"/>
                <w:noProof/>
                <w:lang w:eastAsia="pl-PL"/>
              </w:rPr>
              <w:tab/>
            </w:r>
            <w:r w:rsidR="006E6FC0" w:rsidRPr="001B50EA">
              <w:rPr>
                <w:rStyle w:val="Hipercze"/>
                <w:rFonts w:cs="Calibri"/>
                <w:smallCaps/>
                <w:noProof/>
              </w:rPr>
              <w:t>Język, w którym prowadzone jest postępowanie.</w:t>
            </w:r>
            <w:r w:rsidR="006E6FC0">
              <w:rPr>
                <w:noProof/>
                <w:webHidden/>
              </w:rPr>
              <w:tab/>
            </w:r>
            <w:r w:rsidR="006E6FC0">
              <w:rPr>
                <w:noProof/>
                <w:webHidden/>
              </w:rPr>
              <w:fldChar w:fldCharType="begin"/>
            </w:r>
            <w:r w:rsidR="006E6FC0">
              <w:rPr>
                <w:noProof/>
                <w:webHidden/>
              </w:rPr>
              <w:instrText xml:space="preserve"> PAGEREF _Toc130284439 \h </w:instrText>
            </w:r>
            <w:r w:rsidR="006E6FC0">
              <w:rPr>
                <w:noProof/>
                <w:webHidden/>
              </w:rPr>
            </w:r>
            <w:r w:rsidR="006E6FC0">
              <w:rPr>
                <w:noProof/>
                <w:webHidden/>
              </w:rPr>
              <w:fldChar w:fldCharType="separate"/>
            </w:r>
            <w:r w:rsidR="006E6FC0">
              <w:rPr>
                <w:noProof/>
                <w:webHidden/>
              </w:rPr>
              <w:t>4</w:t>
            </w:r>
            <w:r w:rsidR="006E6FC0">
              <w:rPr>
                <w:noProof/>
                <w:webHidden/>
              </w:rPr>
              <w:fldChar w:fldCharType="end"/>
            </w:r>
          </w:hyperlink>
        </w:p>
        <w:p w14:paraId="425CC7D7" w14:textId="145EC1BC" w:rsidR="006E6FC0" w:rsidRDefault="00F26C83">
          <w:pPr>
            <w:pStyle w:val="Spistreci1"/>
            <w:tabs>
              <w:tab w:val="left" w:pos="440"/>
              <w:tab w:val="right" w:leader="dot" w:pos="9062"/>
            </w:tabs>
            <w:rPr>
              <w:rFonts w:eastAsiaTheme="minorEastAsia"/>
              <w:noProof/>
              <w:lang w:eastAsia="pl-PL"/>
            </w:rPr>
          </w:pPr>
          <w:hyperlink w:anchor="_Toc130284440" w:history="1">
            <w:r w:rsidR="006E6FC0" w:rsidRPr="001B50EA">
              <w:rPr>
                <w:rStyle w:val="Hipercze"/>
                <w:rFonts w:ascii="Calibri" w:hAnsi="Calibri" w:cs="Tahoma"/>
                <w:smallCaps/>
                <w:noProof/>
              </w:rPr>
              <w:t>5.</w:t>
            </w:r>
            <w:r w:rsidR="006E6FC0">
              <w:rPr>
                <w:rFonts w:eastAsiaTheme="minorEastAsia"/>
                <w:noProof/>
                <w:lang w:eastAsia="pl-PL"/>
              </w:rPr>
              <w:tab/>
            </w:r>
            <w:r w:rsidR="006E6FC0" w:rsidRPr="001B50EA">
              <w:rPr>
                <w:rStyle w:val="Hipercze"/>
                <w:rFonts w:cs="Calibri"/>
                <w:smallCaps/>
                <w:noProof/>
              </w:rPr>
              <w:t>Opis przedmiotu zamówienia</w:t>
            </w:r>
            <w:r w:rsidR="006E6FC0">
              <w:rPr>
                <w:noProof/>
                <w:webHidden/>
              </w:rPr>
              <w:tab/>
            </w:r>
            <w:r w:rsidR="006E6FC0">
              <w:rPr>
                <w:noProof/>
                <w:webHidden/>
              </w:rPr>
              <w:fldChar w:fldCharType="begin"/>
            </w:r>
            <w:r w:rsidR="006E6FC0">
              <w:rPr>
                <w:noProof/>
                <w:webHidden/>
              </w:rPr>
              <w:instrText xml:space="preserve"> PAGEREF _Toc130284440 \h </w:instrText>
            </w:r>
            <w:r w:rsidR="006E6FC0">
              <w:rPr>
                <w:noProof/>
                <w:webHidden/>
              </w:rPr>
            </w:r>
            <w:r w:rsidR="006E6FC0">
              <w:rPr>
                <w:noProof/>
                <w:webHidden/>
              </w:rPr>
              <w:fldChar w:fldCharType="separate"/>
            </w:r>
            <w:r w:rsidR="006E6FC0">
              <w:rPr>
                <w:noProof/>
                <w:webHidden/>
              </w:rPr>
              <w:t>4</w:t>
            </w:r>
            <w:r w:rsidR="006E6FC0">
              <w:rPr>
                <w:noProof/>
                <w:webHidden/>
              </w:rPr>
              <w:fldChar w:fldCharType="end"/>
            </w:r>
          </w:hyperlink>
        </w:p>
        <w:p w14:paraId="7C6B5825" w14:textId="3BC05530" w:rsidR="006E6FC0" w:rsidRDefault="00F26C83">
          <w:pPr>
            <w:pStyle w:val="Spistreci1"/>
            <w:tabs>
              <w:tab w:val="left" w:pos="440"/>
              <w:tab w:val="right" w:leader="dot" w:pos="9062"/>
            </w:tabs>
            <w:rPr>
              <w:rFonts w:eastAsiaTheme="minorEastAsia"/>
              <w:noProof/>
              <w:lang w:eastAsia="pl-PL"/>
            </w:rPr>
          </w:pPr>
          <w:hyperlink w:anchor="_Toc130284441" w:history="1">
            <w:r w:rsidR="006E6FC0" w:rsidRPr="001B50EA">
              <w:rPr>
                <w:rStyle w:val="Hipercze"/>
                <w:rFonts w:ascii="Calibri" w:hAnsi="Calibri" w:cs="Tahoma"/>
                <w:smallCaps/>
                <w:noProof/>
              </w:rPr>
              <w:t>6.</w:t>
            </w:r>
            <w:r w:rsidR="006E6FC0">
              <w:rPr>
                <w:rFonts w:eastAsiaTheme="minorEastAsia"/>
                <w:noProof/>
                <w:lang w:eastAsia="pl-PL"/>
              </w:rPr>
              <w:tab/>
            </w:r>
            <w:r w:rsidR="006E6FC0" w:rsidRPr="001B50EA">
              <w:rPr>
                <w:rStyle w:val="Hipercze"/>
                <w:rFonts w:cs="Calibri"/>
                <w:smallCaps/>
                <w:noProof/>
              </w:rPr>
              <w:t>Zamówienia podobne.</w:t>
            </w:r>
            <w:r w:rsidR="006E6FC0">
              <w:rPr>
                <w:noProof/>
                <w:webHidden/>
              </w:rPr>
              <w:tab/>
            </w:r>
            <w:r w:rsidR="006E6FC0">
              <w:rPr>
                <w:noProof/>
                <w:webHidden/>
              </w:rPr>
              <w:fldChar w:fldCharType="begin"/>
            </w:r>
            <w:r w:rsidR="006E6FC0">
              <w:rPr>
                <w:noProof/>
                <w:webHidden/>
              </w:rPr>
              <w:instrText xml:space="preserve"> PAGEREF _Toc130284441 \h </w:instrText>
            </w:r>
            <w:r w:rsidR="006E6FC0">
              <w:rPr>
                <w:noProof/>
                <w:webHidden/>
              </w:rPr>
            </w:r>
            <w:r w:rsidR="006E6FC0">
              <w:rPr>
                <w:noProof/>
                <w:webHidden/>
              </w:rPr>
              <w:fldChar w:fldCharType="separate"/>
            </w:r>
            <w:r w:rsidR="006E6FC0">
              <w:rPr>
                <w:noProof/>
                <w:webHidden/>
              </w:rPr>
              <w:t>5</w:t>
            </w:r>
            <w:r w:rsidR="006E6FC0">
              <w:rPr>
                <w:noProof/>
                <w:webHidden/>
              </w:rPr>
              <w:fldChar w:fldCharType="end"/>
            </w:r>
          </w:hyperlink>
        </w:p>
        <w:p w14:paraId="3D2189DD" w14:textId="1E53E6AF" w:rsidR="006E6FC0" w:rsidRDefault="00F26C83">
          <w:pPr>
            <w:pStyle w:val="Spistreci1"/>
            <w:tabs>
              <w:tab w:val="left" w:pos="440"/>
              <w:tab w:val="right" w:leader="dot" w:pos="9062"/>
            </w:tabs>
            <w:rPr>
              <w:rFonts w:eastAsiaTheme="minorEastAsia"/>
              <w:noProof/>
              <w:lang w:eastAsia="pl-PL"/>
            </w:rPr>
          </w:pPr>
          <w:hyperlink w:anchor="_Toc130284442" w:history="1">
            <w:r w:rsidR="006E6FC0" w:rsidRPr="001B50EA">
              <w:rPr>
                <w:rStyle w:val="Hipercze"/>
                <w:rFonts w:ascii="Calibri" w:hAnsi="Calibri" w:cs="Tahoma"/>
                <w:smallCaps/>
                <w:noProof/>
              </w:rPr>
              <w:t>7.</w:t>
            </w:r>
            <w:r w:rsidR="006E6FC0">
              <w:rPr>
                <w:rFonts w:eastAsiaTheme="minorEastAsia"/>
                <w:noProof/>
                <w:lang w:eastAsia="pl-PL"/>
              </w:rPr>
              <w:tab/>
            </w:r>
            <w:r w:rsidR="006E6FC0" w:rsidRPr="001B50EA">
              <w:rPr>
                <w:rStyle w:val="Hipercze"/>
                <w:rFonts w:cs="Calibri"/>
                <w:smallCaps/>
                <w:noProof/>
              </w:rPr>
              <w:t>Informacje o zamówieniach częściowych.</w:t>
            </w:r>
            <w:r w:rsidR="006E6FC0">
              <w:rPr>
                <w:noProof/>
                <w:webHidden/>
              </w:rPr>
              <w:tab/>
            </w:r>
            <w:r w:rsidR="006E6FC0">
              <w:rPr>
                <w:noProof/>
                <w:webHidden/>
              </w:rPr>
              <w:fldChar w:fldCharType="begin"/>
            </w:r>
            <w:r w:rsidR="006E6FC0">
              <w:rPr>
                <w:noProof/>
                <w:webHidden/>
              </w:rPr>
              <w:instrText xml:space="preserve"> PAGEREF _Toc130284442 \h </w:instrText>
            </w:r>
            <w:r w:rsidR="006E6FC0">
              <w:rPr>
                <w:noProof/>
                <w:webHidden/>
              </w:rPr>
            </w:r>
            <w:r w:rsidR="006E6FC0">
              <w:rPr>
                <w:noProof/>
                <w:webHidden/>
              </w:rPr>
              <w:fldChar w:fldCharType="separate"/>
            </w:r>
            <w:r w:rsidR="006E6FC0">
              <w:rPr>
                <w:noProof/>
                <w:webHidden/>
              </w:rPr>
              <w:t>5</w:t>
            </w:r>
            <w:r w:rsidR="006E6FC0">
              <w:rPr>
                <w:noProof/>
                <w:webHidden/>
              </w:rPr>
              <w:fldChar w:fldCharType="end"/>
            </w:r>
          </w:hyperlink>
        </w:p>
        <w:p w14:paraId="4AB2B807" w14:textId="311D855B" w:rsidR="006E6FC0" w:rsidRDefault="00F26C83">
          <w:pPr>
            <w:pStyle w:val="Spistreci1"/>
            <w:tabs>
              <w:tab w:val="left" w:pos="440"/>
              <w:tab w:val="right" w:leader="dot" w:pos="9062"/>
            </w:tabs>
            <w:rPr>
              <w:rFonts w:eastAsiaTheme="minorEastAsia"/>
              <w:noProof/>
              <w:lang w:eastAsia="pl-PL"/>
            </w:rPr>
          </w:pPr>
          <w:hyperlink w:anchor="_Toc130284443" w:history="1">
            <w:r w:rsidR="006E6FC0" w:rsidRPr="001B50EA">
              <w:rPr>
                <w:rStyle w:val="Hipercze"/>
                <w:rFonts w:ascii="Calibri" w:hAnsi="Calibri" w:cs="Tahoma"/>
                <w:smallCaps/>
                <w:noProof/>
              </w:rPr>
              <w:t>8.</w:t>
            </w:r>
            <w:r w:rsidR="006E6FC0">
              <w:rPr>
                <w:rFonts w:eastAsiaTheme="minorEastAsia"/>
                <w:noProof/>
                <w:lang w:eastAsia="pl-PL"/>
              </w:rPr>
              <w:tab/>
            </w:r>
            <w:r w:rsidR="006E6FC0" w:rsidRPr="001B50EA">
              <w:rPr>
                <w:rStyle w:val="Hipercze"/>
                <w:rFonts w:cs="Calibri"/>
                <w:smallCaps/>
                <w:noProof/>
              </w:rPr>
              <w:t>Podwykonawstwo.</w:t>
            </w:r>
            <w:r w:rsidR="006E6FC0">
              <w:rPr>
                <w:noProof/>
                <w:webHidden/>
              </w:rPr>
              <w:tab/>
            </w:r>
            <w:r w:rsidR="006E6FC0">
              <w:rPr>
                <w:noProof/>
                <w:webHidden/>
              </w:rPr>
              <w:fldChar w:fldCharType="begin"/>
            </w:r>
            <w:r w:rsidR="006E6FC0">
              <w:rPr>
                <w:noProof/>
                <w:webHidden/>
              </w:rPr>
              <w:instrText xml:space="preserve"> PAGEREF _Toc130284443 \h </w:instrText>
            </w:r>
            <w:r w:rsidR="006E6FC0">
              <w:rPr>
                <w:noProof/>
                <w:webHidden/>
              </w:rPr>
            </w:r>
            <w:r w:rsidR="006E6FC0">
              <w:rPr>
                <w:noProof/>
                <w:webHidden/>
              </w:rPr>
              <w:fldChar w:fldCharType="separate"/>
            </w:r>
            <w:r w:rsidR="006E6FC0">
              <w:rPr>
                <w:noProof/>
                <w:webHidden/>
              </w:rPr>
              <w:t>5</w:t>
            </w:r>
            <w:r w:rsidR="006E6FC0">
              <w:rPr>
                <w:noProof/>
                <w:webHidden/>
              </w:rPr>
              <w:fldChar w:fldCharType="end"/>
            </w:r>
          </w:hyperlink>
        </w:p>
        <w:p w14:paraId="454ACF17" w14:textId="001122BE" w:rsidR="006E6FC0" w:rsidRDefault="00F26C83">
          <w:pPr>
            <w:pStyle w:val="Spistreci1"/>
            <w:tabs>
              <w:tab w:val="left" w:pos="440"/>
              <w:tab w:val="right" w:leader="dot" w:pos="9062"/>
            </w:tabs>
            <w:rPr>
              <w:rFonts w:eastAsiaTheme="minorEastAsia"/>
              <w:noProof/>
              <w:lang w:eastAsia="pl-PL"/>
            </w:rPr>
          </w:pPr>
          <w:hyperlink w:anchor="_Toc130284444" w:history="1">
            <w:r w:rsidR="006E6FC0" w:rsidRPr="001B50EA">
              <w:rPr>
                <w:rStyle w:val="Hipercze"/>
                <w:rFonts w:ascii="Calibri" w:hAnsi="Calibri" w:cs="Tahoma"/>
                <w:smallCaps/>
                <w:noProof/>
              </w:rPr>
              <w:t>9.</w:t>
            </w:r>
            <w:r w:rsidR="006E6FC0">
              <w:rPr>
                <w:rFonts w:eastAsiaTheme="minorEastAsia"/>
                <w:noProof/>
                <w:lang w:eastAsia="pl-PL"/>
              </w:rPr>
              <w:tab/>
            </w:r>
            <w:r w:rsidR="006E6FC0" w:rsidRPr="001B50EA">
              <w:rPr>
                <w:rStyle w:val="Hipercze"/>
                <w:rFonts w:cs="Calibri"/>
                <w:smallCaps/>
                <w:noProof/>
              </w:rPr>
              <w:t>Termin wykonania zamówienia.</w:t>
            </w:r>
            <w:r w:rsidR="006E6FC0">
              <w:rPr>
                <w:noProof/>
                <w:webHidden/>
              </w:rPr>
              <w:tab/>
            </w:r>
            <w:r w:rsidR="006E6FC0">
              <w:rPr>
                <w:noProof/>
                <w:webHidden/>
              </w:rPr>
              <w:fldChar w:fldCharType="begin"/>
            </w:r>
            <w:r w:rsidR="006E6FC0">
              <w:rPr>
                <w:noProof/>
                <w:webHidden/>
              </w:rPr>
              <w:instrText xml:space="preserve"> PAGEREF _Toc130284444 \h </w:instrText>
            </w:r>
            <w:r w:rsidR="006E6FC0">
              <w:rPr>
                <w:noProof/>
                <w:webHidden/>
              </w:rPr>
            </w:r>
            <w:r w:rsidR="006E6FC0">
              <w:rPr>
                <w:noProof/>
                <w:webHidden/>
              </w:rPr>
              <w:fldChar w:fldCharType="separate"/>
            </w:r>
            <w:r w:rsidR="006E6FC0">
              <w:rPr>
                <w:noProof/>
                <w:webHidden/>
              </w:rPr>
              <w:t>5</w:t>
            </w:r>
            <w:r w:rsidR="006E6FC0">
              <w:rPr>
                <w:noProof/>
                <w:webHidden/>
              </w:rPr>
              <w:fldChar w:fldCharType="end"/>
            </w:r>
          </w:hyperlink>
        </w:p>
        <w:p w14:paraId="61F78A6F" w14:textId="6C9A6141" w:rsidR="006E6FC0" w:rsidRDefault="00F26C83">
          <w:pPr>
            <w:pStyle w:val="Spistreci1"/>
            <w:tabs>
              <w:tab w:val="left" w:pos="660"/>
              <w:tab w:val="right" w:leader="dot" w:pos="9062"/>
            </w:tabs>
            <w:rPr>
              <w:rFonts w:eastAsiaTheme="minorEastAsia"/>
              <w:noProof/>
              <w:lang w:eastAsia="pl-PL"/>
            </w:rPr>
          </w:pPr>
          <w:hyperlink w:anchor="_Toc130284445" w:history="1">
            <w:r w:rsidR="006E6FC0" w:rsidRPr="001B50EA">
              <w:rPr>
                <w:rStyle w:val="Hipercze"/>
                <w:rFonts w:ascii="Calibri" w:hAnsi="Calibri" w:cs="Tahoma"/>
                <w:smallCaps/>
                <w:noProof/>
              </w:rPr>
              <w:t>10.</w:t>
            </w:r>
            <w:r w:rsidR="006E6FC0">
              <w:rPr>
                <w:rFonts w:eastAsiaTheme="minorEastAsia"/>
                <w:noProof/>
                <w:lang w:eastAsia="pl-PL"/>
              </w:rPr>
              <w:tab/>
            </w:r>
            <w:r w:rsidR="006E6FC0" w:rsidRPr="001B50EA">
              <w:rPr>
                <w:rStyle w:val="Hipercze"/>
                <w:rFonts w:cs="Calibri"/>
                <w:smallCaps/>
                <w:noProof/>
              </w:rPr>
              <w:t>Warunki udziału w postępowaniu oraz opis sposobu dokonywania oceny spełniania tych warunków.</w:t>
            </w:r>
            <w:r w:rsidR="006E6FC0">
              <w:rPr>
                <w:noProof/>
                <w:webHidden/>
              </w:rPr>
              <w:tab/>
            </w:r>
            <w:r w:rsidR="006E6FC0">
              <w:rPr>
                <w:noProof/>
                <w:webHidden/>
              </w:rPr>
              <w:fldChar w:fldCharType="begin"/>
            </w:r>
            <w:r w:rsidR="006E6FC0">
              <w:rPr>
                <w:noProof/>
                <w:webHidden/>
              </w:rPr>
              <w:instrText xml:space="preserve"> PAGEREF _Toc130284445 \h </w:instrText>
            </w:r>
            <w:r w:rsidR="006E6FC0">
              <w:rPr>
                <w:noProof/>
                <w:webHidden/>
              </w:rPr>
            </w:r>
            <w:r w:rsidR="006E6FC0">
              <w:rPr>
                <w:noProof/>
                <w:webHidden/>
              </w:rPr>
              <w:fldChar w:fldCharType="separate"/>
            </w:r>
            <w:r w:rsidR="006E6FC0">
              <w:rPr>
                <w:noProof/>
                <w:webHidden/>
              </w:rPr>
              <w:t>5</w:t>
            </w:r>
            <w:r w:rsidR="006E6FC0">
              <w:rPr>
                <w:noProof/>
                <w:webHidden/>
              </w:rPr>
              <w:fldChar w:fldCharType="end"/>
            </w:r>
          </w:hyperlink>
        </w:p>
        <w:p w14:paraId="70869F6F" w14:textId="40FDF8B4" w:rsidR="006E6FC0" w:rsidRDefault="00F26C83">
          <w:pPr>
            <w:pStyle w:val="Spistreci1"/>
            <w:tabs>
              <w:tab w:val="left" w:pos="660"/>
              <w:tab w:val="right" w:leader="dot" w:pos="9062"/>
            </w:tabs>
            <w:rPr>
              <w:rFonts w:eastAsiaTheme="minorEastAsia"/>
              <w:noProof/>
              <w:lang w:eastAsia="pl-PL"/>
            </w:rPr>
          </w:pPr>
          <w:hyperlink w:anchor="_Toc130284446" w:history="1">
            <w:r w:rsidR="006E6FC0" w:rsidRPr="001B50EA">
              <w:rPr>
                <w:rStyle w:val="Hipercze"/>
                <w:rFonts w:ascii="Calibri" w:hAnsi="Calibri" w:cs="Tahoma"/>
                <w:smallCaps/>
                <w:noProof/>
              </w:rPr>
              <w:t>11.</w:t>
            </w:r>
            <w:r w:rsidR="006E6FC0">
              <w:rPr>
                <w:rFonts w:eastAsiaTheme="minorEastAsia"/>
                <w:noProof/>
                <w:lang w:eastAsia="pl-PL"/>
              </w:rPr>
              <w:tab/>
            </w:r>
            <w:r w:rsidR="006E6FC0" w:rsidRPr="001B50EA">
              <w:rPr>
                <w:rStyle w:val="Hipercze"/>
                <w:smallCaps/>
                <w:noProof/>
              </w:rPr>
              <w:t xml:space="preserve">Dokumenty i oświadczenia, </w:t>
            </w:r>
            <w:r w:rsidR="006E6FC0" w:rsidRPr="001B50EA">
              <w:rPr>
                <w:rStyle w:val="Hipercze"/>
                <w:rFonts w:cs="Calibri"/>
                <w:smallCaps/>
                <w:noProof/>
              </w:rPr>
              <w:t>jakie mają dostarczyć wykonawcy w celu potwierdzenia spełniania warunków udziału w postępowaniu i brak podstaw do wykluczenia z postępowania.</w:t>
            </w:r>
            <w:r w:rsidR="006E6FC0">
              <w:rPr>
                <w:noProof/>
                <w:webHidden/>
              </w:rPr>
              <w:tab/>
            </w:r>
            <w:r w:rsidR="006E6FC0">
              <w:rPr>
                <w:noProof/>
                <w:webHidden/>
              </w:rPr>
              <w:fldChar w:fldCharType="begin"/>
            </w:r>
            <w:r w:rsidR="006E6FC0">
              <w:rPr>
                <w:noProof/>
                <w:webHidden/>
              </w:rPr>
              <w:instrText xml:space="preserve"> PAGEREF _Toc130284446 \h </w:instrText>
            </w:r>
            <w:r w:rsidR="006E6FC0">
              <w:rPr>
                <w:noProof/>
                <w:webHidden/>
              </w:rPr>
            </w:r>
            <w:r w:rsidR="006E6FC0">
              <w:rPr>
                <w:noProof/>
                <w:webHidden/>
              </w:rPr>
              <w:fldChar w:fldCharType="separate"/>
            </w:r>
            <w:r w:rsidR="006E6FC0">
              <w:rPr>
                <w:noProof/>
                <w:webHidden/>
              </w:rPr>
              <w:t>10</w:t>
            </w:r>
            <w:r w:rsidR="006E6FC0">
              <w:rPr>
                <w:noProof/>
                <w:webHidden/>
              </w:rPr>
              <w:fldChar w:fldCharType="end"/>
            </w:r>
          </w:hyperlink>
        </w:p>
        <w:p w14:paraId="779F60BA" w14:textId="3A79D683" w:rsidR="006E6FC0" w:rsidRDefault="00F26C83">
          <w:pPr>
            <w:pStyle w:val="Spistreci1"/>
            <w:tabs>
              <w:tab w:val="left" w:pos="660"/>
              <w:tab w:val="right" w:leader="dot" w:pos="9062"/>
            </w:tabs>
            <w:rPr>
              <w:rFonts w:eastAsiaTheme="minorEastAsia"/>
              <w:noProof/>
              <w:lang w:eastAsia="pl-PL"/>
            </w:rPr>
          </w:pPr>
          <w:hyperlink w:anchor="_Toc130284447" w:history="1">
            <w:r w:rsidR="006E6FC0" w:rsidRPr="001B50EA">
              <w:rPr>
                <w:rStyle w:val="Hipercze"/>
                <w:rFonts w:ascii="Calibri" w:hAnsi="Calibri" w:cs="Tahoma"/>
                <w:smallCaps/>
                <w:noProof/>
              </w:rPr>
              <w:t>12.</w:t>
            </w:r>
            <w:r w:rsidR="006E6FC0">
              <w:rPr>
                <w:rFonts w:eastAsiaTheme="minorEastAsia"/>
                <w:noProof/>
                <w:lang w:eastAsia="pl-PL"/>
              </w:rPr>
              <w:tab/>
            </w:r>
            <w:r w:rsidR="006E6FC0" w:rsidRPr="001B50EA">
              <w:rPr>
                <w:rStyle w:val="Hipercze"/>
                <w:rFonts w:cs="Calibri"/>
                <w:smallCaps/>
                <w:noProof/>
              </w:rPr>
              <w:t>Wykonawcy wspólnie ubiegający się o zamówienie (spółki cywilne/konsorcja).</w:t>
            </w:r>
            <w:r w:rsidR="006E6FC0">
              <w:rPr>
                <w:noProof/>
                <w:webHidden/>
              </w:rPr>
              <w:tab/>
            </w:r>
            <w:r w:rsidR="006E6FC0">
              <w:rPr>
                <w:noProof/>
                <w:webHidden/>
              </w:rPr>
              <w:fldChar w:fldCharType="begin"/>
            </w:r>
            <w:r w:rsidR="006E6FC0">
              <w:rPr>
                <w:noProof/>
                <w:webHidden/>
              </w:rPr>
              <w:instrText xml:space="preserve"> PAGEREF _Toc130284447 \h </w:instrText>
            </w:r>
            <w:r w:rsidR="006E6FC0">
              <w:rPr>
                <w:noProof/>
                <w:webHidden/>
              </w:rPr>
            </w:r>
            <w:r w:rsidR="006E6FC0">
              <w:rPr>
                <w:noProof/>
                <w:webHidden/>
              </w:rPr>
              <w:fldChar w:fldCharType="separate"/>
            </w:r>
            <w:r w:rsidR="006E6FC0">
              <w:rPr>
                <w:noProof/>
                <w:webHidden/>
              </w:rPr>
              <w:t>12</w:t>
            </w:r>
            <w:r w:rsidR="006E6FC0">
              <w:rPr>
                <w:noProof/>
                <w:webHidden/>
              </w:rPr>
              <w:fldChar w:fldCharType="end"/>
            </w:r>
          </w:hyperlink>
        </w:p>
        <w:p w14:paraId="384EC611" w14:textId="613C55A3" w:rsidR="006E6FC0" w:rsidRDefault="00F26C83">
          <w:pPr>
            <w:pStyle w:val="Spistreci1"/>
            <w:tabs>
              <w:tab w:val="left" w:pos="660"/>
              <w:tab w:val="right" w:leader="dot" w:pos="9062"/>
            </w:tabs>
            <w:rPr>
              <w:rFonts w:eastAsiaTheme="minorEastAsia"/>
              <w:noProof/>
              <w:lang w:eastAsia="pl-PL"/>
            </w:rPr>
          </w:pPr>
          <w:hyperlink w:anchor="_Toc130284448" w:history="1">
            <w:r w:rsidR="006E6FC0" w:rsidRPr="001B50EA">
              <w:rPr>
                <w:rStyle w:val="Hipercze"/>
                <w:rFonts w:ascii="Calibri" w:hAnsi="Calibri" w:cs="Tahoma"/>
                <w:smallCaps/>
                <w:noProof/>
              </w:rPr>
              <w:t>13.</w:t>
            </w:r>
            <w:r w:rsidR="006E6FC0">
              <w:rPr>
                <w:rFonts w:eastAsiaTheme="minorEastAsia"/>
                <w:noProof/>
                <w:lang w:eastAsia="pl-PL"/>
              </w:rPr>
              <w:tab/>
            </w:r>
            <w:r w:rsidR="006E6FC0" w:rsidRPr="001B50EA">
              <w:rPr>
                <w:rStyle w:val="Hipercze"/>
                <w:rFonts w:cs="Calibri"/>
                <w:smallCaps/>
                <w:noProof/>
              </w:rPr>
              <w:t>Wadium.</w:t>
            </w:r>
            <w:r w:rsidR="006E6FC0">
              <w:rPr>
                <w:noProof/>
                <w:webHidden/>
              </w:rPr>
              <w:tab/>
            </w:r>
            <w:r w:rsidR="006E6FC0">
              <w:rPr>
                <w:noProof/>
                <w:webHidden/>
              </w:rPr>
              <w:fldChar w:fldCharType="begin"/>
            </w:r>
            <w:r w:rsidR="006E6FC0">
              <w:rPr>
                <w:noProof/>
                <w:webHidden/>
              </w:rPr>
              <w:instrText xml:space="preserve"> PAGEREF _Toc130284448 \h </w:instrText>
            </w:r>
            <w:r w:rsidR="006E6FC0">
              <w:rPr>
                <w:noProof/>
                <w:webHidden/>
              </w:rPr>
            </w:r>
            <w:r w:rsidR="006E6FC0">
              <w:rPr>
                <w:noProof/>
                <w:webHidden/>
              </w:rPr>
              <w:fldChar w:fldCharType="separate"/>
            </w:r>
            <w:r w:rsidR="006E6FC0">
              <w:rPr>
                <w:noProof/>
                <w:webHidden/>
              </w:rPr>
              <w:t>13</w:t>
            </w:r>
            <w:r w:rsidR="006E6FC0">
              <w:rPr>
                <w:noProof/>
                <w:webHidden/>
              </w:rPr>
              <w:fldChar w:fldCharType="end"/>
            </w:r>
          </w:hyperlink>
        </w:p>
        <w:p w14:paraId="411155D0" w14:textId="0420F9DE" w:rsidR="006E6FC0" w:rsidRDefault="00F26C83">
          <w:pPr>
            <w:pStyle w:val="Spistreci1"/>
            <w:tabs>
              <w:tab w:val="left" w:pos="660"/>
              <w:tab w:val="right" w:leader="dot" w:pos="9062"/>
            </w:tabs>
            <w:rPr>
              <w:rFonts w:eastAsiaTheme="minorEastAsia"/>
              <w:noProof/>
              <w:lang w:eastAsia="pl-PL"/>
            </w:rPr>
          </w:pPr>
          <w:hyperlink w:anchor="_Toc130284449" w:history="1">
            <w:r w:rsidR="006E6FC0" w:rsidRPr="001B50EA">
              <w:rPr>
                <w:rStyle w:val="Hipercze"/>
                <w:rFonts w:cs="Calibri"/>
                <w:smallCaps/>
                <w:noProof/>
              </w:rPr>
              <w:t>14.</w:t>
            </w:r>
            <w:r w:rsidR="006E6FC0">
              <w:rPr>
                <w:rFonts w:eastAsiaTheme="minorEastAsia"/>
                <w:noProof/>
                <w:lang w:eastAsia="pl-PL"/>
              </w:rPr>
              <w:tab/>
            </w:r>
            <w:r w:rsidR="006E6FC0" w:rsidRPr="001B50EA">
              <w:rPr>
                <w:rStyle w:val="Hipercze"/>
                <w:rFonts w:cs="Calibri"/>
                <w:smallCaps/>
                <w:noProof/>
              </w:rPr>
              <w:t>Waluta, w jakiej będą prowadzone rozliczenia związane z realizacją niniejszego zamówienia publicznego.</w:t>
            </w:r>
            <w:r w:rsidR="006E6FC0">
              <w:rPr>
                <w:noProof/>
                <w:webHidden/>
              </w:rPr>
              <w:tab/>
            </w:r>
            <w:r w:rsidR="006E6FC0">
              <w:rPr>
                <w:noProof/>
                <w:webHidden/>
              </w:rPr>
              <w:fldChar w:fldCharType="begin"/>
            </w:r>
            <w:r w:rsidR="006E6FC0">
              <w:rPr>
                <w:noProof/>
                <w:webHidden/>
              </w:rPr>
              <w:instrText xml:space="preserve"> PAGEREF _Toc130284449 \h </w:instrText>
            </w:r>
            <w:r w:rsidR="006E6FC0">
              <w:rPr>
                <w:noProof/>
                <w:webHidden/>
              </w:rPr>
            </w:r>
            <w:r w:rsidR="006E6FC0">
              <w:rPr>
                <w:noProof/>
                <w:webHidden/>
              </w:rPr>
              <w:fldChar w:fldCharType="separate"/>
            </w:r>
            <w:r w:rsidR="006E6FC0">
              <w:rPr>
                <w:noProof/>
                <w:webHidden/>
              </w:rPr>
              <w:t>13</w:t>
            </w:r>
            <w:r w:rsidR="006E6FC0">
              <w:rPr>
                <w:noProof/>
                <w:webHidden/>
              </w:rPr>
              <w:fldChar w:fldCharType="end"/>
            </w:r>
          </w:hyperlink>
        </w:p>
        <w:p w14:paraId="5115EC05" w14:textId="59C099DE" w:rsidR="006E6FC0" w:rsidRDefault="00F26C83">
          <w:pPr>
            <w:pStyle w:val="Spistreci1"/>
            <w:tabs>
              <w:tab w:val="left" w:pos="660"/>
              <w:tab w:val="right" w:leader="dot" w:pos="9062"/>
            </w:tabs>
            <w:rPr>
              <w:rFonts w:eastAsiaTheme="minorEastAsia"/>
              <w:noProof/>
              <w:lang w:eastAsia="pl-PL"/>
            </w:rPr>
          </w:pPr>
          <w:hyperlink w:anchor="_Toc130284450" w:history="1">
            <w:r w:rsidR="006E6FC0" w:rsidRPr="001B50EA">
              <w:rPr>
                <w:rStyle w:val="Hipercze"/>
                <w:rFonts w:cs="Calibri"/>
                <w:smallCaps/>
                <w:noProof/>
              </w:rPr>
              <w:t>15.</w:t>
            </w:r>
            <w:r w:rsidR="006E6FC0">
              <w:rPr>
                <w:rFonts w:eastAsiaTheme="minorEastAsia"/>
                <w:noProof/>
                <w:lang w:eastAsia="pl-PL"/>
              </w:rPr>
              <w:tab/>
            </w:r>
            <w:r w:rsidR="006E6FC0" w:rsidRPr="001B50EA">
              <w:rPr>
                <w:rStyle w:val="Hipercze"/>
                <w:rFonts w:cs="Calibri"/>
                <w:smallCaps/>
                <w:noProof/>
              </w:rPr>
              <w:t>Komunikacja w postępowaniu.</w:t>
            </w:r>
            <w:r w:rsidR="006E6FC0">
              <w:rPr>
                <w:noProof/>
                <w:webHidden/>
              </w:rPr>
              <w:tab/>
            </w:r>
            <w:r w:rsidR="006E6FC0">
              <w:rPr>
                <w:noProof/>
                <w:webHidden/>
              </w:rPr>
              <w:fldChar w:fldCharType="begin"/>
            </w:r>
            <w:r w:rsidR="006E6FC0">
              <w:rPr>
                <w:noProof/>
                <w:webHidden/>
              </w:rPr>
              <w:instrText xml:space="preserve"> PAGEREF _Toc130284450 \h </w:instrText>
            </w:r>
            <w:r w:rsidR="006E6FC0">
              <w:rPr>
                <w:noProof/>
                <w:webHidden/>
              </w:rPr>
            </w:r>
            <w:r w:rsidR="006E6FC0">
              <w:rPr>
                <w:noProof/>
                <w:webHidden/>
              </w:rPr>
              <w:fldChar w:fldCharType="separate"/>
            </w:r>
            <w:r w:rsidR="006E6FC0">
              <w:rPr>
                <w:noProof/>
                <w:webHidden/>
              </w:rPr>
              <w:t>13</w:t>
            </w:r>
            <w:r w:rsidR="006E6FC0">
              <w:rPr>
                <w:noProof/>
                <w:webHidden/>
              </w:rPr>
              <w:fldChar w:fldCharType="end"/>
            </w:r>
          </w:hyperlink>
        </w:p>
        <w:p w14:paraId="510C6564" w14:textId="5BE65B5C" w:rsidR="006E6FC0" w:rsidRDefault="00F26C83">
          <w:pPr>
            <w:pStyle w:val="Spistreci1"/>
            <w:tabs>
              <w:tab w:val="left" w:pos="660"/>
              <w:tab w:val="right" w:leader="dot" w:pos="9062"/>
            </w:tabs>
            <w:rPr>
              <w:rFonts w:eastAsiaTheme="minorEastAsia"/>
              <w:noProof/>
              <w:lang w:eastAsia="pl-PL"/>
            </w:rPr>
          </w:pPr>
          <w:hyperlink w:anchor="_Toc130284451" w:history="1">
            <w:r w:rsidR="006E6FC0" w:rsidRPr="001B50EA">
              <w:rPr>
                <w:rStyle w:val="Hipercze"/>
                <w:rFonts w:cs="Calibri"/>
                <w:smallCaps/>
                <w:noProof/>
              </w:rPr>
              <w:t>16.</w:t>
            </w:r>
            <w:r w:rsidR="006E6FC0">
              <w:rPr>
                <w:rFonts w:eastAsiaTheme="minorEastAsia"/>
                <w:noProof/>
                <w:lang w:eastAsia="pl-PL"/>
              </w:rPr>
              <w:tab/>
            </w:r>
            <w:r w:rsidR="006E6FC0" w:rsidRPr="001B50EA">
              <w:rPr>
                <w:rStyle w:val="Hipercze"/>
                <w:rFonts w:cs="Calibri"/>
                <w:smallCaps/>
                <w:noProof/>
              </w:rPr>
              <w:t>Opis sposobu przygotowania oferty.</w:t>
            </w:r>
            <w:r w:rsidR="006E6FC0">
              <w:rPr>
                <w:noProof/>
                <w:webHidden/>
              </w:rPr>
              <w:tab/>
            </w:r>
            <w:r w:rsidR="006E6FC0">
              <w:rPr>
                <w:noProof/>
                <w:webHidden/>
              </w:rPr>
              <w:fldChar w:fldCharType="begin"/>
            </w:r>
            <w:r w:rsidR="006E6FC0">
              <w:rPr>
                <w:noProof/>
                <w:webHidden/>
              </w:rPr>
              <w:instrText xml:space="preserve"> PAGEREF _Toc130284451 \h </w:instrText>
            </w:r>
            <w:r w:rsidR="006E6FC0">
              <w:rPr>
                <w:noProof/>
                <w:webHidden/>
              </w:rPr>
            </w:r>
            <w:r w:rsidR="006E6FC0">
              <w:rPr>
                <w:noProof/>
                <w:webHidden/>
              </w:rPr>
              <w:fldChar w:fldCharType="separate"/>
            </w:r>
            <w:r w:rsidR="006E6FC0">
              <w:rPr>
                <w:noProof/>
                <w:webHidden/>
              </w:rPr>
              <w:t>15</w:t>
            </w:r>
            <w:r w:rsidR="006E6FC0">
              <w:rPr>
                <w:noProof/>
                <w:webHidden/>
              </w:rPr>
              <w:fldChar w:fldCharType="end"/>
            </w:r>
          </w:hyperlink>
        </w:p>
        <w:p w14:paraId="639A848B" w14:textId="58B87F14" w:rsidR="006E6FC0" w:rsidRDefault="00F26C83">
          <w:pPr>
            <w:pStyle w:val="Spistreci1"/>
            <w:tabs>
              <w:tab w:val="left" w:pos="660"/>
              <w:tab w:val="right" w:leader="dot" w:pos="9062"/>
            </w:tabs>
            <w:rPr>
              <w:rFonts w:eastAsiaTheme="minorEastAsia"/>
              <w:noProof/>
              <w:lang w:eastAsia="pl-PL"/>
            </w:rPr>
          </w:pPr>
          <w:hyperlink w:anchor="_Toc130284452" w:history="1">
            <w:r w:rsidR="006E6FC0" w:rsidRPr="001B50EA">
              <w:rPr>
                <w:rStyle w:val="Hipercze"/>
                <w:rFonts w:cs="Calibri"/>
                <w:smallCaps/>
                <w:noProof/>
              </w:rPr>
              <w:t>17.</w:t>
            </w:r>
            <w:r w:rsidR="006E6FC0">
              <w:rPr>
                <w:rFonts w:eastAsiaTheme="minorEastAsia"/>
                <w:noProof/>
                <w:lang w:eastAsia="pl-PL"/>
              </w:rPr>
              <w:tab/>
            </w:r>
            <w:r w:rsidR="006E6FC0" w:rsidRPr="001B50EA">
              <w:rPr>
                <w:rStyle w:val="Hipercze"/>
                <w:rFonts w:cs="Calibri"/>
                <w:smallCaps/>
                <w:noProof/>
              </w:rPr>
              <w:t>Termin związania ofertą.</w:t>
            </w:r>
            <w:r w:rsidR="006E6FC0">
              <w:rPr>
                <w:noProof/>
                <w:webHidden/>
              </w:rPr>
              <w:tab/>
            </w:r>
            <w:r w:rsidR="006E6FC0">
              <w:rPr>
                <w:noProof/>
                <w:webHidden/>
              </w:rPr>
              <w:fldChar w:fldCharType="begin"/>
            </w:r>
            <w:r w:rsidR="006E6FC0">
              <w:rPr>
                <w:noProof/>
                <w:webHidden/>
              </w:rPr>
              <w:instrText xml:space="preserve"> PAGEREF _Toc130284452 \h </w:instrText>
            </w:r>
            <w:r w:rsidR="006E6FC0">
              <w:rPr>
                <w:noProof/>
                <w:webHidden/>
              </w:rPr>
            </w:r>
            <w:r w:rsidR="006E6FC0">
              <w:rPr>
                <w:noProof/>
                <w:webHidden/>
              </w:rPr>
              <w:fldChar w:fldCharType="separate"/>
            </w:r>
            <w:r w:rsidR="006E6FC0">
              <w:rPr>
                <w:noProof/>
                <w:webHidden/>
              </w:rPr>
              <w:t>16</w:t>
            </w:r>
            <w:r w:rsidR="006E6FC0">
              <w:rPr>
                <w:noProof/>
                <w:webHidden/>
              </w:rPr>
              <w:fldChar w:fldCharType="end"/>
            </w:r>
          </w:hyperlink>
        </w:p>
        <w:p w14:paraId="39DBB2D2" w14:textId="6F5F1F02" w:rsidR="006E6FC0" w:rsidRDefault="00F26C83">
          <w:pPr>
            <w:pStyle w:val="Spistreci1"/>
            <w:tabs>
              <w:tab w:val="left" w:pos="660"/>
              <w:tab w:val="right" w:leader="dot" w:pos="9062"/>
            </w:tabs>
            <w:rPr>
              <w:rFonts w:eastAsiaTheme="minorEastAsia"/>
              <w:noProof/>
              <w:lang w:eastAsia="pl-PL"/>
            </w:rPr>
          </w:pPr>
          <w:hyperlink w:anchor="_Toc130284453" w:history="1">
            <w:r w:rsidR="006E6FC0" w:rsidRPr="001B50EA">
              <w:rPr>
                <w:rStyle w:val="Hipercze"/>
                <w:rFonts w:cs="Calibri"/>
                <w:smallCaps/>
                <w:noProof/>
              </w:rPr>
              <w:t>18.</w:t>
            </w:r>
            <w:r w:rsidR="006E6FC0">
              <w:rPr>
                <w:rFonts w:eastAsiaTheme="minorEastAsia"/>
                <w:noProof/>
                <w:lang w:eastAsia="pl-PL"/>
              </w:rPr>
              <w:tab/>
            </w:r>
            <w:r w:rsidR="006E6FC0" w:rsidRPr="001B50EA">
              <w:rPr>
                <w:rStyle w:val="Hipercze"/>
                <w:rFonts w:cs="Calibri"/>
                <w:smallCaps/>
                <w:noProof/>
              </w:rPr>
              <w:t>Termin składania ofert.</w:t>
            </w:r>
            <w:r w:rsidR="006E6FC0">
              <w:rPr>
                <w:noProof/>
                <w:webHidden/>
              </w:rPr>
              <w:tab/>
            </w:r>
            <w:r w:rsidR="006E6FC0">
              <w:rPr>
                <w:noProof/>
                <w:webHidden/>
              </w:rPr>
              <w:fldChar w:fldCharType="begin"/>
            </w:r>
            <w:r w:rsidR="006E6FC0">
              <w:rPr>
                <w:noProof/>
                <w:webHidden/>
              </w:rPr>
              <w:instrText xml:space="preserve"> PAGEREF _Toc130284453 \h </w:instrText>
            </w:r>
            <w:r w:rsidR="006E6FC0">
              <w:rPr>
                <w:noProof/>
                <w:webHidden/>
              </w:rPr>
            </w:r>
            <w:r w:rsidR="006E6FC0">
              <w:rPr>
                <w:noProof/>
                <w:webHidden/>
              </w:rPr>
              <w:fldChar w:fldCharType="separate"/>
            </w:r>
            <w:r w:rsidR="006E6FC0">
              <w:rPr>
                <w:noProof/>
                <w:webHidden/>
              </w:rPr>
              <w:t>16</w:t>
            </w:r>
            <w:r w:rsidR="006E6FC0">
              <w:rPr>
                <w:noProof/>
                <w:webHidden/>
              </w:rPr>
              <w:fldChar w:fldCharType="end"/>
            </w:r>
          </w:hyperlink>
        </w:p>
        <w:p w14:paraId="3C67F276" w14:textId="7F04612A" w:rsidR="006E6FC0" w:rsidRDefault="00F26C83">
          <w:pPr>
            <w:pStyle w:val="Spistreci1"/>
            <w:tabs>
              <w:tab w:val="left" w:pos="660"/>
              <w:tab w:val="right" w:leader="dot" w:pos="9062"/>
            </w:tabs>
            <w:rPr>
              <w:rFonts w:eastAsiaTheme="minorEastAsia"/>
              <w:noProof/>
              <w:lang w:eastAsia="pl-PL"/>
            </w:rPr>
          </w:pPr>
          <w:hyperlink w:anchor="_Toc130284454" w:history="1">
            <w:r w:rsidR="006E6FC0" w:rsidRPr="001B50EA">
              <w:rPr>
                <w:rStyle w:val="Hipercze"/>
                <w:rFonts w:cs="Calibri"/>
                <w:smallCaps/>
                <w:noProof/>
              </w:rPr>
              <w:t>19.</w:t>
            </w:r>
            <w:r w:rsidR="006E6FC0">
              <w:rPr>
                <w:rFonts w:eastAsiaTheme="minorEastAsia"/>
                <w:noProof/>
                <w:lang w:eastAsia="pl-PL"/>
              </w:rPr>
              <w:tab/>
            </w:r>
            <w:r w:rsidR="006E6FC0" w:rsidRPr="001B50EA">
              <w:rPr>
                <w:rStyle w:val="Hipercze"/>
                <w:rFonts w:cs="Calibri"/>
                <w:smallCaps/>
                <w:noProof/>
              </w:rPr>
              <w:t>Zmiana lub wycofanie złożonej oferty.</w:t>
            </w:r>
            <w:r w:rsidR="006E6FC0">
              <w:rPr>
                <w:noProof/>
                <w:webHidden/>
              </w:rPr>
              <w:tab/>
            </w:r>
            <w:r w:rsidR="006E6FC0">
              <w:rPr>
                <w:noProof/>
                <w:webHidden/>
              </w:rPr>
              <w:fldChar w:fldCharType="begin"/>
            </w:r>
            <w:r w:rsidR="006E6FC0">
              <w:rPr>
                <w:noProof/>
                <w:webHidden/>
              </w:rPr>
              <w:instrText xml:space="preserve"> PAGEREF _Toc130284454 \h </w:instrText>
            </w:r>
            <w:r w:rsidR="006E6FC0">
              <w:rPr>
                <w:noProof/>
                <w:webHidden/>
              </w:rPr>
            </w:r>
            <w:r w:rsidR="006E6FC0">
              <w:rPr>
                <w:noProof/>
                <w:webHidden/>
              </w:rPr>
              <w:fldChar w:fldCharType="separate"/>
            </w:r>
            <w:r w:rsidR="006E6FC0">
              <w:rPr>
                <w:noProof/>
                <w:webHidden/>
              </w:rPr>
              <w:t>17</w:t>
            </w:r>
            <w:r w:rsidR="006E6FC0">
              <w:rPr>
                <w:noProof/>
                <w:webHidden/>
              </w:rPr>
              <w:fldChar w:fldCharType="end"/>
            </w:r>
          </w:hyperlink>
        </w:p>
        <w:p w14:paraId="7ACD8057" w14:textId="04F3912C" w:rsidR="006E6FC0" w:rsidRDefault="00F26C83">
          <w:pPr>
            <w:pStyle w:val="Spistreci1"/>
            <w:tabs>
              <w:tab w:val="left" w:pos="660"/>
              <w:tab w:val="right" w:leader="dot" w:pos="9062"/>
            </w:tabs>
            <w:rPr>
              <w:rFonts w:eastAsiaTheme="minorEastAsia"/>
              <w:noProof/>
              <w:lang w:eastAsia="pl-PL"/>
            </w:rPr>
          </w:pPr>
          <w:hyperlink w:anchor="_Toc130284455" w:history="1">
            <w:r w:rsidR="006E6FC0" w:rsidRPr="001B50EA">
              <w:rPr>
                <w:rStyle w:val="Hipercze"/>
                <w:rFonts w:cs="Calibri"/>
                <w:smallCaps/>
                <w:noProof/>
              </w:rPr>
              <w:t>20.</w:t>
            </w:r>
            <w:r w:rsidR="006E6FC0">
              <w:rPr>
                <w:rFonts w:eastAsiaTheme="minorEastAsia"/>
                <w:noProof/>
                <w:lang w:eastAsia="pl-PL"/>
              </w:rPr>
              <w:tab/>
            </w:r>
            <w:r w:rsidR="006E6FC0" w:rsidRPr="001B50EA">
              <w:rPr>
                <w:rStyle w:val="Hipercze"/>
                <w:rFonts w:cs="Calibri"/>
                <w:smallCaps/>
                <w:noProof/>
              </w:rPr>
              <w:t>Termin i sposób otwarcia ofert.</w:t>
            </w:r>
            <w:r w:rsidR="006E6FC0">
              <w:rPr>
                <w:noProof/>
                <w:webHidden/>
              </w:rPr>
              <w:tab/>
            </w:r>
            <w:r w:rsidR="006E6FC0">
              <w:rPr>
                <w:noProof/>
                <w:webHidden/>
              </w:rPr>
              <w:fldChar w:fldCharType="begin"/>
            </w:r>
            <w:r w:rsidR="006E6FC0">
              <w:rPr>
                <w:noProof/>
                <w:webHidden/>
              </w:rPr>
              <w:instrText xml:space="preserve"> PAGEREF _Toc130284455 \h </w:instrText>
            </w:r>
            <w:r w:rsidR="006E6FC0">
              <w:rPr>
                <w:noProof/>
                <w:webHidden/>
              </w:rPr>
            </w:r>
            <w:r w:rsidR="006E6FC0">
              <w:rPr>
                <w:noProof/>
                <w:webHidden/>
              </w:rPr>
              <w:fldChar w:fldCharType="separate"/>
            </w:r>
            <w:r w:rsidR="006E6FC0">
              <w:rPr>
                <w:noProof/>
                <w:webHidden/>
              </w:rPr>
              <w:t>17</w:t>
            </w:r>
            <w:r w:rsidR="006E6FC0">
              <w:rPr>
                <w:noProof/>
                <w:webHidden/>
              </w:rPr>
              <w:fldChar w:fldCharType="end"/>
            </w:r>
          </w:hyperlink>
        </w:p>
        <w:p w14:paraId="38C183E4" w14:textId="1960DB68" w:rsidR="006E6FC0" w:rsidRDefault="00F26C83">
          <w:pPr>
            <w:pStyle w:val="Spistreci1"/>
            <w:tabs>
              <w:tab w:val="left" w:pos="660"/>
              <w:tab w:val="right" w:leader="dot" w:pos="9062"/>
            </w:tabs>
            <w:rPr>
              <w:rFonts w:eastAsiaTheme="minorEastAsia"/>
              <w:noProof/>
              <w:lang w:eastAsia="pl-PL"/>
            </w:rPr>
          </w:pPr>
          <w:hyperlink w:anchor="_Toc130284456" w:history="1">
            <w:r w:rsidR="006E6FC0" w:rsidRPr="001B50EA">
              <w:rPr>
                <w:rStyle w:val="Hipercze"/>
                <w:rFonts w:cs="Calibri"/>
                <w:smallCaps/>
                <w:noProof/>
              </w:rPr>
              <w:t>21.</w:t>
            </w:r>
            <w:r w:rsidR="006E6FC0">
              <w:rPr>
                <w:rFonts w:eastAsiaTheme="minorEastAsia"/>
                <w:noProof/>
                <w:lang w:eastAsia="pl-PL"/>
              </w:rPr>
              <w:tab/>
            </w:r>
            <w:r w:rsidR="006E6FC0" w:rsidRPr="001B50EA">
              <w:rPr>
                <w:rStyle w:val="Hipercze"/>
                <w:rFonts w:cs="Calibri"/>
                <w:smallCaps/>
                <w:noProof/>
              </w:rPr>
              <w:t>Sposób obliczenia ceny.</w:t>
            </w:r>
            <w:r w:rsidR="006E6FC0">
              <w:rPr>
                <w:noProof/>
                <w:webHidden/>
              </w:rPr>
              <w:tab/>
            </w:r>
            <w:r w:rsidR="006E6FC0">
              <w:rPr>
                <w:noProof/>
                <w:webHidden/>
              </w:rPr>
              <w:fldChar w:fldCharType="begin"/>
            </w:r>
            <w:r w:rsidR="006E6FC0">
              <w:rPr>
                <w:noProof/>
                <w:webHidden/>
              </w:rPr>
              <w:instrText xml:space="preserve"> PAGEREF _Toc130284456 \h </w:instrText>
            </w:r>
            <w:r w:rsidR="006E6FC0">
              <w:rPr>
                <w:noProof/>
                <w:webHidden/>
              </w:rPr>
            </w:r>
            <w:r w:rsidR="006E6FC0">
              <w:rPr>
                <w:noProof/>
                <w:webHidden/>
              </w:rPr>
              <w:fldChar w:fldCharType="separate"/>
            </w:r>
            <w:r w:rsidR="006E6FC0">
              <w:rPr>
                <w:noProof/>
                <w:webHidden/>
              </w:rPr>
              <w:t>17</w:t>
            </w:r>
            <w:r w:rsidR="006E6FC0">
              <w:rPr>
                <w:noProof/>
                <w:webHidden/>
              </w:rPr>
              <w:fldChar w:fldCharType="end"/>
            </w:r>
          </w:hyperlink>
        </w:p>
        <w:p w14:paraId="72ED8616" w14:textId="19F0B909" w:rsidR="006E6FC0" w:rsidRDefault="00F26C83">
          <w:pPr>
            <w:pStyle w:val="Spistreci1"/>
            <w:tabs>
              <w:tab w:val="left" w:pos="660"/>
              <w:tab w:val="right" w:leader="dot" w:pos="9062"/>
            </w:tabs>
            <w:rPr>
              <w:rFonts w:eastAsiaTheme="minorEastAsia"/>
              <w:noProof/>
              <w:lang w:eastAsia="pl-PL"/>
            </w:rPr>
          </w:pPr>
          <w:hyperlink w:anchor="_Toc130284457" w:history="1">
            <w:r w:rsidR="006E6FC0" w:rsidRPr="001B50EA">
              <w:rPr>
                <w:rStyle w:val="Hipercze"/>
                <w:rFonts w:cs="Calibri"/>
                <w:smallCaps/>
                <w:noProof/>
              </w:rPr>
              <w:t>22.</w:t>
            </w:r>
            <w:r w:rsidR="006E6FC0">
              <w:rPr>
                <w:rFonts w:eastAsiaTheme="minorEastAsia"/>
                <w:noProof/>
                <w:lang w:eastAsia="pl-PL"/>
              </w:rPr>
              <w:tab/>
            </w:r>
            <w:r w:rsidR="006E6FC0" w:rsidRPr="001B50EA">
              <w:rPr>
                <w:rStyle w:val="Hipercze"/>
                <w:rFonts w:cs="Calibri"/>
                <w:smallCaps/>
                <w:noProof/>
              </w:rPr>
              <w:t>Kryteria i sposób oceny ofert.</w:t>
            </w:r>
            <w:r w:rsidR="006E6FC0">
              <w:rPr>
                <w:noProof/>
                <w:webHidden/>
              </w:rPr>
              <w:tab/>
            </w:r>
            <w:r w:rsidR="006E6FC0">
              <w:rPr>
                <w:noProof/>
                <w:webHidden/>
              </w:rPr>
              <w:fldChar w:fldCharType="begin"/>
            </w:r>
            <w:r w:rsidR="006E6FC0">
              <w:rPr>
                <w:noProof/>
                <w:webHidden/>
              </w:rPr>
              <w:instrText xml:space="preserve"> PAGEREF _Toc130284457 \h </w:instrText>
            </w:r>
            <w:r w:rsidR="006E6FC0">
              <w:rPr>
                <w:noProof/>
                <w:webHidden/>
              </w:rPr>
            </w:r>
            <w:r w:rsidR="006E6FC0">
              <w:rPr>
                <w:noProof/>
                <w:webHidden/>
              </w:rPr>
              <w:fldChar w:fldCharType="separate"/>
            </w:r>
            <w:r w:rsidR="006E6FC0">
              <w:rPr>
                <w:noProof/>
                <w:webHidden/>
              </w:rPr>
              <w:t>18</w:t>
            </w:r>
            <w:r w:rsidR="006E6FC0">
              <w:rPr>
                <w:noProof/>
                <w:webHidden/>
              </w:rPr>
              <w:fldChar w:fldCharType="end"/>
            </w:r>
          </w:hyperlink>
        </w:p>
        <w:p w14:paraId="1D3DE60B" w14:textId="26369538" w:rsidR="006E6FC0" w:rsidRDefault="00F26C83">
          <w:pPr>
            <w:pStyle w:val="Spistreci1"/>
            <w:tabs>
              <w:tab w:val="left" w:pos="660"/>
              <w:tab w:val="right" w:leader="dot" w:pos="9062"/>
            </w:tabs>
            <w:rPr>
              <w:rFonts w:eastAsiaTheme="minorEastAsia"/>
              <w:noProof/>
              <w:lang w:eastAsia="pl-PL"/>
            </w:rPr>
          </w:pPr>
          <w:hyperlink w:anchor="_Toc130284458" w:history="1">
            <w:r w:rsidR="006E6FC0" w:rsidRPr="001B50EA">
              <w:rPr>
                <w:rStyle w:val="Hipercze"/>
                <w:rFonts w:cs="Calibri"/>
                <w:smallCaps/>
                <w:noProof/>
              </w:rPr>
              <w:t>23.</w:t>
            </w:r>
            <w:r w:rsidR="006E6FC0">
              <w:rPr>
                <w:rFonts w:eastAsiaTheme="minorEastAsia"/>
                <w:noProof/>
                <w:lang w:eastAsia="pl-PL"/>
              </w:rPr>
              <w:tab/>
            </w:r>
            <w:r w:rsidR="006E6FC0" w:rsidRPr="001B50EA">
              <w:rPr>
                <w:rStyle w:val="Hipercze"/>
                <w:rFonts w:cs="Calibri"/>
                <w:smallCaps/>
                <w:noProof/>
              </w:rPr>
              <w:t>Formalności jakie powinny być dopełnione przed podpisaniem umowy.</w:t>
            </w:r>
            <w:r w:rsidR="006E6FC0">
              <w:rPr>
                <w:noProof/>
                <w:webHidden/>
              </w:rPr>
              <w:tab/>
            </w:r>
            <w:r w:rsidR="006E6FC0">
              <w:rPr>
                <w:noProof/>
                <w:webHidden/>
              </w:rPr>
              <w:fldChar w:fldCharType="begin"/>
            </w:r>
            <w:r w:rsidR="006E6FC0">
              <w:rPr>
                <w:noProof/>
                <w:webHidden/>
              </w:rPr>
              <w:instrText xml:space="preserve"> PAGEREF _Toc130284458 \h </w:instrText>
            </w:r>
            <w:r w:rsidR="006E6FC0">
              <w:rPr>
                <w:noProof/>
                <w:webHidden/>
              </w:rPr>
            </w:r>
            <w:r w:rsidR="006E6FC0">
              <w:rPr>
                <w:noProof/>
                <w:webHidden/>
              </w:rPr>
              <w:fldChar w:fldCharType="separate"/>
            </w:r>
            <w:r w:rsidR="006E6FC0">
              <w:rPr>
                <w:noProof/>
                <w:webHidden/>
              </w:rPr>
              <w:t>19</w:t>
            </w:r>
            <w:r w:rsidR="006E6FC0">
              <w:rPr>
                <w:noProof/>
                <w:webHidden/>
              </w:rPr>
              <w:fldChar w:fldCharType="end"/>
            </w:r>
          </w:hyperlink>
        </w:p>
        <w:p w14:paraId="6AAEE4C6" w14:textId="0285169A" w:rsidR="006E6FC0" w:rsidRDefault="00F26C83">
          <w:pPr>
            <w:pStyle w:val="Spistreci1"/>
            <w:tabs>
              <w:tab w:val="left" w:pos="660"/>
              <w:tab w:val="right" w:leader="dot" w:pos="9062"/>
            </w:tabs>
            <w:rPr>
              <w:rFonts w:eastAsiaTheme="minorEastAsia"/>
              <w:noProof/>
              <w:lang w:eastAsia="pl-PL"/>
            </w:rPr>
          </w:pPr>
          <w:hyperlink w:anchor="_Toc130284459" w:history="1">
            <w:r w:rsidR="006E6FC0" w:rsidRPr="001B50EA">
              <w:rPr>
                <w:rStyle w:val="Hipercze"/>
                <w:rFonts w:cs="Calibri"/>
                <w:smallCaps/>
                <w:noProof/>
              </w:rPr>
              <w:t>24.</w:t>
            </w:r>
            <w:r w:rsidR="006E6FC0">
              <w:rPr>
                <w:rFonts w:eastAsiaTheme="minorEastAsia"/>
                <w:noProof/>
                <w:lang w:eastAsia="pl-PL"/>
              </w:rPr>
              <w:tab/>
            </w:r>
            <w:r w:rsidR="006E6FC0" w:rsidRPr="001B50EA">
              <w:rPr>
                <w:rStyle w:val="Hipercze"/>
                <w:rFonts w:cs="Calibri"/>
                <w:smallCaps/>
                <w:noProof/>
              </w:rPr>
              <w:t>Zabezpieczenie należytego wykonania umowy.</w:t>
            </w:r>
            <w:r w:rsidR="006E6FC0">
              <w:rPr>
                <w:noProof/>
                <w:webHidden/>
              </w:rPr>
              <w:tab/>
            </w:r>
            <w:r w:rsidR="006E6FC0">
              <w:rPr>
                <w:noProof/>
                <w:webHidden/>
              </w:rPr>
              <w:fldChar w:fldCharType="begin"/>
            </w:r>
            <w:r w:rsidR="006E6FC0">
              <w:rPr>
                <w:noProof/>
                <w:webHidden/>
              </w:rPr>
              <w:instrText xml:space="preserve"> PAGEREF _Toc130284459 \h </w:instrText>
            </w:r>
            <w:r w:rsidR="006E6FC0">
              <w:rPr>
                <w:noProof/>
                <w:webHidden/>
              </w:rPr>
            </w:r>
            <w:r w:rsidR="006E6FC0">
              <w:rPr>
                <w:noProof/>
                <w:webHidden/>
              </w:rPr>
              <w:fldChar w:fldCharType="separate"/>
            </w:r>
            <w:r w:rsidR="006E6FC0">
              <w:rPr>
                <w:noProof/>
                <w:webHidden/>
              </w:rPr>
              <w:t>19</w:t>
            </w:r>
            <w:r w:rsidR="006E6FC0">
              <w:rPr>
                <w:noProof/>
                <w:webHidden/>
              </w:rPr>
              <w:fldChar w:fldCharType="end"/>
            </w:r>
          </w:hyperlink>
        </w:p>
        <w:p w14:paraId="528B6349" w14:textId="075A5AC3" w:rsidR="006E6FC0" w:rsidRDefault="00F26C83">
          <w:pPr>
            <w:pStyle w:val="Spistreci1"/>
            <w:tabs>
              <w:tab w:val="left" w:pos="660"/>
              <w:tab w:val="right" w:leader="dot" w:pos="9062"/>
            </w:tabs>
            <w:rPr>
              <w:rFonts w:eastAsiaTheme="minorEastAsia"/>
              <w:noProof/>
              <w:lang w:eastAsia="pl-PL"/>
            </w:rPr>
          </w:pPr>
          <w:hyperlink w:anchor="_Toc130284460" w:history="1">
            <w:r w:rsidR="006E6FC0" w:rsidRPr="001B50EA">
              <w:rPr>
                <w:rStyle w:val="Hipercze"/>
                <w:rFonts w:cs="Calibri"/>
                <w:smallCaps/>
                <w:noProof/>
              </w:rPr>
              <w:t>25.</w:t>
            </w:r>
            <w:r w:rsidR="006E6FC0">
              <w:rPr>
                <w:rFonts w:eastAsiaTheme="minorEastAsia"/>
                <w:noProof/>
                <w:lang w:eastAsia="pl-PL"/>
              </w:rPr>
              <w:tab/>
            </w:r>
            <w:r w:rsidR="006E6FC0" w:rsidRPr="001B50EA">
              <w:rPr>
                <w:rStyle w:val="Hipercze"/>
                <w:rFonts w:cs="Calibri"/>
                <w:smallCaps/>
                <w:noProof/>
              </w:rPr>
              <w:t>Przewidywane zmiany umowy.</w:t>
            </w:r>
            <w:r w:rsidR="006E6FC0">
              <w:rPr>
                <w:noProof/>
                <w:webHidden/>
              </w:rPr>
              <w:tab/>
            </w:r>
            <w:r w:rsidR="006E6FC0">
              <w:rPr>
                <w:noProof/>
                <w:webHidden/>
              </w:rPr>
              <w:fldChar w:fldCharType="begin"/>
            </w:r>
            <w:r w:rsidR="006E6FC0">
              <w:rPr>
                <w:noProof/>
                <w:webHidden/>
              </w:rPr>
              <w:instrText xml:space="preserve"> PAGEREF _Toc130284460 \h </w:instrText>
            </w:r>
            <w:r w:rsidR="006E6FC0">
              <w:rPr>
                <w:noProof/>
                <w:webHidden/>
              </w:rPr>
            </w:r>
            <w:r w:rsidR="006E6FC0">
              <w:rPr>
                <w:noProof/>
                <w:webHidden/>
              </w:rPr>
              <w:fldChar w:fldCharType="separate"/>
            </w:r>
            <w:r w:rsidR="006E6FC0">
              <w:rPr>
                <w:noProof/>
                <w:webHidden/>
              </w:rPr>
              <w:t>19</w:t>
            </w:r>
            <w:r w:rsidR="006E6FC0">
              <w:rPr>
                <w:noProof/>
                <w:webHidden/>
              </w:rPr>
              <w:fldChar w:fldCharType="end"/>
            </w:r>
          </w:hyperlink>
        </w:p>
        <w:p w14:paraId="486CBBD0" w14:textId="4478B320" w:rsidR="006E6FC0" w:rsidRDefault="00F26C83">
          <w:pPr>
            <w:pStyle w:val="Spistreci1"/>
            <w:tabs>
              <w:tab w:val="left" w:pos="660"/>
              <w:tab w:val="right" w:leader="dot" w:pos="9062"/>
            </w:tabs>
            <w:rPr>
              <w:rFonts w:eastAsiaTheme="minorEastAsia"/>
              <w:noProof/>
              <w:lang w:eastAsia="pl-PL"/>
            </w:rPr>
          </w:pPr>
          <w:hyperlink w:anchor="_Toc130284461" w:history="1">
            <w:r w:rsidR="006E6FC0" w:rsidRPr="001B50EA">
              <w:rPr>
                <w:rStyle w:val="Hipercze"/>
                <w:rFonts w:cs="Calibri"/>
                <w:smallCaps/>
                <w:noProof/>
              </w:rPr>
              <w:t>26.</w:t>
            </w:r>
            <w:r w:rsidR="006E6FC0">
              <w:rPr>
                <w:rFonts w:eastAsiaTheme="minorEastAsia"/>
                <w:noProof/>
                <w:lang w:eastAsia="pl-PL"/>
              </w:rPr>
              <w:tab/>
            </w:r>
            <w:r w:rsidR="006E6FC0" w:rsidRPr="001B50EA">
              <w:rPr>
                <w:rStyle w:val="Hipercze"/>
                <w:rFonts w:cs="Calibri"/>
                <w:smallCaps/>
                <w:noProof/>
              </w:rPr>
              <w:t>Pouczenie o środkach ochrony prawnej.</w:t>
            </w:r>
            <w:r w:rsidR="006E6FC0">
              <w:rPr>
                <w:noProof/>
                <w:webHidden/>
              </w:rPr>
              <w:tab/>
            </w:r>
            <w:r w:rsidR="006E6FC0">
              <w:rPr>
                <w:noProof/>
                <w:webHidden/>
              </w:rPr>
              <w:fldChar w:fldCharType="begin"/>
            </w:r>
            <w:r w:rsidR="006E6FC0">
              <w:rPr>
                <w:noProof/>
                <w:webHidden/>
              </w:rPr>
              <w:instrText xml:space="preserve"> PAGEREF _Toc130284461 \h </w:instrText>
            </w:r>
            <w:r w:rsidR="006E6FC0">
              <w:rPr>
                <w:noProof/>
                <w:webHidden/>
              </w:rPr>
            </w:r>
            <w:r w:rsidR="006E6FC0">
              <w:rPr>
                <w:noProof/>
                <w:webHidden/>
              </w:rPr>
              <w:fldChar w:fldCharType="separate"/>
            </w:r>
            <w:r w:rsidR="006E6FC0">
              <w:rPr>
                <w:noProof/>
                <w:webHidden/>
              </w:rPr>
              <w:t>21</w:t>
            </w:r>
            <w:r w:rsidR="006E6FC0">
              <w:rPr>
                <w:noProof/>
                <w:webHidden/>
              </w:rPr>
              <w:fldChar w:fldCharType="end"/>
            </w:r>
          </w:hyperlink>
        </w:p>
        <w:p w14:paraId="0E6E01AB" w14:textId="13C1B68C" w:rsidR="006E6FC0" w:rsidRDefault="00F26C83">
          <w:pPr>
            <w:pStyle w:val="Spistreci1"/>
            <w:tabs>
              <w:tab w:val="left" w:pos="660"/>
              <w:tab w:val="right" w:leader="dot" w:pos="9062"/>
            </w:tabs>
            <w:rPr>
              <w:rFonts w:eastAsiaTheme="minorEastAsia"/>
              <w:noProof/>
              <w:lang w:eastAsia="pl-PL"/>
            </w:rPr>
          </w:pPr>
          <w:hyperlink w:anchor="_Toc130284462" w:history="1">
            <w:r w:rsidR="006E6FC0" w:rsidRPr="001B50EA">
              <w:rPr>
                <w:rStyle w:val="Hipercze"/>
                <w:rFonts w:cs="Calibri"/>
                <w:smallCaps/>
                <w:noProof/>
              </w:rPr>
              <w:t>27.</w:t>
            </w:r>
            <w:r w:rsidR="006E6FC0">
              <w:rPr>
                <w:rFonts w:eastAsiaTheme="minorEastAsia"/>
                <w:noProof/>
                <w:lang w:eastAsia="pl-PL"/>
              </w:rPr>
              <w:tab/>
            </w:r>
            <w:r w:rsidR="006E6FC0" w:rsidRPr="001B50EA">
              <w:rPr>
                <w:rStyle w:val="Hipercze"/>
                <w:rFonts w:cs="Calibri"/>
                <w:smallCaps/>
                <w:noProof/>
              </w:rPr>
              <w:t>Klauzula informacyjna RODO dla osób fizycznych.</w:t>
            </w:r>
            <w:r w:rsidR="006E6FC0">
              <w:rPr>
                <w:noProof/>
                <w:webHidden/>
              </w:rPr>
              <w:tab/>
            </w:r>
            <w:r w:rsidR="006E6FC0">
              <w:rPr>
                <w:noProof/>
                <w:webHidden/>
              </w:rPr>
              <w:fldChar w:fldCharType="begin"/>
            </w:r>
            <w:r w:rsidR="006E6FC0">
              <w:rPr>
                <w:noProof/>
                <w:webHidden/>
              </w:rPr>
              <w:instrText xml:space="preserve"> PAGEREF _Toc130284462 \h </w:instrText>
            </w:r>
            <w:r w:rsidR="006E6FC0">
              <w:rPr>
                <w:noProof/>
                <w:webHidden/>
              </w:rPr>
            </w:r>
            <w:r w:rsidR="006E6FC0">
              <w:rPr>
                <w:noProof/>
                <w:webHidden/>
              </w:rPr>
              <w:fldChar w:fldCharType="separate"/>
            </w:r>
            <w:r w:rsidR="006E6FC0">
              <w:rPr>
                <w:noProof/>
                <w:webHidden/>
              </w:rPr>
              <w:t>22</w:t>
            </w:r>
            <w:r w:rsidR="006E6FC0">
              <w:rPr>
                <w:noProof/>
                <w:webHidden/>
              </w:rPr>
              <w:fldChar w:fldCharType="end"/>
            </w:r>
          </w:hyperlink>
        </w:p>
        <w:p w14:paraId="2D42AE33" w14:textId="4B1CD784" w:rsidR="006E6FC0" w:rsidRDefault="00F26C83">
          <w:pPr>
            <w:pStyle w:val="Spistreci1"/>
            <w:tabs>
              <w:tab w:val="left" w:pos="660"/>
              <w:tab w:val="right" w:leader="dot" w:pos="9062"/>
            </w:tabs>
            <w:rPr>
              <w:rFonts w:eastAsiaTheme="minorEastAsia"/>
              <w:noProof/>
              <w:lang w:eastAsia="pl-PL"/>
            </w:rPr>
          </w:pPr>
          <w:hyperlink w:anchor="_Toc130284463" w:history="1">
            <w:r w:rsidR="006E6FC0" w:rsidRPr="001B50EA">
              <w:rPr>
                <w:rStyle w:val="Hipercze"/>
                <w:rFonts w:cs="Calibri"/>
                <w:noProof/>
              </w:rPr>
              <w:t>28.</w:t>
            </w:r>
            <w:r w:rsidR="006E6FC0">
              <w:rPr>
                <w:rFonts w:eastAsiaTheme="minorEastAsia"/>
                <w:noProof/>
                <w:lang w:eastAsia="pl-PL"/>
              </w:rPr>
              <w:tab/>
            </w:r>
            <w:r w:rsidR="006E6FC0" w:rsidRPr="001B50EA">
              <w:rPr>
                <w:rStyle w:val="Hipercze"/>
                <w:smallCaps/>
                <w:noProof/>
              </w:rPr>
              <w:t>Wykaz załączników</w:t>
            </w:r>
            <w:r w:rsidR="006E6FC0" w:rsidRPr="001B50EA">
              <w:rPr>
                <w:rStyle w:val="Hipercze"/>
                <w:noProof/>
              </w:rPr>
              <w:t>.</w:t>
            </w:r>
            <w:r w:rsidR="006E6FC0">
              <w:rPr>
                <w:noProof/>
                <w:webHidden/>
              </w:rPr>
              <w:tab/>
            </w:r>
            <w:r w:rsidR="006E6FC0">
              <w:rPr>
                <w:noProof/>
                <w:webHidden/>
              </w:rPr>
              <w:fldChar w:fldCharType="begin"/>
            </w:r>
            <w:r w:rsidR="006E6FC0">
              <w:rPr>
                <w:noProof/>
                <w:webHidden/>
              </w:rPr>
              <w:instrText xml:space="preserve"> PAGEREF _Toc130284463 \h </w:instrText>
            </w:r>
            <w:r w:rsidR="006E6FC0">
              <w:rPr>
                <w:noProof/>
                <w:webHidden/>
              </w:rPr>
            </w:r>
            <w:r w:rsidR="006E6FC0">
              <w:rPr>
                <w:noProof/>
                <w:webHidden/>
              </w:rPr>
              <w:fldChar w:fldCharType="separate"/>
            </w:r>
            <w:r w:rsidR="006E6FC0">
              <w:rPr>
                <w:noProof/>
                <w:webHidden/>
              </w:rPr>
              <w:t>23</w:t>
            </w:r>
            <w:r w:rsidR="006E6FC0">
              <w:rPr>
                <w:noProof/>
                <w:webHidden/>
              </w:rPr>
              <w:fldChar w:fldCharType="end"/>
            </w:r>
          </w:hyperlink>
        </w:p>
        <w:p w14:paraId="290774AF" w14:textId="7221B364" w:rsidR="008D32C2" w:rsidRDefault="008D32C2">
          <w:r>
            <w:rPr>
              <w:b/>
              <w:bCs/>
            </w:rPr>
            <w:fldChar w:fldCharType="end"/>
          </w:r>
        </w:p>
      </w:sdtContent>
    </w:sdt>
    <w:p w14:paraId="7CCC0C79" w14:textId="0DE16942" w:rsidR="00857CAE" w:rsidRDefault="00857CAE"/>
    <w:p w14:paraId="1AFF3865" w14:textId="77777777" w:rsidR="004151E0" w:rsidRDefault="004151E0" w:rsidP="004151E0">
      <w:pPr>
        <w:spacing w:line="240" w:lineRule="auto"/>
        <w:rPr>
          <w:rFonts w:cs="Calibri"/>
          <w:smallCaps/>
        </w:rPr>
      </w:pPr>
    </w:p>
    <w:p w14:paraId="2AB90E79" w14:textId="69BD7B42" w:rsidR="00857CAE" w:rsidRPr="004151E0" w:rsidRDefault="00857CAE" w:rsidP="004151E0">
      <w:pPr>
        <w:spacing w:line="360" w:lineRule="auto"/>
        <w:rPr>
          <w:rFonts w:cs="Calibri"/>
          <w:smallCaps/>
        </w:rPr>
      </w:pPr>
      <w:r w:rsidRPr="00630F70">
        <w:rPr>
          <w:rFonts w:cs="Calibri"/>
          <w:smallCaps/>
        </w:rPr>
        <w:lastRenderedPageBreak/>
        <w:t>Nazwa (firma) i adres Zamawiającego.</w:t>
      </w:r>
    </w:p>
    <w:p w14:paraId="59508064" w14:textId="3AFA73BE" w:rsidR="00857CAE" w:rsidRPr="001E6409" w:rsidRDefault="004151E0" w:rsidP="004151E0">
      <w:pPr>
        <w:pStyle w:val="Tekstpodstawowy3"/>
        <w:tabs>
          <w:tab w:val="left" w:pos="2410"/>
        </w:tabs>
        <w:jc w:val="left"/>
        <w:rPr>
          <w:rFonts w:ascii="Calibri" w:hAnsi="Calibri" w:cs="Calibri"/>
          <w:sz w:val="20"/>
          <w:szCs w:val="20"/>
        </w:rPr>
      </w:pPr>
      <w:r w:rsidRPr="001E6409">
        <w:rPr>
          <w:rFonts w:ascii="Calibri" w:hAnsi="Calibri" w:cs="Calibri"/>
          <w:sz w:val="20"/>
          <w:szCs w:val="20"/>
        </w:rPr>
        <w:t>Zamawiającym jest</w:t>
      </w:r>
      <w:r w:rsidR="00857CAE" w:rsidRPr="001E6409">
        <w:rPr>
          <w:rFonts w:ascii="Calibri" w:hAnsi="Calibri" w:cs="Calibri"/>
          <w:sz w:val="20"/>
          <w:szCs w:val="20"/>
        </w:rPr>
        <w:t xml:space="preserve"> </w:t>
      </w:r>
      <w:r w:rsidR="00857CAE" w:rsidRPr="001E6409">
        <w:rPr>
          <w:rFonts w:ascii="Calibri" w:hAnsi="Calibri" w:cs="Calibri"/>
          <w:b/>
          <w:sz w:val="20"/>
          <w:szCs w:val="20"/>
        </w:rPr>
        <w:t>Toruńska Agencja Rozwoju Regionalnego S.A.</w:t>
      </w:r>
    </w:p>
    <w:p w14:paraId="005A59C5" w14:textId="77777777" w:rsidR="00857CAE" w:rsidRPr="001E6409" w:rsidRDefault="00857CAE" w:rsidP="00857CAE">
      <w:pPr>
        <w:pStyle w:val="Tekstpodstawowy3"/>
        <w:tabs>
          <w:tab w:val="left" w:pos="2410"/>
        </w:tabs>
        <w:ind w:left="704"/>
        <w:jc w:val="left"/>
        <w:rPr>
          <w:rFonts w:ascii="Calibri" w:hAnsi="Calibri" w:cs="Calibri"/>
          <w:sz w:val="20"/>
          <w:szCs w:val="20"/>
        </w:rPr>
      </w:pPr>
    </w:p>
    <w:p w14:paraId="25327B16" w14:textId="1DC1950C" w:rsidR="00857CAE" w:rsidRPr="001E6409" w:rsidRDefault="0097644C" w:rsidP="00857CAE">
      <w:pPr>
        <w:pStyle w:val="Tekstpodstawowy3"/>
        <w:numPr>
          <w:ilvl w:val="0"/>
          <w:numId w:val="1"/>
        </w:numPr>
        <w:tabs>
          <w:tab w:val="num" w:pos="993"/>
          <w:tab w:val="left" w:pos="2410"/>
        </w:tabs>
        <w:ind w:left="1064"/>
        <w:rPr>
          <w:rFonts w:ascii="Calibri" w:hAnsi="Calibri" w:cs="Calibri"/>
          <w:sz w:val="20"/>
          <w:szCs w:val="20"/>
        </w:rPr>
      </w:pPr>
      <w:r w:rsidRPr="001E6409">
        <w:rPr>
          <w:rFonts w:ascii="Calibri" w:hAnsi="Calibri" w:cs="Calibri"/>
          <w:sz w:val="20"/>
          <w:szCs w:val="20"/>
        </w:rPr>
        <w:t>adres</w:t>
      </w:r>
      <w:r w:rsidRPr="001E6409">
        <w:rPr>
          <w:rFonts w:ascii="Calibri" w:hAnsi="Calibri" w:cs="Calibri"/>
          <w:sz w:val="20"/>
          <w:szCs w:val="20"/>
          <w:lang w:val="pl-PL"/>
        </w:rPr>
        <w:t>:</w:t>
      </w:r>
      <w:r w:rsidR="00857CAE" w:rsidRPr="001E6409">
        <w:rPr>
          <w:rFonts w:ascii="Calibri" w:hAnsi="Calibri" w:cs="Calibri"/>
          <w:sz w:val="20"/>
          <w:szCs w:val="20"/>
        </w:rPr>
        <w:t xml:space="preserve"> ul. Włocławska 167, 87-100 Toruń</w:t>
      </w:r>
    </w:p>
    <w:p w14:paraId="37192AC0" w14:textId="292B3BF0" w:rsidR="003945BF" w:rsidRPr="001E6409" w:rsidRDefault="0097644C" w:rsidP="003945BF">
      <w:pPr>
        <w:pStyle w:val="Tekstpodstawowy3"/>
        <w:numPr>
          <w:ilvl w:val="0"/>
          <w:numId w:val="2"/>
        </w:numPr>
        <w:tabs>
          <w:tab w:val="num" w:pos="993"/>
          <w:tab w:val="left" w:pos="2410"/>
        </w:tabs>
        <w:ind w:left="1064"/>
        <w:rPr>
          <w:rFonts w:ascii="Calibri" w:hAnsi="Calibri" w:cs="Calibri"/>
          <w:sz w:val="20"/>
          <w:szCs w:val="20"/>
          <w:lang w:val="de-DE"/>
        </w:rPr>
      </w:pPr>
      <w:r w:rsidRPr="001E6409">
        <w:rPr>
          <w:rFonts w:ascii="Calibri" w:hAnsi="Calibri" w:cs="Calibri"/>
          <w:sz w:val="20"/>
          <w:szCs w:val="20"/>
          <w:lang w:val="en-US"/>
        </w:rPr>
        <w:t xml:space="preserve">tel. +48 56 699 55 00, fax: +48 </w:t>
      </w:r>
      <w:r w:rsidR="00857CAE" w:rsidRPr="001E6409">
        <w:rPr>
          <w:rFonts w:ascii="Calibri" w:hAnsi="Calibri" w:cs="Calibri"/>
          <w:sz w:val="20"/>
          <w:szCs w:val="20"/>
          <w:lang w:val="en-US"/>
        </w:rPr>
        <w:t>56 699 54 99</w:t>
      </w:r>
    </w:p>
    <w:p w14:paraId="267FC15B" w14:textId="2FAFC6E5" w:rsidR="0097644C" w:rsidRPr="001E6409" w:rsidRDefault="0097644C" w:rsidP="003945BF">
      <w:pPr>
        <w:pStyle w:val="Tekstpodstawowy3"/>
        <w:numPr>
          <w:ilvl w:val="0"/>
          <w:numId w:val="2"/>
        </w:numPr>
        <w:tabs>
          <w:tab w:val="num" w:pos="993"/>
          <w:tab w:val="left" w:pos="2410"/>
        </w:tabs>
        <w:ind w:left="1064"/>
        <w:rPr>
          <w:rFonts w:ascii="Calibri" w:hAnsi="Calibri" w:cs="Calibri"/>
          <w:sz w:val="20"/>
          <w:szCs w:val="20"/>
          <w:lang w:val="de-DE"/>
        </w:rPr>
      </w:pPr>
      <w:r w:rsidRPr="001E6409">
        <w:rPr>
          <w:rFonts w:ascii="Calibri" w:hAnsi="Calibri" w:cs="Calibri"/>
          <w:sz w:val="20"/>
          <w:szCs w:val="20"/>
          <w:lang w:val="en-US"/>
        </w:rPr>
        <w:t>adres strony</w:t>
      </w:r>
      <w:r w:rsidR="00015F7E" w:rsidRPr="001E6409">
        <w:rPr>
          <w:rFonts w:ascii="Calibri" w:hAnsi="Calibri" w:cs="Calibri"/>
          <w:sz w:val="20"/>
          <w:szCs w:val="20"/>
          <w:lang w:val="en-US"/>
        </w:rPr>
        <w:t>,</w:t>
      </w:r>
      <w:r w:rsidRPr="001E6409">
        <w:rPr>
          <w:rFonts w:ascii="Calibri" w:hAnsi="Calibri" w:cs="Calibri"/>
          <w:sz w:val="20"/>
          <w:szCs w:val="20"/>
          <w:lang w:val="en-US"/>
        </w:rPr>
        <w:t xml:space="preserve"> na której publikowane będą dokumenty postępowania, zmiany i wyjaśnienia SWZ: </w:t>
      </w:r>
      <w:r w:rsidR="002634DC" w:rsidRPr="002E351A">
        <w:rPr>
          <w:rFonts w:asciiTheme="minorHAnsi" w:hAnsiTheme="minorHAnsi" w:cstheme="minorHAnsi"/>
          <w:sz w:val="20"/>
          <w:szCs w:val="20"/>
        </w:rPr>
        <w:t>https://platformazakupowa.pl/</w:t>
      </w:r>
      <w:r w:rsidR="002E351A" w:rsidRPr="002E351A">
        <w:rPr>
          <w:rFonts w:asciiTheme="minorHAnsi" w:hAnsiTheme="minorHAnsi" w:cstheme="minorHAnsi"/>
          <w:sz w:val="20"/>
          <w:szCs w:val="20"/>
          <w:lang w:val="pl-PL"/>
        </w:rPr>
        <w:t>transakcja</w:t>
      </w:r>
      <w:r w:rsidR="002634DC" w:rsidRPr="002E351A">
        <w:rPr>
          <w:rFonts w:asciiTheme="minorHAnsi" w:hAnsiTheme="minorHAnsi" w:cstheme="minorHAnsi"/>
          <w:sz w:val="20"/>
          <w:szCs w:val="20"/>
        </w:rPr>
        <w:t>/</w:t>
      </w:r>
      <w:hyperlink r:id="rId8" w:history="1">
        <w:r w:rsidR="00201D8A" w:rsidRPr="00201D8A">
          <w:rPr>
            <w:rFonts w:asciiTheme="minorHAnsi" w:hAnsiTheme="minorHAnsi" w:cstheme="minorHAnsi"/>
            <w:b/>
            <w:sz w:val="20"/>
          </w:rPr>
          <w:t>742863</w:t>
        </w:r>
        <w:r w:rsidR="000B4D71" w:rsidRPr="002E351A">
          <w:rPr>
            <w:rFonts w:asciiTheme="minorHAnsi" w:hAnsiTheme="minorHAnsi" w:cstheme="minorHAnsi"/>
            <w:sz w:val="20"/>
            <w:szCs w:val="20"/>
          </w:rPr>
          <w:t xml:space="preserve"> </w:t>
        </w:r>
      </w:hyperlink>
      <w:r w:rsidR="00015F7E" w:rsidRPr="001E6409">
        <w:rPr>
          <w:rStyle w:val="Hipercze"/>
          <w:rFonts w:asciiTheme="minorHAnsi" w:hAnsiTheme="minorHAnsi" w:cstheme="minorHAnsi"/>
          <w:color w:val="auto"/>
          <w:sz w:val="20"/>
          <w:szCs w:val="20"/>
          <w:u w:val="none"/>
          <w:lang w:val="pl-PL"/>
        </w:rPr>
        <w:t xml:space="preserve"> , w zakładce dedykowanej postę</w:t>
      </w:r>
      <w:r w:rsidRPr="001E6409">
        <w:rPr>
          <w:rStyle w:val="Hipercze"/>
          <w:rFonts w:asciiTheme="minorHAnsi" w:hAnsiTheme="minorHAnsi" w:cstheme="minorHAnsi"/>
          <w:color w:val="auto"/>
          <w:sz w:val="20"/>
          <w:szCs w:val="20"/>
          <w:u w:val="none"/>
          <w:lang w:val="pl-PL"/>
        </w:rPr>
        <w:t>powaniu</w:t>
      </w:r>
    </w:p>
    <w:p w14:paraId="65F03DAF" w14:textId="77777777" w:rsidR="00857CAE" w:rsidRPr="001E6409" w:rsidRDefault="00857CAE" w:rsidP="00857CAE">
      <w:pPr>
        <w:pStyle w:val="Tekstpodstawowy3"/>
        <w:numPr>
          <w:ilvl w:val="0"/>
          <w:numId w:val="2"/>
        </w:numPr>
        <w:tabs>
          <w:tab w:val="num" w:pos="993"/>
          <w:tab w:val="left" w:pos="2410"/>
        </w:tabs>
        <w:ind w:left="1064"/>
        <w:rPr>
          <w:rFonts w:ascii="Calibri" w:hAnsi="Calibri" w:cs="Calibri"/>
          <w:sz w:val="20"/>
          <w:szCs w:val="20"/>
        </w:rPr>
      </w:pPr>
      <w:r w:rsidRPr="001E6409">
        <w:rPr>
          <w:rFonts w:ascii="Calibri" w:hAnsi="Calibri" w:cs="Calibri"/>
          <w:sz w:val="20"/>
          <w:szCs w:val="20"/>
        </w:rPr>
        <w:t>NIP: 9560015177</w:t>
      </w:r>
    </w:p>
    <w:p w14:paraId="4C7B4554" w14:textId="77777777" w:rsidR="00857CAE" w:rsidRPr="001E6409" w:rsidRDefault="00857CAE" w:rsidP="00857CAE">
      <w:pPr>
        <w:pStyle w:val="Tekstpodstawowy3"/>
        <w:numPr>
          <w:ilvl w:val="0"/>
          <w:numId w:val="2"/>
        </w:numPr>
        <w:tabs>
          <w:tab w:val="num" w:pos="993"/>
          <w:tab w:val="left" w:pos="2410"/>
        </w:tabs>
        <w:ind w:left="1064"/>
        <w:rPr>
          <w:rFonts w:ascii="Calibri" w:hAnsi="Calibri" w:cs="Calibri"/>
          <w:sz w:val="20"/>
          <w:szCs w:val="20"/>
        </w:rPr>
      </w:pPr>
      <w:r w:rsidRPr="001E6409">
        <w:rPr>
          <w:rFonts w:ascii="Calibri" w:hAnsi="Calibri" w:cs="Calibri"/>
          <w:sz w:val="20"/>
          <w:szCs w:val="20"/>
        </w:rPr>
        <w:t>REGON: 87</w:t>
      </w:r>
      <w:r w:rsidRPr="001E6409">
        <w:rPr>
          <w:rFonts w:ascii="Calibri" w:hAnsi="Calibri" w:cs="Calibri"/>
          <w:sz w:val="20"/>
          <w:szCs w:val="20"/>
          <w:lang w:val="pl-PL"/>
        </w:rPr>
        <w:t>0</w:t>
      </w:r>
      <w:r w:rsidRPr="001E6409">
        <w:rPr>
          <w:rFonts w:ascii="Calibri" w:hAnsi="Calibri" w:cs="Calibri"/>
          <w:sz w:val="20"/>
          <w:szCs w:val="20"/>
        </w:rPr>
        <w:t>300040</w:t>
      </w:r>
    </w:p>
    <w:p w14:paraId="301F90CB" w14:textId="77777777" w:rsidR="00857CAE" w:rsidRPr="001E6409" w:rsidRDefault="00857CAE" w:rsidP="001C001D">
      <w:pPr>
        <w:pStyle w:val="Tekstpodstawowy3"/>
        <w:numPr>
          <w:ilvl w:val="0"/>
          <w:numId w:val="2"/>
        </w:numPr>
        <w:tabs>
          <w:tab w:val="num" w:pos="993"/>
          <w:tab w:val="left" w:pos="2410"/>
        </w:tabs>
        <w:ind w:left="1064"/>
        <w:rPr>
          <w:rFonts w:ascii="Calibri" w:hAnsi="Calibri" w:cs="Calibri"/>
          <w:sz w:val="20"/>
          <w:szCs w:val="20"/>
        </w:rPr>
      </w:pPr>
      <w:r w:rsidRPr="001E6409">
        <w:rPr>
          <w:rFonts w:ascii="Calibri" w:hAnsi="Calibri" w:cs="Calibri"/>
          <w:sz w:val="20"/>
          <w:szCs w:val="20"/>
        </w:rPr>
        <w:t>godziny pracy: poniedziałek - piątek od 8.00 do 16.00,</w:t>
      </w:r>
    </w:p>
    <w:p w14:paraId="46027717" w14:textId="77777777" w:rsidR="00857CAE" w:rsidRPr="001E6409" w:rsidRDefault="00857CAE" w:rsidP="00857CAE">
      <w:pPr>
        <w:pStyle w:val="Tekstpodstawowy3"/>
        <w:numPr>
          <w:ilvl w:val="0"/>
          <w:numId w:val="2"/>
        </w:numPr>
        <w:tabs>
          <w:tab w:val="num" w:pos="993"/>
          <w:tab w:val="left" w:pos="2410"/>
        </w:tabs>
        <w:ind w:left="1064"/>
        <w:jc w:val="left"/>
        <w:rPr>
          <w:rFonts w:ascii="Calibri" w:hAnsi="Calibri" w:cs="Calibri"/>
          <w:sz w:val="20"/>
          <w:szCs w:val="20"/>
        </w:rPr>
      </w:pPr>
      <w:r w:rsidRPr="001E6409">
        <w:rPr>
          <w:rFonts w:ascii="Calibri" w:hAnsi="Calibri" w:cs="Calibri"/>
          <w:sz w:val="20"/>
          <w:szCs w:val="20"/>
        </w:rPr>
        <w:t xml:space="preserve">Konto bankowe: </w:t>
      </w:r>
      <w:r w:rsidRPr="001E6409">
        <w:rPr>
          <w:rFonts w:ascii="Calibri" w:hAnsi="Calibri"/>
          <w:sz w:val="20"/>
          <w:szCs w:val="20"/>
        </w:rPr>
        <w:t>04 1140 1052 0000 3472 1800 1003</w:t>
      </w:r>
    </w:p>
    <w:p w14:paraId="679F81CC" w14:textId="77777777" w:rsidR="00857CAE" w:rsidRPr="001E6409" w:rsidRDefault="00857CAE" w:rsidP="006F100C">
      <w:pPr>
        <w:pStyle w:val="Stopka"/>
        <w:numPr>
          <w:ilvl w:val="0"/>
          <w:numId w:val="3"/>
        </w:numPr>
        <w:tabs>
          <w:tab w:val="num" w:pos="993"/>
        </w:tabs>
        <w:spacing w:after="0" w:line="240" w:lineRule="auto"/>
        <w:ind w:left="1134" w:hanging="425"/>
        <w:rPr>
          <w:sz w:val="20"/>
          <w:szCs w:val="20"/>
        </w:rPr>
      </w:pPr>
      <w:r w:rsidRPr="001E6409">
        <w:rPr>
          <w:sz w:val="20"/>
          <w:szCs w:val="20"/>
        </w:rPr>
        <w:t>Sąd Rejonowy w Toruniu, VII Wydział Gospodarczy KRS, KRS 0000066071</w:t>
      </w:r>
    </w:p>
    <w:p w14:paraId="6D436425" w14:textId="77777777" w:rsidR="00857CAE" w:rsidRPr="001E6409" w:rsidRDefault="00857CAE" w:rsidP="00857CAE">
      <w:pPr>
        <w:pStyle w:val="Tekstpodstawowy3"/>
        <w:numPr>
          <w:ilvl w:val="0"/>
          <w:numId w:val="2"/>
        </w:numPr>
        <w:tabs>
          <w:tab w:val="num" w:pos="993"/>
          <w:tab w:val="left" w:pos="2410"/>
        </w:tabs>
        <w:ind w:left="1064"/>
        <w:rPr>
          <w:rFonts w:ascii="Calibri" w:hAnsi="Calibri" w:cs="Calibri"/>
          <w:sz w:val="20"/>
          <w:szCs w:val="20"/>
        </w:rPr>
      </w:pPr>
      <w:r w:rsidRPr="001E6409">
        <w:rPr>
          <w:rFonts w:ascii="Calibri" w:hAnsi="Calibri" w:cs="Calibri"/>
          <w:sz w:val="20"/>
          <w:szCs w:val="20"/>
        </w:rPr>
        <w:t xml:space="preserve">Kapitał zakładowy </w:t>
      </w:r>
      <w:r w:rsidRPr="001E6409">
        <w:rPr>
          <w:rFonts w:ascii="Calibri" w:hAnsi="Calibri" w:cs="Calibri"/>
          <w:sz w:val="20"/>
          <w:szCs w:val="20"/>
          <w:lang w:val="pl-PL"/>
        </w:rPr>
        <w:t>33 290 000,00</w:t>
      </w:r>
      <w:r w:rsidRPr="001E6409">
        <w:rPr>
          <w:sz w:val="21"/>
          <w:szCs w:val="21"/>
        </w:rPr>
        <w:t xml:space="preserve"> </w:t>
      </w:r>
      <w:r w:rsidRPr="001E6409">
        <w:rPr>
          <w:rFonts w:ascii="Calibri" w:hAnsi="Calibri" w:cs="Calibri"/>
          <w:sz w:val="20"/>
          <w:szCs w:val="20"/>
        </w:rPr>
        <w:t>zł opłacony w całości</w:t>
      </w:r>
    </w:p>
    <w:p w14:paraId="32C06C92" w14:textId="6CD3C051" w:rsidR="003823F5" w:rsidRPr="001E6409" w:rsidRDefault="003823F5" w:rsidP="003823F5">
      <w:pPr>
        <w:pStyle w:val="Tekstpodstawowy3"/>
        <w:numPr>
          <w:ilvl w:val="0"/>
          <w:numId w:val="2"/>
        </w:numPr>
        <w:tabs>
          <w:tab w:val="num" w:pos="709"/>
          <w:tab w:val="left" w:pos="2410"/>
        </w:tabs>
        <w:ind w:left="993" w:hanging="289"/>
        <w:rPr>
          <w:rFonts w:ascii="Calibri" w:hAnsi="Calibri" w:cs="Calibri"/>
          <w:sz w:val="20"/>
          <w:szCs w:val="20"/>
        </w:rPr>
      </w:pPr>
      <w:r w:rsidRPr="001E6409">
        <w:rPr>
          <w:rFonts w:ascii="Calibri" w:hAnsi="Calibri" w:cs="Calibri"/>
          <w:sz w:val="20"/>
          <w:szCs w:val="20"/>
          <w:lang w:val="pl-PL"/>
        </w:rPr>
        <w:t xml:space="preserve">Zamawiający </w:t>
      </w:r>
      <w:r w:rsidRPr="001E6409">
        <w:rPr>
          <w:rFonts w:ascii="Calibri" w:hAnsi="Calibri" w:cs="Calibri"/>
          <w:sz w:val="20"/>
          <w:szCs w:val="20"/>
        </w:rPr>
        <w:t>posiada status dużego przedsiębiorcy w rozumieniu art.4 pkt 6 ustawy z dnia 8 marca 2013 r. o przeciwdziałaniu nadmiernym opóźnieniom w transakcjach handlowych (t.j. Dz.U. z 2020 r. poz. 935 z późn. zm.);</w:t>
      </w:r>
    </w:p>
    <w:p w14:paraId="4D65D501" w14:textId="77777777" w:rsidR="009D1DFA" w:rsidRPr="001E6409" w:rsidRDefault="009D1DFA"/>
    <w:p w14:paraId="3AFD19D2" w14:textId="6D782A34" w:rsidR="00857CAE" w:rsidRPr="001E6409" w:rsidRDefault="00857CAE" w:rsidP="006F100C">
      <w:pPr>
        <w:pStyle w:val="Nagwek1"/>
        <w:keepLines w:val="0"/>
        <w:numPr>
          <w:ilvl w:val="0"/>
          <w:numId w:val="5"/>
        </w:numPr>
        <w:spacing w:before="0" w:line="240" w:lineRule="auto"/>
        <w:rPr>
          <w:rFonts w:cs="Calibri"/>
          <w:smallCaps/>
          <w:sz w:val="22"/>
        </w:rPr>
      </w:pPr>
      <w:bookmarkStart w:id="2" w:name="_Toc45809426"/>
      <w:bookmarkStart w:id="3" w:name="_Toc130284436"/>
      <w:r w:rsidRPr="001E6409">
        <w:rPr>
          <w:rFonts w:cs="Calibri"/>
          <w:smallCaps/>
          <w:sz w:val="22"/>
        </w:rPr>
        <w:t>Definicje.</w:t>
      </w:r>
      <w:bookmarkEnd w:id="2"/>
      <w:bookmarkEnd w:id="3"/>
    </w:p>
    <w:p w14:paraId="62B02135" w14:textId="07AE9F2F" w:rsidR="00857CAE" w:rsidRPr="001E6409" w:rsidRDefault="003945BF" w:rsidP="003945BF">
      <w:pPr>
        <w:shd w:val="clear" w:color="auto" w:fill="FFFFFF"/>
        <w:spacing w:before="60" w:after="0" w:line="240" w:lineRule="auto"/>
        <w:jc w:val="both"/>
        <w:rPr>
          <w:rFonts w:cs="Calibri"/>
          <w:sz w:val="20"/>
          <w:szCs w:val="20"/>
        </w:rPr>
      </w:pPr>
      <w:r w:rsidRPr="001E6409">
        <w:rPr>
          <w:rFonts w:cs="Calibri"/>
          <w:sz w:val="20"/>
          <w:szCs w:val="20"/>
        </w:rPr>
        <w:t>Na potrzeby niniejszej S</w:t>
      </w:r>
      <w:r w:rsidR="00857CAE" w:rsidRPr="001E6409">
        <w:rPr>
          <w:rFonts w:cs="Calibri"/>
          <w:sz w:val="20"/>
          <w:szCs w:val="20"/>
        </w:rPr>
        <w:t xml:space="preserve">WZ </w:t>
      </w:r>
      <w:r w:rsidRPr="001E6409">
        <w:rPr>
          <w:rFonts w:cs="Calibri"/>
          <w:sz w:val="20"/>
          <w:szCs w:val="20"/>
        </w:rPr>
        <w:t>przez</w:t>
      </w:r>
      <w:r w:rsidR="00857CAE" w:rsidRPr="001E6409">
        <w:rPr>
          <w:rFonts w:cs="Calibri"/>
          <w:sz w:val="20"/>
          <w:szCs w:val="20"/>
        </w:rPr>
        <w:t>:</w:t>
      </w:r>
    </w:p>
    <w:p w14:paraId="20D826D1" w14:textId="122E6224" w:rsidR="003945BF" w:rsidRPr="001E6409" w:rsidRDefault="00857CAE" w:rsidP="006F100C">
      <w:pPr>
        <w:numPr>
          <w:ilvl w:val="0"/>
          <w:numId w:val="4"/>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Konsorcjum</w:t>
      </w:r>
      <w:r w:rsidRPr="001E6409">
        <w:rPr>
          <w:rFonts w:cs="Calibri"/>
          <w:sz w:val="20"/>
          <w:szCs w:val="20"/>
        </w:rPr>
        <w:t xml:space="preserve"> – należy rozumieć dwóch lub więcej Wykonawców wspólnie ubiegających się o udzielenie zamówienia</w:t>
      </w:r>
      <w:r w:rsidR="0012754D">
        <w:rPr>
          <w:rFonts w:cs="Calibri"/>
          <w:sz w:val="20"/>
          <w:szCs w:val="20"/>
        </w:rPr>
        <w:t>;</w:t>
      </w:r>
    </w:p>
    <w:p w14:paraId="552B89C0" w14:textId="073D0219" w:rsidR="003945BF" w:rsidRPr="001E6409" w:rsidRDefault="003945BF" w:rsidP="006F100C">
      <w:pPr>
        <w:numPr>
          <w:ilvl w:val="0"/>
          <w:numId w:val="4"/>
        </w:numPr>
        <w:shd w:val="clear" w:color="auto" w:fill="FFFFFF"/>
        <w:tabs>
          <w:tab w:val="clear" w:pos="360"/>
        </w:tabs>
        <w:spacing w:after="0" w:line="240" w:lineRule="auto"/>
        <w:ind w:left="284" w:hanging="273"/>
        <w:jc w:val="both"/>
        <w:rPr>
          <w:rFonts w:cs="Calibri"/>
          <w:sz w:val="18"/>
          <w:szCs w:val="20"/>
        </w:rPr>
      </w:pPr>
      <w:r w:rsidRPr="001E6409">
        <w:rPr>
          <w:rFonts w:cs="Calibri"/>
          <w:b/>
          <w:sz w:val="20"/>
          <w:szCs w:val="20"/>
        </w:rPr>
        <w:t xml:space="preserve">Platformę – </w:t>
      </w:r>
      <w:r w:rsidRPr="001E6409">
        <w:rPr>
          <w:rFonts w:cs="Calibri"/>
          <w:sz w:val="20"/>
          <w:szCs w:val="20"/>
        </w:rPr>
        <w:t>należy rozumieć</w:t>
      </w:r>
      <w:r w:rsidRPr="001E6409">
        <w:rPr>
          <w:rFonts w:cs="Calibri"/>
          <w:b/>
          <w:sz w:val="20"/>
          <w:szCs w:val="20"/>
        </w:rPr>
        <w:t xml:space="preserve"> </w:t>
      </w:r>
      <w:r w:rsidRPr="001E6409">
        <w:rPr>
          <w:rFonts w:cs="Calibri"/>
          <w:sz w:val="20"/>
          <w:szCs w:val="20"/>
        </w:rPr>
        <w:t xml:space="preserve">platformę </w:t>
      </w:r>
      <w:r w:rsidRPr="001E6409">
        <w:rPr>
          <w:rFonts w:cs="Calibri"/>
          <w:i/>
          <w:sz w:val="20"/>
          <w:szCs w:val="20"/>
        </w:rPr>
        <w:t>platformazakupowa.pl</w:t>
      </w:r>
      <w:r w:rsidRPr="001E6409">
        <w:rPr>
          <w:rFonts w:cs="Calibri"/>
          <w:sz w:val="20"/>
          <w:szCs w:val="20"/>
        </w:rPr>
        <w:t xml:space="preserve"> służącą do komunikacji w Postępowaniu,</w:t>
      </w:r>
      <w:r w:rsidR="0097644C" w:rsidRPr="001E6409">
        <w:rPr>
          <w:rFonts w:cs="Calibri"/>
          <w:sz w:val="20"/>
          <w:szCs w:val="20"/>
        </w:rPr>
        <w:t xml:space="preserve"> zamieszczania dokumentacji zamówienia oraz </w:t>
      </w:r>
      <w:r w:rsidR="003823F5" w:rsidRPr="001E6409">
        <w:rPr>
          <w:rFonts w:cs="Calibri"/>
          <w:sz w:val="20"/>
          <w:szCs w:val="20"/>
        </w:rPr>
        <w:t xml:space="preserve">wszelkich </w:t>
      </w:r>
      <w:r w:rsidR="0097644C" w:rsidRPr="001E6409">
        <w:rPr>
          <w:rFonts w:cs="Calibri"/>
          <w:sz w:val="20"/>
          <w:szCs w:val="20"/>
        </w:rPr>
        <w:t>informacji</w:t>
      </w:r>
      <w:r w:rsidR="003823F5" w:rsidRPr="001E6409">
        <w:rPr>
          <w:rFonts w:cs="Calibri"/>
          <w:sz w:val="20"/>
          <w:szCs w:val="20"/>
        </w:rPr>
        <w:t xml:space="preserve"> dotyczących bezpośrednio post</w:t>
      </w:r>
      <w:r w:rsidR="00F951CA">
        <w:rPr>
          <w:rFonts w:cs="Calibri"/>
          <w:sz w:val="20"/>
          <w:szCs w:val="20"/>
        </w:rPr>
        <w:t>ę</w:t>
      </w:r>
      <w:r w:rsidR="003823F5" w:rsidRPr="001E6409">
        <w:rPr>
          <w:rFonts w:cs="Calibri"/>
          <w:sz w:val="20"/>
          <w:szCs w:val="20"/>
        </w:rPr>
        <w:t>powania</w:t>
      </w:r>
      <w:r w:rsidR="0097644C" w:rsidRPr="001E6409">
        <w:rPr>
          <w:rFonts w:cs="Calibri"/>
          <w:sz w:val="20"/>
          <w:szCs w:val="20"/>
        </w:rPr>
        <w:t>,</w:t>
      </w:r>
    </w:p>
    <w:p w14:paraId="12B4D8D4" w14:textId="04B21AFD" w:rsidR="00857CAE" w:rsidRPr="001E6409" w:rsidRDefault="00857CAE" w:rsidP="006F100C">
      <w:pPr>
        <w:numPr>
          <w:ilvl w:val="0"/>
          <w:numId w:val="4"/>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Postępowanie</w:t>
      </w:r>
      <w:r w:rsidRPr="001E6409">
        <w:rPr>
          <w:rFonts w:cs="Calibri"/>
          <w:sz w:val="20"/>
          <w:szCs w:val="20"/>
        </w:rPr>
        <w:t xml:space="preserve"> – należy rozumieć postępowanie o udzielenie niniejszego zamówienia publicznego</w:t>
      </w:r>
      <w:r w:rsidR="0012754D">
        <w:rPr>
          <w:rFonts w:cs="Calibri"/>
          <w:sz w:val="20"/>
          <w:szCs w:val="20"/>
        </w:rPr>
        <w:t>;</w:t>
      </w:r>
    </w:p>
    <w:p w14:paraId="040B6573" w14:textId="10661FB5" w:rsidR="003945BF" w:rsidRPr="001E6409" w:rsidRDefault="003945BF" w:rsidP="006F100C">
      <w:pPr>
        <w:numPr>
          <w:ilvl w:val="0"/>
          <w:numId w:val="4"/>
        </w:numPr>
        <w:shd w:val="clear" w:color="auto" w:fill="FFFFFF"/>
        <w:tabs>
          <w:tab w:val="clear" w:pos="360"/>
        </w:tabs>
        <w:spacing w:after="0" w:line="240" w:lineRule="auto"/>
        <w:ind w:left="284" w:hanging="273"/>
        <w:jc w:val="both"/>
        <w:rPr>
          <w:rFonts w:cs="Calibri"/>
          <w:sz w:val="18"/>
          <w:szCs w:val="20"/>
        </w:rPr>
      </w:pPr>
      <w:r w:rsidRPr="001E6409">
        <w:rPr>
          <w:rFonts w:cs="Calibri"/>
          <w:b/>
          <w:sz w:val="20"/>
        </w:rPr>
        <w:t xml:space="preserve">Projekt </w:t>
      </w:r>
      <w:r w:rsidR="001E6409" w:rsidRPr="001E6409">
        <w:rPr>
          <w:rFonts w:cs="Calibri"/>
          <w:b/>
          <w:sz w:val="20"/>
        </w:rPr>
        <w:t xml:space="preserve">– </w:t>
      </w:r>
      <w:r w:rsidR="001E6409" w:rsidRPr="001E6409">
        <w:rPr>
          <w:rFonts w:cs="Calibri"/>
          <w:sz w:val="20"/>
        </w:rPr>
        <w:t xml:space="preserve">należy rozumieć projekt </w:t>
      </w:r>
      <w:r w:rsidR="007238B7" w:rsidRPr="00595CB2">
        <w:rPr>
          <w:rFonts w:cs="Calibri"/>
          <w:sz w:val="20"/>
          <w:szCs w:val="20"/>
        </w:rPr>
        <w:t xml:space="preserve">pn. </w:t>
      </w:r>
      <w:r w:rsidR="007238B7" w:rsidRPr="002634DC">
        <w:rPr>
          <w:iCs/>
          <w:sz w:val="18"/>
          <w:szCs w:val="20"/>
        </w:rPr>
        <w:t>„</w:t>
      </w:r>
      <w:r w:rsidR="002634DC" w:rsidRPr="002634DC">
        <w:rPr>
          <w:iCs/>
          <w:sz w:val="20"/>
        </w:rPr>
        <w:t>Kurs na edukację. Rozwój Kompetencji i Kwalifikacji Zawodowych osób dorosłych z województwa kujawsko-pomorskiego</w:t>
      </w:r>
      <w:r w:rsidR="007238B7" w:rsidRPr="002634DC">
        <w:rPr>
          <w:iCs/>
          <w:sz w:val="18"/>
          <w:szCs w:val="20"/>
        </w:rPr>
        <w:t xml:space="preserve">” </w:t>
      </w:r>
      <w:r w:rsidR="007238B7" w:rsidRPr="007238B7">
        <w:rPr>
          <w:sz w:val="20"/>
          <w:szCs w:val="20"/>
        </w:rPr>
        <w:t xml:space="preserve">współfinansowany ze środków Europejskiego Funduszu Społecznego w ramach Regionalnego Programu Operacyjnego Województwa Kujawsko-Pomorskiego na lata 2014-2020 – Poddziałanie 10.4.1 </w:t>
      </w:r>
      <w:r w:rsidR="007238B7" w:rsidRPr="00736539">
        <w:rPr>
          <w:iCs/>
          <w:sz w:val="20"/>
          <w:szCs w:val="20"/>
        </w:rPr>
        <w:t>Edukacja dorosłych w zakresie kompetencji cyfrowych i języków obcych</w:t>
      </w:r>
      <w:r w:rsidR="0012754D">
        <w:rPr>
          <w:rFonts w:cstheme="minorHAnsi"/>
          <w:b/>
          <w:bCs/>
          <w:sz w:val="20"/>
        </w:rPr>
        <w:t>;</w:t>
      </w:r>
    </w:p>
    <w:p w14:paraId="5F08BCD7" w14:textId="5B3CE02D" w:rsidR="008F5C91" w:rsidRPr="008F5C91" w:rsidRDefault="008F5C91" w:rsidP="0012754D">
      <w:pPr>
        <w:numPr>
          <w:ilvl w:val="0"/>
          <w:numId w:val="4"/>
        </w:numPr>
        <w:shd w:val="clear" w:color="auto" w:fill="FFFFFF"/>
        <w:tabs>
          <w:tab w:val="clear" w:pos="360"/>
        </w:tabs>
        <w:spacing w:after="0" w:line="240" w:lineRule="auto"/>
        <w:ind w:left="284" w:hanging="273"/>
        <w:jc w:val="both"/>
        <w:rPr>
          <w:rFonts w:cstheme="minorHAnsi"/>
          <w:sz w:val="20"/>
          <w:szCs w:val="20"/>
        </w:rPr>
      </w:pPr>
      <w:r w:rsidRPr="008F5C91">
        <w:rPr>
          <w:rFonts w:cstheme="minorHAnsi"/>
          <w:b/>
          <w:bCs/>
          <w:color w:val="000000"/>
          <w:sz w:val="20"/>
          <w:szCs w:val="20"/>
        </w:rPr>
        <w:t>Rozporządzenie 765/2006</w:t>
      </w:r>
      <w:r w:rsidRPr="008F5C91">
        <w:rPr>
          <w:rFonts w:cstheme="minorHAnsi"/>
          <w:color w:val="000000"/>
          <w:sz w:val="20"/>
          <w:szCs w:val="20"/>
        </w:rPr>
        <w:t xml:space="preserve"> – należy przez to rozumieć Rozporządzenie Rady (WE) nr 765/2006 z dnia 18 maja 2006 r. dotyczącego środków ograniczających w związku z sytuacją na Białorusi i udziałem Białorusi w agresji Rosji wobec Ukrainy (Dz. Urz. UE L 134 z 20.05.2006, str. 1, z późn. zm.);</w:t>
      </w:r>
    </w:p>
    <w:p w14:paraId="497100E1" w14:textId="7E994830" w:rsidR="008F5C91" w:rsidRPr="008F5C91" w:rsidRDefault="008F5C91" w:rsidP="0012754D">
      <w:pPr>
        <w:numPr>
          <w:ilvl w:val="0"/>
          <w:numId w:val="4"/>
        </w:numPr>
        <w:shd w:val="clear" w:color="auto" w:fill="FFFFFF"/>
        <w:tabs>
          <w:tab w:val="clear" w:pos="360"/>
        </w:tabs>
        <w:spacing w:after="0" w:line="240" w:lineRule="auto"/>
        <w:ind w:left="284" w:hanging="273"/>
        <w:jc w:val="both"/>
        <w:rPr>
          <w:rFonts w:cstheme="minorHAnsi"/>
          <w:sz w:val="20"/>
          <w:szCs w:val="20"/>
        </w:rPr>
      </w:pPr>
      <w:r w:rsidRPr="008F5C91">
        <w:rPr>
          <w:rFonts w:cstheme="minorHAnsi"/>
          <w:b/>
          <w:bCs/>
          <w:color w:val="000000"/>
          <w:sz w:val="20"/>
          <w:szCs w:val="20"/>
        </w:rPr>
        <w:t>Rozporządzenie 269/2014</w:t>
      </w:r>
      <w:r w:rsidRPr="008F5C91">
        <w:rPr>
          <w:rFonts w:cstheme="minorHAnsi"/>
          <w:color w:val="000000"/>
          <w:sz w:val="20"/>
          <w:szCs w:val="20"/>
        </w:rPr>
        <w:t xml:space="preserve"> - należy przez to rozumieć Rozporządzenie Rady (UE) nr 269/2014 z dnia 17 marca 2014 r. w sprawie środków ograniczających w odniesieniu do działań podważających integralność terytorialną, suwerenność i niezależność Ukrainy lub im zagrażających (Dz. Urz. UE L 78 z 17.03.2014, str. 6, z późn. zm.);</w:t>
      </w:r>
    </w:p>
    <w:p w14:paraId="59E230C4" w14:textId="088E881F" w:rsidR="0012754D" w:rsidRPr="00BE6925" w:rsidRDefault="00BE6925" w:rsidP="0012754D">
      <w:pPr>
        <w:numPr>
          <w:ilvl w:val="0"/>
          <w:numId w:val="4"/>
        </w:numPr>
        <w:shd w:val="clear" w:color="auto" w:fill="FFFFFF"/>
        <w:tabs>
          <w:tab w:val="clear" w:pos="360"/>
        </w:tabs>
        <w:spacing w:after="0" w:line="240" w:lineRule="auto"/>
        <w:ind w:left="284" w:hanging="273"/>
        <w:jc w:val="both"/>
        <w:rPr>
          <w:rFonts w:cs="Calibri"/>
          <w:sz w:val="20"/>
          <w:szCs w:val="20"/>
        </w:rPr>
      </w:pPr>
      <w:r w:rsidRPr="008F5C91">
        <w:rPr>
          <w:b/>
          <w:bCs/>
          <w:sz w:val="20"/>
          <w:szCs w:val="20"/>
        </w:rPr>
        <w:t>Rozporządzenie Rady (UE) nr 833/2014</w:t>
      </w:r>
      <w:r>
        <w:rPr>
          <w:sz w:val="20"/>
          <w:szCs w:val="20"/>
        </w:rPr>
        <w:t xml:space="preserve"> - n</w:t>
      </w:r>
      <w:r w:rsidR="0012754D" w:rsidRPr="00BE6925">
        <w:rPr>
          <w:sz w:val="20"/>
          <w:szCs w:val="20"/>
        </w:rPr>
        <w:t>ależy przez to rozumieć Rozporządzenie Rady (UE) nr 833/2014 z dnia 31 lipca 2014 r. dotyczące środków ograniczających w związku z działaniami Rosji destabilizującymi sytuację na Ukrainie (Dz. U. UE. L. z 2014 r. Nr 229, str. 1 z późn. zm.).</w:t>
      </w:r>
    </w:p>
    <w:p w14:paraId="2A5A5FA3" w14:textId="6813C7BB" w:rsidR="0012754D" w:rsidRPr="001E6409" w:rsidRDefault="0012754D" w:rsidP="0012754D">
      <w:pPr>
        <w:numPr>
          <w:ilvl w:val="0"/>
          <w:numId w:val="4"/>
        </w:numPr>
        <w:shd w:val="clear" w:color="auto" w:fill="FFFFFF"/>
        <w:tabs>
          <w:tab w:val="clear" w:pos="360"/>
        </w:tabs>
        <w:spacing w:after="0" w:line="240" w:lineRule="auto"/>
        <w:ind w:left="284" w:hanging="273"/>
        <w:jc w:val="both"/>
        <w:rPr>
          <w:rFonts w:cs="Calibri"/>
          <w:sz w:val="20"/>
          <w:szCs w:val="20"/>
        </w:rPr>
      </w:pPr>
      <w:r>
        <w:rPr>
          <w:rFonts w:cs="Calibri"/>
          <w:b/>
          <w:sz w:val="20"/>
          <w:szCs w:val="20"/>
        </w:rPr>
        <w:t xml:space="preserve">S.r.p.w.a -  </w:t>
      </w:r>
      <w:r w:rsidRPr="0012754D">
        <w:rPr>
          <w:rFonts w:cs="Calibri"/>
          <w:bCs/>
          <w:sz w:val="20"/>
          <w:szCs w:val="20"/>
        </w:rPr>
        <w:t>należy przez to rozumieć ustawę</w:t>
      </w:r>
      <w:r>
        <w:rPr>
          <w:rFonts w:cs="Calibri"/>
          <w:b/>
          <w:sz w:val="20"/>
          <w:szCs w:val="20"/>
        </w:rPr>
        <w:t xml:space="preserve"> </w:t>
      </w:r>
      <w:r>
        <w:rPr>
          <w:rFonts w:cs="Calibri"/>
          <w:sz w:val="20"/>
          <w:szCs w:val="20"/>
        </w:rPr>
        <w:t>z</w:t>
      </w:r>
      <w:r w:rsidRPr="0012754D">
        <w:rPr>
          <w:rFonts w:cs="Calibri"/>
          <w:sz w:val="20"/>
          <w:szCs w:val="20"/>
        </w:rPr>
        <w:t xml:space="preserve"> dnia 13 kwietnia 2022 r. </w:t>
      </w:r>
      <w:r w:rsidRPr="0012754D">
        <w:rPr>
          <w:sz w:val="20"/>
          <w:szCs w:val="20"/>
        </w:rPr>
        <w:t xml:space="preserve">o </w:t>
      </w:r>
      <w:r w:rsidRPr="0012754D">
        <w:rPr>
          <w:rStyle w:val="Uwydatnienie"/>
          <w:i w:val="0"/>
          <w:iCs w:val="0"/>
          <w:sz w:val="20"/>
          <w:szCs w:val="20"/>
        </w:rPr>
        <w:t>szczególnych rozwiązaniach w zakresie przeciwdziałania wspieraniu agresji na Ukrainę oraz służących ochronie bezpieczeństwa narodowego (Dz.U. 2022.835 ze zm.)</w:t>
      </w:r>
      <w:r>
        <w:rPr>
          <w:rFonts w:cs="Calibri"/>
          <w:i/>
          <w:iCs/>
          <w:sz w:val="20"/>
          <w:szCs w:val="20"/>
        </w:rPr>
        <w:t>;</w:t>
      </w:r>
      <w:r w:rsidRPr="0012754D">
        <w:rPr>
          <w:rFonts w:cs="Calibri"/>
          <w:i/>
          <w:iCs/>
          <w:sz w:val="20"/>
          <w:szCs w:val="20"/>
        </w:rPr>
        <w:t xml:space="preserve"> </w:t>
      </w:r>
      <w:r w:rsidRPr="0012754D">
        <w:rPr>
          <w:rFonts w:cs="Calibri"/>
          <w:sz w:val="20"/>
          <w:szCs w:val="20"/>
        </w:rPr>
        <w:t xml:space="preserve"> </w:t>
      </w:r>
    </w:p>
    <w:p w14:paraId="3EEEFA88" w14:textId="6532859C" w:rsidR="00857CAE" w:rsidRPr="001E6409" w:rsidRDefault="007E5279" w:rsidP="006F100C">
      <w:pPr>
        <w:numPr>
          <w:ilvl w:val="0"/>
          <w:numId w:val="4"/>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S</w:t>
      </w:r>
      <w:r w:rsidR="00857CAE" w:rsidRPr="001E6409">
        <w:rPr>
          <w:rFonts w:cs="Calibri"/>
          <w:b/>
          <w:sz w:val="20"/>
          <w:szCs w:val="20"/>
        </w:rPr>
        <w:t xml:space="preserve">WZ </w:t>
      </w:r>
      <w:r w:rsidR="00857CAE" w:rsidRPr="001E6409">
        <w:rPr>
          <w:rFonts w:cs="Calibri"/>
          <w:sz w:val="20"/>
          <w:szCs w:val="20"/>
        </w:rPr>
        <w:t>– należy rozumieć niniejszą specyfikację warunków zamówienia</w:t>
      </w:r>
      <w:r w:rsidR="0012754D">
        <w:rPr>
          <w:rFonts w:cs="Calibri"/>
          <w:sz w:val="20"/>
          <w:szCs w:val="20"/>
        </w:rPr>
        <w:t>;</w:t>
      </w:r>
    </w:p>
    <w:p w14:paraId="1321D152" w14:textId="1877BAF3" w:rsidR="003945BF" w:rsidRPr="0012754D" w:rsidRDefault="003945BF" w:rsidP="006F100C">
      <w:pPr>
        <w:numPr>
          <w:ilvl w:val="0"/>
          <w:numId w:val="4"/>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Ustawę lub pzp</w:t>
      </w:r>
      <w:r w:rsidRPr="001E6409">
        <w:rPr>
          <w:rFonts w:cs="Calibri"/>
          <w:sz w:val="20"/>
          <w:szCs w:val="20"/>
        </w:rPr>
        <w:t xml:space="preserve"> – należy rozumieć </w:t>
      </w:r>
      <w:hyperlink r:id="rId9" w:history="1">
        <w:r w:rsidRPr="001E6409">
          <w:rPr>
            <w:rStyle w:val="Hipercze"/>
            <w:rFonts w:cs="Calibri"/>
            <w:color w:val="000000" w:themeColor="text1"/>
            <w:sz w:val="20"/>
            <w:u w:val="none"/>
          </w:rPr>
          <w:t xml:space="preserve">ustawę z dnia </w:t>
        </w:r>
        <w:r w:rsidRPr="001E6409">
          <w:rPr>
            <w:rStyle w:val="Hipercze"/>
            <w:rFonts w:cs="Calibri"/>
            <w:color w:val="000000" w:themeColor="text1"/>
            <w:sz w:val="20"/>
            <w:szCs w:val="20"/>
            <w:u w:val="none"/>
          </w:rPr>
          <w:t>11.09.2019</w:t>
        </w:r>
        <w:r w:rsidRPr="001E6409">
          <w:rPr>
            <w:rStyle w:val="Hipercze"/>
            <w:rFonts w:cs="Calibri"/>
            <w:color w:val="000000" w:themeColor="text1"/>
            <w:sz w:val="20"/>
            <w:u w:val="none"/>
          </w:rPr>
          <w:t xml:space="preserve"> r. – Prawo zamówi</w:t>
        </w:r>
        <w:r w:rsidRPr="001E6409">
          <w:rPr>
            <w:rStyle w:val="Hipercze"/>
            <w:rFonts w:cs="Calibri"/>
            <w:color w:val="000000" w:themeColor="text1"/>
            <w:sz w:val="20"/>
            <w:szCs w:val="20"/>
            <w:u w:val="none"/>
          </w:rPr>
          <w:t>eń publicznych (</w:t>
        </w:r>
        <w:r w:rsidRPr="001E6409">
          <w:rPr>
            <w:rStyle w:val="Hipercze"/>
            <w:rFonts w:cs="Calibri"/>
            <w:color w:val="000000" w:themeColor="text1"/>
            <w:sz w:val="20"/>
            <w:u w:val="none"/>
          </w:rPr>
          <w:t xml:space="preserve">Dz. U.2019, poz. </w:t>
        </w:r>
        <w:r w:rsidRPr="001E6409">
          <w:rPr>
            <w:rStyle w:val="Hipercze"/>
            <w:rFonts w:cs="Calibri"/>
            <w:color w:val="000000" w:themeColor="text1"/>
            <w:sz w:val="20"/>
            <w:szCs w:val="20"/>
            <w:u w:val="none"/>
          </w:rPr>
          <w:t>2019</w:t>
        </w:r>
        <w:r w:rsidRPr="001E6409">
          <w:rPr>
            <w:rStyle w:val="Hipercze"/>
            <w:rFonts w:cs="Calibri"/>
            <w:color w:val="000000" w:themeColor="text1"/>
            <w:sz w:val="20"/>
            <w:u w:val="none"/>
          </w:rPr>
          <w:t xml:space="preserve"> ze zmianami)</w:t>
        </w:r>
      </w:hyperlink>
      <w:r w:rsidR="0012754D">
        <w:rPr>
          <w:rFonts w:cs="Calibri"/>
          <w:color w:val="000000" w:themeColor="text1"/>
          <w:sz w:val="20"/>
          <w:szCs w:val="20"/>
        </w:rPr>
        <w:t>;</w:t>
      </w:r>
    </w:p>
    <w:p w14:paraId="0ACF0DC9" w14:textId="232C10A0" w:rsidR="003945BF" w:rsidRPr="001E6409" w:rsidRDefault="003945BF" w:rsidP="006F100C">
      <w:pPr>
        <w:numPr>
          <w:ilvl w:val="0"/>
          <w:numId w:val="4"/>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Wykonawcę</w:t>
      </w:r>
      <w:r w:rsidRPr="001E6409">
        <w:rPr>
          <w:rFonts w:cs="Calibri"/>
          <w:sz w:val="20"/>
          <w:szCs w:val="20"/>
        </w:rPr>
        <w:t xml:space="preserve"> – należy rozumieć osobę fizyczną, osobę prawną albo jednostkę organizacyjną nieposiadającą osobowości prawnej, </w:t>
      </w:r>
      <w:r w:rsidRPr="001E6409">
        <w:rPr>
          <w:sz w:val="20"/>
          <w:szCs w:val="20"/>
        </w:rPr>
        <w:t>która oferuje na rynku wykonanie robót budowlanych lub obiektu budowlanego, dostawę produktów lub świadczenie usług lub ubiega się o udzielenie zamówienia, złożyła ofertę lub zawarła umowę w sprawie zamówienia publicznego</w:t>
      </w:r>
      <w:r w:rsidRPr="001E6409">
        <w:rPr>
          <w:rFonts w:cs="Calibri"/>
          <w:sz w:val="20"/>
          <w:szCs w:val="20"/>
        </w:rPr>
        <w:t>;</w:t>
      </w:r>
    </w:p>
    <w:p w14:paraId="1CAFF91F" w14:textId="493800B0" w:rsidR="003945BF" w:rsidRPr="001E6409" w:rsidRDefault="003945BF" w:rsidP="006F100C">
      <w:pPr>
        <w:numPr>
          <w:ilvl w:val="0"/>
          <w:numId w:val="4"/>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Zamawiającego</w:t>
      </w:r>
      <w:r w:rsidRPr="001E6409">
        <w:rPr>
          <w:rFonts w:cs="Calibri"/>
          <w:sz w:val="20"/>
          <w:szCs w:val="20"/>
        </w:rPr>
        <w:t xml:space="preserve"> – należy rozumieć stronę udzielającą niniejszego zamówienia: Toruńską Agencję Rozwoju Regionalnego S.A</w:t>
      </w:r>
      <w:r w:rsidR="003823F5" w:rsidRPr="001E6409">
        <w:rPr>
          <w:rFonts w:cs="Calibri"/>
          <w:sz w:val="20"/>
          <w:szCs w:val="20"/>
        </w:rPr>
        <w:t xml:space="preserve"> z siedzibą w Toruniu</w:t>
      </w:r>
      <w:r w:rsidRPr="001E6409">
        <w:rPr>
          <w:rFonts w:cstheme="minorHAnsi"/>
          <w:sz w:val="20"/>
          <w:szCs w:val="20"/>
        </w:rPr>
        <w:t>;</w:t>
      </w:r>
    </w:p>
    <w:p w14:paraId="710E121D" w14:textId="4A78D833" w:rsidR="00857CAE" w:rsidRPr="00254DEA" w:rsidRDefault="00857CAE" w:rsidP="006F100C">
      <w:pPr>
        <w:numPr>
          <w:ilvl w:val="0"/>
          <w:numId w:val="4"/>
        </w:numPr>
        <w:shd w:val="clear" w:color="auto" w:fill="FFFFFF"/>
        <w:tabs>
          <w:tab w:val="clear" w:pos="360"/>
        </w:tabs>
        <w:spacing w:after="0" w:line="240" w:lineRule="auto"/>
        <w:ind w:left="284" w:hanging="273"/>
        <w:jc w:val="both"/>
        <w:rPr>
          <w:rFonts w:cs="Calibri"/>
          <w:sz w:val="20"/>
          <w:szCs w:val="20"/>
        </w:rPr>
      </w:pPr>
      <w:r w:rsidRPr="00254DEA">
        <w:rPr>
          <w:rFonts w:cs="Calibri"/>
          <w:b/>
          <w:sz w:val="20"/>
          <w:szCs w:val="20"/>
        </w:rPr>
        <w:t xml:space="preserve">Zamówienie </w:t>
      </w:r>
      <w:r w:rsidRPr="00254DEA">
        <w:rPr>
          <w:rFonts w:cs="Calibri"/>
          <w:sz w:val="20"/>
          <w:szCs w:val="20"/>
        </w:rPr>
        <w:t>- należy rozumieć zamówienie publiczne, którego przedmiot w sposób szczegółow</w:t>
      </w:r>
      <w:r w:rsidR="007E5279">
        <w:rPr>
          <w:rFonts w:cs="Calibri"/>
          <w:sz w:val="20"/>
          <w:szCs w:val="20"/>
        </w:rPr>
        <w:t>y został opisany w niniejszej S</w:t>
      </w:r>
      <w:r w:rsidRPr="00254DEA">
        <w:rPr>
          <w:rFonts w:cs="Calibri"/>
          <w:sz w:val="20"/>
          <w:szCs w:val="20"/>
        </w:rPr>
        <w:t>WZ</w:t>
      </w:r>
      <w:r w:rsidR="003945BF">
        <w:rPr>
          <w:rFonts w:cs="Calibri"/>
          <w:sz w:val="20"/>
          <w:szCs w:val="20"/>
        </w:rPr>
        <w:t>.</w:t>
      </w:r>
    </w:p>
    <w:p w14:paraId="1686594F" w14:textId="77777777" w:rsidR="00857CAE" w:rsidRPr="00254DEA" w:rsidRDefault="00857CAE" w:rsidP="003945BF">
      <w:pPr>
        <w:shd w:val="clear" w:color="auto" w:fill="FFFFFF"/>
        <w:spacing w:after="0" w:line="240" w:lineRule="auto"/>
        <w:ind w:left="284"/>
        <w:jc w:val="both"/>
        <w:rPr>
          <w:rFonts w:cs="Calibri"/>
          <w:color w:val="365F91"/>
          <w:sz w:val="20"/>
          <w:szCs w:val="20"/>
        </w:rPr>
      </w:pPr>
    </w:p>
    <w:p w14:paraId="3B1CF2E2" w14:textId="77777777" w:rsidR="00857CAE" w:rsidRPr="00F06B4C" w:rsidRDefault="00857CAE" w:rsidP="006F100C">
      <w:pPr>
        <w:pStyle w:val="Nagwek1"/>
        <w:keepLines w:val="0"/>
        <w:numPr>
          <w:ilvl w:val="0"/>
          <w:numId w:val="5"/>
        </w:numPr>
        <w:spacing w:before="0" w:line="240" w:lineRule="auto"/>
        <w:ind w:left="284" w:hanging="284"/>
        <w:rPr>
          <w:rFonts w:cs="Calibri"/>
          <w:smallCaps/>
          <w:sz w:val="22"/>
        </w:rPr>
      </w:pPr>
      <w:bookmarkStart w:id="4" w:name="_Toc45809427"/>
      <w:bookmarkStart w:id="5" w:name="_Toc130284437"/>
      <w:r w:rsidRPr="00254DEA">
        <w:rPr>
          <w:rFonts w:cs="Calibri"/>
          <w:smallCaps/>
          <w:sz w:val="22"/>
        </w:rPr>
        <w:lastRenderedPageBreak/>
        <w:t>Tryb udzielania zamówienia.</w:t>
      </w:r>
      <w:bookmarkEnd w:id="4"/>
      <w:bookmarkEnd w:id="5"/>
    </w:p>
    <w:p w14:paraId="3E2DC973" w14:textId="14E85DD6" w:rsidR="00073581" w:rsidRPr="007238B7" w:rsidRDefault="00857CAE" w:rsidP="005E4CBA">
      <w:pPr>
        <w:pStyle w:val="Akapitzlist"/>
        <w:numPr>
          <w:ilvl w:val="0"/>
          <w:numId w:val="12"/>
        </w:numPr>
        <w:spacing w:before="120" w:after="0" w:line="240" w:lineRule="auto"/>
        <w:ind w:left="284" w:hanging="284"/>
        <w:contextualSpacing w:val="0"/>
        <w:jc w:val="both"/>
        <w:rPr>
          <w:sz w:val="20"/>
          <w:szCs w:val="20"/>
        </w:rPr>
      </w:pPr>
      <w:r w:rsidRPr="001C001D">
        <w:rPr>
          <w:sz w:val="20"/>
          <w:szCs w:val="20"/>
        </w:rPr>
        <w:t xml:space="preserve">Postępowanie jest prowadzone w trybie </w:t>
      </w:r>
      <w:r w:rsidR="007238B7">
        <w:rPr>
          <w:sz w:val="20"/>
          <w:szCs w:val="20"/>
        </w:rPr>
        <w:t>przetargu nieograniczonego</w:t>
      </w:r>
      <w:r w:rsidR="00073581" w:rsidRPr="001C001D">
        <w:rPr>
          <w:sz w:val="20"/>
          <w:szCs w:val="20"/>
        </w:rPr>
        <w:t>, o którym mowa w art.</w:t>
      </w:r>
      <w:r w:rsidR="00EC6FF1">
        <w:rPr>
          <w:sz w:val="20"/>
          <w:szCs w:val="20"/>
        </w:rPr>
        <w:t xml:space="preserve"> </w:t>
      </w:r>
      <w:r w:rsidR="007238B7">
        <w:rPr>
          <w:sz w:val="20"/>
          <w:szCs w:val="20"/>
        </w:rPr>
        <w:t>132</w:t>
      </w:r>
      <w:r w:rsidR="00073581" w:rsidRPr="001C001D">
        <w:rPr>
          <w:sz w:val="20"/>
          <w:szCs w:val="20"/>
        </w:rPr>
        <w:t xml:space="preserve"> pzp</w:t>
      </w:r>
      <w:r w:rsidR="005C4AC1">
        <w:rPr>
          <w:sz w:val="20"/>
          <w:szCs w:val="20"/>
        </w:rPr>
        <w:t>, z uwzględnieniem przepisów Działu IV Rozdział 4</w:t>
      </w:r>
      <w:r w:rsidR="00761AF9">
        <w:rPr>
          <w:sz w:val="20"/>
          <w:szCs w:val="20"/>
        </w:rPr>
        <w:t xml:space="preserve"> pzp</w:t>
      </w:r>
      <w:r w:rsidR="005C4AC1">
        <w:rPr>
          <w:sz w:val="20"/>
          <w:szCs w:val="20"/>
        </w:rPr>
        <w:t xml:space="preserve"> – Zamówienia na usługi społeczne i inne szczególne usługi</w:t>
      </w:r>
      <w:r w:rsidRPr="001C001D">
        <w:rPr>
          <w:sz w:val="20"/>
          <w:szCs w:val="20"/>
        </w:rPr>
        <w:t>.</w:t>
      </w:r>
    </w:p>
    <w:p w14:paraId="7D9624CE" w14:textId="77777777" w:rsidR="005F4CA0" w:rsidRPr="005F4CA0" w:rsidRDefault="005F4CA0" w:rsidP="007238B7">
      <w:pPr>
        <w:pStyle w:val="pkt"/>
        <w:numPr>
          <w:ilvl w:val="0"/>
          <w:numId w:val="12"/>
        </w:numPr>
        <w:spacing w:before="0" w:after="0"/>
        <w:ind w:left="284" w:hanging="284"/>
        <w:contextualSpacing/>
        <w:rPr>
          <w:rFonts w:asciiTheme="minorHAnsi" w:hAnsiTheme="minorHAnsi" w:cstheme="minorHAnsi"/>
          <w:sz w:val="20"/>
        </w:rPr>
      </w:pPr>
      <w:r w:rsidRPr="005F4CA0">
        <w:rPr>
          <w:rFonts w:asciiTheme="minorHAnsi" w:hAnsiTheme="minorHAnsi" w:cstheme="minorHAnsi"/>
          <w:sz w:val="20"/>
        </w:rPr>
        <w:t>Zamawiający nie przewiduje aukcji elektronicznej.</w:t>
      </w:r>
    </w:p>
    <w:p w14:paraId="056F41AF" w14:textId="1597A6DA" w:rsidR="00CF2CFE" w:rsidRDefault="005F4CA0" w:rsidP="00CF2CFE">
      <w:pPr>
        <w:pStyle w:val="pkt"/>
        <w:numPr>
          <w:ilvl w:val="0"/>
          <w:numId w:val="12"/>
        </w:numPr>
        <w:spacing w:before="0" w:after="0"/>
        <w:ind w:left="284" w:hanging="284"/>
        <w:contextualSpacing/>
        <w:rPr>
          <w:rFonts w:asciiTheme="minorHAnsi" w:hAnsiTheme="minorHAnsi" w:cstheme="minorHAnsi"/>
          <w:sz w:val="20"/>
        </w:rPr>
      </w:pPr>
      <w:r w:rsidRPr="005F4CA0">
        <w:rPr>
          <w:rFonts w:asciiTheme="minorHAnsi" w:hAnsiTheme="minorHAnsi" w:cstheme="minorHAnsi"/>
          <w:sz w:val="20"/>
        </w:rPr>
        <w:t>Zamawiający nie przewiduje złożenia oferty w postaci katalogów elektronicznych.</w:t>
      </w:r>
    </w:p>
    <w:p w14:paraId="75E8B00A" w14:textId="35339401" w:rsidR="00084FB1" w:rsidRPr="00CF2CFE" w:rsidRDefault="00084FB1" w:rsidP="00CF2CFE">
      <w:pPr>
        <w:pStyle w:val="pkt"/>
        <w:numPr>
          <w:ilvl w:val="0"/>
          <w:numId w:val="12"/>
        </w:numPr>
        <w:spacing w:before="0" w:after="0"/>
        <w:ind w:left="284" w:hanging="284"/>
        <w:contextualSpacing/>
        <w:rPr>
          <w:rFonts w:asciiTheme="minorHAnsi" w:hAnsiTheme="minorHAnsi" w:cstheme="minorHAnsi"/>
          <w:sz w:val="20"/>
        </w:rPr>
      </w:pPr>
      <w:r>
        <w:rPr>
          <w:rFonts w:asciiTheme="minorHAnsi" w:hAnsiTheme="minorHAnsi" w:cstheme="minorHAnsi"/>
          <w:sz w:val="20"/>
        </w:rPr>
        <w:t>Zamawiający nie dopuszcza składania ofert wariantowych.</w:t>
      </w:r>
    </w:p>
    <w:p w14:paraId="49A05A35" w14:textId="77777777" w:rsidR="005F4CA0" w:rsidRPr="005F4CA0" w:rsidRDefault="005F4CA0" w:rsidP="007238B7">
      <w:pPr>
        <w:pStyle w:val="pkt"/>
        <w:numPr>
          <w:ilvl w:val="0"/>
          <w:numId w:val="12"/>
        </w:numPr>
        <w:spacing w:before="0" w:after="0"/>
        <w:ind w:left="284" w:hanging="284"/>
        <w:contextualSpacing/>
        <w:rPr>
          <w:rFonts w:asciiTheme="minorHAnsi" w:hAnsiTheme="minorHAnsi" w:cstheme="minorHAnsi"/>
          <w:sz w:val="20"/>
        </w:rPr>
      </w:pPr>
      <w:r w:rsidRPr="005F4CA0">
        <w:rPr>
          <w:rFonts w:asciiTheme="minorHAnsi" w:hAnsiTheme="minorHAnsi" w:cstheme="minorHAnsi"/>
          <w:sz w:val="20"/>
        </w:rPr>
        <w:t>Zamawiający nie prowadzi postępowania w celu zawarcia umowy ramowej.</w:t>
      </w:r>
    </w:p>
    <w:p w14:paraId="27B18C01" w14:textId="77777777" w:rsidR="005F4CA0" w:rsidRPr="005F4CA0" w:rsidRDefault="005F4CA0" w:rsidP="007238B7">
      <w:pPr>
        <w:pStyle w:val="pkt"/>
        <w:numPr>
          <w:ilvl w:val="0"/>
          <w:numId w:val="12"/>
        </w:numPr>
        <w:spacing w:before="0" w:after="0"/>
        <w:ind w:left="284" w:hanging="284"/>
        <w:contextualSpacing/>
        <w:rPr>
          <w:rFonts w:asciiTheme="minorHAnsi" w:hAnsiTheme="minorHAnsi" w:cstheme="minorHAnsi"/>
          <w:sz w:val="20"/>
        </w:rPr>
      </w:pPr>
      <w:r w:rsidRPr="005F4CA0">
        <w:rPr>
          <w:rFonts w:asciiTheme="minorHAnsi" w:hAnsiTheme="minorHAnsi" w:cstheme="minorHAnsi"/>
          <w:sz w:val="20"/>
        </w:rPr>
        <w:t>Zamawiający nie zastrzega możliwości ubiegania się o udzielenie zamówienia wyłącznie przez wykonawców, o których mowa w art. 94 p</w:t>
      </w:r>
      <w:r>
        <w:rPr>
          <w:rFonts w:asciiTheme="minorHAnsi" w:hAnsiTheme="minorHAnsi" w:cstheme="minorHAnsi"/>
          <w:sz w:val="20"/>
        </w:rPr>
        <w:t>z</w:t>
      </w:r>
      <w:r w:rsidRPr="005F4CA0">
        <w:rPr>
          <w:rFonts w:asciiTheme="minorHAnsi" w:hAnsiTheme="minorHAnsi" w:cstheme="minorHAnsi"/>
          <w:sz w:val="20"/>
        </w:rPr>
        <w:t xml:space="preserve">p. </w:t>
      </w:r>
    </w:p>
    <w:p w14:paraId="6154D9A7" w14:textId="7705D86D" w:rsidR="001C001D" w:rsidRDefault="001C001D" w:rsidP="007238B7">
      <w:pPr>
        <w:pStyle w:val="Nagwek1"/>
        <w:keepLines w:val="0"/>
        <w:numPr>
          <w:ilvl w:val="0"/>
          <w:numId w:val="5"/>
        </w:numPr>
        <w:spacing w:before="120" w:line="240" w:lineRule="auto"/>
        <w:ind w:left="284" w:hanging="284"/>
        <w:rPr>
          <w:rFonts w:cs="Calibri"/>
          <w:smallCaps/>
          <w:sz w:val="22"/>
        </w:rPr>
      </w:pPr>
      <w:bookmarkStart w:id="6" w:name="_Toc130284438"/>
      <w:bookmarkStart w:id="7" w:name="_Toc31288949"/>
      <w:bookmarkStart w:id="8" w:name="_Toc45809454"/>
      <w:r>
        <w:rPr>
          <w:rFonts w:cs="Calibri"/>
          <w:smallCaps/>
          <w:sz w:val="22"/>
        </w:rPr>
        <w:t>Unieważnienie post</w:t>
      </w:r>
      <w:r w:rsidR="00F951CA">
        <w:rPr>
          <w:rFonts w:cs="Calibri"/>
          <w:smallCaps/>
          <w:sz w:val="22"/>
        </w:rPr>
        <w:t>ę</w:t>
      </w:r>
      <w:r>
        <w:rPr>
          <w:rFonts w:cs="Calibri"/>
          <w:smallCaps/>
          <w:sz w:val="22"/>
        </w:rPr>
        <w:t>powania</w:t>
      </w:r>
      <w:r w:rsidR="00EC6FF1">
        <w:rPr>
          <w:rFonts w:cs="Calibri"/>
          <w:smallCaps/>
          <w:sz w:val="22"/>
        </w:rPr>
        <w:t xml:space="preserve"> na podstawie art. 310 pkt. 1 pzp</w:t>
      </w:r>
      <w:r w:rsidR="005F4CA0">
        <w:rPr>
          <w:rFonts w:cs="Calibri"/>
          <w:smallCaps/>
          <w:sz w:val="22"/>
        </w:rPr>
        <w:t>.</w:t>
      </w:r>
      <w:bookmarkEnd w:id="6"/>
    </w:p>
    <w:p w14:paraId="0F2ECCF6" w14:textId="434B0CB9" w:rsidR="005F4CA0" w:rsidRDefault="005F4CA0" w:rsidP="002E6889">
      <w:pPr>
        <w:spacing w:before="120" w:after="120"/>
        <w:jc w:val="both"/>
        <w:rPr>
          <w:sz w:val="20"/>
          <w:szCs w:val="20"/>
        </w:rPr>
      </w:pPr>
      <w:r w:rsidRPr="005F4CA0">
        <w:rPr>
          <w:sz w:val="20"/>
          <w:szCs w:val="20"/>
        </w:rPr>
        <w:t>Zamawiający przewidu</w:t>
      </w:r>
      <w:r w:rsidR="000D60F7">
        <w:rPr>
          <w:sz w:val="20"/>
          <w:szCs w:val="20"/>
        </w:rPr>
        <w:t>je możliwość unieważnienia postę</w:t>
      </w:r>
      <w:r w:rsidRPr="005F4CA0">
        <w:rPr>
          <w:sz w:val="20"/>
          <w:szCs w:val="20"/>
        </w:rPr>
        <w:t>powania</w:t>
      </w:r>
      <w:r>
        <w:rPr>
          <w:sz w:val="20"/>
          <w:szCs w:val="20"/>
        </w:rPr>
        <w:t xml:space="preserve"> zgodnie z art. 310 </w:t>
      </w:r>
      <w:r w:rsidR="00EC6FF1">
        <w:rPr>
          <w:sz w:val="20"/>
          <w:szCs w:val="20"/>
        </w:rPr>
        <w:t>pkt. 1</w:t>
      </w:r>
      <w:r>
        <w:rPr>
          <w:sz w:val="20"/>
          <w:szCs w:val="20"/>
        </w:rPr>
        <w:t xml:space="preserve"> pzp, tj. jeżeli środki, które Zamawiający zamierzał przeznaczyć na sfinansowanie całości lub części zamówienia nie zostały mu przyznane.</w:t>
      </w:r>
    </w:p>
    <w:p w14:paraId="079781BA" w14:textId="197740AC" w:rsidR="00EC6FF1" w:rsidRPr="003823F5" w:rsidRDefault="00EC6FF1" w:rsidP="002E6889">
      <w:pPr>
        <w:pStyle w:val="Nagwek1"/>
        <w:keepLines w:val="0"/>
        <w:numPr>
          <w:ilvl w:val="0"/>
          <w:numId w:val="5"/>
        </w:numPr>
        <w:spacing w:before="0" w:line="240" w:lineRule="auto"/>
        <w:ind w:left="284" w:hanging="284"/>
        <w:rPr>
          <w:rFonts w:cs="Calibri"/>
          <w:smallCaps/>
          <w:sz w:val="22"/>
        </w:rPr>
      </w:pPr>
      <w:bookmarkStart w:id="9" w:name="_Toc45809428"/>
      <w:bookmarkStart w:id="10" w:name="_Toc130284439"/>
      <w:r w:rsidRPr="00254DEA">
        <w:rPr>
          <w:rFonts w:cs="Calibri"/>
          <w:smallCaps/>
          <w:sz w:val="22"/>
        </w:rPr>
        <w:t>Język, w którym prowadzone jest postępowanie</w:t>
      </w:r>
      <w:bookmarkEnd w:id="9"/>
      <w:r w:rsidR="003823F5">
        <w:rPr>
          <w:rFonts w:cs="Calibri"/>
          <w:smallCaps/>
          <w:sz w:val="22"/>
        </w:rPr>
        <w:t>.</w:t>
      </w:r>
      <w:bookmarkEnd w:id="10"/>
    </w:p>
    <w:p w14:paraId="0C651E54" w14:textId="7D0280FB" w:rsidR="00EC6FF1" w:rsidRPr="005F4CA0" w:rsidRDefault="00EC6FF1" w:rsidP="002E6889">
      <w:pPr>
        <w:spacing w:after="120" w:line="240" w:lineRule="auto"/>
        <w:rPr>
          <w:sz w:val="20"/>
          <w:szCs w:val="20"/>
        </w:rPr>
      </w:pPr>
      <w:r w:rsidRPr="00254DEA">
        <w:rPr>
          <w:sz w:val="20"/>
          <w:szCs w:val="20"/>
        </w:rPr>
        <w:t>Postępowanie prowadzone jest w języku polskim. Dokumenty sporządzone w języku obcym składane są wraz z tłumaczeniem na język polski.</w:t>
      </w:r>
    </w:p>
    <w:p w14:paraId="1E494413" w14:textId="77777777" w:rsidR="00EC6FF1" w:rsidRPr="00945696" w:rsidRDefault="00EC6FF1" w:rsidP="002E6889">
      <w:pPr>
        <w:pStyle w:val="Nagwek1"/>
        <w:keepLines w:val="0"/>
        <w:numPr>
          <w:ilvl w:val="0"/>
          <w:numId w:val="5"/>
        </w:numPr>
        <w:spacing w:before="120" w:line="240" w:lineRule="auto"/>
        <w:ind w:left="284" w:hanging="284"/>
        <w:rPr>
          <w:rFonts w:cs="Calibri"/>
          <w:smallCaps/>
          <w:sz w:val="22"/>
        </w:rPr>
      </w:pPr>
      <w:bookmarkStart w:id="11" w:name="_Toc45809429"/>
      <w:bookmarkStart w:id="12" w:name="_Toc130284440"/>
      <w:r w:rsidRPr="00945696">
        <w:rPr>
          <w:rFonts w:cs="Calibri"/>
          <w:smallCaps/>
          <w:sz w:val="22"/>
        </w:rPr>
        <w:t>Opis przedmiotu zamówienia</w:t>
      </w:r>
      <w:bookmarkEnd w:id="11"/>
      <w:bookmarkEnd w:id="12"/>
    </w:p>
    <w:p w14:paraId="19A8C587" w14:textId="78881B95" w:rsidR="00771462" w:rsidRPr="00A10770" w:rsidRDefault="00C81539" w:rsidP="00132232">
      <w:pPr>
        <w:pStyle w:val="Akapitzlist"/>
        <w:numPr>
          <w:ilvl w:val="0"/>
          <w:numId w:val="34"/>
        </w:numPr>
        <w:spacing w:after="120" w:line="240" w:lineRule="auto"/>
        <w:ind w:left="284" w:hanging="284"/>
        <w:contextualSpacing w:val="0"/>
        <w:jc w:val="both"/>
        <w:rPr>
          <w:rFonts w:eastAsia="Times New Roman" w:cstheme="minorHAnsi"/>
          <w:iCs/>
          <w:sz w:val="20"/>
          <w:szCs w:val="20"/>
        </w:rPr>
      </w:pPr>
      <w:bookmarkStart w:id="13" w:name="_Hlk45781803"/>
      <w:r w:rsidRPr="00595CB2">
        <w:rPr>
          <w:rFonts w:asciiTheme="minorHAnsi" w:hAnsiTheme="minorHAnsi" w:cstheme="minorHAnsi"/>
          <w:sz w:val="20"/>
          <w:szCs w:val="20"/>
        </w:rPr>
        <w:t xml:space="preserve">Przedmiotem zamówienia </w:t>
      </w:r>
      <w:r w:rsidRPr="00595CB2">
        <w:rPr>
          <w:rFonts w:asciiTheme="minorHAnsi" w:eastAsia="TimesNewRoman" w:hAnsiTheme="minorHAnsi" w:cstheme="minorHAnsi"/>
          <w:bCs/>
          <w:sz w:val="20"/>
          <w:szCs w:val="20"/>
        </w:rPr>
        <w:t xml:space="preserve">jest </w:t>
      </w:r>
      <w:bookmarkStart w:id="14" w:name="_Hlk507588030"/>
      <w:r w:rsidRPr="00595CB2">
        <w:rPr>
          <w:rFonts w:asciiTheme="minorHAnsi" w:eastAsia="TimesNewRoman" w:hAnsiTheme="minorHAnsi" w:cstheme="minorHAnsi"/>
          <w:bCs/>
          <w:sz w:val="20"/>
          <w:szCs w:val="20"/>
        </w:rPr>
        <w:t xml:space="preserve">wykonanie </w:t>
      </w:r>
      <w:r w:rsidR="00F5013D">
        <w:rPr>
          <w:rFonts w:asciiTheme="minorHAnsi" w:eastAsia="TimesNewRoman" w:hAnsiTheme="minorHAnsi" w:cstheme="minorHAnsi"/>
          <w:bCs/>
          <w:sz w:val="20"/>
          <w:szCs w:val="20"/>
        </w:rPr>
        <w:t xml:space="preserve">kompleksowej </w:t>
      </w:r>
      <w:r w:rsidRPr="00595CB2">
        <w:rPr>
          <w:rFonts w:asciiTheme="minorHAnsi" w:eastAsia="TimesNewRoman" w:hAnsiTheme="minorHAnsi" w:cstheme="minorHAnsi"/>
          <w:bCs/>
          <w:sz w:val="20"/>
          <w:szCs w:val="20"/>
        </w:rPr>
        <w:t>usługi szkoleniowej</w:t>
      </w:r>
      <w:bookmarkEnd w:id="14"/>
      <w:r w:rsidR="002634DC">
        <w:rPr>
          <w:rFonts w:asciiTheme="minorHAnsi" w:eastAsia="TimesNewRoman" w:hAnsiTheme="minorHAnsi" w:cstheme="minorHAnsi"/>
          <w:bCs/>
          <w:sz w:val="20"/>
          <w:szCs w:val="20"/>
        </w:rPr>
        <w:t xml:space="preserve"> </w:t>
      </w:r>
      <w:r w:rsidR="002871C3">
        <w:rPr>
          <w:rFonts w:asciiTheme="minorHAnsi" w:eastAsia="TimesNewRoman" w:hAnsiTheme="minorHAnsi" w:cstheme="minorHAnsi"/>
          <w:bCs/>
          <w:sz w:val="20"/>
          <w:szCs w:val="20"/>
        </w:rPr>
        <w:t xml:space="preserve">w zakresie kursów na operatorów </w:t>
      </w:r>
      <w:r w:rsidR="002871C3" w:rsidRPr="002634DC">
        <w:rPr>
          <w:rFonts w:cs="Calibri"/>
          <w:iCs/>
          <w:sz w:val="20"/>
        </w:rPr>
        <w:t xml:space="preserve">dronów z uprawnieniem VLOS i </w:t>
      </w:r>
      <w:r w:rsidR="002871C3">
        <w:rPr>
          <w:rFonts w:cs="Calibri"/>
          <w:iCs/>
          <w:sz w:val="20"/>
        </w:rPr>
        <w:t>BVLOS</w:t>
      </w:r>
      <w:bookmarkStart w:id="15" w:name="_Hlk56149045"/>
      <w:r w:rsidR="002871C3">
        <w:rPr>
          <w:rFonts w:asciiTheme="minorHAnsi" w:eastAsia="TimesNewRoman" w:hAnsiTheme="minorHAnsi" w:cstheme="minorHAnsi"/>
          <w:bCs/>
          <w:sz w:val="20"/>
          <w:szCs w:val="20"/>
        </w:rPr>
        <w:t xml:space="preserve"> </w:t>
      </w:r>
      <w:r w:rsidR="00387401" w:rsidRPr="00387401">
        <w:rPr>
          <w:rFonts w:asciiTheme="minorHAnsi" w:eastAsia="TimesNewRoman" w:hAnsiTheme="minorHAnsi" w:cstheme="minorHAnsi"/>
          <w:bCs/>
          <w:sz w:val="20"/>
          <w:szCs w:val="20"/>
        </w:rPr>
        <w:t>dla 261</w:t>
      </w:r>
      <w:r w:rsidR="002871C3" w:rsidRPr="00387401">
        <w:rPr>
          <w:rFonts w:asciiTheme="minorHAnsi" w:eastAsia="TimesNewRoman" w:hAnsiTheme="minorHAnsi" w:cstheme="minorHAnsi"/>
          <w:bCs/>
          <w:sz w:val="20"/>
          <w:szCs w:val="20"/>
        </w:rPr>
        <w:t xml:space="preserve"> osób</w:t>
      </w:r>
      <w:r w:rsidR="00A10770" w:rsidRPr="00387401">
        <w:rPr>
          <w:sz w:val="20"/>
          <w:szCs w:val="20"/>
        </w:rPr>
        <w:t>.</w:t>
      </w:r>
      <w:r w:rsidR="00A10770">
        <w:rPr>
          <w:sz w:val="20"/>
          <w:szCs w:val="20"/>
        </w:rPr>
        <w:t xml:space="preserve"> Kursy będą realizowane na terenie województwa kujawsko-pomorskiego.</w:t>
      </w:r>
      <w:r w:rsidR="00C6462B">
        <w:rPr>
          <w:sz w:val="20"/>
          <w:szCs w:val="20"/>
        </w:rPr>
        <w:t xml:space="preserve"> </w:t>
      </w:r>
      <w:r w:rsidR="00A10770" w:rsidRPr="00A10770">
        <w:rPr>
          <w:sz w:val="20"/>
          <w:szCs w:val="20"/>
        </w:rPr>
        <w:t>Kursy realizowane będą w ramach pozaszkolnych form kształcenia ustawicznego służących nabywaniu, podnoszeniu, uzupełnieniu wiedzy, umiejętności, kompetencji lub kwalifikacji (kurs umożliwiający uzyskiwanie i uzupełnianie wiedzy, umiejętności i kwalifikacji zawodowych ), zgodnie z Ustawą z dnia 14 grudnia 2016 r. Prawo oświatowe (tj. Dz. U. z 2021, poz. 1082z późn.zm.) i Rozporządzeniem Ministra Edukacji Narodowej z dnia 19 marca 2019 r. w sprawie kształcenia ustawicznego w formach pozaszkolnych (Dz.U. 2019 poz. 652).</w:t>
      </w:r>
      <w:bookmarkEnd w:id="15"/>
      <w:r w:rsidR="00A10770" w:rsidRPr="00A10770">
        <w:rPr>
          <w:sz w:val="20"/>
          <w:szCs w:val="20"/>
        </w:rPr>
        <w:t xml:space="preserve"> </w:t>
      </w:r>
    </w:p>
    <w:p w14:paraId="27A2F28F" w14:textId="5216DDBC" w:rsidR="00736539" w:rsidRPr="00736539" w:rsidRDefault="00C81539" w:rsidP="00132232">
      <w:pPr>
        <w:pStyle w:val="Akapitzlist"/>
        <w:numPr>
          <w:ilvl w:val="0"/>
          <w:numId w:val="34"/>
        </w:numPr>
        <w:spacing w:before="120" w:after="0" w:line="240" w:lineRule="auto"/>
        <w:ind w:left="284" w:hanging="284"/>
        <w:contextualSpacing w:val="0"/>
        <w:jc w:val="both"/>
        <w:rPr>
          <w:rFonts w:asciiTheme="minorHAnsi" w:eastAsia="Times New Roman" w:hAnsiTheme="minorHAnsi" w:cstheme="minorHAnsi"/>
          <w:sz w:val="20"/>
          <w:szCs w:val="20"/>
        </w:rPr>
      </w:pPr>
      <w:r w:rsidRPr="00736539">
        <w:rPr>
          <w:rFonts w:asciiTheme="minorHAnsi" w:eastAsia="Times New Roman" w:hAnsiTheme="minorHAnsi" w:cstheme="minorHAnsi"/>
          <w:sz w:val="20"/>
          <w:szCs w:val="20"/>
        </w:rPr>
        <w:t xml:space="preserve">Nabór na </w:t>
      </w:r>
      <w:r w:rsidR="00A10770">
        <w:rPr>
          <w:rFonts w:asciiTheme="minorHAnsi" w:eastAsia="Times New Roman" w:hAnsiTheme="minorHAnsi" w:cstheme="minorHAnsi"/>
          <w:sz w:val="20"/>
          <w:szCs w:val="20"/>
        </w:rPr>
        <w:t>kursy</w:t>
      </w:r>
      <w:r w:rsidR="002871C3">
        <w:rPr>
          <w:rFonts w:asciiTheme="minorHAnsi" w:eastAsia="Times New Roman" w:hAnsiTheme="minorHAnsi" w:cstheme="minorHAnsi"/>
          <w:sz w:val="20"/>
          <w:szCs w:val="20"/>
        </w:rPr>
        <w:t xml:space="preserve"> będzie miał charakter ciągły.</w:t>
      </w:r>
    </w:p>
    <w:p w14:paraId="6A1770C0" w14:textId="62B8957A" w:rsidR="00736539" w:rsidRPr="00736539" w:rsidRDefault="00A10770" w:rsidP="00132232">
      <w:pPr>
        <w:pStyle w:val="Akapitzlist"/>
        <w:numPr>
          <w:ilvl w:val="0"/>
          <w:numId w:val="34"/>
        </w:numPr>
        <w:spacing w:before="120" w:after="0" w:line="240" w:lineRule="auto"/>
        <w:ind w:left="284" w:hanging="284"/>
        <w:contextualSpacing w:val="0"/>
        <w:jc w:val="both"/>
        <w:rPr>
          <w:rFonts w:asciiTheme="minorHAnsi" w:eastAsia="Times New Roman" w:hAnsiTheme="minorHAnsi" w:cstheme="minorHAnsi"/>
          <w:sz w:val="20"/>
          <w:szCs w:val="20"/>
        </w:rPr>
      </w:pPr>
      <w:r>
        <w:rPr>
          <w:rFonts w:asciiTheme="minorHAnsi" w:hAnsiTheme="minorHAnsi" w:cstheme="minorHAnsi"/>
          <w:sz w:val="20"/>
          <w:szCs w:val="20"/>
          <w:u w:val="single"/>
        </w:rPr>
        <w:t>P</w:t>
      </w:r>
      <w:r w:rsidR="00771462">
        <w:rPr>
          <w:rFonts w:asciiTheme="minorHAnsi" w:hAnsiTheme="minorHAnsi" w:cstheme="minorHAnsi"/>
          <w:sz w:val="20"/>
          <w:szCs w:val="20"/>
          <w:u w:val="single"/>
        </w:rPr>
        <w:t xml:space="preserve">rzy realizacji zamówienia </w:t>
      </w:r>
      <w:r w:rsidR="000D60F7" w:rsidRPr="00736539">
        <w:rPr>
          <w:rFonts w:asciiTheme="minorHAnsi" w:hAnsiTheme="minorHAnsi" w:cstheme="minorHAnsi"/>
          <w:sz w:val="20"/>
          <w:szCs w:val="20"/>
          <w:u w:val="single"/>
        </w:rPr>
        <w:t xml:space="preserve">Wykonawca </w:t>
      </w:r>
      <w:r w:rsidR="00736539" w:rsidRPr="00736539">
        <w:rPr>
          <w:rFonts w:asciiTheme="minorHAnsi" w:hAnsiTheme="minorHAnsi" w:cstheme="minorHAnsi"/>
          <w:sz w:val="20"/>
          <w:szCs w:val="20"/>
          <w:u w:val="single"/>
        </w:rPr>
        <w:t>lub podwykonawca zobowiązany jest do zatrudnienia na podstawie stosunku pracy</w:t>
      </w:r>
      <w:r w:rsidR="00736539" w:rsidRPr="00736539">
        <w:rPr>
          <w:rFonts w:asciiTheme="minorHAnsi" w:hAnsiTheme="minorHAnsi" w:cstheme="minorHAnsi"/>
          <w:sz w:val="20"/>
          <w:szCs w:val="20"/>
        </w:rPr>
        <w:t xml:space="preserve">, zgodnie z art. 22 </w:t>
      </w:r>
      <w:r w:rsidR="00736539" w:rsidRPr="00736539">
        <w:rPr>
          <w:rFonts w:asciiTheme="minorHAnsi" w:hAnsiTheme="minorHAnsi" w:cstheme="minorHAnsi"/>
          <w:bCs/>
          <w:sz w:val="20"/>
          <w:szCs w:val="20"/>
        </w:rPr>
        <w:t>§ 1 ustawy z dnia 26.06.1974 roku Kodeks pracy (tj. Dz. U. 20</w:t>
      </w:r>
      <w:r w:rsidR="004709EC">
        <w:rPr>
          <w:rFonts w:asciiTheme="minorHAnsi" w:hAnsiTheme="minorHAnsi" w:cstheme="minorHAnsi"/>
          <w:bCs/>
          <w:sz w:val="20"/>
          <w:szCs w:val="20"/>
        </w:rPr>
        <w:t>22</w:t>
      </w:r>
      <w:r w:rsidR="00736539" w:rsidRPr="00736539">
        <w:rPr>
          <w:rFonts w:asciiTheme="minorHAnsi" w:hAnsiTheme="minorHAnsi" w:cstheme="minorHAnsi"/>
          <w:bCs/>
          <w:sz w:val="20"/>
          <w:szCs w:val="20"/>
        </w:rPr>
        <w:t xml:space="preserve"> poz. 1</w:t>
      </w:r>
      <w:r w:rsidR="004709EC">
        <w:rPr>
          <w:rFonts w:asciiTheme="minorHAnsi" w:hAnsiTheme="minorHAnsi" w:cstheme="minorHAnsi"/>
          <w:bCs/>
          <w:sz w:val="20"/>
          <w:szCs w:val="20"/>
        </w:rPr>
        <w:t>510</w:t>
      </w:r>
      <w:r w:rsidR="00736539" w:rsidRPr="00736539">
        <w:rPr>
          <w:rFonts w:asciiTheme="minorHAnsi" w:hAnsiTheme="minorHAnsi" w:cstheme="minorHAnsi"/>
          <w:bCs/>
          <w:sz w:val="20"/>
          <w:szCs w:val="20"/>
        </w:rPr>
        <w:t xml:space="preserve"> ze zm.), </w:t>
      </w:r>
      <w:r w:rsidR="00736539" w:rsidRPr="00736539">
        <w:rPr>
          <w:rFonts w:asciiTheme="minorHAnsi" w:hAnsiTheme="minorHAnsi" w:cstheme="minorHAnsi"/>
          <w:sz w:val="20"/>
          <w:szCs w:val="20"/>
        </w:rPr>
        <w:t>osoby</w:t>
      </w:r>
      <w:r w:rsidR="00736539" w:rsidRPr="00736539">
        <w:rPr>
          <w:rFonts w:asciiTheme="minorHAnsi" w:hAnsiTheme="minorHAnsi" w:cstheme="minorHAnsi"/>
          <w:bCs/>
          <w:sz w:val="20"/>
          <w:szCs w:val="20"/>
        </w:rPr>
        <w:t xml:space="preserve"> na stanowisku opiekuna </w:t>
      </w:r>
      <w:r>
        <w:rPr>
          <w:rFonts w:asciiTheme="minorHAnsi" w:hAnsiTheme="minorHAnsi" w:cstheme="minorHAnsi"/>
          <w:bCs/>
          <w:sz w:val="20"/>
          <w:szCs w:val="20"/>
        </w:rPr>
        <w:t>kursów</w:t>
      </w:r>
      <w:r w:rsidR="00736539" w:rsidRPr="00736539">
        <w:rPr>
          <w:rFonts w:asciiTheme="minorHAnsi" w:hAnsiTheme="minorHAnsi" w:cstheme="minorHAnsi"/>
          <w:bCs/>
          <w:sz w:val="20"/>
          <w:szCs w:val="20"/>
        </w:rPr>
        <w:t xml:space="preserve">, która w ramach nawiązanego stosunku pracy będzie wykonywała m.in. następujące czynności: organizacja </w:t>
      </w:r>
      <w:r>
        <w:rPr>
          <w:rFonts w:asciiTheme="minorHAnsi" w:hAnsiTheme="minorHAnsi" w:cstheme="minorHAnsi"/>
          <w:bCs/>
          <w:sz w:val="20"/>
          <w:szCs w:val="20"/>
        </w:rPr>
        <w:t>kursów</w:t>
      </w:r>
      <w:r w:rsidR="00736539" w:rsidRPr="00736539">
        <w:rPr>
          <w:rFonts w:asciiTheme="minorHAnsi" w:hAnsiTheme="minorHAnsi" w:cstheme="minorHAnsi"/>
          <w:bCs/>
          <w:sz w:val="20"/>
          <w:szCs w:val="20"/>
        </w:rPr>
        <w:t xml:space="preserve">, w tym opracowanie harmonogramów </w:t>
      </w:r>
      <w:r>
        <w:rPr>
          <w:rFonts w:asciiTheme="minorHAnsi" w:hAnsiTheme="minorHAnsi" w:cstheme="minorHAnsi"/>
          <w:bCs/>
          <w:sz w:val="20"/>
          <w:szCs w:val="20"/>
        </w:rPr>
        <w:t>kursów</w:t>
      </w:r>
      <w:r w:rsidR="00736539" w:rsidRPr="00736539">
        <w:rPr>
          <w:rFonts w:asciiTheme="minorHAnsi" w:hAnsiTheme="minorHAnsi" w:cstheme="minorHAnsi"/>
          <w:bCs/>
          <w:sz w:val="20"/>
          <w:szCs w:val="20"/>
        </w:rPr>
        <w:t xml:space="preserve">, nadzór nad realizacją </w:t>
      </w:r>
      <w:r>
        <w:rPr>
          <w:rFonts w:asciiTheme="minorHAnsi" w:hAnsiTheme="minorHAnsi" w:cstheme="minorHAnsi"/>
          <w:bCs/>
          <w:sz w:val="20"/>
          <w:szCs w:val="20"/>
        </w:rPr>
        <w:t>kursów</w:t>
      </w:r>
      <w:r w:rsidR="00736539" w:rsidRPr="00736539">
        <w:rPr>
          <w:rFonts w:asciiTheme="minorHAnsi" w:hAnsiTheme="minorHAnsi" w:cstheme="minorHAnsi"/>
          <w:bCs/>
          <w:sz w:val="20"/>
          <w:szCs w:val="20"/>
        </w:rPr>
        <w:t xml:space="preserve">, kontakt z Zamawiającym. </w:t>
      </w:r>
      <w:r w:rsidR="003E4AC0">
        <w:rPr>
          <w:rFonts w:asciiTheme="minorHAnsi" w:hAnsiTheme="minorHAnsi" w:cstheme="minorHAnsi"/>
          <w:bCs/>
          <w:sz w:val="20"/>
          <w:szCs w:val="20"/>
        </w:rPr>
        <w:t>Obowiązek zatrudnienia na podstawie stosunku pracy</w:t>
      </w:r>
      <w:r w:rsidR="00736539" w:rsidRPr="00736539">
        <w:rPr>
          <w:rFonts w:asciiTheme="minorHAnsi" w:hAnsiTheme="minorHAnsi" w:cstheme="minorHAnsi"/>
          <w:bCs/>
          <w:sz w:val="20"/>
          <w:szCs w:val="20"/>
        </w:rPr>
        <w:t xml:space="preserve"> nie dotyczy sytuacji samodzielnego wykonywania wskazanych czynności przez Wykonawcę będącego osobą fizyczną</w:t>
      </w:r>
      <w:r w:rsidR="000D60F7" w:rsidRPr="00736539">
        <w:rPr>
          <w:rFonts w:asciiTheme="minorHAnsi" w:hAnsiTheme="minorHAnsi" w:cstheme="minorHAnsi"/>
          <w:bCs/>
          <w:sz w:val="20"/>
          <w:szCs w:val="20"/>
        </w:rPr>
        <w:t>.</w:t>
      </w:r>
    </w:p>
    <w:p w14:paraId="12FA8D99" w14:textId="6124D84E" w:rsidR="00736539" w:rsidRPr="00736539" w:rsidRDefault="00736539" w:rsidP="00132232">
      <w:pPr>
        <w:pStyle w:val="Akapitzlist"/>
        <w:numPr>
          <w:ilvl w:val="0"/>
          <w:numId w:val="34"/>
        </w:numPr>
        <w:spacing w:before="120" w:after="0" w:line="240" w:lineRule="auto"/>
        <w:ind w:left="284" w:hanging="284"/>
        <w:contextualSpacing w:val="0"/>
        <w:jc w:val="both"/>
        <w:rPr>
          <w:rFonts w:asciiTheme="minorHAnsi" w:eastAsia="Times New Roman" w:hAnsiTheme="minorHAnsi" w:cstheme="minorHAnsi"/>
          <w:sz w:val="20"/>
          <w:szCs w:val="20"/>
        </w:rPr>
      </w:pPr>
      <w:r w:rsidRPr="00736539">
        <w:rPr>
          <w:rFonts w:asciiTheme="minorHAnsi" w:hAnsiTheme="minorHAnsi" w:cstheme="minorHAnsi"/>
          <w:spacing w:val="-2"/>
          <w:sz w:val="20"/>
          <w:szCs w:val="20"/>
        </w:rPr>
        <w:t xml:space="preserve">Przed rozpoczęciem </w:t>
      </w:r>
      <w:r w:rsidR="00A10770">
        <w:rPr>
          <w:rFonts w:asciiTheme="minorHAnsi" w:hAnsiTheme="minorHAnsi" w:cstheme="minorHAnsi"/>
          <w:spacing w:val="-2"/>
          <w:sz w:val="20"/>
          <w:szCs w:val="20"/>
        </w:rPr>
        <w:t>kursów</w:t>
      </w:r>
      <w:r w:rsidRPr="00736539">
        <w:rPr>
          <w:rFonts w:asciiTheme="minorHAnsi" w:hAnsiTheme="minorHAnsi" w:cstheme="minorHAnsi"/>
          <w:spacing w:val="-2"/>
          <w:sz w:val="20"/>
          <w:szCs w:val="20"/>
        </w:rPr>
        <w:t xml:space="preserve">, </w:t>
      </w:r>
      <w:r w:rsidRPr="00736539">
        <w:rPr>
          <w:rFonts w:asciiTheme="minorHAnsi" w:hAnsiTheme="minorHAnsi" w:cstheme="minorHAnsi"/>
          <w:sz w:val="20"/>
          <w:szCs w:val="20"/>
        </w:rPr>
        <w:t xml:space="preserve">w celu potwierdzenia spełnienia wymogu zatrudnienia na podstawie stosunku pracy przez wykonawcę/podwykonawcę osoby wykonującej wskazane w </w:t>
      </w:r>
      <w:r>
        <w:rPr>
          <w:rFonts w:asciiTheme="minorHAnsi" w:hAnsiTheme="minorHAnsi" w:cstheme="minorHAnsi"/>
          <w:sz w:val="20"/>
          <w:szCs w:val="20"/>
        </w:rPr>
        <w:t>pkt. 3</w:t>
      </w:r>
      <w:r w:rsidRPr="00736539">
        <w:rPr>
          <w:rFonts w:asciiTheme="minorHAnsi" w:hAnsiTheme="minorHAnsi" w:cstheme="minorHAnsi"/>
          <w:sz w:val="20"/>
          <w:szCs w:val="20"/>
        </w:rPr>
        <w:t xml:space="preserve"> czynności w trakcie realizacji zamówienia, przedstawi pisemne oświadczenie wykonawcy/podwykonawcy</w:t>
      </w:r>
      <w:r w:rsidRPr="00736539">
        <w:rPr>
          <w:rFonts w:asciiTheme="minorHAnsi" w:hAnsiTheme="minorHAnsi" w:cstheme="minorHAnsi"/>
          <w:b/>
          <w:sz w:val="20"/>
          <w:szCs w:val="20"/>
        </w:rPr>
        <w:t xml:space="preserve"> </w:t>
      </w:r>
      <w:r w:rsidRPr="00736539">
        <w:rPr>
          <w:rFonts w:asciiTheme="minorHAnsi" w:hAnsiTheme="minorHAnsi" w:cstheme="minorHAnsi"/>
          <w:sz w:val="20"/>
          <w:szCs w:val="20"/>
        </w:rPr>
        <w:t>o zatrudnieniu na podstawie stosunku pracy osoby wykonującej czynności</w:t>
      </w:r>
      <w:r w:rsidRPr="00736539">
        <w:rPr>
          <w:rFonts w:asciiTheme="minorHAnsi" w:hAnsiTheme="minorHAnsi" w:cstheme="minorHAnsi"/>
          <w:spacing w:val="-2"/>
          <w:sz w:val="20"/>
          <w:szCs w:val="20"/>
        </w:rPr>
        <w:t xml:space="preserve">. </w:t>
      </w:r>
      <w:r w:rsidRPr="00736539">
        <w:rPr>
          <w:rFonts w:asciiTheme="minorHAnsi" w:hAnsiTheme="minorHAnsi" w:cstheme="minorHAnsi"/>
          <w:sz w:val="20"/>
          <w:szCs w:val="20"/>
        </w:rPr>
        <w:t>Oświadczenie to powinno zawierać w szczególności: dokładne określenie podmiotu składającego oświadczenie, datę złożenia oświadczenia, ze wskazaniem</w:t>
      </w:r>
      <w:r w:rsidR="00A8212C">
        <w:rPr>
          <w:rFonts w:asciiTheme="minorHAnsi" w:hAnsiTheme="minorHAnsi" w:cstheme="minorHAnsi"/>
          <w:sz w:val="20"/>
          <w:szCs w:val="20"/>
        </w:rPr>
        <w:t xml:space="preserve"> imienia i nazwiska osoby zatrudnionej</w:t>
      </w:r>
      <w:r w:rsidR="00A8212C" w:rsidRPr="00736539">
        <w:rPr>
          <w:rFonts w:asciiTheme="minorHAnsi" w:hAnsiTheme="minorHAnsi" w:cstheme="minorHAnsi"/>
          <w:sz w:val="20"/>
          <w:szCs w:val="20"/>
        </w:rPr>
        <w:t xml:space="preserve"> na podstawie stosunku pracy</w:t>
      </w:r>
      <w:r w:rsidR="00A8212C">
        <w:rPr>
          <w:rFonts w:asciiTheme="minorHAnsi" w:hAnsiTheme="minorHAnsi" w:cstheme="minorHAnsi"/>
          <w:sz w:val="20"/>
          <w:szCs w:val="20"/>
        </w:rPr>
        <w:t xml:space="preserve"> oraz</w:t>
      </w:r>
      <w:r w:rsidR="00A8212C" w:rsidRPr="00736539">
        <w:rPr>
          <w:rFonts w:asciiTheme="minorHAnsi" w:hAnsiTheme="minorHAnsi" w:cstheme="minorHAnsi"/>
          <w:sz w:val="20"/>
          <w:szCs w:val="20"/>
        </w:rPr>
        <w:t xml:space="preserve"> </w:t>
      </w:r>
      <w:r w:rsidRPr="00736539">
        <w:rPr>
          <w:rFonts w:asciiTheme="minorHAnsi" w:hAnsiTheme="minorHAnsi" w:cstheme="minorHAnsi"/>
          <w:sz w:val="20"/>
          <w:szCs w:val="20"/>
        </w:rPr>
        <w:t xml:space="preserve">czynności </w:t>
      </w:r>
      <w:r w:rsidR="00A8212C" w:rsidRPr="00736539">
        <w:rPr>
          <w:rFonts w:asciiTheme="minorHAnsi" w:hAnsiTheme="minorHAnsi" w:cstheme="minorHAnsi"/>
          <w:sz w:val="20"/>
          <w:szCs w:val="20"/>
        </w:rPr>
        <w:t xml:space="preserve">jakie </w:t>
      </w:r>
      <w:r w:rsidRPr="00736539">
        <w:rPr>
          <w:rFonts w:asciiTheme="minorHAnsi" w:hAnsiTheme="minorHAnsi" w:cstheme="minorHAnsi"/>
          <w:sz w:val="20"/>
          <w:szCs w:val="20"/>
        </w:rPr>
        <w:t>wykonuje</w:t>
      </w:r>
      <w:r w:rsidR="00A8212C">
        <w:rPr>
          <w:rFonts w:asciiTheme="minorHAnsi" w:hAnsiTheme="minorHAnsi" w:cstheme="minorHAnsi"/>
          <w:sz w:val="20"/>
          <w:szCs w:val="20"/>
        </w:rPr>
        <w:t xml:space="preserve"> ta</w:t>
      </w:r>
      <w:r w:rsidRPr="00736539">
        <w:rPr>
          <w:rFonts w:asciiTheme="minorHAnsi" w:hAnsiTheme="minorHAnsi" w:cstheme="minorHAnsi"/>
          <w:sz w:val="20"/>
          <w:szCs w:val="20"/>
        </w:rPr>
        <w:t xml:space="preserve"> osoba, rodzaju umowy o pracę oraz podpis osoby uprawnionej do złożenia oświadczenia w imieniu wykonawcy/podwykonawcy. Nie przedłożenie oświadczenia będzie traktowane jako niewykazanie spełnienia wymogu zatrudnienia na podstawie stosunku pracy.</w:t>
      </w:r>
    </w:p>
    <w:p w14:paraId="13489ED8" w14:textId="6AD2BCF6" w:rsidR="00736539" w:rsidRPr="00736539" w:rsidRDefault="00EC6FF1" w:rsidP="00132232">
      <w:pPr>
        <w:pStyle w:val="Akapitzlist"/>
        <w:numPr>
          <w:ilvl w:val="0"/>
          <w:numId w:val="34"/>
        </w:numPr>
        <w:spacing w:before="120" w:after="120" w:line="240" w:lineRule="auto"/>
        <w:ind w:left="284" w:hanging="284"/>
        <w:contextualSpacing w:val="0"/>
        <w:jc w:val="both"/>
        <w:rPr>
          <w:rFonts w:eastAsia="Times New Roman"/>
        </w:rPr>
      </w:pPr>
      <w:r w:rsidRPr="00736539">
        <w:rPr>
          <w:rFonts w:cstheme="minorHAnsi"/>
          <w:sz w:val="20"/>
        </w:rPr>
        <w:t>Zamawiający nie określa dodatkowych wymagań związanych z zatrudnianiem osób, o których mowa w art. 96 ust. 2 pkt 2 pzp.</w:t>
      </w:r>
      <w:bookmarkEnd w:id="13"/>
    </w:p>
    <w:p w14:paraId="6240AFCD" w14:textId="77777777" w:rsidR="002E6889" w:rsidRPr="002E6889" w:rsidRDefault="002E6889" w:rsidP="00132232">
      <w:pPr>
        <w:pStyle w:val="Akapitzlist"/>
        <w:numPr>
          <w:ilvl w:val="0"/>
          <w:numId w:val="34"/>
        </w:numPr>
        <w:spacing w:before="120" w:after="0" w:line="240" w:lineRule="auto"/>
        <w:ind w:left="284" w:hanging="284"/>
        <w:contextualSpacing w:val="0"/>
        <w:jc w:val="both"/>
        <w:rPr>
          <w:rFonts w:eastAsia="Times New Roman"/>
          <w:sz w:val="20"/>
        </w:rPr>
      </w:pPr>
      <w:r w:rsidRPr="002E6889">
        <w:rPr>
          <w:sz w:val="20"/>
        </w:rPr>
        <w:t>Szczegółowy opis przedmiotu zamówienia został zawarty w następujących dokumentach:</w:t>
      </w:r>
    </w:p>
    <w:p w14:paraId="66A54647" w14:textId="7B6A3283" w:rsidR="002E6889" w:rsidRPr="002E6889" w:rsidRDefault="002E6889" w:rsidP="002E6889">
      <w:pPr>
        <w:spacing w:after="0"/>
        <w:ind w:left="284"/>
        <w:jc w:val="both"/>
        <w:rPr>
          <w:sz w:val="20"/>
        </w:rPr>
      </w:pPr>
      <w:r w:rsidRPr="002E6889">
        <w:rPr>
          <w:sz w:val="20"/>
        </w:rPr>
        <w:t xml:space="preserve">- Opis Przedmiotu Zamówienia (OPZ)– załącznik nr 1 do </w:t>
      </w:r>
      <w:r w:rsidR="001B6CF7">
        <w:rPr>
          <w:sz w:val="20"/>
        </w:rPr>
        <w:t>S</w:t>
      </w:r>
      <w:r w:rsidRPr="002E6889">
        <w:rPr>
          <w:sz w:val="20"/>
        </w:rPr>
        <w:t>WZ,</w:t>
      </w:r>
    </w:p>
    <w:p w14:paraId="1F81DAEE" w14:textId="3420BD1B" w:rsidR="002E6889" w:rsidRPr="002E6889" w:rsidRDefault="002E6889" w:rsidP="002E6889">
      <w:pPr>
        <w:spacing w:after="0"/>
        <w:ind w:left="284"/>
        <w:jc w:val="both"/>
        <w:rPr>
          <w:sz w:val="20"/>
        </w:rPr>
      </w:pPr>
      <w:r w:rsidRPr="002E6889">
        <w:rPr>
          <w:sz w:val="20"/>
        </w:rPr>
        <w:t>- Wzór Umowy - załącznik nr 2 do SWZ.</w:t>
      </w:r>
    </w:p>
    <w:p w14:paraId="33CA5E27" w14:textId="5518F51D" w:rsidR="00EC6FF1" w:rsidRPr="00736539" w:rsidRDefault="00EC6FF1" w:rsidP="00132232">
      <w:pPr>
        <w:pStyle w:val="Akapitzlist"/>
        <w:numPr>
          <w:ilvl w:val="0"/>
          <w:numId w:val="34"/>
        </w:numPr>
        <w:spacing w:before="60" w:after="60" w:line="240" w:lineRule="auto"/>
        <w:ind w:left="284" w:hanging="284"/>
        <w:jc w:val="both"/>
        <w:rPr>
          <w:rFonts w:cs="Calibri"/>
          <w:color w:val="365F91"/>
          <w:sz w:val="18"/>
          <w:szCs w:val="18"/>
        </w:rPr>
      </w:pPr>
      <w:r w:rsidRPr="00736539">
        <w:rPr>
          <w:color w:val="000000"/>
          <w:sz w:val="20"/>
          <w:szCs w:val="20"/>
        </w:rPr>
        <w:t xml:space="preserve">Kody i nazwy stosowane we Wspólnym Słowniku Zamówień (CPV): </w:t>
      </w:r>
    </w:p>
    <w:p w14:paraId="5C5AA2AD" w14:textId="77777777" w:rsidR="00A10770" w:rsidRPr="00A10770" w:rsidRDefault="00F26C83" w:rsidP="00A10770">
      <w:pPr>
        <w:spacing w:after="0" w:line="240" w:lineRule="auto"/>
        <w:ind w:left="284"/>
        <w:rPr>
          <w:sz w:val="20"/>
        </w:rPr>
      </w:pPr>
      <w:hyperlink r:id="rId10" w:history="1">
        <w:r w:rsidR="00A10770" w:rsidRPr="00A10770">
          <w:rPr>
            <w:sz w:val="20"/>
          </w:rPr>
          <w:t xml:space="preserve">80 40 00 00 - 8 </w:t>
        </w:r>
        <w:r w:rsidR="00A10770" w:rsidRPr="00A10770">
          <w:rPr>
            <w:i/>
            <w:iCs/>
            <w:sz w:val="20"/>
          </w:rPr>
          <w:t>Usługi edukacji osób dorosłych oraz inne</w:t>
        </w:r>
      </w:hyperlink>
    </w:p>
    <w:p w14:paraId="1C1FA39D" w14:textId="77777777" w:rsidR="00A10770" w:rsidRPr="00A10770" w:rsidRDefault="00A10770" w:rsidP="00A10770">
      <w:pPr>
        <w:spacing w:line="240" w:lineRule="auto"/>
        <w:ind w:left="284"/>
        <w:rPr>
          <w:bCs/>
          <w:color w:val="FF0000"/>
          <w:sz w:val="20"/>
        </w:rPr>
      </w:pPr>
      <w:r w:rsidRPr="00A10770">
        <w:rPr>
          <w:rFonts w:ascii="Calibri" w:hAnsi="Calibri"/>
          <w:bCs/>
          <w:sz w:val="20"/>
        </w:rPr>
        <w:lastRenderedPageBreak/>
        <w:t xml:space="preserve">80 41 20 00 - 5 </w:t>
      </w:r>
      <w:r w:rsidRPr="00A10770">
        <w:rPr>
          <w:rFonts w:ascii="Calibri" w:hAnsi="Calibri"/>
          <w:bCs/>
          <w:i/>
          <w:iCs/>
          <w:sz w:val="20"/>
        </w:rPr>
        <w:t>Usługi szkół pilotażu</w:t>
      </w:r>
    </w:p>
    <w:p w14:paraId="08FBD79F" w14:textId="4749366D" w:rsidR="00A10770" w:rsidRPr="00D006AD" w:rsidRDefault="00EC6FF1" w:rsidP="00132232">
      <w:pPr>
        <w:pStyle w:val="Akapitzlist"/>
        <w:numPr>
          <w:ilvl w:val="0"/>
          <w:numId w:val="34"/>
        </w:numPr>
        <w:spacing w:before="120" w:after="0" w:line="240" w:lineRule="auto"/>
        <w:ind w:left="284" w:hanging="284"/>
        <w:contextualSpacing w:val="0"/>
        <w:jc w:val="both"/>
        <w:rPr>
          <w:rFonts w:eastAsia="Times New Roman"/>
        </w:rPr>
      </w:pPr>
      <w:r w:rsidRPr="00EC6FF1">
        <w:rPr>
          <w:rFonts w:cs="Calibri"/>
          <w:sz w:val="20"/>
          <w:szCs w:val="20"/>
        </w:rPr>
        <w:t xml:space="preserve">Zamówienie będzie współfinansowane z </w:t>
      </w:r>
      <w:r w:rsidR="00736539" w:rsidRPr="007238B7">
        <w:rPr>
          <w:sz w:val="20"/>
          <w:szCs w:val="20"/>
        </w:rPr>
        <w:t xml:space="preserve">Europejskiego Funduszu Społecznego </w:t>
      </w:r>
      <w:r w:rsidR="00A10770" w:rsidRPr="00A10770">
        <w:rPr>
          <w:sz w:val="20"/>
        </w:rPr>
        <w:t xml:space="preserve">w ramach Regionalnego Programu Operacyjnego Województwa Kujawsko-Pomorskiego na lata 2014-2020 – Poddziałanie 10.4.2 </w:t>
      </w:r>
      <w:r w:rsidR="00A10770" w:rsidRPr="00A10770">
        <w:rPr>
          <w:i/>
          <w:iCs/>
          <w:sz w:val="20"/>
        </w:rPr>
        <w:t>Edukacja dorosłych na rzecz rynku pracy</w:t>
      </w:r>
      <w:r w:rsidR="00A10770" w:rsidRPr="00A10770">
        <w:rPr>
          <w:sz w:val="20"/>
        </w:rPr>
        <w:t xml:space="preserve"> (Numer identyfikacyjny projektu </w:t>
      </w:r>
      <w:r w:rsidR="00A10770" w:rsidRPr="00A10770">
        <w:rPr>
          <w:rFonts w:cs="Calibri"/>
          <w:sz w:val="20"/>
          <w:u w:val="single"/>
        </w:rPr>
        <w:t>RPKP.10.04.02-04-0028/20</w:t>
      </w:r>
      <w:r w:rsidR="00A10770" w:rsidRPr="00A10770">
        <w:rPr>
          <w:sz w:val="20"/>
        </w:rPr>
        <w:t>).</w:t>
      </w:r>
    </w:p>
    <w:p w14:paraId="6A7F370B" w14:textId="408B9E6B" w:rsidR="00EC6FF1" w:rsidRPr="003945BF" w:rsidRDefault="00EC6FF1" w:rsidP="00A10770">
      <w:pPr>
        <w:pStyle w:val="Akapitzlist"/>
        <w:spacing w:before="60" w:after="60" w:line="240" w:lineRule="auto"/>
        <w:ind w:left="284"/>
        <w:jc w:val="both"/>
        <w:rPr>
          <w:rFonts w:cs="Calibri"/>
          <w:color w:val="365F91"/>
          <w:sz w:val="18"/>
          <w:szCs w:val="18"/>
        </w:rPr>
      </w:pPr>
    </w:p>
    <w:p w14:paraId="2D6F8F11" w14:textId="77777777" w:rsidR="00F06B4C" w:rsidRPr="00F06B4C" w:rsidRDefault="00F06B4C" w:rsidP="006F100C">
      <w:pPr>
        <w:pStyle w:val="Nagwek1"/>
        <w:keepLines w:val="0"/>
        <w:numPr>
          <w:ilvl w:val="0"/>
          <w:numId w:val="5"/>
        </w:numPr>
        <w:spacing w:before="120" w:line="240" w:lineRule="auto"/>
        <w:ind w:left="284" w:hanging="284"/>
        <w:rPr>
          <w:rFonts w:cs="Calibri"/>
          <w:smallCaps/>
          <w:sz w:val="22"/>
        </w:rPr>
      </w:pPr>
      <w:bookmarkStart w:id="16" w:name="_Toc45809431"/>
      <w:bookmarkStart w:id="17" w:name="_Toc130284441"/>
      <w:r w:rsidRPr="00254DEA">
        <w:rPr>
          <w:rFonts w:cs="Calibri"/>
          <w:smallCaps/>
          <w:sz w:val="22"/>
        </w:rPr>
        <w:t xml:space="preserve">Zamówienia </w:t>
      </w:r>
      <w:r>
        <w:rPr>
          <w:rFonts w:cs="Calibri"/>
          <w:smallCaps/>
          <w:sz w:val="22"/>
        </w:rPr>
        <w:t>podobne</w:t>
      </w:r>
      <w:r w:rsidRPr="00254DEA">
        <w:rPr>
          <w:rFonts w:cs="Calibri"/>
          <w:smallCaps/>
          <w:sz w:val="22"/>
        </w:rPr>
        <w:t>.</w:t>
      </w:r>
      <w:bookmarkEnd w:id="16"/>
      <w:bookmarkEnd w:id="17"/>
    </w:p>
    <w:p w14:paraId="71F9AB60" w14:textId="538857F7" w:rsidR="00F06B4C" w:rsidRPr="00254DEA" w:rsidRDefault="00AB44CE" w:rsidP="003945BF">
      <w:pPr>
        <w:shd w:val="clear" w:color="auto" w:fill="FFFFFF"/>
        <w:spacing w:before="120" w:after="0" w:line="240" w:lineRule="auto"/>
        <w:jc w:val="both"/>
        <w:rPr>
          <w:rFonts w:cs="Calibri"/>
          <w:sz w:val="20"/>
          <w:szCs w:val="20"/>
        </w:rPr>
      </w:pPr>
      <w:r w:rsidRPr="00061D5E">
        <w:rPr>
          <w:color w:val="000000"/>
          <w:sz w:val="20"/>
          <w:szCs w:val="20"/>
        </w:rPr>
        <w:t>Zamawiający</w:t>
      </w:r>
      <w:r w:rsidR="00FB474B" w:rsidRPr="00061D5E">
        <w:rPr>
          <w:bCs/>
          <w:color w:val="000000"/>
          <w:sz w:val="20"/>
          <w:szCs w:val="20"/>
        </w:rPr>
        <w:t xml:space="preserve"> przewiduje</w:t>
      </w:r>
      <w:r w:rsidR="00FB474B" w:rsidRPr="00061D5E">
        <w:rPr>
          <w:b/>
          <w:bCs/>
          <w:color w:val="000000"/>
          <w:sz w:val="20"/>
          <w:szCs w:val="20"/>
        </w:rPr>
        <w:t xml:space="preserve"> </w:t>
      </w:r>
      <w:r w:rsidR="00FB474B" w:rsidRPr="00061D5E">
        <w:rPr>
          <w:bCs/>
          <w:color w:val="000000"/>
          <w:sz w:val="20"/>
          <w:szCs w:val="20"/>
        </w:rPr>
        <w:t>możliwość</w:t>
      </w:r>
      <w:r w:rsidR="00FB474B" w:rsidRPr="00061D5E">
        <w:rPr>
          <w:b/>
          <w:bCs/>
          <w:color w:val="000000"/>
          <w:sz w:val="20"/>
          <w:szCs w:val="20"/>
        </w:rPr>
        <w:t xml:space="preserve"> </w:t>
      </w:r>
      <w:r w:rsidR="00FB474B" w:rsidRPr="00061D5E">
        <w:rPr>
          <w:color w:val="000000"/>
          <w:sz w:val="20"/>
          <w:szCs w:val="20"/>
        </w:rPr>
        <w:t xml:space="preserve">udzielania dotychczasowemu Wykonawcy zamówienia, o którym mowa w art. </w:t>
      </w:r>
      <w:r w:rsidR="00FB474B">
        <w:rPr>
          <w:color w:val="000000"/>
          <w:sz w:val="20"/>
          <w:szCs w:val="20"/>
        </w:rPr>
        <w:t>214</w:t>
      </w:r>
      <w:r w:rsidR="00FB474B" w:rsidRPr="00061D5E">
        <w:rPr>
          <w:color w:val="000000"/>
          <w:sz w:val="20"/>
          <w:szCs w:val="20"/>
        </w:rPr>
        <w:t xml:space="preserve"> ust. 1 pkt. </w:t>
      </w:r>
      <w:r w:rsidR="00FB474B">
        <w:rPr>
          <w:color w:val="000000"/>
          <w:sz w:val="20"/>
          <w:szCs w:val="20"/>
        </w:rPr>
        <w:t>7</w:t>
      </w:r>
      <w:r w:rsidR="00FB474B" w:rsidRPr="00061D5E">
        <w:rPr>
          <w:color w:val="000000"/>
          <w:sz w:val="20"/>
          <w:szCs w:val="20"/>
        </w:rPr>
        <w:t xml:space="preserve"> ustawy Pzp (zamówienie podobne), zgodnego z przedmiotem zamówienia podstawowego i o wartości do 50% wartości zamówienia podstawowego. Przedmiotem zamówienia podobnego będzie usługa szkoleniowa o parametrach określonych w SWZ w </w:t>
      </w:r>
      <w:r w:rsidR="00FB474B">
        <w:rPr>
          <w:color w:val="000000"/>
          <w:sz w:val="20"/>
          <w:szCs w:val="20"/>
        </w:rPr>
        <w:t xml:space="preserve">niniejszym </w:t>
      </w:r>
      <w:r w:rsidR="00FB474B" w:rsidRPr="00061D5E">
        <w:rPr>
          <w:color w:val="000000"/>
          <w:sz w:val="20"/>
          <w:szCs w:val="20"/>
        </w:rPr>
        <w:t>postępowaniu</w:t>
      </w:r>
      <w:r w:rsidR="00FB474B">
        <w:rPr>
          <w:color w:val="000000"/>
          <w:sz w:val="20"/>
          <w:szCs w:val="20"/>
        </w:rPr>
        <w:t>,</w:t>
      </w:r>
      <w:r w:rsidR="00FB474B" w:rsidRPr="00061D5E">
        <w:rPr>
          <w:color w:val="000000"/>
          <w:sz w:val="20"/>
          <w:szCs w:val="20"/>
        </w:rPr>
        <w:t xml:space="preserve"> </w:t>
      </w:r>
      <w:r w:rsidR="00FB474B" w:rsidRPr="00BD0343">
        <w:rPr>
          <w:color w:val="000000"/>
          <w:sz w:val="20"/>
          <w:szCs w:val="20"/>
        </w:rPr>
        <w:t xml:space="preserve">w tym w </w:t>
      </w:r>
      <w:r w:rsidR="00FB474B" w:rsidRPr="00061D5E">
        <w:rPr>
          <w:color w:val="000000"/>
          <w:sz w:val="20"/>
          <w:szCs w:val="20"/>
        </w:rPr>
        <w:t>załączniku - Opis Przedmiotu Zamówienia i we Wzo</w:t>
      </w:r>
      <w:r w:rsidR="00FB474B">
        <w:rPr>
          <w:color w:val="000000"/>
          <w:sz w:val="20"/>
          <w:szCs w:val="20"/>
        </w:rPr>
        <w:t>rze</w:t>
      </w:r>
      <w:r w:rsidR="00FB474B" w:rsidRPr="00061D5E">
        <w:rPr>
          <w:color w:val="000000"/>
          <w:sz w:val="20"/>
          <w:szCs w:val="20"/>
        </w:rPr>
        <w:t xml:space="preserve"> </w:t>
      </w:r>
      <w:r w:rsidR="00FB474B">
        <w:rPr>
          <w:color w:val="000000"/>
          <w:sz w:val="20"/>
          <w:szCs w:val="20"/>
        </w:rPr>
        <w:t xml:space="preserve">umowy </w:t>
      </w:r>
      <w:r w:rsidR="00FB474B" w:rsidRPr="00061D5E">
        <w:rPr>
          <w:color w:val="000000"/>
          <w:sz w:val="20"/>
          <w:szCs w:val="20"/>
        </w:rPr>
        <w:t xml:space="preserve"> stanowiący</w:t>
      </w:r>
      <w:r w:rsidR="00FB474B">
        <w:rPr>
          <w:color w:val="000000"/>
          <w:sz w:val="20"/>
          <w:szCs w:val="20"/>
        </w:rPr>
        <w:t>ch</w:t>
      </w:r>
      <w:r w:rsidR="00FB474B" w:rsidRPr="00061D5E">
        <w:rPr>
          <w:color w:val="000000"/>
          <w:sz w:val="20"/>
          <w:szCs w:val="20"/>
        </w:rPr>
        <w:t xml:space="preserve"> załącznik</w:t>
      </w:r>
      <w:r w:rsidR="00FB474B">
        <w:rPr>
          <w:color w:val="000000"/>
          <w:sz w:val="20"/>
          <w:szCs w:val="20"/>
        </w:rPr>
        <w:t>i</w:t>
      </w:r>
      <w:r w:rsidR="00FB474B" w:rsidRPr="00061D5E">
        <w:rPr>
          <w:color w:val="000000"/>
          <w:sz w:val="20"/>
          <w:szCs w:val="20"/>
        </w:rPr>
        <w:t xml:space="preserve"> do SWZ. Umowa dotycząca zamówienia podobnego zawarta zostanie na warunkach określonych </w:t>
      </w:r>
      <w:r w:rsidR="00FB474B">
        <w:rPr>
          <w:color w:val="000000"/>
          <w:sz w:val="20"/>
          <w:szCs w:val="20"/>
        </w:rPr>
        <w:t>we Wzorze umowy stanowiącej załącznik</w:t>
      </w:r>
      <w:r w:rsidR="00FB474B" w:rsidRPr="00061D5E">
        <w:rPr>
          <w:color w:val="000000"/>
          <w:sz w:val="20"/>
          <w:szCs w:val="20"/>
        </w:rPr>
        <w:t xml:space="preserve"> do SWZ</w:t>
      </w:r>
      <w:r w:rsidR="00FB474B">
        <w:rPr>
          <w:color w:val="000000"/>
          <w:sz w:val="20"/>
          <w:szCs w:val="20"/>
        </w:rPr>
        <w:t xml:space="preserve"> </w:t>
      </w:r>
      <w:r w:rsidR="00FB474B" w:rsidRPr="00061D5E">
        <w:rPr>
          <w:color w:val="000000"/>
          <w:sz w:val="20"/>
          <w:szCs w:val="20"/>
        </w:rPr>
        <w:t xml:space="preserve">w </w:t>
      </w:r>
      <w:r w:rsidR="00FB474B">
        <w:rPr>
          <w:color w:val="000000"/>
          <w:sz w:val="20"/>
          <w:szCs w:val="20"/>
        </w:rPr>
        <w:t xml:space="preserve">niniejszym </w:t>
      </w:r>
      <w:r w:rsidR="00FB474B" w:rsidRPr="00061D5E">
        <w:rPr>
          <w:color w:val="000000"/>
          <w:sz w:val="20"/>
          <w:szCs w:val="20"/>
        </w:rPr>
        <w:t>postępowaniu</w:t>
      </w:r>
      <w:r w:rsidR="00FB474B">
        <w:rPr>
          <w:rFonts w:cs="Calibri"/>
          <w:sz w:val="20"/>
          <w:szCs w:val="20"/>
        </w:rPr>
        <w:t>.</w:t>
      </w:r>
    </w:p>
    <w:p w14:paraId="12306888" w14:textId="15CDDCAD" w:rsidR="00F06B4C" w:rsidRPr="00254DEA" w:rsidRDefault="00F06B4C" w:rsidP="006F100C">
      <w:pPr>
        <w:pStyle w:val="Nagwek1"/>
        <w:keepLines w:val="0"/>
        <w:numPr>
          <w:ilvl w:val="0"/>
          <w:numId w:val="5"/>
        </w:numPr>
        <w:spacing w:before="120" w:after="60" w:line="240" w:lineRule="auto"/>
        <w:ind w:left="284" w:hanging="284"/>
        <w:rPr>
          <w:rFonts w:cs="Calibri"/>
          <w:smallCaps/>
          <w:sz w:val="22"/>
        </w:rPr>
      </w:pPr>
      <w:bookmarkStart w:id="18" w:name="_Toc45809432"/>
      <w:bookmarkStart w:id="19" w:name="_Toc130284442"/>
      <w:r w:rsidRPr="00254DEA">
        <w:rPr>
          <w:rFonts w:cs="Calibri"/>
          <w:smallCaps/>
          <w:sz w:val="22"/>
        </w:rPr>
        <w:t xml:space="preserve">Informacje o </w:t>
      </w:r>
      <w:r>
        <w:rPr>
          <w:rFonts w:cs="Calibri"/>
          <w:smallCaps/>
          <w:sz w:val="22"/>
        </w:rPr>
        <w:t>zamówieniach częściowych</w:t>
      </w:r>
      <w:r w:rsidRPr="00254DEA">
        <w:rPr>
          <w:rFonts w:cs="Calibri"/>
          <w:smallCaps/>
          <w:sz w:val="22"/>
        </w:rPr>
        <w:t>.</w:t>
      </w:r>
      <w:bookmarkEnd w:id="18"/>
      <w:bookmarkEnd w:id="19"/>
    </w:p>
    <w:p w14:paraId="6626D72F" w14:textId="207DD5C8" w:rsidR="00F06B4C" w:rsidRDefault="00F06B4C" w:rsidP="00A10770">
      <w:pPr>
        <w:pStyle w:val="Akapitzlist"/>
        <w:shd w:val="clear" w:color="auto" w:fill="FFFFFF"/>
        <w:spacing w:after="60" w:line="240" w:lineRule="auto"/>
        <w:ind w:left="0"/>
        <w:jc w:val="both"/>
        <w:rPr>
          <w:rFonts w:cs="Calibri"/>
          <w:sz w:val="20"/>
          <w:szCs w:val="20"/>
        </w:rPr>
      </w:pPr>
      <w:r w:rsidRPr="00F06B4C">
        <w:rPr>
          <w:rFonts w:cs="Calibri"/>
          <w:sz w:val="20"/>
          <w:szCs w:val="20"/>
        </w:rPr>
        <w:t xml:space="preserve">Zamawiający </w:t>
      </w:r>
      <w:r w:rsidR="002E6889">
        <w:rPr>
          <w:rFonts w:cs="Calibri"/>
          <w:sz w:val="20"/>
          <w:szCs w:val="20"/>
        </w:rPr>
        <w:t xml:space="preserve">nie </w:t>
      </w:r>
      <w:r w:rsidRPr="00F06B4C">
        <w:rPr>
          <w:rFonts w:cs="Calibri"/>
          <w:sz w:val="20"/>
          <w:szCs w:val="20"/>
        </w:rPr>
        <w:t>dopuszcza składania ofert częściowych.</w:t>
      </w:r>
      <w:r w:rsidR="00515CB6">
        <w:rPr>
          <w:rFonts w:cs="Calibri"/>
          <w:sz w:val="20"/>
          <w:szCs w:val="20"/>
        </w:rPr>
        <w:t xml:space="preserve"> </w:t>
      </w:r>
    </w:p>
    <w:p w14:paraId="5CC2A01E" w14:textId="376457B5" w:rsidR="002E6889" w:rsidRPr="001777F6" w:rsidRDefault="002E6889" w:rsidP="002E6889">
      <w:pPr>
        <w:jc w:val="both"/>
        <w:rPr>
          <w:i/>
          <w:iCs/>
          <w:sz w:val="20"/>
          <w:szCs w:val="20"/>
        </w:rPr>
      </w:pPr>
      <w:r>
        <w:rPr>
          <w:rFonts w:cs="Calibri"/>
          <w:sz w:val="20"/>
          <w:szCs w:val="20"/>
        </w:rPr>
        <w:t xml:space="preserve">Uzasadnienie braku podziału na części przedmiotowego zamówienia: </w:t>
      </w:r>
      <w:r w:rsidRPr="002E6889">
        <w:rPr>
          <w:rFonts w:eastAsia="TimesNewRoman"/>
          <w:bCs/>
          <w:sz w:val="20"/>
        </w:rPr>
        <w:t xml:space="preserve">W ramach projektu </w:t>
      </w:r>
      <w:r w:rsidRPr="002E6889">
        <w:rPr>
          <w:rStyle w:val="summary-span-value"/>
          <w:rFonts w:cstheme="minorHAnsi"/>
          <w:sz w:val="20"/>
        </w:rPr>
        <w:t xml:space="preserve">pn. </w:t>
      </w:r>
      <w:r w:rsidRPr="002E6889">
        <w:rPr>
          <w:rFonts w:cstheme="minorHAnsi"/>
          <w:i/>
          <w:iCs/>
          <w:sz w:val="20"/>
        </w:rPr>
        <w:t>„Kurs na edukację. Rozwój Kompetencji i Kwalifikacji Zawodowych osób dorosłych z województwa kujawsko-pomorskiego”</w:t>
      </w:r>
      <w:r w:rsidRPr="002E6889">
        <w:rPr>
          <w:rFonts w:cstheme="minorHAnsi"/>
          <w:b/>
          <w:bCs/>
          <w:i/>
          <w:iCs/>
          <w:sz w:val="20"/>
        </w:rPr>
        <w:t xml:space="preserve"> </w:t>
      </w:r>
      <w:r w:rsidRPr="002E6889">
        <w:rPr>
          <w:rStyle w:val="summary-span-value"/>
          <w:rFonts w:cstheme="minorHAnsi"/>
          <w:sz w:val="20"/>
        </w:rPr>
        <w:t xml:space="preserve">realizowane są </w:t>
      </w:r>
      <w:r w:rsidRPr="002E6889">
        <w:rPr>
          <w:rFonts w:eastAsia="TimesNewRoman"/>
          <w:bCs/>
          <w:sz w:val="20"/>
        </w:rPr>
        <w:t>kursy umożliwiające nabycie uprawnień dla operatorów dornów. Od 2021 roku realizowane są kursy „</w:t>
      </w:r>
      <w:r w:rsidRPr="002E6889">
        <w:rPr>
          <w:rFonts w:eastAsia="TimesNewRoman"/>
          <w:bCs/>
          <w:i/>
          <w:iCs/>
          <w:sz w:val="20"/>
        </w:rPr>
        <w:t>Operator dronów z uprawnieniem VLOS i BVLOS”.</w:t>
      </w:r>
      <w:r w:rsidR="001777F6" w:rsidRPr="001777F6">
        <w:rPr>
          <w:i/>
          <w:iCs/>
          <w:sz w:val="20"/>
          <w:szCs w:val="20"/>
        </w:rPr>
        <w:t xml:space="preserve"> </w:t>
      </w:r>
      <w:r w:rsidR="001777F6" w:rsidRPr="001777F6">
        <w:rPr>
          <w:sz w:val="20"/>
          <w:szCs w:val="20"/>
        </w:rPr>
        <w:t>W 2022 r. dokonano aktualizacji wniosku o dofinansowanie projektu i ogłoszono postępowanie  na wybór Wykonawcy kompleksowej usługi szkoleniowej w zakresie kursów na operatorów dronów z uprawnieniem VLOS i termowizją w ramach projektu pn. „Kurs na edukację. Rozwój Kompetencji i Kwalifikacji Zawodowych osób dorosłych z województwa kujawsko-pomorskiego” (TARRSA/SZKOLENIA_DRONY_TERMOWIZJA/1/2022)</w:t>
      </w:r>
      <w:r w:rsidR="001777F6">
        <w:rPr>
          <w:sz w:val="20"/>
          <w:szCs w:val="20"/>
        </w:rPr>
        <w:t>.</w:t>
      </w:r>
      <w:r w:rsidR="001777F6">
        <w:rPr>
          <w:i/>
          <w:iCs/>
          <w:sz w:val="20"/>
          <w:szCs w:val="20"/>
        </w:rPr>
        <w:t xml:space="preserve"> </w:t>
      </w:r>
      <w:r w:rsidRPr="002E6889">
        <w:rPr>
          <w:rFonts w:eastAsia="TimesNewRoman"/>
          <w:bCs/>
          <w:sz w:val="20"/>
        </w:rPr>
        <w:t xml:space="preserve">W </w:t>
      </w:r>
      <w:r w:rsidRPr="00C80715">
        <w:rPr>
          <w:rFonts w:eastAsia="TimesNewRoman"/>
          <w:bCs/>
          <w:sz w:val="20"/>
        </w:rPr>
        <w:t>202</w:t>
      </w:r>
      <w:r w:rsidR="00C80715" w:rsidRPr="00C80715">
        <w:rPr>
          <w:rFonts w:eastAsia="TimesNewRoman"/>
          <w:bCs/>
          <w:sz w:val="20"/>
        </w:rPr>
        <w:t>3</w:t>
      </w:r>
      <w:r w:rsidRPr="002E6889">
        <w:rPr>
          <w:rFonts w:eastAsia="TimesNewRoman"/>
          <w:bCs/>
          <w:sz w:val="20"/>
        </w:rPr>
        <w:t xml:space="preserve"> roku, po </w:t>
      </w:r>
      <w:r w:rsidR="001777F6">
        <w:rPr>
          <w:rFonts w:eastAsia="TimesNewRoman"/>
          <w:bCs/>
          <w:sz w:val="20"/>
        </w:rPr>
        <w:t xml:space="preserve">kolejnej </w:t>
      </w:r>
      <w:r w:rsidRPr="002E6889">
        <w:rPr>
          <w:rFonts w:eastAsia="TimesNewRoman"/>
          <w:bCs/>
          <w:sz w:val="20"/>
        </w:rPr>
        <w:t>aktualizacji wniosku o dofinansowanie</w:t>
      </w:r>
      <w:r w:rsidR="00C80715">
        <w:rPr>
          <w:rFonts w:eastAsia="TimesNewRoman"/>
          <w:bCs/>
          <w:sz w:val="20"/>
        </w:rPr>
        <w:t xml:space="preserve"> i ponownym oszacowaniu wartości zamówienia, Zamawiający zidentyfikował zamówienie</w:t>
      </w:r>
      <w:r w:rsidRPr="002E6889">
        <w:rPr>
          <w:rFonts w:eastAsia="TimesNewRoman"/>
          <w:bCs/>
          <w:sz w:val="20"/>
        </w:rPr>
        <w:t xml:space="preserve"> </w:t>
      </w:r>
      <w:r w:rsidR="00C80715">
        <w:rPr>
          <w:rFonts w:eastAsia="TimesNewRoman"/>
          <w:bCs/>
          <w:sz w:val="20"/>
        </w:rPr>
        <w:t>w ramach którego nastąpi</w:t>
      </w:r>
      <w:r w:rsidRPr="002E6889">
        <w:rPr>
          <w:rFonts w:eastAsia="TimesNewRoman"/>
          <w:bCs/>
          <w:sz w:val="20"/>
        </w:rPr>
        <w:t xml:space="preserve"> realizacja kursów </w:t>
      </w:r>
      <w:r w:rsidR="00C80715" w:rsidRPr="002E6889">
        <w:rPr>
          <w:rFonts w:eastAsia="TimesNewRoman"/>
          <w:bCs/>
          <w:sz w:val="20"/>
        </w:rPr>
        <w:t>„</w:t>
      </w:r>
      <w:r w:rsidR="00C80715" w:rsidRPr="002E6889">
        <w:rPr>
          <w:rFonts w:eastAsia="TimesNewRoman"/>
          <w:bCs/>
          <w:i/>
          <w:iCs/>
          <w:sz w:val="20"/>
        </w:rPr>
        <w:t>Operator dronów z uprawnieniem VLOS i BVLOS”</w:t>
      </w:r>
      <w:r w:rsidR="00C80715" w:rsidRPr="002E6889">
        <w:rPr>
          <w:rFonts w:eastAsia="TimesNewRoman"/>
          <w:bCs/>
          <w:sz w:val="20"/>
        </w:rPr>
        <w:t xml:space="preserve"> </w:t>
      </w:r>
      <w:r w:rsidR="00C80715">
        <w:rPr>
          <w:rFonts w:eastAsia="TimesNewRoman"/>
          <w:bCs/>
          <w:sz w:val="20"/>
        </w:rPr>
        <w:t xml:space="preserve">oraz </w:t>
      </w:r>
      <w:r w:rsidRPr="002E6889">
        <w:rPr>
          <w:rFonts w:eastAsia="TimesNewRoman"/>
          <w:bCs/>
          <w:sz w:val="20"/>
        </w:rPr>
        <w:t>„</w:t>
      </w:r>
      <w:r w:rsidRPr="002E6889">
        <w:rPr>
          <w:rFonts w:eastAsia="TimesNewRoman" w:cs="font180"/>
          <w:bCs/>
          <w:i/>
          <w:iCs/>
          <w:kern w:val="1"/>
          <w:sz w:val="20"/>
          <w:lang w:eastAsia="ar-SA"/>
        </w:rPr>
        <w:t>Operator dronów z uprawnieniem VLOS i termowizją</w:t>
      </w:r>
      <w:r w:rsidRPr="002E6889">
        <w:rPr>
          <w:rFonts w:eastAsia="TimesNewRoman"/>
          <w:bCs/>
          <w:i/>
          <w:iCs/>
          <w:sz w:val="20"/>
        </w:rPr>
        <w:t>”.</w:t>
      </w:r>
      <w:r>
        <w:rPr>
          <w:rFonts w:eastAsia="TimesNewRoman"/>
          <w:bCs/>
          <w:i/>
          <w:iCs/>
          <w:sz w:val="20"/>
        </w:rPr>
        <w:t xml:space="preserve"> </w:t>
      </w:r>
      <w:r w:rsidRPr="002E6889">
        <w:rPr>
          <w:rFonts w:eastAsia="TimesNewRoman"/>
          <w:bCs/>
          <w:sz w:val="20"/>
        </w:rPr>
        <w:t xml:space="preserve">Zamawiający na etapie przygotowania postępowania dokonał podziału zamówienia na części, z których każda stanowi przedmiot odrębnego postępowania. </w:t>
      </w:r>
      <w:r w:rsidR="00C80715">
        <w:rPr>
          <w:color w:val="000000"/>
          <w:sz w:val="20"/>
          <w:szCs w:val="20"/>
        </w:rPr>
        <w:t xml:space="preserve">Kursy </w:t>
      </w:r>
      <w:r w:rsidR="00C80715" w:rsidRPr="002E6889">
        <w:rPr>
          <w:rFonts w:eastAsia="TimesNewRoman"/>
          <w:bCs/>
          <w:sz w:val="20"/>
        </w:rPr>
        <w:t>„</w:t>
      </w:r>
      <w:r w:rsidR="00C80715" w:rsidRPr="002E6889">
        <w:rPr>
          <w:rFonts w:eastAsia="TimesNewRoman"/>
          <w:bCs/>
          <w:i/>
          <w:iCs/>
          <w:sz w:val="20"/>
        </w:rPr>
        <w:t>Operator dronów z uprawnieniem VLOS i BVLOS”</w:t>
      </w:r>
      <w:r w:rsidR="00C80715">
        <w:rPr>
          <w:rFonts w:eastAsia="TimesNewRoman"/>
          <w:bCs/>
          <w:i/>
          <w:iCs/>
          <w:sz w:val="20"/>
        </w:rPr>
        <w:t xml:space="preserve"> </w:t>
      </w:r>
      <w:r w:rsidR="00C80715" w:rsidRPr="00C80715">
        <w:rPr>
          <w:rFonts w:eastAsia="TimesNewRoman"/>
          <w:bCs/>
          <w:iCs/>
          <w:sz w:val="20"/>
        </w:rPr>
        <w:t xml:space="preserve">objęte rozszerzeniem wniosku </w:t>
      </w:r>
      <w:r w:rsidR="00C80715">
        <w:rPr>
          <w:rFonts w:eastAsia="TimesNewRoman"/>
          <w:bCs/>
          <w:sz w:val="20"/>
        </w:rPr>
        <w:t xml:space="preserve">będą realizowane </w:t>
      </w:r>
      <w:r w:rsidR="00C80715" w:rsidRPr="00C80715">
        <w:rPr>
          <w:rFonts w:eastAsia="TimesNewRoman"/>
          <w:bCs/>
          <w:iCs/>
          <w:sz w:val="20"/>
        </w:rPr>
        <w:t>w trybie procedury otwartej</w:t>
      </w:r>
      <w:r w:rsidR="00C80715">
        <w:rPr>
          <w:rFonts w:eastAsia="TimesNewRoman"/>
          <w:bCs/>
          <w:sz w:val="20"/>
        </w:rPr>
        <w:t xml:space="preserve">, zaś kursy </w:t>
      </w:r>
      <w:r w:rsidR="00C80715" w:rsidRPr="002E6889">
        <w:rPr>
          <w:rFonts w:eastAsia="TimesNewRoman"/>
          <w:bCs/>
          <w:sz w:val="20"/>
        </w:rPr>
        <w:t>„</w:t>
      </w:r>
      <w:r w:rsidR="00C80715" w:rsidRPr="002E6889">
        <w:rPr>
          <w:rFonts w:eastAsia="TimesNewRoman" w:cs="font180"/>
          <w:bCs/>
          <w:i/>
          <w:iCs/>
          <w:kern w:val="1"/>
          <w:sz w:val="20"/>
          <w:lang w:eastAsia="ar-SA"/>
        </w:rPr>
        <w:t>Operator dronów z uprawnieniem VLOS i termowizją</w:t>
      </w:r>
      <w:r w:rsidR="00C80715" w:rsidRPr="002E6889">
        <w:rPr>
          <w:rFonts w:eastAsia="TimesNewRoman"/>
          <w:bCs/>
          <w:i/>
          <w:iCs/>
          <w:sz w:val="20"/>
        </w:rPr>
        <w:t>”</w:t>
      </w:r>
      <w:r w:rsidR="00C80715">
        <w:rPr>
          <w:rFonts w:eastAsia="TimesNewRoman"/>
          <w:bCs/>
          <w:i/>
          <w:iCs/>
          <w:sz w:val="20"/>
        </w:rPr>
        <w:t xml:space="preserve"> </w:t>
      </w:r>
      <w:r w:rsidR="00C80715" w:rsidRPr="00C80715">
        <w:rPr>
          <w:rFonts w:eastAsia="TimesNewRoman"/>
          <w:bCs/>
          <w:iCs/>
          <w:sz w:val="20"/>
        </w:rPr>
        <w:t>będą realizowane</w:t>
      </w:r>
      <w:r w:rsidR="00C80715">
        <w:rPr>
          <w:rFonts w:eastAsia="TimesNewRoman"/>
          <w:bCs/>
          <w:i/>
          <w:iCs/>
          <w:sz w:val="20"/>
        </w:rPr>
        <w:t xml:space="preserve"> </w:t>
      </w:r>
      <w:r>
        <w:rPr>
          <w:rFonts w:eastAsia="TimesNewRoman"/>
          <w:bCs/>
          <w:sz w:val="20"/>
        </w:rPr>
        <w:t xml:space="preserve">w trybie zamówienia podobnego, </w:t>
      </w:r>
      <w:r w:rsidR="00C80715">
        <w:rPr>
          <w:rFonts w:eastAsia="TimesNewRoman"/>
          <w:bCs/>
          <w:sz w:val="20"/>
        </w:rPr>
        <w:t xml:space="preserve">zgodnie z </w:t>
      </w:r>
      <w:r w:rsidRPr="00061D5E">
        <w:rPr>
          <w:color w:val="000000"/>
          <w:sz w:val="20"/>
          <w:szCs w:val="20"/>
        </w:rPr>
        <w:t xml:space="preserve">art. </w:t>
      </w:r>
      <w:r>
        <w:rPr>
          <w:color w:val="000000"/>
          <w:sz w:val="20"/>
          <w:szCs w:val="20"/>
        </w:rPr>
        <w:t>214</w:t>
      </w:r>
      <w:r w:rsidRPr="00061D5E">
        <w:rPr>
          <w:color w:val="000000"/>
          <w:sz w:val="20"/>
          <w:szCs w:val="20"/>
        </w:rPr>
        <w:t xml:space="preserve"> ust. 1 pkt. </w:t>
      </w:r>
      <w:r>
        <w:rPr>
          <w:color w:val="000000"/>
          <w:sz w:val="20"/>
          <w:szCs w:val="20"/>
        </w:rPr>
        <w:t>7</w:t>
      </w:r>
      <w:r w:rsidRPr="00061D5E">
        <w:rPr>
          <w:color w:val="000000"/>
          <w:sz w:val="20"/>
          <w:szCs w:val="20"/>
        </w:rPr>
        <w:t xml:space="preserve"> ustawy Pzp</w:t>
      </w:r>
      <w:r w:rsidR="00C80715" w:rsidRPr="00C80715">
        <w:rPr>
          <w:rFonts w:eastAsia="TimesNewRoman"/>
          <w:bCs/>
          <w:iCs/>
          <w:sz w:val="20"/>
        </w:rPr>
        <w:t>.</w:t>
      </w:r>
    </w:p>
    <w:p w14:paraId="167F2736" w14:textId="02286B5E" w:rsidR="002E6889" w:rsidRPr="00C80715" w:rsidRDefault="002E6889" w:rsidP="00C80715">
      <w:pPr>
        <w:jc w:val="both"/>
        <w:rPr>
          <w:rFonts w:eastAsia="TimesNewRoman"/>
          <w:bCs/>
          <w:i/>
          <w:iCs/>
          <w:sz w:val="20"/>
        </w:rPr>
      </w:pPr>
      <w:r w:rsidRPr="002E6889">
        <w:rPr>
          <w:rFonts w:eastAsia="TimesNewRoman"/>
          <w:bCs/>
          <w:sz w:val="20"/>
        </w:rPr>
        <w:t xml:space="preserve">Ponadto biorąc pod uwagę liczbę osób, dopuszczalną wielkość grupy szkoleniowej oraz okres realizacji zamówienia (do </w:t>
      </w:r>
      <w:r w:rsidR="00C80715">
        <w:rPr>
          <w:rFonts w:eastAsia="TimesNewRoman"/>
          <w:bCs/>
          <w:sz w:val="20"/>
        </w:rPr>
        <w:t>listopada 2023 r.) przedmiotowe zamówienie,</w:t>
      </w:r>
      <w:r w:rsidRPr="002E6889">
        <w:rPr>
          <w:rFonts w:eastAsia="TimesNewRoman"/>
          <w:bCs/>
          <w:sz w:val="20"/>
        </w:rPr>
        <w:t xml:space="preserve"> może być wykonane także przez przedsiębiorcę z sektora MŚP, co potwierdza dotychczasowe doświadczenie Zamawiającego. </w:t>
      </w:r>
    </w:p>
    <w:p w14:paraId="6D12F73B" w14:textId="0FCB8EC8" w:rsidR="00F06B4C" w:rsidRDefault="00F06B4C" w:rsidP="006F100C">
      <w:pPr>
        <w:pStyle w:val="Nagwek1"/>
        <w:keepLines w:val="0"/>
        <w:numPr>
          <w:ilvl w:val="0"/>
          <w:numId w:val="5"/>
        </w:numPr>
        <w:spacing w:before="120" w:after="60" w:line="240" w:lineRule="auto"/>
        <w:ind w:left="357" w:hanging="357"/>
        <w:rPr>
          <w:rFonts w:cs="Calibri"/>
          <w:smallCaps/>
          <w:sz w:val="22"/>
        </w:rPr>
      </w:pPr>
      <w:bookmarkStart w:id="20" w:name="_Toc45809433"/>
      <w:bookmarkStart w:id="21" w:name="_Toc130284443"/>
      <w:r>
        <w:rPr>
          <w:rFonts w:cs="Calibri"/>
          <w:smallCaps/>
          <w:sz w:val="22"/>
        </w:rPr>
        <w:t>Podwykonawstwo.</w:t>
      </w:r>
      <w:bookmarkEnd w:id="20"/>
      <w:bookmarkEnd w:id="21"/>
    </w:p>
    <w:p w14:paraId="1403E953" w14:textId="34EA0BB5" w:rsidR="00BA3D1B" w:rsidRPr="00BA3D1B" w:rsidRDefault="00F06B4C" w:rsidP="00BA3D1B">
      <w:pPr>
        <w:numPr>
          <w:ilvl w:val="0"/>
          <w:numId w:val="13"/>
        </w:numPr>
        <w:spacing w:before="60" w:after="0" w:line="240" w:lineRule="auto"/>
        <w:ind w:left="425" w:hanging="357"/>
        <w:jc w:val="both"/>
        <w:rPr>
          <w:sz w:val="20"/>
          <w:szCs w:val="20"/>
        </w:rPr>
      </w:pPr>
      <w:r w:rsidRPr="002600A2">
        <w:rPr>
          <w:sz w:val="20"/>
          <w:szCs w:val="20"/>
        </w:rPr>
        <w:t xml:space="preserve">Zamawiający </w:t>
      </w:r>
      <w:r w:rsidRPr="00235CAE">
        <w:rPr>
          <w:sz w:val="20"/>
          <w:szCs w:val="20"/>
        </w:rPr>
        <w:t>nie zastrzega obowiązku osobistego wykonania</w:t>
      </w:r>
      <w:r w:rsidRPr="002600A2">
        <w:rPr>
          <w:sz w:val="20"/>
          <w:szCs w:val="20"/>
        </w:rPr>
        <w:t xml:space="preserve"> zamówienia.</w:t>
      </w:r>
      <w:r w:rsidR="00BA3D1B">
        <w:rPr>
          <w:sz w:val="20"/>
          <w:szCs w:val="20"/>
        </w:rPr>
        <w:t xml:space="preserve"> </w:t>
      </w:r>
      <w:r w:rsidRPr="00BA3D1B">
        <w:rPr>
          <w:sz w:val="20"/>
          <w:szCs w:val="20"/>
        </w:rPr>
        <w:t>Wykonawca może powierzyć wykonanie części zamówienia podwykonawcy.</w:t>
      </w:r>
      <w:r w:rsidR="00BA3D1B">
        <w:rPr>
          <w:sz w:val="20"/>
          <w:szCs w:val="20"/>
        </w:rPr>
        <w:t xml:space="preserve"> </w:t>
      </w:r>
      <w:r w:rsidR="00BA3D1B" w:rsidRPr="00BA3D1B">
        <w:rPr>
          <w:color w:val="000000"/>
          <w:sz w:val="20"/>
          <w:u w:val="single"/>
        </w:rPr>
        <w:t>Wykonawca zobowiązany jest wskazać w ofercie części zamówienia, któryc</w:t>
      </w:r>
      <w:r w:rsidR="00BA3D1B">
        <w:rPr>
          <w:color w:val="000000"/>
          <w:sz w:val="20"/>
          <w:u w:val="single"/>
        </w:rPr>
        <w:t>h wykonanie zamierza powierzyć p</w:t>
      </w:r>
      <w:r w:rsidR="00BA3D1B" w:rsidRPr="00BA3D1B">
        <w:rPr>
          <w:color w:val="000000"/>
          <w:sz w:val="20"/>
          <w:u w:val="single"/>
        </w:rPr>
        <w:t>odwykonawcom</w:t>
      </w:r>
      <w:r w:rsidR="00BA3D1B" w:rsidRPr="00BA3D1B">
        <w:rPr>
          <w:color w:val="000000"/>
          <w:sz w:val="20"/>
        </w:rPr>
        <w:t xml:space="preserve"> oraz podać firmy tych Podwykonawców, jeśli są znani.</w:t>
      </w:r>
    </w:p>
    <w:p w14:paraId="62DB2524" w14:textId="6A073B87" w:rsidR="00F06B4C" w:rsidRDefault="00F06B4C" w:rsidP="00BA3D1B">
      <w:pPr>
        <w:numPr>
          <w:ilvl w:val="0"/>
          <w:numId w:val="13"/>
        </w:numPr>
        <w:spacing w:after="0" w:line="240" w:lineRule="auto"/>
        <w:ind w:left="425" w:hanging="357"/>
        <w:jc w:val="both"/>
        <w:rPr>
          <w:sz w:val="20"/>
          <w:szCs w:val="20"/>
        </w:rPr>
      </w:pPr>
      <w:r w:rsidRPr="00D3327F">
        <w:rPr>
          <w:sz w:val="20"/>
          <w:szCs w:val="20"/>
        </w:rPr>
        <w:t xml:space="preserve">Zamawiający żąda, aby przed przystąpieniem do wykonania zamówienia </w:t>
      </w:r>
      <w:r w:rsidR="00084FB1">
        <w:rPr>
          <w:sz w:val="20"/>
          <w:szCs w:val="20"/>
        </w:rPr>
        <w:t>W</w:t>
      </w:r>
      <w:r w:rsidRPr="00D3327F">
        <w:rPr>
          <w:sz w:val="20"/>
          <w:szCs w:val="20"/>
        </w:rPr>
        <w:t xml:space="preserve">ykonawca, o ile są już znane, podał nazwy albo imiona i nazwiska oraz dane kontaktowe (telefon, e-mail) podwykonawców i osób do kontaktu z nimi, zaangażowanych w to zamówienie. Wykonawca zawiadamia </w:t>
      </w:r>
      <w:r w:rsidR="00084FB1">
        <w:rPr>
          <w:sz w:val="20"/>
          <w:szCs w:val="20"/>
        </w:rPr>
        <w:t>Z</w:t>
      </w:r>
      <w:r w:rsidRPr="00D3327F">
        <w:rPr>
          <w:sz w:val="20"/>
          <w:szCs w:val="20"/>
        </w:rPr>
        <w:t>amawiającego o wszelkich zmianach danych, o których mowa w zdaniu pierwszym, w trakcie realizacji zamówienia, a także przekazuje informacje na temat nowych podwykonawców, którym w późniejszym okresie zamierza powierzyć realizację części zamówienia.</w:t>
      </w:r>
    </w:p>
    <w:p w14:paraId="0C2CD190" w14:textId="77777777" w:rsidR="00F06B4C" w:rsidRPr="00254DEA" w:rsidRDefault="00F06B4C" w:rsidP="006F100C">
      <w:pPr>
        <w:pStyle w:val="Nagwek1"/>
        <w:keepLines w:val="0"/>
        <w:numPr>
          <w:ilvl w:val="0"/>
          <w:numId w:val="5"/>
        </w:numPr>
        <w:spacing w:line="240" w:lineRule="auto"/>
        <w:ind w:left="357" w:hanging="357"/>
        <w:rPr>
          <w:rFonts w:cs="Calibri"/>
          <w:smallCaps/>
          <w:sz w:val="22"/>
        </w:rPr>
      </w:pPr>
      <w:bookmarkStart w:id="22" w:name="_Toc45809434"/>
      <w:bookmarkStart w:id="23" w:name="_Toc130284444"/>
      <w:r w:rsidRPr="00254DEA">
        <w:rPr>
          <w:rFonts w:cs="Calibri"/>
          <w:smallCaps/>
          <w:sz w:val="22"/>
        </w:rPr>
        <w:t>Termin wykonania zamówienia.</w:t>
      </w:r>
      <w:bookmarkEnd w:id="22"/>
      <w:bookmarkEnd w:id="23"/>
    </w:p>
    <w:p w14:paraId="239FE44C" w14:textId="56B021D9" w:rsidR="00F06B4C" w:rsidRPr="00BA3D1B" w:rsidRDefault="00F06B4C" w:rsidP="00BA3D1B">
      <w:pPr>
        <w:spacing w:before="60" w:after="120" w:line="240" w:lineRule="auto"/>
        <w:jc w:val="both"/>
        <w:rPr>
          <w:rFonts w:cs="Calibri"/>
          <w:sz w:val="20"/>
          <w:szCs w:val="20"/>
        </w:rPr>
      </w:pPr>
      <w:r w:rsidRPr="00C05E1C">
        <w:rPr>
          <w:rFonts w:cs="Calibri"/>
          <w:sz w:val="20"/>
          <w:szCs w:val="20"/>
        </w:rPr>
        <w:t>Termin wykonania zamówienia:</w:t>
      </w:r>
      <w:r w:rsidR="00084FB1">
        <w:rPr>
          <w:rFonts w:cs="Calibri"/>
          <w:sz w:val="20"/>
          <w:szCs w:val="20"/>
        </w:rPr>
        <w:t xml:space="preserve"> </w:t>
      </w:r>
      <w:r w:rsidR="005C745D" w:rsidRPr="00084FB1">
        <w:rPr>
          <w:sz w:val="20"/>
        </w:rPr>
        <w:t xml:space="preserve">od dnia podpisania </w:t>
      </w:r>
      <w:r w:rsidR="00084FB1">
        <w:rPr>
          <w:sz w:val="20"/>
        </w:rPr>
        <w:t>u</w:t>
      </w:r>
      <w:r w:rsidR="005C745D" w:rsidRPr="00084FB1">
        <w:rPr>
          <w:sz w:val="20"/>
        </w:rPr>
        <w:t>mowy do 30.</w:t>
      </w:r>
      <w:r w:rsidR="00220712">
        <w:rPr>
          <w:sz w:val="20"/>
        </w:rPr>
        <w:t>11</w:t>
      </w:r>
      <w:r w:rsidR="005C745D" w:rsidRPr="00084FB1">
        <w:rPr>
          <w:sz w:val="20"/>
        </w:rPr>
        <w:t>.202</w:t>
      </w:r>
      <w:r w:rsidR="00084FB1" w:rsidRPr="00084FB1">
        <w:rPr>
          <w:sz w:val="20"/>
        </w:rPr>
        <w:t>3</w:t>
      </w:r>
      <w:r w:rsidR="005C745D" w:rsidRPr="00084FB1">
        <w:rPr>
          <w:sz w:val="20"/>
        </w:rPr>
        <w:t xml:space="preserve"> r.</w:t>
      </w:r>
    </w:p>
    <w:p w14:paraId="4805EE3B" w14:textId="77777777" w:rsidR="006D7085" w:rsidRPr="00254DEA" w:rsidRDefault="006D7085" w:rsidP="006F100C">
      <w:pPr>
        <w:pStyle w:val="Nagwek1"/>
        <w:keepLines w:val="0"/>
        <w:numPr>
          <w:ilvl w:val="0"/>
          <w:numId w:val="5"/>
        </w:numPr>
        <w:spacing w:before="60" w:after="60" w:line="240" w:lineRule="auto"/>
        <w:ind w:left="426" w:hanging="426"/>
        <w:jc w:val="both"/>
        <w:rPr>
          <w:rFonts w:cs="Calibri"/>
          <w:smallCaps/>
          <w:sz w:val="22"/>
        </w:rPr>
      </w:pPr>
      <w:bookmarkStart w:id="24" w:name="_Toc45809435"/>
      <w:bookmarkStart w:id="25" w:name="_Toc130284445"/>
      <w:r w:rsidRPr="00254DEA">
        <w:rPr>
          <w:rFonts w:cs="Calibri"/>
          <w:smallCaps/>
          <w:sz w:val="22"/>
        </w:rPr>
        <w:lastRenderedPageBreak/>
        <w:t>Warunki udziału w postępowaniu</w:t>
      </w:r>
      <w:r>
        <w:rPr>
          <w:rFonts w:cs="Calibri"/>
          <w:smallCaps/>
          <w:sz w:val="22"/>
        </w:rPr>
        <w:t xml:space="preserve"> oraz</w:t>
      </w:r>
      <w:r w:rsidRPr="00254DEA">
        <w:rPr>
          <w:rFonts w:cs="Calibri"/>
          <w:smallCaps/>
          <w:sz w:val="22"/>
        </w:rPr>
        <w:t xml:space="preserve"> opis sposobu dokonywania oceny spełniania tych warunków</w:t>
      </w:r>
      <w:r>
        <w:rPr>
          <w:rFonts w:cs="Calibri"/>
          <w:smallCaps/>
          <w:sz w:val="22"/>
        </w:rPr>
        <w:t>.</w:t>
      </w:r>
      <w:bookmarkEnd w:id="24"/>
      <w:bookmarkEnd w:id="25"/>
    </w:p>
    <w:p w14:paraId="17742F41" w14:textId="55487306" w:rsidR="003F7D5D" w:rsidRPr="003F7D5D" w:rsidRDefault="003F7D5D" w:rsidP="004600A4">
      <w:pPr>
        <w:pStyle w:val="Akapitzlist"/>
        <w:numPr>
          <w:ilvl w:val="0"/>
          <w:numId w:val="14"/>
        </w:numPr>
        <w:spacing w:before="60" w:after="0" w:line="240" w:lineRule="auto"/>
        <w:ind w:left="284" w:hanging="284"/>
        <w:contextualSpacing w:val="0"/>
        <w:jc w:val="both"/>
        <w:rPr>
          <w:sz w:val="20"/>
          <w:szCs w:val="20"/>
        </w:rPr>
      </w:pPr>
      <w:r w:rsidRPr="003F7D5D">
        <w:rPr>
          <w:rFonts w:cs="Calibri"/>
          <w:sz w:val="20"/>
          <w:szCs w:val="20"/>
        </w:rPr>
        <w:t>Z</w:t>
      </w:r>
      <w:r w:rsidR="006D7085" w:rsidRPr="003F7D5D">
        <w:rPr>
          <w:rFonts w:cs="Calibri"/>
          <w:sz w:val="20"/>
          <w:szCs w:val="20"/>
        </w:rPr>
        <w:t xml:space="preserve"> postępowa</w:t>
      </w:r>
      <w:r w:rsidRPr="003F7D5D">
        <w:rPr>
          <w:rFonts w:cs="Calibri"/>
          <w:sz w:val="20"/>
          <w:szCs w:val="20"/>
        </w:rPr>
        <w:t>nia</w:t>
      </w:r>
      <w:r w:rsidR="006D7085" w:rsidRPr="003F7D5D">
        <w:rPr>
          <w:rFonts w:cs="Calibri"/>
          <w:sz w:val="20"/>
          <w:szCs w:val="20"/>
        </w:rPr>
        <w:t xml:space="preserve"> </w:t>
      </w:r>
      <w:r w:rsidRPr="003F7D5D">
        <w:rPr>
          <w:rFonts w:cs="Calibri"/>
          <w:sz w:val="20"/>
          <w:szCs w:val="20"/>
        </w:rPr>
        <w:t>wyklucza się Wykonawcę, wobec którego</w:t>
      </w:r>
      <w:r w:rsidR="006D7085" w:rsidRPr="003F7D5D">
        <w:rPr>
          <w:rFonts w:cs="Calibri"/>
          <w:sz w:val="20"/>
          <w:szCs w:val="20"/>
        </w:rPr>
        <w:t xml:space="preserve"> </w:t>
      </w:r>
      <w:r w:rsidRPr="003F7D5D">
        <w:rPr>
          <w:rFonts w:cs="Calibri"/>
          <w:b/>
          <w:sz w:val="20"/>
          <w:szCs w:val="20"/>
        </w:rPr>
        <w:t>zachodzą</w:t>
      </w:r>
      <w:r w:rsidR="006D7085" w:rsidRPr="003F7D5D">
        <w:rPr>
          <w:rFonts w:cs="Calibri"/>
          <w:b/>
          <w:sz w:val="20"/>
          <w:szCs w:val="20"/>
        </w:rPr>
        <w:t xml:space="preserve"> podstaw</w:t>
      </w:r>
      <w:r w:rsidRPr="003F7D5D">
        <w:rPr>
          <w:rFonts w:cs="Calibri"/>
          <w:b/>
          <w:sz w:val="20"/>
          <w:szCs w:val="20"/>
        </w:rPr>
        <w:t>y</w:t>
      </w:r>
      <w:r w:rsidR="006D7085" w:rsidRPr="003F7D5D">
        <w:rPr>
          <w:rFonts w:cs="Calibri"/>
          <w:b/>
          <w:sz w:val="20"/>
          <w:szCs w:val="20"/>
        </w:rPr>
        <w:t xml:space="preserve"> do wykluczenia z postępowania</w:t>
      </w:r>
      <w:r w:rsidR="006D7085" w:rsidRPr="003F7D5D">
        <w:rPr>
          <w:rFonts w:cs="Calibri"/>
          <w:sz w:val="20"/>
          <w:szCs w:val="20"/>
        </w:rPr>
        <w:t xml:space="preserve"> na podstawie </w:t>
      </w:r>
      <w:bookmarkStart w:id="26" w:name="_Hlk63760223"/>
      <w:r w:rsidR="006D7085" w:rsidRPr="003F7D5D">
        <w:rPr>
          <w:rFonts w:cs="Calibri"/>
          <w:sz w:val="20"/>
          <w:szCs w:val="20"/>
        </w:rPr>
        <w:t xml:space="preserve">art. </w:t>
      </w:r>
      <w:r w:rsidR="0079273E" w:rsidRPr="003F7D5D">
        <w:rPr>
          <w:rFonts w:cs="Calibri"/>
          <w:sz w:val="20"/>
          <w:szCs w:val="20"/>
        </w:rPr>
        <w:t>108</w:t>
      </w:r>
      <w:r w:rsidR="006D7085" w:rsidRPr="003F7D5D">
        <w:rPr>
          <w:rFonts w:cs="Calibri"/>
          <w:sz w:val="20"/>
          <w:szCs w:val="20"/>
        </w:rPr>
        <w:t xml:space="preserve"> ust. 1 pkt </w:t>
      </w:r>
      <w:r w:rsidR="0079273E" w:rsidRPr="003F7D5D">
        <w:rPr>
          <w:rFonts w:cs="Calibri"/>
          <w:sz w:val="20"/>
          <w:szCs w:val="20"/>
        </w:rPr>
        <w:t>1-6</w:t>
      </w:r>
      <w:r w:rsidR="00D60242">
        <w:rPr>
          <w:rFonts w:cs="Calibri"/>
          <w:sz w:val="20"/>
          <w:szCs w:val="20"/>
        </w:rPr>
        <w:t xml:space="preserve"> pzp,</w:t>
      </w:r>
      <w:r w:rsidR="006D7085" w:rsidRPr="003F7D5D">
        <w:rPr>
          <w:rFonts w:cs="Calibri"/>
          <w:sz w:val="20"/>
          <w:szCs w:val="20"/>
        </w:rPr>
        <w:t xml:space="preserve"> </w:t>
      </w:r>
      <w:r w:rsidR="0079273E" w:rsidRPr="003F7D5D">
        <w:rPr>
          <w:rFonts w:cs="Calibri"/>
          <w:sz w:val="20"/>
          <w:szCs w:val="20"/>
        </w:rPr>
        <w:t xml:space="preserve">art. </w:t>
      </w:r>
      <w:r w:rsidR="0079273E" w:rsidRPr="00D60242">
        <w:rPr>
          <w:rFonts w:cs="Calibri"/>
          <w:sz w:val="20"/>
          <w:szCs w:val="20"/>
        </w:rPr>
        <w:t>109 ust. 1 pkt 4</w:t>
      </w:r>
      <w:r w:rsidR="006D7085" w:rsidRPr="003F7D5D">
        <w:rPr>
          <w:rFonts w:cs="Calibri"/>
          <w:sz w:val="20"/>
          <w:szCs w:val="20"/>
        </w:rPr>
        <w:t xml:space="preserve"> </w:t>
      </w:r>
      <w:r w:rsidR="0079273E" w:rsidRPr="003F7D5D">
        <w:rPr>
          <w:rFonts w:cs="Calibri"/>
          <w:sz w:val="20"/>
          <w:szCs w:val="20"/>
        </w:rPr>
        <w:t>p</w:t>
      </w:r>
      <w:r w:rsidR="006D7085" w:rsidRPr="003F7D5D">
        <w:rPr>
          <w:rFonts w:cs="Calibri"/>
          <w:sz w:val="20"/>
          <w:szCs w:val="20"/>
        </w:rPr>
        <w:t>zp</w:t>
      </w:r>
      <w:bookmarkEnd w:id="26"/>
      <w:r w:rsidR="00D60242">
        <w:rPr>
          <w:rFonts w:cs="Calibri"/>
          <w:sz w:val="20"/>
          <w:szCs w:val="20"/>
        </w:rPr>
        <w:t xml:space="preserve">, art. 7 ust. 1 </w:t>
      </w:r>
      <w:r w:rsidR="0012754D">
        <w:rPr>
          <w:rFonts w:cs="Calibri"/>
          <w:bCs/>
          <w:sz w:val="20"/>
          <w:szCs w:val="20"/>
        </w:rPr>
        <w:t>s</w:t>
      </w:r>
      <w:r w:rsidR="0012754D" w:rsidRPr="0012754D">
        <w:rPr>
          <w:rFonts w:cs="Calibri"/>
          <w:bCs/>
          <w:sz w:val="20"/>
          <w:szCs w:val="20"/>
        </w:rPr>
        <w:t>.r.p.w.a</w:t>
      </w:r>
      <w:r w:rsidRPr="0012754D">
        <w:rPr>
          <w:rFonts w:cs="Calibri"/>
          <w:sz w:val="20"/>
          <w:szCs w:val="20"/>
        </w:rPr>
        <w:t>,</w:t>
      </w:r>
      <w:r w:rsidR="0012754D" w:rsidRPr="0012754D">
        <w:rPr>
          <w:rFonts w:cs="Calibri"/>
          <w:sz w:val="20"/>
          <w:szCs w:val="20"/>
        </w:rPr>
        <w:t xml:space="preserve"> art. 5k</w:t>
      </w:r>
      <w:r w:rsidR="00BE6925">
        <w:rPr>
          <w:rFonts w:cs="Calibri"/>
          <w:sz w:val="20"/>
          <w:szCs w:val="20"/>
        </w:rPr>
        <w:t xml:space="preserve"> </w:t>
      </w:r>
      <w:r w:rsidR="00BE6925">
        <w:rPr>
          <w:sz w:val="20"/>
          <w:szCs w:val="20"/>
        </w:rPr>
        <w:t xml:space="preserve">Rozporządzenia </w:t>
      </w:r>
      <w:r w:rsidR="00BE6925" w:rsidRPr="00BE6925">
        <w:rPr>
          <w:sz w:val="20"/>
          <w:szCs w:val="20"/>
        </w:rPr>
        <w:t>Rady (UE) nr 833/2014</w:t>
      </w:r>
      <w:r w:rsidR="00BE6925">
        <w:rPr>
          <w:sz w:val="20"/>
          <w:szCs w:val="20"/>
        </w:rPr>
        <w:t>,</w:t>
      </w:r>
      <w:r w:rsidRPr="003F7D5D">
        <w:rPr>
          <w:rFonts w:cs="Calibri"/>
          <w:sz w:val="20"/>
          <w:szCs w:val="20"/>
        </w:rPr>
        <w:t xml:space="preserve"> tj. Wykonawcę:</w:t>
      </w:r>
    </w:p>
    <w:p w14:paraId="4E057E1A" w14:textId="77777777" w:rsidR="003F7D5D" w:rsidRPr="003F7D5D" w:rsidRDefault="006D7085" w:rsidP="003F7D5D">
      <w:pPr>
        <w:spacing w:after="0"/>
        <w:ind w:left="284"/>
        <w:rPr>
          <w:sz w:val="20"/>
          <w:szCs w:val="20"/>
        </w:rPr>
      </w:pPr>
      <w:r w:rsidRPr="003F7D5D">
        <w:rPr>
          <w:rFonts w:cs="Calibri"/>
          <w:sz w:val="20"/>
          <w:szCs w:val="20"/>
        </w:rPr>
        <w:t xml:space="preserve"> </w:t>
      </w:r>
      <w:r w:rsidR="003F7D5D" w:rsidRPr="003F7D5D">
        <w:rPr>
          <w:rStyle w:val="alb"/>
          <w:sz w:val="20"/>
          <w:szCs w:val="20"/>
        </w:rPr>
        <w:t xml:space="preserve">1) </w:t>
      </w:r>
      <w:r w:rsidR="003F7D5D" w:rsidRPr="003F7D5D">
        <w:rPr>
          <w:sz w:val="20"/>
          <w:szCs w:val="20"/>
        </w:rPr>
        <w:t>będącego osobą fizyczną, którego prawomocnie skazano za przestępstwo:</w:t>
      </w:r>
    </w:p>
    <w:p w14:paraId="43C3873C" w14:textId="77777777" w:rsidR="003F7D5D" w:rsidRPr="003F7D5D" w:rsidRDefault="003F7D5D" w:rsidP="00BA3D1B">
      <w:pPr>
        <w:spacing w:after="0" w:line="240" w:lineRule="auto"/>
        <w:ind w:left="709" w:hanging="142"/>
        <w:contextualSpacing/>
        <w:jc w:val="both"/>
        <w:rPr>
          <w:rFonts w:cstheme="minorHAnsi"/>
          <w:sz w:val="20"/>
          <w:szCs w:val="20"/>
        </w:rPr>
      </w:pPr>
      <w:r w:rsidRPr="003F7D5D">
        <w:rPr>
          <w:rStyle w:val="alb"/>
          <w:rFonts w:cstheme="minorHAnsi"/>
          <w:sz w:val="20"/>
          <w:szCs w:val="20"/>
        </w:rPr>
        <w:t xml:space="preserve">a) </w:t>
      </w:r>
      <w:r w:rsidRPr="003F7D5D">
        <w:rPr>
          <w:rFonts w:cstheme="minorHAnsi"/>
          <w:sz w:val="20"/>
          <w:szCs w:val="20"/>
        </w:rPr>
        <w:t xml:space="preserve">udziału w zorganizowanej grupie przestępczej albo związku mającym na celu popełnienie przestępstwa lub przestępstwa skarbowego, o którym mowa w </w:t>
      </w:r>
      <w:hyperlink r:id="rId11" w:anchor="/document/16798683?unitId=art(258)&amp;cm=DOCUMENT" w:history="1">
        <w:r w:rsidRPr="003F7D5D">
          <w:rPr>
            <w:rStyle w:val="Hipercze"/>
            <w:rFonts w:cstheme="minorHAnsi"/>
            <w:sz w:val="20"/>
            <w:szCs w:val="20"/>
          </w:rPr>
          <w:t>art. 258</w:t>
        </w:r>
      </w:hyperlink>
      <w:r w:rsidRPr="003F7D5D">
        <w:rPr>
          <w:rFonts w:cstheme="minorHAnsi"/>
          <w:sz w:val="20"/>
          <w:szCs w:val="20"/>
        </w:rPr>
        <w:t xml:space="preserve"> Kodeksu karnego,</w:t>
      </w:r>
    </w:p>
    <w:p w14:paraId="3F27CFD4" w14:textId="77777777" w:rsidR="003F7D5D" w:rsidRPr="003F7D5D" w:rsidRDefault="003F7D5D" w:rsidP="00BA3D1B">
      <w:pPr>
        <w:spacing w:line="240" w:lineRule="auto"/>
        <w:ind w:left="709" w:hanging="142"/>
        <w:contextualSpacing/>
        <w:jc w:val="both"/>
        <w:rPr>
          <w:rFonts w:cstheme="minorHAnsi"/>
          <w:sz w:val="20"/>
          <w:szCs w:val="20"/>
        </w:rPr>
      </w:pPr>
      <w:r w:rsidRPr="003F7D5D">
        <w:rPr>
          <w:rStyle w:val="alb"/>
          <w:rFonts w:cstheme="minorHAnsi"/>
          <w:sz w:val="20"/>
          <w:szCs w:val="20"/>
        </w:rPr>
        <w:t xml:space="preserve">b) </w:t>
      </w:r>
      <w:r w:rsidRPr="003F7D5D">
        <w:rPr>
          <w:rFonts w:cstheme="minorHAnsi"/>
          <w:sz w:val="20"/>
          <w:szCs w:val="20"/>
        </w:rPr>
        <w:t xml:space="preserve">handlu ludźmi, o którym mowa w </w:t>
      </w:r>
      <w:hyperlink r:id="rId12" w:anchor="/document/16798683?unitId=art(189(a))&amp;cm=DOCUMENT" w:history="1">
        <w:r w:rsidRPr="003F7D5D">
          <w:rPr>
            <w:rStyle w:val="Hipercze"/>
            <w:rFonts w:cstheme="minorHAnsi"/>
            <w:sz w:val="20"/>
            <w:szCs w:val="20"/>
          </w:rPr>
          <w:t>art. 189a</w:t>
        </w:r>
      </w:hyperlink>
      <w:r w:rsidRPr="003F7D5D">
        <w:rPr>
          <w:rFonts w:cstheme="minorHAnsi"/>
          <w:sz w:val="20"/>
          <w:szCs w:val="20"/>
        </w:rPr>
        <w:t xml:space="preserve"> Kodeksu karnego,</w:t>
      </w:r>
    </w:p>
    <w:p w14:paraId="755CD958" w14:textId="29AE40AD" w:rsidR="003F7D5D" w:rsidRPr="00B457E5" w:rsidRDefault="003F7D5D" w:rsidP="00BA3D1B">
      <w:pPr>
        <w:spacing w:line="240" w:lineRule="auto"/>
        <w:ind w:left="709" w:hanging="142"/>
        <w:contextualSpacing/>
        <w:jc w:val="both"/>
        <w:rPr>
          <w:rFonts w:cstheme="minorHAnsi"/>
          <w:sz w:val="18"/>
          <w:szCs w:val="20"/>
        </w:rPr>
      </w:pPr>
      <w:r w:rsidRPr="003F7D5D">
        <w:rPr>
          <w:rStyle w:val="alb"/>
          <w:rFonts w:cstheme="minorHAnsi"/>
          <w:sz w:val="20"/>
          <w:szCs w:val="20"/>
        </w:rPr>
        <w:t xml:space="preserve">c) </w:t>
      </w:r>
      <w:r w:rsidR="00B457E5">
        <w:rPr>
          <w:rFonts w:cstheme="minorHAnsi"/>
          <w:sz w:val="20"/>
          <w:szCs w:val="20"/>
        </w:rPr>
        <w:t>o którym</w:t>
      </w:r>
      <w:r w:rsidRPr="003F7D5D">
        <w:rPr>
          <w:rFonts w:cstheme="minorHAnsi"/>
          <w:sz w:val="20"/>
          <w:szCs w:val="20"/>
        </w:rPr>
        <w:t xml:space="preserve"> </w:t>
      </w:r>
      <w:r w:rsidR="00B457E5" w:rsidRPr="00B457E5">
        <w:rPr>
          <w:sz w:val="20"/>
        </w:rPr>
        <w:t xml:space="preserve">mowa w </w:t>
      </w:r>
      <w:hyperlink r:id="rId13" w:anchor="/document/16798683?unitId=art(228)&amp;cm=DOCUMENT" w:history="1">
        <w:r w:rsidR="00B457E5" w:rsidRPr="00B457E5">
          <w:rPr>
            <w:rStyle w:val="Hipercze"/>
            <w:sz w:val="20"/>
          </w:rPr>
          <w:t>art. 228-230a</w:t>
        </w:r>
      </w:hyperlink>
      <w:r w:rsidR="00B457E5" w:rsidRPr="00B457E5">
        <w:rPr>
          <w:sz w:val="20"/>
        </w:rPr>
        <w:t xml:space="preserve">, </w:t>
      </w:r>
      <w:hyperlink r:id="rId14" w:anchor="/document/17631344?unitId=art(250(a))&amp;cm=DOCUMENT" w:history="1">
        <w:r w:rsidR="00B457E5" w:rsidRPr="00B457E5">
          <w:rPr>
            <w:rStyle w:val="Hipercze"/>
            <w:sz w:val="20"/>
          </w:rPr>
          <w:t>art. 250a</w:t>
        </w:r>
      </w:hyperlink>
      <w:r w:rsidR="00B457E5" w:rsidRPr="00B457E5">
        <w:rPr>
          <w:sz w:val="20"/>
        </w:rPr>
        <w:t xml:space="preserve"> Kodeksu karnego, w </w:t>
      </w:r>
      <w:hyperlink r:id="rId15" w:anchor="/document/17631344?unitId=art(46)&amp;cm=DOCUMENT" w:history="1">
        <w:r w:rsidR="00B457E5" w:rsidRPr="00B457E5">
          <w:rPr>
            <w:rStyle w:val="Hipercze"/>
            <w:sz w:val="20"/>
          </w:rPr>
          <w:t>art. 46-48</w:t>
        </w:r>
      </w:hyperlink>
      <w:r w:rsidR="00B457E5" w:rsidRPr="00B457E5">
        <w:rPr>
          <w:sz w:val="20"/>
        </w:rPr>
        <w:t xml:space="preserve"> ustawy z dnia 25 czerwca 2010 r. o sporcie (Dz. U. z 2020 r. poz. 1133 oraz z 2021 r. poz. 2054 i 2142) lub w </w:t>
      </w:r>
      <w:hyperlink r:id="rId16" w:anchor="/document/17712396?unitId=art(54)ust(1)&amp;cm=DOCUMENT" w:history="1">
        <w:r w:rsidR="00B457E5" w:rsidRPr="00B457E5">
          <w:rPr>
            <w:rStyle w:val="Hipercze"/>
            <w:sz w:val="20"/>
          </w:rPr>
          <w:t>art. 54 ust. 1-4</w:t>
        </w:r>
      </w:hyperlink>
      <w:r w:rsidR="00B457E5" w:rsidRPr="00B457E5">
        <w:rPr>
          <w:sz w:val="20"/>
        </w:rPr>
        <w:t xml:space="preserve"> ustawy z dnia 12 maja 2011 r. o refundacji leków, środków spożywczych specjalnego przeznaczenia żywieniowego oraz wyrobów medycznych (Dz. U. z 2022 r. poz. 463, 583 i 974),</w:t>
      </w:r>
    </w:p>
    <w:p w14:paraId="060B034D" w14:textId="77777777" w:rsidR="003F7D5D" w:rsidRPr="003F7D5D" w:rsidRDefault="003F7D5D" w:rsidP="00BA3D1B">
      <w:pPr>
        <w:spacing w:line="240" w:lineRule="auto"/>
        <w:ind w:left="709" w:hanging="142"/>
        <w:contextualSpacing/>
        <w:jc w:val="both"/>
        <w:rPr>
          <w:rFonts w:cstheme="minorHAnsi"/>
          <w:sz w:val="20"/>
          <w:szCs w:val="20"/>
        </w:rPr>
      </w:pPr>
      <w:r w:rsidRPr="003F7D5D">
        <w:rPr>
          <w:rStyle w:val="alb"/>
          <w:rFonts w:cstheme="minorHAnsi"/>
          <w:sz w:val="20"/>
          <w:szCs w:val="20"/>
        </w:rPr>
        <w:t xml:space="preserve">d) </w:t>
      </w:r>
      <w:r w:rsidRPr="003F7D5D">
        <w:rPr>
          <w:rFonts w:cstheme="minorHAnsi"/>
          <w:sz w:val="20"/>
          <w:szCs w:val="20"/>
        </w:rPr>
        <w:t xml:space="preserve">finansowania przestępstwa o charakterze terrorystycznym, o którym mowa w </w:t>
      </w:r>
      <w:hyperlink r:id="rId17" w:anchor="/document/16798683?unitId=art(165(a))&amp;cm=DOCUMENT" w:history="1">
        <w:r w:rsidRPr="003F7D5D">
          <w:rPr>
            <w:rStyle w:val="Hipercze"/>
            <w:rFonts w:cstheme="minorHAnsi"/>
            <w:sz w:val="20"/>
            <w:szCs w:val="20"/>
          </w:rPr>
          <w:t>art. 165a</w:t>
        </w:r>
      </w:hyperlink>
      <w:r w:rsidRPr="003F7D5D">
        <w:rPr>
          <w:rFonts w:cstheme="minorHAnsi"/>
          <w:sz w:val="20"/>
          <w:szCs w:val="20"/>
        </w:rPr>
        <w:t xml:space="preserve"> Kodeksu karnego, lub przestępstwo udaremniania lub utrudniania stwierdzenia przestępnego pochodzenia pieniędzy lub ukrywania ich pochodzenia, o którym mowa w </w:t>
      </w:r>
      <w:hyperlink r:id="rId18" w:anchor="/document/16798683?unitId=art(299)&amp;cm=DOCUMENT" w:history="1">
        <w:r w:rsidRPr="003F7D5D">
          <w:rPr>
            <w:rStyle w:val="Hipercze"/>
            <w:rFonts w:cstheme="minorHAnsi"/>
            <w:sz w:val="20"/>
            <w:szCs w:val="20"/>
          </w:rPr>
          <w:t>art. 299</w:t>
        </w:r>
      </w:hyperlink>
      <w:r w:rsidRPr="003F7D5D">
        <w:rPr>
          <w:rFonts w:cstheme="minorHAnsi"/>
          <w:sz w:val="20"/>
          <w:szCs w:val="20"/>
        </w:rPr>
        <w:t xml:space="preserve"> Kodeksu karnego,</w:t>
      </w:r>
    </w:p>
    <w:p w14:paraId="6F8A5E09" w14:textId="77777777" w:rsidR="003F7D5D" w:rsidRPr="003F7D5D" w:rsidRDefault="003F7D5D" w:rsidP="00BA3D1B">
      <w:pPr>
        <w:spacing w:line="240" w:lineRule="auto"/>
        <w:ind w:left="709" w:hanging="142"/>
        <w:contextualSpacing/>
        <w:jc w:val="both"/>
        <w:rPr>
          <w:rFonts w:cstheme="minorHAnsi"/>
          <w:sz w:val="20"/>
          <w:szCs w:val="20"/>
        </w:rPr>
      </w:pPr>
      <w:r w:rsidRPr="003F7D5D">
        <w:rPr>
          <w:rStyle w:val="alb"/>
          <w:rFonts w:cstheme="minorHAnsi"/>
          <w:sz w:val="20"/>
          <w:szCs w:val="20"/>
        </w:rPr>
        <w:t xml:space="preserve">e) </w:t>
      </w:r>
      <w:r w:rsidRPr="003F7D5D">
        <w:rPr>
          <w:rFonts w:cstheme="minorHAnsi"/>
          <w:sz w:val="20"/>
          <w:szCs w:val="20"/>
        </w:rPr>
        <w:t xml:space="preserve">o charakterze terrorystycznym, o którym mowa w </w:t>
      </w:r>
      <w:hyperlink r:id="rId19" w:anchor="/document/16798683?unitId=art(115)par(20)&amp;cm=DOCUMENT" w:history="1">
        <w:r w:rsidRPr="003F7D5D">
          <w:rPr>
            <w:rStyle w:val="Hipercze"/>
            <w:rFonts w:cstheme="minorHAnsi"/>
            <w:sz w:val="20"/>
            <w:szCs w:val="20"/>
          </w:rPr>
          <w:t>art. 115 § 20</w:t>
        </w:r>
      </w:hyperlink>
      <w:r w:rsidRPr="003F7D5D">
        <w:rPr>
          <w:rFonts w:cstheme="minorHAnsi"/>
          <w:sz w:val="20"/>
          <w:szCs w:val="20"/>
        </w:rPr>
        <w:t xml:space="preserve"> Kodeksu karnego, lub mające na celu popełnienie tego przestępstwa,</w:t>
      </w:r>
    </w:p>
    <w:p w14:paraId="2A4680E6" w14:textId="0DE96D63" w:rsidR="003F7D5D" w:rsidRPr="003F7D5D" w:rsidRDefault="003F7D5D" w:rsidP="00BA3D1B">
      <w:pPr>
        <w:spacing w:line="240" w:lineRule="auto"/>
        <w:ind w:left="709" w:hanging="142"/>
        <w:contextualSpacing/>
        <w:jc w:val="both"/>
        <w:rPr>
          <w:rFonts w:cstheme="minorHAnsi"/>
          <w:sz w:val="20"/>
          <w:szCs w:val="20"/>
        </w:rPr>
      </w:pPr>
      <w:r w:rsidRPr="003F7D5D">
        <w:rPr>
          <w:rStyle w:val="alb"/>
          <w:rFonts w:cstheme="minorHAnsi"/>
          <w:sz w:val="20"/>
          <w:szCs w:val="20"/>
        </w:rPr>
        <w:t>f)</w:t>
      </w:r>
      <w:r w:rsidRPr="003F7D5D">
        <w:rPr>
          <w:rFonts w:cstheme="minorHAnsi"/>
          <w:sz w:val="20"/>
          <w:szCs w:val="20"/>
        </w:rPr>
        <w:t xml:space="preserve"> powierzenia wykonywania pracy małoletniemu cudzoziemcowi, o którym mowa w </w:t>
      </w:r>
      <w:hyperlink r:id="rId20" w:anchor="/document/17896506?unitId=art(9)ust(2)&amp;cm=DOCUMENT" w:history="1">
        <w:r w:rsidRPr="003F7D5D">
          <w:rPr>
            <w:rStyle w:val="Hipercze"/>
            <w:rFonts w:cstheme="minorHAnsi"/>
            <w:sz w:val="20"/>
            <w:szCs w:val="20"/>
          </w:rPr>
          <w:t>art. 9 ust. 2</w:t>
        </w:r>
      </w:hyperlink>
      <w:r w:rsidRPr="003F7D5D">
        <w:rPr>
          <w:rFonts w:cstheme="minorHAnsi"/>
          <w:sz w:val="20"/>
          <w:szCs w:val="20"/>
        </w:rPr>
        <w:t xml:space="preserve"> ustawy z dnia 15 czerwca 2012 r. o skutkach powierzania wykonywania pracy cudzoziemcom przebywającym wbrew przepisom na terytorium Rzeczypospolitej Polskiej (Dz. U. poz. 769),</w:t>
      </w:r>
    </w:p>
    <w:p w14:paraId="6DCBB452" w14:textId="77777777" w:rsidR="003F7D5D" w:rsidRPr="003F7D5D" w:rsidRDefault="003F7D5D" w:rsidP="00BA3D1B">
      <w:pPr>
        <w:spacing w:line="240" w:lineRule="auto"/>
        <w:ind w:left="709" w:hanging="142"/>
        <w:contextualSpacing/>
        <w:jc w:val="both"/>
        <w:rPr>
          <w:rFonts w:cstheme="minorHAnsi"/>
          <w:sz w:val="20"/>
          <w:szCs w:val="20"/>
        </w:rPr>
      </w:pPr>
      <w:r w:rsidRPr="003F7D5D">
        <w:rPr>
          <w:rStyle w:val="alb"/>
          <w:rFonts w:cstheme="minorHAnsi"/>
          <w:sz w:val="20"/>
          <w:szCs w:val="20"/>
        </w:rPr>
        <w:t xml:space="preserve">g) </w:t>
      </w:r>
      <w:r w:rsidRPr="003F7D5D">
        <w:rPr>
          <w:rFonts w:cstheme="minorHAnsi"/>
          <w:sz w:val="20"/>
          <w:szCs w:val="20"/>
        </w:rPr>
        <w:t xml:space="preserve">przeciwko obrotowi gospodarczemu, o których mowa w </w:t>
      </w:r>
      <w:hyperlink r:id="rId21" w:anchor="/document/16798683?unitId=art(296)&amp;cm=DOCUMENT" w:history="1">
        <w:r w:rsidRPr="003F7D5D">
          <w:rPr>
            <w:rStyle w:val="Hipercze"/>
            <w:rFonts w:cstheme="minorHAnsi"/>
            <w:sz w:val="20"/>
            <w:szCs w:val="20"/>
          </w:rPr>
          <w:t>art. 296-307</w:t>
        </w:r>
      </w:hyperlink>
      <w:r w:rsidRPr="003F7D5D">
        <w:rPr>
          <w:rFonts w:cstheme="minorHAnsi"/>
          <w:sz w:val="20"/>
          <w:szCs w:val="20"/>
        </w:rPr>
        <w:t xml:space="preserve"> Kodeksu karnego, przestępstwo oszustwa, o którym mowa w </w:t>
      </w:r>
      <w:hyperlink r:id="rId22" w:anchor="/document/16798683?unitId=art(286)&amp;cm=DOCUMENT" w:history="1">
        <w:r w:rsidRPr="003F7D5D">
          <w:rPr>
            <w:rStyle w:val="Hipercze"/>
            <w:rFonts w:cstheme="minorHAnsi"/>
            <w:sz w:val="20"/>
            <w:szCs w:val="20"/>
          </w:rPr>
          <w:t>art. 286</w:t>
        </w:r>
      </w:hyperlink>
      <w:r w:rsidRPr="003F7D5D">
        <w:rPr>
          <w:rFonts w:cstheme="minorHAnsi"/>
          <w:sz w:val="20"/>
          <w:szCs w:val="20"/>
        </w:rPr>
        <w:t xml:space="preserve"> Kodeksu karnego, przestępstwo przeciwko wiarygodności dokumentów, o których mowa w </w:t>
      </w:r>
      <w:hyperlink r:id="rId23" w:anchor="/document/16798683?unitId=art(270)&amp;cm=DOCUMENT" w:history="1">
        <w:r w:rsidRPr="003F7D5D">
          <w:rPr>
            <w:rStyle w:val="Hipercze"/>
            <w:rFonts w:cstheme="minorHAnsi"/>
            <w:sz w:val="20"/>
            <w:szCs w:val="20"/>
          </w:rPr>
          <w:t>art. 270-277d</w:t>
        </w:r>
      </w:hyperlink>
      <w:r w:rsidRPr="003F7D5D">
        <w:rPr>
          <w:rFonts w:cstheme="minorHAnsi"/>
          <w:sz w:val="20"/>
          <w:szCs w:val="20"/>
        </w:rPr>
        <w:t xml:space="preserve"> Kodeksu karnego, lub przestępstwo skarbowe,</w:t>
      </w:r>
    </w:p>
    <w:p w14:paraId="3AD1938B" w14:textId="77777777" w:rsidR="003F7D5D" w:rsidRPr="003F7D5D" w:rsidRDefault="003F7D5D" w:rsidP="00BA3D1B">
      <w:pPr>
        <w:spacing w:after="0" w:line="240" w:lineRule="auto"/>
        <w:ind w:left="709" w:hanging="142"/>
        <w:contextualSpacing/>
        <w:jc w:val="both"/>
        <w:rPr>
          <w:rFonts w:cstheme="minorHAnsi"/>
          <w:sz w:val="20"/>
          <w:szCs w:val="20"/>
        </w:rPr>
      </w:pPr>
      <w:r w:rsidRPr="003F7D5D">
        <w:rPr>
          <w:rStyle w:val="alb"/>
          <w:rFonts w:cstheme="minorHAnsi"/>
          <w:sz w:val="20"/>
          <w:szCs w:val="20"/>
        </w:rPr>
        <w:t xml:space="preserve">h) </w:t>
      </w:r>
      <w:r w:rsidRPr="003F7D5D">
        <w:rPr>
          <w:rFonts w:cstheme="minorHAnsi"/>
          <w:sz w:val="20"/>
          <w:szCs w:val="20"/>
        </w:rPr>
        <w:t>o którym mowa w art. 9 ust. 1 i 3 lub art. 10 ustawy z dnia 15 czerwca 2012 r. o skutkach powierzania wykonywania pracy cudzoziemcom przebywającym wbrew przepisom na terytorium Rzeczypospolitej Polskiej</w:t>
      </w:r>
    </w:p>
    <w:p w14:paraId="151608C0" w14:textId="77777777" w:rsidR="003F7D5D" w:rsidRPr="003F7D5D" w:rsidRDefault="003F7D5D" w:rsidP="00BA3D1B">
      <w:pPr>
        <w:pStyle w:val="text-justify"/>
        <w:spacing w:before="0" w:beforeAutospacing="0" w:after="0" w:afterAutospacing="0"/>
        <w:ind w:left="709" w:hanging="142"/>
        <w:contextualSpacing/>
        <w:jc w:val="both"/>
        <w:rPr>
          <w:rFonts w:asciiTheme="minorHAnsi" w:hAnsiTheme="minorHAnsi" w:cstheme="minorHAnsi"/>
          <w:sz w:val="20"/>
          <w:szCs w:val="20"/>
        </w:rPr>
      </w:pPr>
      <w:r w:rsidRPr="003F7D5D">
        <w:rPr>
          <w:rFonts w:asciiTheme="minorHAnsi" w:hAnsiTheme="minorHAnsi" w:cstheme="minorHAnsi"/>
          <w:sz w:val="20"/>
          <w:szCs w:val="20"/>
        </w:rPr>
        <w:t>- lub za odpowiedni czyn zabroniony określony w przepisach prawa obcego;</w:t>
      </w:r>
    </w:p>
    <w:p w14:paraId="095A6BA5" w14:textId="77777777" w:rsidR="003F7D5D" w:rsidRPr="003F7D5D" w:rsidRDefault="003F7D5D" w:rsidP="003F7D5D">
      <w:pPr>
        <w:spacing w:line="240" w:lineRule="auto"/>
        <w:ind w:left="709" w:hanging="283"/>
        <w:contextualSpacing/>
        <w:jc w:val="both"/>
        <w:rPr>
          <w:rFonts w:cstheme="minorHAnsi"/>
          <w:sz w:val="20"/>
          <w:szCs w:val="20"/>
        </w:rPr>
      </w:pPr>
      <w:r w:rsidRPr="003F7D5D">
        <w:rPr>
          <w:rStyle w:val="alb"/>
          <w:rFonts w:cstheme="minorHAnsi"/>
          <w:sz w:val="20"/>
          <w:szCs w:val="20"/>
        </w:rPr>
        <w:t xml:space="preserve">2) </w:t>
      </w:r>
      <w:r w:rsidRPr="003F7D5D">
        <w:rPr>
          <w:rFonts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CE04DC3" w14:textId="77777777" w:rsidR="003F7D5D" w:rsidRPr="003F7D5D" w:rsidRDefault="003F7D5D" w:rsidP="003F7D5D">
      <w:pPr>
        <w:spacing w:line="240" w:lineRule="auto"/>
        <w:ind w:left="709" w:hanging="283"/>
        <w:contextualSpacing/>
        <w:jc w:val="both"/>
        <w:rPr>
          <w:rFonts w:cstheme="minorHAnsi"/>
          <w:sz w:val="20"/>
          <w:szCs w:val="20"/>
        </w:rPr>
      </w:pPr>
      <w:r w:rsidRPr="003F7D5D">
        <w:rPr>
          <w:rStyle w:val="alb"/>
          <w:rFonts w:cstheme="minorHAnsi"/>
          <w:sz w:val="20"/>
          <w:szCs w:val="20"/>
        </w:rPr>
        <w:t xml:space="preserve">3) </w:t>
      </w:r>
      <w:r w:rsidRPr="003F7D5D">
        <w:rPr>
          <w:rFonts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4143436" w14:textId="54A84276" w:rsidR="003F7D5D" w:rsidRPr="003F7D5D" w:rsidRDefault="003F7D5D" w:rsidP="003F7D5D">
      <w:pPr>
        <w:spacing w:line="240" w:lineRule="auto"/>
        <w:ind w:left="709" w:hanging="283"/>
        <w:contextualSpacing/>
        <w:jc w:val="both"/>
        <w:rPr>
          <w:rFonts w:cstheme="minorHAnsi"/>
          <w:sz w:val="20"/>
          <w:szCs w:val="20"/>
        </w:rPr>
      </w:pPr>
      <w:r w:rsidRPr="003F7D5D">
        <w:rPr>
          <w:rStyle w:val="alb"/>
          <w:rFonts w:cstheme="minorHAnsi"/>
          <w:sz w:val="20"/>
          <w:szCs w:val="20"/>
        </w:rPr>
        <w:t xml:space="preserve">4) </w:t>
      </w:r>
      <w:r w:rsidRPr="003F7D5D">
        <w:rPr>
          <w:rFonts w:cstheme="minorHAnsi"/>
          <w:sz w:val="20"/>
          <w:szCs w:val="20"/>
        </w:rPr>
        <w:t>wobec którego prawomocnie orzeczono zakaz ubiegania się o zamówienia publiczne;</w:t>
      </w:r>
    </w:p>
    <w:p w14:paraId="4623FDEB" w14:textId="77777777" w:rsidR="003F7D5D" w:rsidRPr="003F7D5D" w:rsidRDefault="003F7D5D" w:rsidP="003F7D5D">
      <w:pPr>
        <w:spacing w:line="240" w:lineRule="auto"/>
        <w:ind w:left="709" w:hanging="283"/>
        <w:contextualSpacing/>
        <w:jc w:val="both"/>
        <w:rPr>
          <w:rFonts w:cstheme="minorHAnsi"/>
          <w:sz w:val="20"/>
          <w:szCs w:val="20"/>
        </w:rPr>
      </w:pPr>
      <w:r w:rsidRPr="003F7D5D">
        <w:rPr>
          <w:rStyle w:val="alb"/>
          <w:rFonts w:cstheme="minorHAnsi"/>
          <w:sz w:val="20"/>
          <w:szCs w:val="20"/>
        </w:rPr>
        <w:t xml:space="preserve">5) </w:t>
      </w:r>
      <w:r w:rsidRPr="003F7D5D">
        <w:rPr>
          <w:rFonts w:cstheme="minorHAns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history="1">
        <w:r w:rsidRPr="003F7D5D">
          <w:rPr>
            <w:rStyle w:val="Hipercze"/>
            <w:rFonts w:cstheme="minorHAnsi"/>
            <w:sz w:val="20"/>
            <w:szCs w:val="20"/>
          </w:rPr>
          <w:t>ustawy</w:t>
        </w:r>
      </w:hyperlink>
      <w:r w:rsidRPr="003F7D5D">
        <w:rPr>
          <w:rFonts w:cstheme="minorHAnsi"/>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DD0F56A" w14:textId="78B9D798" w:rsidR="003F7D5D" w:rsidRDefault="003F7D5D" w:rsidP="003F7D5D">
      <w:pPr>
        <w:spacing w:line="240" w:lineRule="auto"/>
        <w:ind w:left="709" w:hanging="283"/>
        <w:contextualSpacing/>
        <w:jc w:val="both"/>
        <w:rPr>
          <w:rFonts w:cstheme="minorHAnsi"/>
          <w:sz w:val="20"/>
          <w:szCs w:val="20"/>
        </w:rPr>
      </w:pPr>
      <w:r w:rsidRPr="003F7D5D">
        <w:rPr>
          <w:rStyle w:val="alb"/>
          <w:rFonts w:cstheme="minorHAnsi"/>
          <w:sz w:val="20"/>
          <w:szCs w:val="20"/>
        </w:rPr>
        <w:t xml:space="preserve">6) </w:t>
      </w:r>
      <w:r w:rsidRPr="003F7D5D">
        <w:rPr>
          <w:rFonts w:cstheme="minorHAnsi"/>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5" w:anchor="/document/17337528?cm=DOCUMENT" w:history="1">
        <w:r w:rsidRPr="003F7D5D">
          <w:rPr>
            <w:rStyle w:val="Hipercze"/>
            <w:rFonts w:cstheme="minorHAnsi"/>
            <w:sz w:val="20"/>
            <w:szCs w:val="20"/>
          </w:rPr>
          <w:t>ustawy</w:t>
        </w:r>
      </w:hyperlink>
      <w:r w:rsidRPr="003F7D5D">
        <w:rPr>
          <w:rFonts w:cstheme="minorHAnsi"/>
          <w:sz w:val="20"/>
          <w:szCs w:val="20"/>
        </w:rPr>
        <w:t xml:space="preserve"> z dnia 16 lutego 2</w:t>
      </w:r>
      <w:r>
        <w:rPr>
          <w:rFonts w:cstheme="minorHAnsi"/>
          <w:sz w:val="20"/>
          <w:szCs w:val="20"/>
        </w:rPr>
        <w:t xml:space="preserve">007 r. o ochronie konkurencji i </w:t>
      </w:r>
      <w:r w:rsidRPr="003F7D5D">
        <w:rPr>
          <w:rFonts w:cstheme="minorHAnsi"/>
          <w:sz w:val="20"/>
          <w:szCs w:val="20"/>
        </w:rPr>
        <w:t>konsumentów, chyba że spowodowane tym zakłócenie konkurencji może być wyeliminowane w inny sposób niż przez wykluczenie wykonawcy z udziału w postępowaniu o udz</w:t>
      </w:r>
      <w:r>
        <w:rPr>
          <w:rFonts w:cstheme="minorHAnsi"/>
          <w:sz w:val="20"/>
          <w:szCs w:val="20"/>
        </w:rPr>
        <w:t>ielenie zamówienia,</w:t>
      </w:r>
    </w:p>
    <w:p w14:paraId="0344B05C" w14:textId="2098ACC8" w:rsidR="00BE6925" w:rsidRDefault="003F7D5D" w:rsidP="00BE6925">
      <w:pPr>
        <w:spacing w:line="240" w:lineRule="auto"/>
        <w:ind w:left="709" w:hanging="283"/>
        <w:contextualSpacing/>
        <w:jc w:val="both"/>
        <w:rPr>
          <w:sz w:val="20"/>
          <w:szCs w:val="20"/>
        </w:rPr>
      </w:pPr>
      <w:r>
        <w:rPr>
          <w:rFonts w:cstheme="minorHAnsi"/>
          <w:sz w:val="20"/>
          <w:szCs w:val="20"/>
        </w:rPr>
        <w:t xml:space="preserve">7) </w:t>
      </w:r>
      <w:r w:rsidRPr="003F7D5D">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60242">
        <w:rPr>
          <w:sz w:val="20"/>
          <w:szCs w:val="20"/>
        </w:rPr>
        <w:t>,</w:t>
      </w:r>
    </w:p>
    <w:p w14:paraId="1C29310D" w14:textId="503118B3" w:rsidR="00905773" w:rsidRDefault="00905773" w:rsidP="00905773">
      <w:pPr>
        <w:spacing w:after="0" w:line="240" w:lineRule="auto"/>
        <w:ind w:left="709" w:hanging="284"/>
        <w:contextualSpacing/>
        <w:jc w:val="both"/>
        <w:rPr>
          <w:sz w:val="20"/>
          <w:szCs w:val="20"/>
        </w:rPr>
      </w:pPr>
      <w:r>
        <w:rPr>
          <w:sz w:val="20"/>
          <w:szCs w:val="20"/>
        </w:rPr>
        <w:t xml:space="preserve">8) wykonawcę, wskazanego w art. 7 ust. 1 </w:t>
      </w:r>
      <w:r w:rsidRPr="00BE6925">
        <w:rPr>
          <w:rFonts w:cstheme="minorHAnsi"/>
          <w:bCs/>
          <w:sz w:val="20"/>
          <w:szCs w:val="20"/>
        </w:rPr>
        <w:t>s.r.p.w.a</w:t>
      </w:r>
      <w:r>
        <w:rPr>
          <w:rFonts w:cstheme="minorHAnsi"/>
          <w:bCs/>
          <w:sz w:val="20"/>
          <w:szCs w:val="20"/>
        </w:rPr>
        <w:t>, tj.:</w:t>
      </w:r>
    </w:p>
    <w:p w14:paraId="11DCF4F0" w14:textId="740BC11D" w:rsidR="00BE6925" w:rsidRPr="00905773" w:rsidRDefault="00BE6925" w:rsidP="00132232">
      <w:pPr>
        <w:pStyle w:val="Akapitzlist"/>
        <w:numPr>
          <w:ilvl w:val="0"/>
          <w:numId w:val="36"/>
        </w:numPr>
        <w:spacing w:line="240" w:lineRule="auto"/>
        <w:ind w:left="993" w:hanging="207"/>
        <w:jc w:val="both"/>
        <w:rPr>
          <w:rFonts w:cstheme="minorHAnsi"/>
          <w:sz w:val="20"/>
          <w:szCs w:val="20"/>
        </w:rPr>
      </w:pPr>
      <w:r w:rsidRPr="00905773">
        <w:rPr>
          <w:rFonts w:cstheme="minorHAnsi"/>
          <w:color w:val="000000"/>
          <w:sz w:val="20"/>
          <w:szCs w:val="20"/>
        </w:rPr>
        <w:t xml:space="preserve">wykonawcę wymienionego w wykazach określonych w </w:t>
      </w:r>
      <w:r w:rsidRPr="00905773">
        <w:rPr>
          <w:rFonts w:cstheme="minorHAnsi"/>
          <w:color w:val="1B1B1B"/>
          <w:sz w:val="20"/>
          <w:szCs w:val="20"/>
        </w:rPr>
        <w:t>rozporządzeniu</w:t>
      </w:r>
      <w:r w:rsidRPr="00905773">
        <w:rPr>
          <w:rFonts w:cstheme="minorHAnsi"/>
          <w:color w:val="000000"/>
          <w:sz w:val="20"/>
          <w:szCs w:val="20"/>
        </w:rPr>
        <w:t xml:space="preserve"> 765/2006 i </w:t>
      </w:r>
      <w:r w:rsidRPr="00905773">
        <w:rPr>
          <w:rFonts w:cstheme="minorHAnsi"/>
          <w:color w:val="1B1B1B"/>
          <w:sz w:val="20"/>
          <w:szCs w:val="20"/>
        </w:rPr>
        <w:t>rozporządzeniu</w:t>
      </w:r>
      <w:r w:rsidRPr="00905773">
        <w:rPr>
          <w:rFonts w:cstheme="minorHAnsi"/>
          <w:color w:val="000000"/>
          <w:sz w:val="20"/>
          <w:szCs w:val="20"/>
        </w:rPr>
        <w:t xml:space="preserve"> 269/2014 albo wpisanego na listę na podstawie decyzji w sprawie wpisu na listę rozstrzygającej o zastosowaniu środka, o którym mowa w art. 1 pkt 3 </w:t>
      </w:r>
      <w:r w:rsidRPr="00905773">
        <w:rPr>
          <w:rFonts w:cstheme="minorHAnsi"/>
          <w:bCs/>
          <w:sz w:val="20"/>
          <w:szCs w:val="20"/>
        </w:rPr>
        <w:t>s.r.p.w.a</w:t>
      </w:r>
      <w:r w:rsidRPr="00905773">
        <w:rPr>
          <w:rFonts w:cstheme="minorHAnsi"/>
          <w:color w:val="000000"/>
          <w:sz w:val="20"/>
          <w:szCs w:val="20"/>
        </w:rPr>
        <w:t>;</w:t>
      </w:r>
    </w:p>
    <w:p w14:paraId="62099893" w14:textId="71213FA8" w:rsidR="00BE6925" w:rsidRPr="00905773" w:rsidRDefault="00BE6925" w:rsidP="00132232">
      <w:pPr>
        <w:pStyle w:val="Akapitzlist"/>
        <w:numPr>
          <w:ilvl w:val="0"/>
          <w:numId w:val="36"/>
        </w:numPr>
        <w:spacing w:line="240" w:lineRule="auto"/>
        <w:ind w:left="993" w:hanging="207"/>
        <w:jc w:val="both"/>
        <w:rPr>
          <w:rFonts w:cstheme="minorHAnsi"/>
          <w:sz w:val="20"/>
          <w:szCs w:val="20"/>
        </w:rPr>
      </w:pPr>
      <w:r w:rsidRPr="00905773">
        <w:rPr>
          <w:rFonts w:cstheme="minorHAnsi"/>
          <w:color w:val="000000"/>
          <w:sz w:val="20"/>
          <w:szCs w:val="20"/>
        </w:rPr>
        <w:lastRenderedPageBreak/>
        <w:t xml:space="preserve">wykonawcę, którego beneficjentem rzeczywistym w rozumieniu </w:t>
      </w:r>
      <w:r w:rsidRPr="00905773">
        <w:rPr>
          <w:rFonts w:cstheme="minorHAnsi"/>
          <w:color w:val="1B1B1B"/>
          <w:sz w:val="20"/>
          <w:szCs w:val="20"/>
        </w:rPr>
        <w:t>ustawy</w:t>
      </w:r>
      <w:r w:rsidRPr="00905773">
        <w:rPr>
          <w:rFonts w:cstheme="minorHAnsi"/>
          <w:color w:val="000000"/>
          <w:sz w:val="20"/>
          <w:szCs w:val="20"/>
        </w:rPr>
        <w:t xml:space="preserve"> z dnia 1 marca 2018 r. o przeciwdziałaniu praniu pieniędzy oraz finansowaniu terroryzmu (Dz. U. z 2022 r. poz. 593 i 655) jest osoba wymieniona w wykazach określonych w </w:t>
      </w:r>
      <w:r w:rsidRPr="00905773">
        <w:rPr>
          <w:rFonts w:cstheme="minorHAnsi"/>
          <w:color w:val="1B1B1B"/>
          <w:sz w:val="20"/>
          <w:szCs w:val="20"/>
        </w:rPr>
        <w:t>rozporządzeniu</w:t>
      </w:r>
      <w:r w:rsidRPr="00905773">
        <w:rPr>
          <w:rFonts w:cstheme="minorHAnsi"/>
          <w:color w:val="000000"/>
          <w:sz w:val="20"/>
          <w:szCs w:val="20"/>
        </w:rPr>
        <w:t xml:space="preserve"> 765/2006 i </w:t>
      </w:r>
      <w:r w:rsidRPr="00905773">
        <w:rPr>
          <w:rFonts w:cstheme="minorHAnsi"/>
          <w:color w:val="1B1B1B"/>
          <w:sz w:val="20"/>
          <w:szCs w:val="20"/>
        </w:rPr>
        <w:t>rozporządzeniu</w:t>
      </w:r>
      <w:r w:rsidRPr="00905773">
        <w:rPr>
          <w:rFonts w:cstheme="minorHAnsi"/>
          <w:color w:val="000000"/>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sidRPr="00905773">
        <w:rPr>
          <w:rFonts w:cstheme="minorHAnsi"/>
          <w:bCs/>
          <w:sz w:val="20"/>
          <w:szCs w:val="20"/>
        </w:rPr>
        <w:t xml:space="preserve"> s.r.p.w.a</w:t>
      </w:r>
      <w:r w:rsidRPr="00905773">
        <w:rPr>
          <w:rFonts w:cstheme="minorHAnsi"/>
          <w:color w:val="000000"/>
          <w:sz w:val="20"/>
          <w:szCs w:val="20"/>
        </w:rPr>
        <w:t>;</w:t>
      </w:r>
    </w:p>
    <w:p w14:paraId="15C983FA" w14:textId="48B9A90E" w:rsidR="00BE6925" w:rsidRPr="00905773" w:rsidRDefault="00BE6925" w:rsidP="00132232">
      <w:pPr>
        <w:pStyle w:val="Akapitzlist"/>
        <w:numPr>
          <w:ilvl w:val="0"/>
          <w:numId w:val="36"/>
        </w:numPr>
        <w:spacing w:line="240" w:lineRule="auto"/>
        <w:ind w:left="993" w:hanging="207"/>
        <w:jc w:val="both"/>
        <w:rPr>
          <w:rFonts w:cstheme="minorHAnsi"/>
          <w:color w:val="000000"/>
          <w:sz w:val="20"/>
          <w:szCs w:val="20"/>
        </w:rPr>
      </w:pPr>
      <w:r w:rsidRPr="00905773">
        <w:rPr>
          <w:rFonts w:cstheme="minorHAnsi"/>
          <w:color w:val="000000"/>
          <w:sz w:val="20"/>
          <w:szCs w:val="20"/>
        </w:rPr>
        <w:t xml:space="preserve">wykonawcę, którego jednostką dominującą w rozumieniu </w:t>
      </w:r>
      <w:r w:rsidRPr="00905773">
        <w:rPr>
          <w:rFonts w:cstheme="minorHAnsi"/>
          <w:color w:val="1B1B1B"/>
          <w:sz w:val="20"/>
          <w:szCs w:val="20"/>
        </w:rPr>
        <w:t>art. 3 ust. 1 pkt 37</w:t>
      </w:r>
      <w:r w:rsidRPr="00905773">
        <w:rPr>
          <w:rFonts w:cstheme="minorHAnsi"/>
          <w:color w:val="000000"/>
          <w:sz w:val="20"/>
          <w:szCs w:val="20"/>
        </w:rPr>
        <w:t xml:space="preserve"> ustawy z dnia 29 września 1994 r. o rachunkowości (Dz. U. z 2021 r. poz. 217, 2105 i 2106) jest podmiot wymieniony w wykazach określonych w </w:t>
      </w:r>
      <w:r w:rsidRPr="00905773">
        <w:rPr>
          <w:rFonts w:cstheme="minorHAnsi"/>
          <w:color w:val="1B1B1B"/>
          <w:sz w:val="20"/>
          <w:szCs w:val="20"/>
        </w:rPr>
        <w:t>rozporządzeniu</w:t>
      </w:r>
      <w:r w:rsidRPr="00905773">
        <w:rPr>
          <w:rFonts w:cstheme="minorHAnsi"/>
          <w:color w:val="000000"/>
          <w:sz w:val="20"/>
          <w:szCs w:val="20"/>
        </w:rPr>
        <w:t xml:space="preserve"> 765/2006 i </w:t>
      </w:r>
      <w:r w:rsidRPr="00905773">
        <w:rPr>
          <w:rFonts w:cstheme="minorHAnsi"/>
          <w:color w:val="1B1B1B"/>
          <w:sz w:val="20"/>
          <w:szCs w:val="20"/>
        </w:rPr>
        <w:t>rozporządzeniu</w:t>
      </w:r>
      <w:r w:rsidRPr="00905773">
        <w:rPr>
          <w:rFonts w:cstheme="minorHAnsi"/>
          <w:color w:val="000000"/>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w:t>
      </w:r>
      <w:r w:rsidRPr="00905773">
        <w:rPr>
          <w:rFonts w:cstheme="minorHAnsi"/>
          <w:bCs/>
          <w:sz w:val="20"/>
          <w:szCs w:val="20"/>
        </w:rPr>
        <w:t>s.r.p.w.a</w:t>
      </w:r>
      <w:r w:rsidRPr="00905773">
        <w:rPr>
          <w:rFonts w:cstheme="minorHAnsi"/>
          <w:color w:val="000000"/>
          <w:sz w:val="20"/>
          <w:szCs w:val="20"/>
        </w:rPr>
        <w:t>.</w:t>
      </w:r>
      <w:r w:rsidR="008F5C91" w:rsidRPr="00905773">
        <w:rPr>
          <w:rFonts w:cstheme="minorHAnsi"/>
          <w:color w:val="000000"/>
          <w:sz w:val="20"/>
          <w:szCs w:val="20"/>
        </w:rPr>
        <w:t>;</w:t>
      </w:r>
    </w:p>
    <w:p w14:paraId="4AA76C29" w14:textId="2FB1F58C" w:rsidR="008F5C91" w:rsidRDefault="00905773" w:rsidP="00BE774E">
      <w:pPr>
        <w:spacing w:after="0" w:line="240" w:lineRule="auto"/>
        <w:ind w:left="709" w:hanging="284"/>
        <w:jc w:val="both"/>
        <w:rPr>
          <w:rFonts w:cstheme="minorHAnsi"/>
          <w:color w:val="000000"/>
          <w:sz w:val="20"/>
          <w:szCs w:val="20"/>
        </w:rPr>
      </w:pPr>
      <w:r>
        <w:rPr>
          <w:rFonts w:cstheme="minorHAnsi"/>
          <w:color w:val="000000"/>
          <w:sz w:val="20"/>
          <w:szCs w:val="20"/>
        </w:rPr>
        <w:t>9</w:t>
      </w:r>
      <w:r w:rsidR="008F5C91">
        <w:rPr>
          <w:rFonts w:cstheme="minorHAnsi"/>
          <w:color w:val="000000"/>
          <w:sz w:val="20"/>
          <w:szCs w:val="20"/>
        </w:rPr>
        <w:t xml:space="preserve">) </w:t>
      </w:r>
      <w:r w:rsidR="005D7118">
        <w:rPr>
          <w:rFonts w:cstheme="minorHAnsi"/>
          <w:color w:val="000000"/>
          <w:sz w:val="20"/>
          <w:szCs w:val="20"/>
        </w:rPr>
        <w:t>wykonawcę</w:t>
      </w:r>
      <w:r w:rsidR="00E10077">
        <w:rPr>
          <w:rFonts w:cstheme="minorHAnsi"/>
          <w:color w:val="000000"/>
          <w:sz w:val="20"/>
          <w:szCs w:val="20"/>
        </w:rPr>
        <w:t xml:space="preserve"> rosyjskiego</w:t>
      </w:r>
      <w:r w:rsidR="005D7118">
        <w:rPr>
          <w:rFonts w:cstheme="minorHAnsi"/>
          <w:color w:val="000000"/>
          <w:sz w:val="20"/>
          <w:szCs w:val="20"/>
        </w:rPr>
        <w:t>,</w:t>
      </w:r>
      <w:r>
        <w:rPr>
          <w:rFonts w:cstheme="minorHAnsi"/>
          <w:color w:val="000000"/>
          <w:sz w:val="20"/>
          <w:szCs w:val="20"/>
        </w:rPr>
        <w:t xml:space="preserve"> określonego w art. 5k </w:t>
      </w:r>
      <w:r>
        <w:rPr>
          <w:sz w:val="20"/>
          <w:szCs w:val="20"/>
        </w:rPr>
        <w:t xml:space="preserve">Rozporządzenia </w:t>
      </w:r>
      <w:r w:rsidRPr="00BE6925">
        <w:rPr>
          <w:sz w:val="20"/>
          <w:szCs w:val="20"/>
        </w:rPr>
        <w:t>Rady (UE) nr 833/2014</w:t>
      </w:r>
      <w:r w:rsidR="0047134A">
        <w:rPr>
          <w:sz w:val="20"/>
          <w:szCs w:val="20"/>
        </w:rPr>
        <w:t>,</w:t>
      </w:r>
      <w:r w:rsidR="005D7118">
        <w:rPr>
          <w:rFonts w:cstheme="minorHAnsi"/>
          <w:color w:val="000000"/>
          <w:sz w:val="20"/>
          <w:szCs w:val="20"/>
        </w:rPr>
        <w:t xml:space="preserve"> </w:t>
      </w:r>
      <w:r w:rsidR="00424E5A">
        <w:rPr>
          <w:rFonts w:cstheme="minorHAnsi"/>
          <w:color w:val="000000"/>
          <w:sz w:val="20"/>
          <w:szCs w:val="20"/>
        </w:rPr>
        <w:t>przez którego należy rozumieć</w:t>
      </w:r>
      <w:r w:rsidR="005D7118">
        <w:rPr>
          <w:rFonts w:cstheme="minorHAnsi"/>
          <w:color w:val="000000"/>
          <w:sz w:val="20"/>
          <w:szCs w:val="20"/>
        </w:rPr>
        <w:t>:</w:t>
      </w:r>
    </w:p>
    <w:p w14:paraId="5CFE5270" w14:textId="6CC987B5" w:rsidR="00BE774E" w:rsidRDefault="00424E5A" w:rsidP="00132232">
      <w:pPr>
        <w:pStyle w:val="Akapitzlist"/>
        <w:numPr>
          <w:ilvl w:val="0"/>
          <w:numId w:val="35"/>
        </w:numPr>
        <w:tabs>
          <w:tab w:val="clear" w:pos="720"/>
        </w:tabs>
        <w:spacing w:after="0" w:line="240" w:lineRule="auto"/>
        <w:ind w:left="1135" w:hanging="284"/>
        <w:contextualSpacing w:val="0"/>
        <w:rPr>
          <w:rFonts w:eastAsia="Times New Roman" w:cstheme="minorHAnsi"/>
          <w:sz w:val="20"/>
          <w:szCs w:val="20"/>
          <w:lang w:eastAsia="pl-PL"/>
        </w:rPr>
      </w:pPr>
      <w:r w:rsidRPr="00BE774E">
        <w:rPr>
          <w:rFonts w:eastAsia="Times New Roman" w:cstheme="minorHAnsi"/>
          <w:sz w:val="20"/>
          <w:szCs w:val="20"/>
          <w:lang w:eastAsia="pl-PL"/>
        </w:rPr>
        <w:t>obywatel</w:t>
      </w:r>
      <w:r w:rsidR="004600A4">
        <w:rPr>
          <w:rFonts w:eastAsia="Times New Roman" w:cstheme="minorHAnsi"/>
          <w:sz w:val="20"/>
          <w:szCs w:val="20"/>
          <w:lang w:eastAsia="pl-PL"/>
        </w:rPr>
        <w:t>a</w:t>
      </w:r>
      <w:r w:rsidRPr="00BE774E">
        <w:rPr>
          <w:rFonts w:eastAsia="Times New Roman" w:cstheme="minorHAnsi"/>
          <w:sz w:val="20"/>
          <w:szCs w:val="20"/>
          <w:lang w:eastAsia="pl-PL"/>
        </w:rPr>
        <w:t xml:space="preserve"> rosyjski</w:t>
      </w:r>
      <w:r w:rsidR="004600A4">
        <w:rPr>
          <w:rFonts w:eastAsia="Times New Roman" w:cstheme="minorHAnsi"/>
          <w:sz w:val="20"/>
          <w:szCs w:val="20"/>
          <w:lang w:eastAsia="pl-PL"/>
        </w:rPr>
        <w:t>ego</w:t>
      </w:r>
      <w:r w:rsidRPr="00BE774E">
        <w:rPr>
          <w:rFonts w:eastAsia="Times New Roman" w:cstheme="minorHAnsi"/>
          <w:sz w:val="20"/>
          <w:szCs w:val="20"/>
          <w:lang w:eastAsia="pl-PL"/>
        </w:rPr>
        <w:t>, osob</w:t>
      </w:r>
      <w:r w:rsidR="004600A4">
        <w:rPr>
          <w:rFonts w:eastAsia="Times New Roman" w:cstheme="minorHAnsi"/>
          <w:sz w:val="20"/>
          <w:szCs w:val="20"/>
          <w:lang w:eastAsia="pl-PL"/>
        </w:rPr>
        <w:t>ę</w:t>
      </w:r>
      <w:r w:rsidRPr="00BE774E">
        <w:rPr>
          <w:rFonts w:eastAsia="Times New Roman" w:cstheme="minorHAnsi"/>
          <w:sz w:val="20"/>
          <w:szCs w:val="20"/>
          <w:lang w:eastAsia="pl-PL"/>
        </w:rPr>
        <w:t xml:space="preserve"> fizyczn</w:t>
      </w:r>
      <w:r w:rsidR="004600A4">
        <w:rPr>
          <w:rFonts w:eastAsia="Times New Roman" w:cstheme="minorHAnsi"/>
          <w:sz w:val="20"/>
          <w:szCs w:val="20"/>
          <w:lang w:eastAsia="pl-PL"/>
        </w:rPr>
        <w:t>ą</w:t>
      </w:r>
      <w:r w:rsidR="00B457E5">
        <w:rPr>
          <w:rFonts w:eastAsia="Times New Roman" w:cstheme="minorHAnsi"/>
          <w:sz w:val="20"/>
          <w:szCs w:val="20"/>
          <w:lang w:eastAsia="pl-PL"/>
        </w:rPr>
        <w:t xml:space="preserve"> zamieszkałą w Rosji</w:t>
      </w:r>
      <w:r w:rsidRPr="00BE774E">
        <w:rPr>
          <w:rFonts w:eastAsia="Times New Roman" w:cstheme="minorHAnsi"/>
          <w:sz w:val="20"/>
          <w:szCs w:val="20"/>
          <w:lang w:eastAsia="pl-PL"/>
        </w:rPr>
        <w:t xml:space="preserve"> lub </w:t>
      </w:r>
      <w:r w:rsidR="00B457E5">
        <w:rPr>
          <w:rFonts w:eastAsia="Times New Roman" w:cstheme="minorHAnsi"/>
          <w:sz w:val="20"/>
          <w:szCs w:val="20"/>
          <w:lang w:eastAsia="pl-PL"/>
        </w:rPr>
        <w:t xml:space="preserve">osobę </w:t>
      </w:r>
      <w:r w:rsidRPr="00BE774E">
        <w:rPr>
          <w:rFonts w:eastAsia="Times New Roman" w:cstheme="minorHAnsi"/>
          <w:sz w:val="20"/>
          <w:szCs w:val="20"/>
          <w:lang w:eastAsia="pl-PL"/>
        </w:rPr>
        <w:t>prawn</w:t>
      </w:r>
      <w:r w:rsidR="004600A4">
        <w:rPr>
          <w:rFonts w:eastAsia="Times New Roman" w:cstheme="minorHAnsi"/>
          <w:sz w:val="20"/>
          <w:szCs w:val="20"/>
          <w:lang w:eastAsia="pl-PL"/>
        </w:rPr>
        <w:t>ą</w:t>
      </w:r>
      <w:r w:rsidRPr="00BE774E">
        <w:rPr>
          <w:rFonts w:eastAsia="Times New Roman" w:cstheme="minorHAnsi"/>
          <w:sz w:val="20"/>
          <w:szCs w:val="20"/>
          <w:lang w:eastAsia="pl-PL"/>
        </w:rPr>
        <w:t>, podmiot lub organ z siedzibą w Rosji;</w:t>
      </w:r>
    </w:p>
    <w:p w14:paraId="1F5F5D8A" w14:textId="1DC1F356" w:rsidR="00BE774E" w:rsidRDefault="00424E5A" w:rsidP="00132232">
      <w:pPr>
        <w:pStyle w:val="Akapitzlist"/>
        <w:numPr>
          <w:ilvl w:val="0"/>
          <w:numId w:val="35"/>
        </w:numPr>
        <w:tabs>
          <w:tab w:val="clear" w:pos="720"/>
        </w:tabs>
        <w:spacing w:before="100" w:beforeAutospacing="1" w:after="100" w:afterAutospacing="1" w:line="240" w:lineRule="auto"/>
        <w:ind w:left="1134" w:hanging="283"/>
        <w:rPr>
          <w:rFonts w:eastAsia="Times New Roman" w:cstheme="minorHAnsi"/>
          <w:sz w:val="20"/>
          <w:szCs w:val="20"/>
          <w:lang w:eastAsia="pl-PL"/>
        </w:rPr>
      </w:pPr>
      <w:r w:rsidRPr="00BE774E">
        <w:rPr>
          <w:rFonts w:eastAsia="Times New Roman" w:cstheme="minorHAnsi"/>
          <w:sz w:val="20"/>
          <w:szCs w:val="20"/>
          <w:lang w:eastAsia="pl-PL"/>
        </w:rPr>
        <w:t>osob</w:t>
      </w:r>
      <w:r w:rsidR="004600A4">
        <w:rPr>
          <w:rFonts w:eastAsia="Times New Roman" w:cstheme="minorHAnsi"/>
          <w:sz w:val="20"/>
          <w:szCs w:val="20"/>
          <w:lang w:eastAsia="pl-PL"/>
        </w:rPr>
        <w:t>ę</w:t>
      </w:r>
      <w:r w:rsidRPr="00BE774E">
        <w:rPr>
          <w:rFonts w:eastAsia="Times New Roman" w:cstheme="minorHAnsi"/>
          <w:sz w:val="20"/>
          <w:szCs w:val="20"/>
          <w:lang w:eastAsia="pl-PL"/>
        </w:rPr>
        <w:t xml:space="preserve"> prawn</w:t>
      </w:r>
      <w:r w:rsidR="004600A4">
        <w:rPr>
          <w:rFonts w:eastAsia="Times New Roman" w:cstheme="minorHAnsi"/>
          <w:sz w:val="20"/>
          <w:szCs w:val="20"/>
          <w:lang w:eastAsia="pl-PL"/>
        </w:rPr>
        <w:t>ą</w:t>
      </w:r>
      <w:r w:rsidRPr="00BE774E">
        <w:rPr>
          <w:rFonts w:eastAsia="Times New Roman" w:cstheme="minorHAnsi"/>
          <w:sz w:val="20"/>
          <w:szCs w:val="20"/>
          <w:lang w:eastAsia="pl-PL"/>
        </w:rPr>
        <w:t>, podmiot lub organ, do których prawa własności bezpośrednio lub pośrednio w ponad 50 % należą do obywateli rosyjskich lub osób fizycznych lub prawnych, podmiotów lub organów z siedzibą w Rosji;</w:t>
      </w:r>
    </w:p>
    <w:p w14:paraId="27B33EB1" w14:textId="13508A71" w:rsidR="00BE774E" w:rsidRDefault="00424E5A" w:rsidP="00132232">
      <w:pPr>
        <w:pStyle w:val="Akapitzlist"/>
        <w:numPr>
          <w:ilvl w:val="0"/>
          <w:numId w:val="35"/>
        </w:numPr>
        <w:tabs>
          <w:tab w:val="clear" w:pos="720"/>
        </w:tabs>
        <w:spacing w:before="100" w:beforeAutospacing="1" w:after="100" w:afterAutospacing="1" w:line="240" w:lineRule="auto"/>
        <w:ind w:left="1134" w:hanging="283"/>
        <w:rPr>
          <w:rFonts w:eastAsia="Times New Roman" w:cstheme="minorHAnsi"/>
          <w:sz w:val="20"/>
          <w:szCs w:val="20"/>
          <w:lang w:eastAsia="pl-PL"/>
        </w:rPr>
      </w:pPr>
      <w:r w:rsidRPr="00BE774E">
        <w:rPr>
          <w:rFonts w:eastAsia="Times New Roman" w:cstheme="minorHAnsi"/>
          <w:sz w:val="20"/>
          <w:szCs w:val="20"/>
          <w:lang w:eastAsia="pl-PL"/>
        </w:rPr>
        <w:t>osob</w:t>
      </w:r>
      <w:r w:rsidR="004600A4">
        <w:rPr>
          <w:rFonts w:eastAsia="Times New Roman" w:cstheme="minorHAnsi"/>
          <w:sz w:val="20"/>
          <w:szCs w:val="20"/>
          <w:lang w:eastAsia="pl-PL"/>
        </w:rPr>
        <w:t>ę</w:t>
      </w:r>
      <w:r w:rsidRPr="00BE774E">
        <w:rPr>
          <w:rFonts w:eastAsia="Times New Roman" w:cstheme="minorHAnsi"/>
          <w:sz w:val="20"/>
          <w:szCs w:val="20"/>
          <w:lang w:eastAsia="pl-PL"/>
        </w:rPr>
        <w:t xml:space="preserve"> fizyczn</w:t>
      </w:r>
      <w:r w:rsidR="004600A4">
        <w:rPr>
          <w:rFonts w:eastAsia="Times New Roman" w:cstheme="minorHAnsi"/>
          <w:sz w:val="20"/>
          <w:szCs w:val="20"/>
          <w:lang w:eastAsia="pl-PL"/>
        </w:rPr>
        <w:t>ą</w:t>
      </w:r>
      <w:r w:rsidRPr="00BE774E">
        <w:rPr>
          <w:rFonts w:eastAsia="Times New Roman" w:cstheme="minorHAnsi"/>
          <w:sz w:val="20"/>
          <w:szCs w:val="20"/>
          <w:lang w:eastAsia="pl-PL"/>
        </w:rPr>
        <w:t xml:space="preserve"> lub prawn</w:t>
      </w:r>
      <w:r w:rsidR="004600A4">
        <w:rPr>
          <w:rFonts w:eastAsia="Times New Roman" w:cstheme="minorHAnsi"/>
          <w:sz w:val="20"/>
          <w:szCs w:val="20"/>
          <w:lang w:eastAsia="pl-PL"/>
        </w:rPr>
        <w:t>ą</w:t>
      </w:r>
      <w:r w:rsidRPr="00BE774E">
        <w:rPr>
          <w:rFonts w:eastAsia="Times New Roman" w:cstheme="minorHAnsi"/>
          <w:sz w:val="20"/>
          <w:szCs w:val="20"/>
          <w:lang w:eastAsia="pl-PL"/>
        </w:rPr>
        <w:t>, podmiot lub organ działając</w:t>
      </w:r>
      <w:r w:rsidR="004600A4">
        <w:rPr>
          <w:rFonts w:eastAsia="Times New Roman" w:cstheme="minorHAnsi"/>
          <w:sz w:val="20"/>
          <w:szCs w:val="20"/>
          <w:lang w:eastAsia="pl-PL"/>
        </w:rPr>
        <w:t>y</w:t>
      </w:r>
      <w:r w:rsidRPr="00BE774E">
        <w:rPr>
          <w:rFonts w:eastAsia="Times New Roman" w:cstheme="minorHAnsi"/>
          <w:sz w:val="20"/>
          <w:szCs w:val="20"/>
          <w:lang w:eastAsia="pl-PL"/>
        </w:rPr>
        <w:t xml:space="preserve"> w imieniu lub pod kierunkiem:</w:t>
      </w:r>
    </w:p>
    <w:p w14:paraId="10D19F65" w14:textId="77777777" w:rsidR="00BE774E" w:rsidRDefault="00BE774E" w:rsidP="00BE774E">
      <w:pPr>
        <w:pStyle w:val="Akapitzlist"/>
        <w:spacing w:before="100" w:beforeAutospacing="1" w:after="100" w:afterAutospacing="1" w:line="240" w:lineRule="auto"/>
        <w:ind w:left="1134"/>
        <w:rPr>
          <w:rFonts w:eastAsia="Times New Roman" w:cstheme="minorHAnsi"/>
          <w:sz w:val="20"/>
          <w:szCs w:val="20"/>
          <w:lang w:eastAsia="pl-PL"/>
        </w:rPr>
      </w:pPr>
      <w:r w:rsidRPr="00BE774E">
        <w:rPr>
          <w:rFonts w:eastAsia="Times New Roman" w:cstheme="minorHAnsi"/>
          <w:sz w:val="20"/>
          <w:szCs w:val="20"/>
          <w:lang w:eastAsia="pl-PL"/>
        </w:rPr>
        <w:t xml:space="preserve">- </w:t>
      </w:r>
      <w:r w:rsidR="00424E5A" w:rsidRPr="00BE774E">
        <w:rPr>
          <w:rFonts w:eastAsia="Times New Roman" w:cstheme="minorHAnsi"/>
          <w:sz w:val="20"/>
          <w:szCs w:val="20"/>
          <w:lang w:eastAsia="pl-PL"/>
        </w:rPr>
        <w:t>obywateli rosyjskich lub osób fizycznych lub prawnych, podmiotów lub organów z siedzibą w Rosji lub</w:t>
      </w:r>
    </w:p>
    <w:p w14:paraId="44813FE9" w14:textId="2278D6B5" w:rsidR="00BE774E" w:rsidRDefault="00BE774E" w:rsidP="00BE774E">
      <w:pPr>
        <w:pStyle w:val="Akapitzlist"/>
        <w:spacing w:before="100" w:beforeAutospacing="1" w:after="100" w:afterAutospacing="1" w:line="240" w:lineRule="auto"/>
        <w:ind w:left="1134"/>
        <w:rPr>
          <w:rFonts w:eastAsia="Times New Roman" w:cstheme="minorHAnsi"/>
          <w:sz w:val="20"/>
          <w:szCs w:val="20"/>
          <w:lang w:eastAsia="pl-PL"/>
        </w:rPr>
      </w:pPr>
      <w:r w:rsidRPr="00BE774E">
        <w:rPr>
          <w:rFonts w:eastAsia="Times New Roman" w:cstheme="minorHAnsi"/>
          <w:sz w:val="20"/>
          <w:szCs w:val="20"/>
          <w:lang w:eastAsia="pl-PL"/>
        </w:rPr>
        <w:t xml:space="preserve">- </w:t>
      </w:r>
      <w:r w:rsidR="00424E5A" w:rsidRPr="00BE774E">
        <w:rPr>
          <w:rFonts w:eastAsia="Times New Roman" w:cstheme="minorHAnsi"/>
          <w:sz w:val="20"/>
          <w:szCs w:val="20"/>
          <w:lang w:eastAsia="pl-PL"/>
        </w:rPr>
        <w:t>osób prawnych, podmiotów lub organów, do których prawa własności bezpośrednio lub pośrednio w ponad 50 % należą do obywateli rosyjskich lub osób fizycznych lub prawnych, podmiotów lub organów z siedzibą w Rosji,</w:t>
      </w:r>
    </w:p>
    <w:p w14:paraId="6DDE9240" w14:textId="354D2C82" w:rsidR="005D7118" w:rsidRPr="004600A4" w:rsidRDefault="006D51E3" w:rsidP="00132232">
      <w:pPr>
        <w:pStyle w:val="Akapitzlist"/>
        <w:numPr>
          <w:ilvl w:val="0"/>
          <w:numId w:val="35"/>
        </w:numPr>
        <w:tabs>
          <w:tab w:val="clear" w:pos="720"/>
        </w:tabs>
        <w:spacing w:before="100" w:beforeAutospacing="1" w:after="100" w:afterAutospacing="1" w:line="240" w:lineRule="auto"/>
        <w:ind w:left="1134" w:hanging="283"/>
        <w:jc w:val="both"/>
        <w:rPr>
          <w:rFonts w:eastAsia="Times New Roman" w:cstheme="minorHAnsi"/>
          <w:sz w:val="20"/>
          <w:szCs w:val="20"/>
          <w:lang w:eastAsia="pl-PL"/>
        </w:rPr>
      </w:pPr>
      <w:r>
        <w:rPr>
          <w:rFonts w:eastAsia="Times New Roman" w:cs="Calibri"/>
          <w:sz w:val="20"/>
          <w:szCs w:val="20"/>
          <w:lang w:eastAsia="pl-PL"/>
        </w:rPr>
        <w:t xml:space="preserve">wykonawcę, którego </w:t>
      </w:r>
      <w:r w:rsidR="005D7118" w:rsidRPr="004600A4">
        <w:rPr>
          <w:rFonts w:eastAsia="Times New Roman" w:cs="Calibri"/>
          <w:sz w:val="20"/>
          <w:szCs w:val="20"/>
          <w:lang w:eastAsia="pl-PL"/>
        </w:rPr>
        <w:t>podwykonawc</w:t>
      </w:r>
      <w:r>
        <w:rPr>
          <w:rFonts w:eastAsia="Times New Roman" w:cs="Calibri"/>
          <w:sz w:val="20"/>
          <w:szCs w:val="20"/>
          <w:lang w:eastAsia="pl-PL"/>
        </w:rPr>
        <w:t>a</w:t>
      </w:r>
      <w:r w:rsidR="005D7118" w:rsidRPr="004600A4">
        <w:rPr>
          <w:rFonts w:eastAsia="Times New Roman" w:cs="Calibri"/>
          <w:sz w:val="20"/>
          <w:szCs w:val="20"/>
          <w:lang w:eastAsia="pl-PL"/>
        </w:rPr>
        <w:t>, dostawc</w:t>
      </w:r>
      <w:r>
        <w:rPr>
          <w:rFonts w:eastAsia="Times New Roman" w:cs="Calibri"/>
          <w:sz w:val="20"/>
          <w:szCs w:val="20"/>
          <w:lang w:eastAsia="pl-PL"/>
        </w:rPr>
        <w:t>a</w:t>
      </w:r>
      <w:r w:rsidR="005D7118" w:rsidRPr="004600A4">
        <w:rPr>
          <w:rFonts w:eastAsia="Times New Roman" w:cs="Calibri"/>
          <w:sz w:val="20"/>
          <w:szCs w:val="20"/>
          <w:lang w:eastAsia="pl-PL"/>
        </w:rPr>
        <w:t xml:space="preserve"> lub podmiot, na któr</w:t>
      </w:r>
      <w:r w:rsidR="004600A4" w:rsidRPr="004600A4">
        <w:rPr>
          <w:rFonts w:eastAsia="Times New Roman" w:cs="Calibri"/>
          <w:sz w:val="20"/>
          <w:szCs w:val="20"/>
          <w:lang w:eastAsia="pl-PL"/>
        </w:rPr>
        <w:t>ego</w:t>
      </w:r>
      <w:r w:rsidR="005D7118" w:rsidRPr="004600A4">
        <w:rPr>
          <w:rFonts w:eastAsia="Times New Roman" w:cs="Calibri"/>
          <w:sz w:val="20"/>
          <w:szCs w:val="20"/>
          <w:lang w:eastAsia="pl-PL"/>
        </w:rPr>
        <w:t xml:space="preserve"> zdolności </w:t>
      </w:r>
      <w:r>
        <w:rPr>
          <w:rFonts w:eastAsia="Times New Roman" w:cs="Calibri"/>
          <w:sz w:val="20"/>
          <w:szCs w:val="20"/>
          <w:lang w:eastAsia="pl-PL"/>
        </w:rPr>
        <w:t xml:space="preserve">wykonawca </w:t>
      </w:r>
      <w:r w:rsidR="005D7118" w:rsidRPr="004600A4">
        <w:rPr>
          <w:rFonts w:eastAsia="Times New Roman" w:cs="Calibri"/>
          <w:sz w:val="20"/>
          <w:szCs w:val="20"/>
          <w:lang w:eastAsia="pl-PL"/>
        </w:rPr>
        <w:t xml:space="preserve">polega </w:t>
      </w:r>
      <w:r w:rsidRPr="004600A4">
        <w:rPr>
          <w:sz w:val="20"/>
          <w:szCs w:val="20"/>
        </w:rPr>
        <w:t>należy do którejkolwiek z kategorii podmiotów wymienionych w ppkt. a)-c)</w:t>
      </w:r>
      <w:r>
        <w:rPr>
          <w:sz w:val="20"/>
          <w:szCs w:val="20"/>
        </w:rPr>
        <w:t xml:space="preserve">, </w:t>
      </w:r>
      <w:r>
        <w:rPr>
          <w:rFonts w:eastAsia="Times New Roman" w:cs="Calibri"/>
          <w:sz w:val="20"/>
          <w:szCs w:val="20"/>
          <w:lang w:eastAsia="pl-PL"/>
        </w:rPr>
        <w:t xml:space="preserve">i jednocześnie na tego podwykonawcę, dostawcę </w:t>
      </w:r>
      <w:r w:rsidRPr="004600A4">
        <w:rPr>
          <w:rFonts w:eastAsia="Times New Roman" w:cs="Calibri"/>
          <w:sz w:val="20"/>
          <w:szCs w:val="20"/>
          <w:lang w:eastAsia="pl-PL"/>
        </w:rPr>
        <w:t xml:space="preserve">lub podmiot, na którego zdolności </w:t>
      </w:r>
      <w:r>
        <w:rPr>
          <w:rFonts w:eastAsia="Times New Roman" w:cs="Calibri"/>
          <w:sz w:val="20"/>
          <w:szCs w:val="20"/>
          <w:lang w:eastAsia="pl-PL"/>
        </w:rPr>
        <w:t xml:space="preserve">wykonawca </w:t>
      </w:r>
      <w:r w:rsidRPr="004600A4">
        <w:rPr>
          <w:rFonts w:eastAsia="Times New Roman" w:cs="Calibri"/>
          <w:sz w:val="20"/>
          <w:szCs w:val="20"/>
          <w:lang w:eastAsia="pl-PL"/>
        </w:rPr>
        <w:t xml:space="preserve">polega </w:t>
      </w:r>
      <w:r w:rsidR="005D7118" w:rsidRPr="004600A4">
        <w:rPr>
          <w:rFonts w:eastAsia="Times New Roman" w:cs="Calibri"/>
          <w:sz w:val="20"/>
          <w:szCs w:val="20"/>
          <w:lang w:eastAsia="pl-PL"/>
        </w:rPr>
        <w:t>przypada na n</w:t>
      </w:r>
      <w:r w:rsidR="004600A4" w:rsidRPr="004600A4">
        <w:rPr>
          <w:rFonts w:eastAsia="Times New Roman" w:cs="Calibri"/>
          <w:sz w:val="20"/>
          <w:szCs w:val="20"/>
          <w:lang w:eastAsia="pl-PL"/>
        </w:rPr>
        <w:t>iego</w:t>
      </w:r>
      <w:r w:rsidR="005D7118" w:rsidRPr="004600A4">
        <w:rPr>
          <w:rFonts w:eastAsia="Times New Roman" w:cs="Calibri"/>
          <w:sz w:val="20"/>
          <w:szCs w:val="20"/>
          <w:lang w:eastAsia="pl-PL"/>
        </w:rPr>
        <w:t xml:space="preserve"> ponad 10 % wartości </w:t>
      </w:r>
      <w:r>
        <w:rPr>
          <w:rFonts w:eastAsia="Times New Roman" w:cs="Calibri"/>
          <w:sz w:val="20"/>
          <w:szCs w:val="20"/>
          <w:lang w:eastAsia="pl-PL"/>
        </w:rPr>
        <w:t xml:space="preserve">niniejszego </w:t>
      </w:r>
      <w:r w:rsidR="005D7118" w:rsidRPr="004600A4">
        <w:rPr>
          <w:rFonts w:eastAsia="Times New Roman" w:cs="Calibri"/>
          <w:sz w:val="20"/>
          <w:szCs w:val="20"/>
          <w:lang w:eastAsia="pl-PL"/>
        </w:rPr>
        <w:t>zamówienia</w:t>
      </w:r>
      <w:r w:rsidR="005D7118" w:rsidRPr="004600A4">
        <w:rPr>
          <w:rFonts w:ascii="Times New Roman" w:eastAsia="Times New Roman" w:hAnsi="Times New Roman"/>
          <w:sz w:val="20"/>
          <w:szCs w:val="20"/>
          <w:lang w:eastAsia="pl-PL"/>
        </w:rPr>
        <w:t>.</w:t>
      </w:r>
    </w:p>
    <w:p w14:paraId="1EA8E718" w14:textId="51908A20" w:rsidR="003F7D5D" w:rsidRPr="00BE774E" w:rsidRDefault="008B371F" w:rsidP="00BE774E">
      <w:pPr>
        <w:spacing w:before="60" w:after="0" w:line="240" w:lineRule="auto"/>
        <w:ind w:left="284"/>
        <w:jc w:val="both"/>
        <w:rPr>
          <w:sz w:val="20"/>
          <w:szCs w:val="20"/>
        </w:rPr>
      </w:pPr>
      <w:r w:rsidRPr="00BE774E">
        <w:rPr>
          <w:rFonts w:cs="Calibri"/>
          <w:sz w:val="20"/>
          <w:szCs w:val="20"/>
        </w:rPr>
        <w:t xml:space="preserve">Okresy wykluczenia </w:t>
      </w:r>
      <w:r w:rsidR="00F70FAD" w:rsidRPr="00BE774E">
        <w:rPr>
          <w:rFonts w:cs="Calibri"/>
          <w:sz w:val="20"/>
          <w:szCs w:val="20"/>
        </w:rPr>
        <w:t xml:space="preserve">z powodu okoliczności wskazanych w ppkt. 1)-7) </w:t>
      </w:r>
      <w:r w:rsidRPr="00BE774E">
        <w:rPr>
          <w:rFonts w:cs="Calibri"/>
          <w:sz w:val="20"/>
          <w:szCs w:val="20"/>
        </w:rPr>
        <w:t xml:space="preserve">określa art. 111 pzp. </w:t>
      </w:r>
      <w:r w:rsidR="00F70FAD" w:rsidRPr="00BE774E">
        <w:rPr>
          <w:rFonts w:cs="Calibri"/>
          <w:sz w:val="20"/>
          <w:szCs w:val="20"/>
        </w:rPr>
        <w:t>Okresy wykluczenia z powodu okoliczności wskazanych w ppkt. 8) określa</w:t>
      </w:r>
      <w:r w:rsidR="00BE6925" w:rsidRPr="00BE774E">
        <w:rPr>
          <w:rFonts w:cs="Calibri"/>
          <w:sz w:val="20"/>
          <w:szCs w:val="20"/>
        </w:rPr>
        <w:t xml:space="preserve"> art. 7 ust. 2 </w:t>
      </w:r>
      <w:r w:rsidR="00BE6925" w:rsidRPr="00BE774E">
        <w:rPr>
          <w:rFonts w:cs="Calibri"/>
          <w:bCs/>
          <w:sz w:val="20"/>
          <w:szCs w:val="20"/>
        </w:rPr>
        <w:t>s.r.p.w.a.</w:t>
      </w:r>
    </w:p>
    <w:p w14:paraId="282D3A29" w14:textId="10AD0667" w:rsidR="007B1BCD" w:rsidRPr="00F70FAD" w:rsidRDefault="006D7085" w:rsidP="00F70FAD">
      <w:pPr>
        <w:pStyle w:val="Akapitzlist"/>
        <w:spacing w:before="60" w:after="0" w:line="240" w:lineRule="auto"/>
        <w:ind w:left="284"/>
        <w:contextualSpacing w:val="0"/>
        <w:jc w:val="both"/>
        <w:rPr>
          <w:rFonts w:cs="Calibri"/>
          <w:sz w:val="20"/>
          <w:szCs w:val="20"/>
        </w:rPr>
      </w:pPr>
      <w:r w:rsidRPr="00DC108B">
        <w:rPr>
          <w:rFonts w:cs="Calibri"/>
          <w:sz w:val="20"/>
          <w:szCs w:val="20"/>
        </w:rPr>
        <w:t xml:space="preserve">W przypadku Wykonawców wspólnie ubiegających się o zamówienie każdy z nich musi wykazać, że nie zachodzą </w:t>
      </w:r>
      <w:r w:rsidRPr="008B371F">
        <w:rPr>
          <w:rFonts w:cs="Calibri"/>
          <w:sz w:val="20"/>
          <w:szCs w:val="20"/>
        </w:rPr>
        <w:t>wobec niego przesłanki wykluczenia z postępowania</w:t>
      </w:r>
      <w:r w:rsidRPr="00F70FAD">
        <w:rPr>
          <w:color w:val="000000"/>
          <w:sz w:val="20"/>
          <w:szCs w:val="20"/>
        </w:rPr>
        <w:t>.</w:t>
      </w:r>
      <w:r w:rsidR="00BD5931" w:rsidRPr="00F70FAD">
        <w:rPr>
          <w:color w:val="000000"/>
          <w:sz w:val="20"/>
          <w:szCs w:val="20"/>
        </w:rPr>
        <w:t xml:space="preserve"> </w:t>
      </w:r>
    </w:p>
    <w:p w14:paraId="2691373C" w14:textId="663C1AEF" w:rsidR="006D7085" w:rsidRPr="007B1BCD" w:rsidRDefault="00BD5931" w:rsidP="004600A4">
      <w:pPr>
        <w:pStyle w:val="Akapitzlist"/>
        <w:numPr>
          <w:ilvl w:val="0"/>
          <w:numId w:val="14"/>
        </w:numPr>
        <w:spacing w:before="60" w:after="0" w:line="240" w:lineRule="auto"/>
        <w:ind w:left="284" w:hanging="284"/>
        <w:contextualSpacing w:val="0"/>
        <w:jc w:val="both"/>
        <w:rPr>
          <w:sz w:val="20"/>
          <w:szCs w:val="20"/>
        </w:rPr>
      </w:pPr>
      <w:r w:rsidRPr="007B1BCD">
        <w:rPr>
          <w:color w:val="000000"/>
          <w:sz w:val="20"/>
          <w:szCs w:val="20"/>
        </w:rPr>
        <w:t xml:space="preserve">Wykonawca </w:t>
      </w:r>
      <w:r w:rsidRPr="007B1BCD">
        <w:rPr>
          <w:sz w:val="20"/>
          <w:szCs w:val="20"/>
        </w:rPr>
        <w:t xml:space="preserve">nie podlega wykluczeniu w okolicznościach określonych w art. 108 ust. 1 pkt 1, 2 i 5 lub art. 109 ust. 1 pkt </w:t>
      </w:r>
      <w:r w:rsidR="008B371F" w:rsidRPr="007B1BCD">
        <w:rPr>
          <w:sz w:val="20"/>
          <w:szCs w:val="20"/>
        </w:rPr>
        <w:t>4</w:t>
      </w:r>
      <w:r w:rsidR="007B1BCD">
        <w:rPr>
          <w:sz w:val="20"/>
          <w:szCs w:val="20"/>
        </w:rPr>
        <w:t xml:space="preserve"> (odpowiednio pkt. 1 ppkt. 1, 2, 5, 7 powyżej)</w:t>
      </w:r>
      <w:r w:rsidR="003F7D5D" w:rsidRPr="007B1BCD">
        <w:rPr>
          <w:sz w:val="20"/>
          <w:szCs w:val="20"/>
        </w:rPr>
        <w:t>, jeżeli udowodni Z</w:t>
      </w:r>
      <w:r w:rsidRPr="007B1BCD">
        <w:rPr>
          <w:sz w:val="20"/>
          <w:szCs w:val="20"/>
        </w:rPr>
        <w:t>amawiającemu, że spełnił łącznie następujące przesłanki:</w:t>
      </w:r>
    </w:p>
    <w:p w14:paraId="10D80F15" w14:textId="77777777" w:rsidR="008B371F" w:rsidRPr="008B371F" w:rsidRDefault="008B371F" w:rsidP="003F7D5D">
      <w:pPr>
        <w:pStyle w:val="Akapitzlist"/>
        <w:spacing w:after="0" w:line="240" w:lineRule="auto"/>
        <w:ind w:left="709" w:hanging="283"/>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1) naprawił lub zobowiązał się do naprawienia szkody wyrządzonej przestępstwem, wykroczeniem lub swoim nieprawidłowym postępowaniem, w tym poprzez zadośćuczynienie pieniężne;</w:t>
      </w:r>
    </w:p>
    <w:p w14:paraId="4BC74489" w14:textId="77777777" w:rsidR="008B371F" w:rsidRPr="008B371F" w:rsidRDefault="008B371F" w:rsidP="003F7D5D">
      <w:pPr>
        <w:pStyle w:val="Akapitzlist"/>
        <w:spacing w:after="0" w:line="240" w:lineRule="auto"/>
        <w:ind w:left="709" w:hanging="283"/>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9D268B" w14:textId="77777777" w:rsidR="008B371F" w:rsidRPr="008B371F" w:rsidRDefault="008B371F" w:rsidP="003F7D5D">
      <w:pPr>
        <w:pStyle w:val="Akapitzlist"/>
        <w:spacing w:after="0" w:line="240" w:lineRule="auto"/>
        <w:ind w:left="709" w:hanging="283"/>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3) podjął konkretne środki techniczne, organizacyjne i kadrowe, odpowiednie dla zapobiegania dalszym przestępstwom, wykroczeniom lub nieprawidłowemu postępowaniu, w szczególności:</w:t>
      </w:r>
    </w:p>
    <w:p w14:paraId="45DC761E" w14:textId="77777777" w:rsidR="008B371F" w:rsidRPr="008B371F" w:rsidRDefault="008B371F" w:rsidP="003F7D5D">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a) zerwał wszelkie powiązania z osobami lub podmiotami odpowiedzialnymi za nieprawidłowe postępowanie wykonawcy,</w:t>
      </w:r>
    </w:p>
    <w:p w14:paraId="35AC2BA6" w14:textId="77777777" w:rsidR="008B371F" w:rsidRPr="008B371F" w:rsidRDefault="008B371F" w:rsidP="003F7D5D">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b) zreorganizował personel,</w:t>
      </w:r>
    </w:p>
    <w:p w14:paraId="29135579" w14:textId="77777777" w:rsidR="008B371F" w:rsidRPr="008B371F" w:rsidRDefault="008B371F" w:rsidP="003F7D5D">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c) wdrożył system sprawozdawczości i kontroli,</w:t>
      </w:r>
    </w:p>
    <w:p w14:paraId="65C2D873" w14:textId="77777777" w:rsidR="008B371F" w:rsidRPr="008B371F" w:rsidRDefault="008B371F" w:rsidP="003F7D5D">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d) utworzył struktury audytu wewnętrznego do monitorowania przestrzegania przepisów, wewnętrznych regulacji lub standardów,</w:t>
      </w:r>
    </w:p>
    <w:p w14:paraId="7EF69747" w14:textId="77777777" w:rsidR="008B371F" w:rsidRPr="008B371F" w:rsidRDefault="008B371F" w:rsidP="003F7D5D">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e) wprowadził wewnętrzne regulacje dotyczące odpowiedzialności i odszkodowań za nieprzestrzeganie przepisów, wewnętrznych regulacji lub standardów.</w:t>
      </w:r>
    </w:p>
    <w:p w14:paraId="3713E29B" w14:textId="048CE6B6" w:rsidR="008B371F" w:rsidRPr="008B371F" w:rsidRDefault="008B371F" w:rsidP="005C745D">
      <w:pPr>
        <w:pStyle w:val="Akapitzlist"/>
        <w:spacing w:after="60" w:line="240" w:lineRule="auto"/>
        <w:ind w:left="284"/>
        <w:contextualSpacing w:val="0"/>
        <w:jc w:val="both"/>
        <w:rPr>
          <w:sz w:val="20"/>
          <w:szCs w:val="20"/>
        </w:rPr>
      </w:pPr>
      <w:r w:rsidRPr="008B371F">
        <w:rPr>
          <w:sz w:val="20"/>
          <w:szCs w:val="20"/>
        </w:rPr>
        <w:t>Zamawia</w:t>
      </w:r>
      <w:r w:rsidR="003F7D5D">
        <w:rPr>
          <w:sz w:val="20"/>
          <w:szCs w:val="20"/>
        </w:rPr>
        <w:t>jący ocenia, czy podjęte przez W</w:t>
      </w:r>
      <w:r w:rsidRPr="008B371F">
        <w:rPr>
          <w:sz w:val="20"/>
          <w:szCs w:val="20"/>
        </w:rPr>
        <w:t xml:space="preserve">ykonawcę czynności, o których mowa </w:t>
      </w:r>
      <w:r w:rsidR="00877764">
        <w:rPr>
          <w:sz w:val="20"/>
          <w:szCs w:val="20"/>
        </w:rPr>
        <w:t>powyżej</w:t>
      </w:r>
      <w:r w:rsidRPr="008B371F">
        <w:rPr>
          <w:sz w:val="20"/>
          <w:szCs w:val="20"/>
        </w:rPr>
        <w:t xml:space="preserve">, są wystarczające do wykazania jego rzetelności, uwzględniając wagę i szczególne okoliczności czynu wykonawcy. Jeżeli podjęte </w:t>
      </w:r>
      <w:r w:rsidRPr="008B371F">
        <w:rPr>
          <w:sz w:val="20"/>
          <w:szCs w:val="20"/>
        </w:rPr>
        <w:lastRenderedPageBreak/>
        <w:t>przez wykonawcę czynności, nie są wystarczające do wykazania jego rzetelności, zamawiający wyklucza wykonawcę.</w:t>
      </w:r>
    </w:p>
    <w:p w14:paraId="2C00BE8F" w14:textId="5C3B0ADE" w:rsidR="006D7085" w:rsidRPr="00222989" w:rsidRDefault="0079273E" w:rsidP="004600A4">
      <w:pPr>
        <w:pStyle w:val="Akapitzlist"/>
        <w:numPr>
          <w:ilvl w:val="0"/>
          <w:numId w:val="14"/>
        </w:numPr>
        <w:spacing w:before="60" w:after="60" w:line="240" w:lineRule="auto"/>
        <w:ind w:left="284" w:hanging="284"/>
        <w:jc w:val="both"/>
        <w:rPr>
          <w:sz w:val="20"/>
          <w:szCs w:val="20"/>
        </w:rPr>
      </w:pPr>
      <w:r>
        <w:rPr>
          <w:b/>
          <w:color w:val="000000"/>
          <w:sz w:val="20"/>
          <w:szCs w:val="20"/>
        </w:rPr>
        <w:t xml:space="preserve">Zdolność do występowania w </w:t>
      </w:r>
      <w:r w:rsidR="006D7085" w:rsidRPr="00222989">
        <w:rPr>
          <w:b/>
          <w:color w:val="000000"/>
          <w:sz w:val="20"/>
          <w:szCs w:val="20"/>
        </w:rPr>
        <w:t xml:space="preserve"> </w:t>
      </w:r>
      <w:r>
        <w:rPr>
          <w:b/>
          <w:color w:val="000000"/>
          <w:sz w:val="20"/>
          <w:szCs w:val="20"/>
        </w:rPr>
        <w:t>obrocie gospodarczym</w:t>
      </w:r>
      <w:r w:rsidR="007B1BCD">
        <w:rPr>
          <w:color w:val="000000"/>
          <w:sz w:val="20"/>
          <w:szCs w:val="20"/>
        </w:rPr>
        <w:t xml:space="preserve"> </w:t>
      </w:r>
      <w:r w:rsidR="007B1BCD" w:rsidRPr="007B1BCD">
        <w:rPr>
          <w:b/>
          <w:color w:val="000000"/>
          <w:sz w:val="20"/>
          <w:szCs w:val="20"/>
        </w:rPr>
        <w:t>i/lub uprawnienia</w:t>
      </w:r>
      <w:r w:rsidR="006D7085">
        <w:rPr>
          <w:color w:val="000000"/>
          <w:sz w:val="20"/>
          <w:szCs w:val="20"/>
        </w:rPr>
        <w:t xml:space="preserve"> </w:t>
      </w:r>
      <w:r w:rsidR="007B1BCD">
        <w:rPr>
          <w:rFonts w:cs="Calibri"/>
          <w:b/>
          <w:sz w:val="20"/>
          <w:szCs w:val="20"/>
        </w:rPr>
        <w:t>do prowadzenia określone działalności gospodarczej lub zawodowej</w:t>
      </w:r>
      <w:r w:rsidR="007B1BCD" w:rsidRPr="00DC108B">
        <w:rPr>
          <w:rFonts w:cs="Calibri"/>
          <w:b/>
          <w:sz w:val="20"/>
          <w:szCs w:val="20"/>
        </w:rPr>
        <w:t>.</w:t>
      </w:r>
    </w:p>
    <w:p w14:paraId="09B7CA41" w14:textId="77777777" w:rsidR="00B457E5" w:rsidRPr="00B457E5" w:rsidRDefault="00B457E5" w:rsidP="00B457E5">
      <w:pPr>
        <w:pStyle w:val="Tekstpodstawowy"/>
        <w:spacing w:line="240" w:lineRule="auto"/>
        <w:ind w:left="284"/>
        <w:rPr>
          <w:rFonts w:ascii="Calibri" w:hAnsi="Calibri"/>
          <w:sz w:val="20"/>
        </w:rPr>
      </w:pPr>
      <w:r w:rsidRPr="00B457E5">
        <w:rPr>
          <w:rFonts w:ascii="Calibri" w:hAnsi="Calibri"/>
          <w:sz w:val="20"/>
        </w:rPr>
        <w:t>Zamawiający uzna warunek za spełniony, gdy Wykonawca ubiegający się o udzielenie zamówienia wpisany jest do:</w:t>
      </w:r>
    </w:p>
    <w:p w14:paraId="6AD6C29A" w14:textId="56E6FE4A" w:rsidR="00B457E5" w:rsidRPr="00B457E5" w:rsidRDefault="00B457E5" w:rsidP="00132232">
      <w:pPr>
        <w:pStyle w:val="Tekstpodstawowy"/>
        <w:numPr>
          <w:ilvl w:val="0"/>
          <w:numId w:val="47"/>
        </w:numPr>
        <w:suppressAutoHyphens/>
        <w:spacing w:after="0" w:line="240" w:lineRule="auto"/>
        <w:ind w:left="851"/>
        <w:jc w:val="both"/>
        <w:rPr>
          <w:rFonts w:ascii="Calibri" w:hAnsi="Calibri"/>
          <w:i/>
          <w:iCs/>
          <w:sz w:val="20"/>
        </w:rPr>
      </w:pPr>
      <w:r w:rsidRPr="00B457E5">
        <w:rPr>
          <w:rFonts w:ascii="Calibri" w:hAnsi="Calibri"/>
          <w:i/>
          <w:iCs/>
          <w:sz w:val="20"/>
        </w:rPr>
        <w:t>Rejestru Podmiotów Szkolących Urzędu Lotnictwa Cywilnego</w:t>
      </w:r>
      <w:r w:rsidR="00266194">
        <w:rPr>
          <w:rFonts w:ascii="Calibri" w:hAnsi="Calibri"/>
          <w:sz w:val="20"/>
        </w:rPr>
        <w:t xml:space="preserve"> </w:t>
      </w:r>
      <w:r w:rsidRPr="00B457E5">
        <w:rPr>
          <w:rFonts w:ascii="Calibri" w:hAnsi="Calibri"/>
          <w:sz w:val="20"/>
        </w:rPr>
        <w:t>zgodnie z Ustawą – Prawo lotnicze (</w:t>
      </w:r>
      <w:r>
        <w:rPr>
          <w:rFonts w:ascii="Calibri" w:hAnsi="Calibri"/>
          <w:sz w:val="20"/>
        </w:rPr>
        <w:t xml:space="preserve">t.j. </w:t>
      </w:r>
      <w:r w:rsidRPr="00B457E5">
        <w:rPr>
          <w:rFonts w:ascii="Calibri" w:hAnsi="Calibri"/>
          <w:sz w:val="20"/>
        </w:rPr>
        <w:t>Dz. U. z 20</w:t>
      </w:r>
      <w:r>
        <w:rPr>
          <w:rFonts w:ascii="Calibri" w:hAnsi="Calibri"/>
          <w:sz w:val="20"/>
        </w:rPr>
        <w:t>22</w:t>
      </w:r>
      <w:r w:rsidRPr="00B457E5">
        <w:rPr>
          <w:rFonts w:ascii="Calibri" w:hAnsi="Calibri"/>
          <w:sz w:val="20"/>
        </w:rPr>
        <w:t xml:space="preserve"> r. poz. </w:t>
      </w:r>
      <w:r>
        <w:rPr>
          <w:rFonts w:ascii="Calibri" w:hAnsi="Calibri"/>
          <w:sz w:val="20"/>
        </w:rPr>
        <w:t>1235</w:t>
      </w:r>
      <w:r w:rsidRPr="00B457E5">
        <w:rPr>
          <w:rFonts w:ascii="Calibri" w:hAnsi="Calibri"/>
          <w:sz w:val="20"/>
        </w:rPr>
        <w:t xml:space="preserve"> z późn. zm.).</w:t>
      </w:r>
    </w:p>
    <w:p w14:paraId="4BF4877B" w14:textId="13F44137" w:rsidR="00B457E5" w:rsidRPr="00B457E5" w:rsidRDefault="00B457E5" w:rsidP="00132232">
      <w:pPr>
        <w:pStyle w:val="Tekstpodstawowy"/>
        <w:numPr>
          <w:ilvl w:val="0"/>
          <w:numId w:val="47"/>
        </w:numPr>
        <w:suppressAutoHyphens/>
        <w:spacing w:after="0" w:line="240" w:lineRule="auto"/>
        <w:ind w:left="851"/>
        <w:jc w:val="both"/>
        <w:rPr>
          <w:rFonts w:ascii="Calibri" w:hAnsi="Calibri"/>
          <w:sz w:val="20"/>
        </w:rPr>
      </w:pPr>
      <w:r w:rsidRPr="00B457E5">
        <w:rPr>
          <w:rFonts w:ascii="Calibri" w:hAnsi="Calibri"/>
          <w:i/>
          <w:iCs/>
          <w:sz w:val="20"/>
        </w:rPr>
        <w:t>Ewidencji szkół i placówek niepublicznych</w:t>
      </w:r>
      <w:r w:rsidRPr="00B457E5">
        <w:rPr>
          <w:rFonts w:ascii="Calibri" w:hAnsi="Calibri"/>
          <w:sz w:val="20"/>
        </w:rPr>
        <w:t>, zgodnie z Ustawą – Prawo oświatowe (</w:t>
      </w:r>
      <w:r>
        <w:rPr>
          <w:rFonts w:ascii="Calibri" w:hAnsi="Calibri"/>
          <w:sz w:val="20"/>
        </w:rPr>
        <w:t xml:space="preserve">t.j. </w:t>
      </w:r>
      <w:r w:rsidRPr="00B457E5">
        <w:rPr>
          <w:rFonts w:ascii="Calibri" w:hAnsi="Calibri"/>
          <w:sz w:val="20"/>
        </w:rPr>
        <w:t>Dz. U. z 20</w:t>
      </w:r>
      <w:r>
        <w:rPr>
          <w:rFonts w:ascii="Calibri" w:hAnsi="Calibri"/>
          <w:sz w:val="20"/>
        </w:rPr>
        <w:t>21</w:t>
      </w:r>
      <w:r w:rsidRPr="00B457E5">
        <w:rPr>
          <w:rFonts w:ascii="Calibri" w:hAnsi="Calibri"/>
          <w:sz w:val="20"/>
        </w:rPr>
        <w:t xml:space="preserve"> r. poz. 1</w:t>
      </w:r>
      <w:r>
        <w:rPr>
          <w:rFonts w:ascii="Calibri" w:hAnsi="Calibri"/>
          <w:sz w:val="20"/>
        </w:rPr>
        <w:t>082</w:t>
      </w:r>
      <w:r w:rsidRPr="00B457E5">
        <w:rPr>
          <w:rFonts w:ascii="Calibri" w:hAnsi="Calibri"/>
          <w:sz w:val="20"/>
        </w:rPr>
        <w:t xml:space="preserve"> z późn.zm.).</w:t>
      </w:r>
    </w:p>
    <w:p w14:paraId="5F3E63E1" w14:textId="252AAD4F" w:rsidR="006D7085" w:rsidRDefault="006D7085" w:rsidP="004600A4">
      <w:pPr>
        <w:pStyle w:val="Akapitzlist"/>
        <w:numPr>
          <w:ilvl w:val="0"/>
          <w:numId w:val="14"/>
        </w:numPr>
        <w:shd w:val="clear" w:color="auto" w:fill="FFFFFF"/>
        <w:spacing w:before="60" w:after="0" w:line="240" w:lineRule="auto"/>
        <w:ind w:left="284" w:hanging="284"/>
        <w:contextualSpacing w:val="0"/>
        <w:jc w:val="both"/>
        <w:rPr>
          <w:rFonts w:cs="Calibri"/>
          <w:b/>
          <w:sz w:val="20"/>
          <w:szCs w:val="20"/>
        </w:rPr>
      </w:pPr>
      <w:r w:rsidRPr="00DC108B">
        <w:rPr>
          <w:rFonts w:cs="Calibri"/>
          <w:b/>
          <w:sz w:val="20"/>
          <w:szCs w:val="20"/>
        </w:rPr>
        <w:t xml:space="preserve">Warunki w zakresie sytuacji </w:t>
      </w:r>
      <w:r w:rsidR="0079273E">
        <w:rPr>
          <w:rFonts w:cs="Calibri"/>
          <w:b/>
          <w:sz w:val="20"/>
          <w:szCs w:val="20"/>
        </w:rPr>
        <w:t xml:space="preserve">ekonomicznej </w:t>
      </w:r>
      <w:r w:rsidR="00523240">
        <w:rPr>
          <w:rFonts w:cs="Calibri"/>
          <w:b/>
          <w:sz w:val="20"/>
          <w:szCs w:val="20"/>
        </w:rPr>
        <w:t>i</w:t>
      </w:r>
      <w:r w:rsidR="0079273E">
        <w:rPr>
          <w:rFonts w:cs="Calibri"/>
          <w:b/>
          <w:sz w:val="20"/>
          <w:szCs w:val="20"/>
        </w:rPr>
        <w:t xml:space="preserve"> </w:t>
      </w:r>
      <w:r w:rsidRPr="00DC108B">
        <w:rPr>
          <w:rFonts w:cs="Calibri"/>
          <w:b/>
          <w:sz w:val="20"/>
          <w:szCs w:val="20"/>
        </w:rPr>
        <w:t>finansowej.</w:t>
      </w:r>
      <w:r>
        <w:rPr>
          <w:rFonts w:cs="Calibri"/>
          <w:b/>
          <w:sz w:val="20"/>
          <w:szCs w:val="20"/>
        </w:rPr>
        <w:t xml:space="preserve"> </w:t>
      </w:r>
    </w:p>
    <w:p w14:paraId="778A9EFA" w14:textId="7B4F05F4" w:rsidR="006D7085" w:rsidRPr="00222989" w:rsidRDefault="006D7085" w:rsidP="003945BF">
      <w:pPr>
        <w:pStyle w:val="Akapitzlist"/>
        <w:shd w:val="clear" w:color="auto" w:fill="FFFFFF"/>
        <w:spacing w:after="60" w:line="240" w:lineRule="auto"/>
        <w:ind w:left="284"/>
        <w:contextualSpacing w:val="0"/>
        <w:jc w:val="both"/>
        <w:rPr>
          <w:rFonts w:cs="Calibri"/>
          <w:b/>
          <w:sz w:val="20"/>
          <w:szCs w:val="20"/>
        </w:rPr>
      </w:pPr>
      <w:r>
        <w:rPr>
          <w:rFonts w:cs="Calibri"/>
          <w:sz w:val="20"/>
          <w:szCs w:val="20"/>
        </w:rPr>
        <w:t>Z</w:t>
      </w:r>
      <w:r w:rsidRPr="00222989">
        <w:rPr>
          <w:rFonts w:cs="Calibri"/>
          <w:sz w:val="20"/>
          <w:szCs w:val="20"/>
        </w:rPr>
        <w:t xml:space="preserve">amawiający </w:t>
      </w:r>
      <w:r w:rsidR="00B457E5">
        <w:rPr>
          <w:rFonts w:cs="Calibri"/>
          <w:sz w:val="20"/>
          <w:szCs w:val="20"/>
        </w:rPr>
        <w:t xml:space="preserve">uzna warunek za spełniony, jeśli Wykonawca wykaże, że posiada środki finansowe lub zdolność kredytową na kwotę co najmniej </w:t>
      </w:r>
      <w:r w:rsidR="00B457E5" w:rsidRPr="00942590">
        <w:rPr>
          <w:rFonts w:cs="Calibri"/>
          <w:b/>
          <w:sz w:val="20"/>
          <w:szCs w:val="20"/>
          <w:u w:val="single"/>
        </w:rPr>
        <w:t xml:space="preserve">1 000 000,00 </w:t>
      </w:r>
      <w:r w:rsidR="00D4439C" w:rsidRPr="00942590">
        <w:rPr>
          <w:rFonts w:cs="Calibri"/>
          <w:b/>
          <w:sz w:val="20"/>
          <w:szCs w:val="20"/>
          <w:u w:val="single"/>
        </w:rPr>
        <w:t>PLN</w:t>
      </w:r>
      <w:r w:rsidRPr="00222989">
        <w:rPr>
          <w:rFonts w:cs="Calibri"/>
          <w:sz w:val="20"/>
          <w:szCs w:val="20"/>
        </w:rPr>
        <w:t>.</w:t>
      </w:r>
    </w:p>
    <w:p w14:paraId="1C01E0C6" w14:textId="77777777" w:rsidR="006D7085" w:rsidRDefault="006D7085" w:rsidP="004600A4">
      <w:pPr>
        <w:pStyle w:val="Akapitzlist"/>
        <w:numPr>
          <w:ilvl w:val="0"/>
          <w:numId w:val="14"/>
        </w:numPr>
        <w:shd w:val="clear" w:color="auto" w:fill="FFFFFF"/>
        <w:spacing w:before="60" w:after="60" w:line="240" w:lineRule="auto"/>
        <w:ind w:left="284" w:hanging="284"/>
        <w:jc w:val="both"/>
        <w:rPr>
          <w:rFonts w:cs="Calibri"/>
          <w:b/>
          <w:sz w:val="20"/>
          <w:szCs w:val="20"/>
        </w:rPr>
      </w:pPr>
      <w:r w:rsidRPr="00222989">
        <w:rPr>
          <w:rFonts w:cs="Calibri"/>
          <w:b/>
          <w:sz w:val="20"/>
          <w:szCs w:val="20"/>
        </w:rPr>
        <w:t xml:space="preserve">Warunki w zakresie </w:t>
      </w:r>
      <w:r w:rsidR="0079273E">
        <w:rPr>
          <w:rFonts w:cs="Calibri"/>
          <w:b/>
          <w:sz w:val="20"/>
          <w:szCs w:val="20"/>
        </w:rPr>
        <w:t xml:space="preserve">zdolności technicznej lub zawodowej - </w:t>
      </w:r>
      <w:r w:rsidR="003F7A67">
        <w:rPr>
          <w:rFonts w:cs="Calibri"/>
          <w:b/>
          <w:sz w:val="20"/>
          <w:szCs w:val="20"/>
        </w:rPr>
        <w:t>kwalifikacje</w:t>
      </w:r>
      <w:r w:rsidRPr="00222989">
        <w:rPr>
          <w:rFonts w:cs="Calibri"/>
          <w:b/>
          <w:sz w:val="20"/>
          <w:szCs w:val="20"/>
        </w:rPr>
        <w:t xml:space="preserve"> </w:t>
      </w:r>
      <w:r w:rsidR="0079273E">
        <w:rPr>
          <w:rFonts w:cs="Calibri"/>
          <w:b/>
          <w:sz w:val="20"/>
          <w:szCs w:val="20"/>
        </w:rPr>
        <w:t>personelu</w:t>
      </w:r>
      <w:r w:rsidRPr="00222989">
        <w:rPr>
          <w:rFonts w:cs="Calibri"/>
          <w:b/>
          <w:sz w:val="20"/>
          <w:szCs w:val="20"/>
        </w:rPr>
        <w:t xml:space="preserve">. </w:t>
      </w:r>
    </w:p>
    <w:p w14:paraId="1B42118A" w14:textId="0DFD448E" w:rsidR="00891440" w:rsidRPr="00D4439C" w:rsidRDefault="00523240" w:rsidP="00D4439C">
      <w:pPr>
        <w:pStyle w:val="Akapitzlist"/>
        <w:tabs>
          <w:tab w:val="left" w:pos="284"/>
          <w:tab w:val="left" w:pos="567"/>
        </w:tabs>
        <w:autoSpaceDE w:val="0"/>
        <w:autoSpaceDN w:val="0"/>
        <w:adjustRightInd w:val="0"/>
        <w:spacing w:after="120" w:line="240" w:lineRule="auto"/>
        <w:ind w:left="284"/>
        <w:contextualSpacing w:val="0"/>
        <w:jc w:val="both"/>
        <w:rPr>
          <w:sz w:val="20"/>
          <w:szCs w:val="20"/>
        </w:rPr>
      </w:pPr>
      <w:r w:rsidRPr="00523240">
        <w:rPr>
          <w:rFonts w:cstheme="minorHAnsi"/>
          <w:sz w:val="20"/>
          <w:szCs w:val="20"/>
        </w:rPr>
        <w:t>Zamawiający</w:t>
      </w:r>
      <w:r w:rsidRPr="00523240">
        <w:rPr>
          <w:rFonts w:cs="Calibri"/>
          <w:sz w:val="20"/>
          <w:szCs w:val="20"/>
        </w:rPr>
        <w:t xml:space="preserve"> uzna warunek za spełniony, jeżeli Wykonawca wykaże, że </w:t>
      </w:r>
      <w:r w:rsidRPr="00523240">
        <w:rPr>
          <w:sz w:val="20"/>
          <w:szCs w:val="20"/>
        </w:rPr>
        <w:t>dysponuje/będzie dysponował na etapie realizacji zamówienia</w:t>
      </w:r>
      <w:r w:rsidR="00D4439C" w:rsidRPr="00D4439C">
        <w:rPr>
          <w:bCs/>
        </w:rPr>
        <w:t xml:space="preserve"> </w:t>
      </w:r>
      <w:r w:rsidR="00D4439C" w:rsidRPr="00D4439C">
        <w:rPr>
          <w:bCs/>
          <w:sz w:val="20"/>
        </w:rPr>
        <w:t xml:space="preserve">co najmniej </w:t>
      </w:r>
      <w:r w:rsidR="00D4439C" w:rsidRPr="00942590">
        <w:rPr>
          <w:b/>
          <w:bCs/>
          <w:sz w:val="20"/>
          <w:u w:val="single"/>
        </w:rPr>
        <w:t>3 instruktorami</w:t>
      </w:r>
      <w:r w:rsidR="00D4439C" w:rsidRPr="00D4439C">
        <w:rPr>
          <w:bCs/>
          <w:sz w:val="20"/>
        </w:rPr>
        <w:t xml:space="preserve"> posiadającymi </w:t>
      </w:r>
      <w:bookmarkStart w:id="27" w:name="_Hlk113951495"/>
      <w:r w:rsidR="00D4439C" w:rsidRPr="00D4439C">
        <w:rPr>
          <w:bCs/>
          <w:sz w:val="20"/>
        </w:rPr>
        <w:t>kwalifikacje i uprawnienia odpowiednie do rodzaju i zakresu zamierzonego kursu, tj. uprawnienia instruktora INS (UAVO)</w:t>
      </w:r>
      <w:r w:rsidR="00144D9A">
        <w:rPr>
          <w:bCs/>
          <w:sz w:val="20"/>
        </w:rPr>
        <w:t xml:space="preserve"> i</w:t>
      </w:r>
      <w:r w:rsidR="00D4439C" w:rsidRPr="00D4439C">
        <w:rPr>
          <w:bCs/>
          <w:sz w:val="20"/>
        </w:rPr>
        <w:t xml:space="preserve"> każdy z instruktorów przeszkolił w ramach kursów </w:t>
      </w:r>
      <w:r w:rsidR="00144D9A">
        <w:rPr>
          <w:bCs/>
          <w:sz w:val="20"/>
        </w:rPr>
        <w:t>B</w:t>
      </w:r>
      <w:r w:rsidR="00D4439C" w:rsidRPr="00D4439C">
        <w:rPr>
          <w:bCs/>
          <w:sz w:val="20"/>
        </w:rPr>
        <w:t>VLOS co najmniej 50 osób</w:t>
      </w:r>
      <w:bookmarkEnd w:id="27"/>
      <w:r w:rsidR="00D4439C" w:rsidRPr="00D4439C">
        <w:rPr>
          <w:bCs/>
          <w:sz w:val="20"/>
        </w:rPr>
        <w:t>.</w:t>
      </w:r>
    </w:p>
    <w:p w14:paraId="403D8B40" w14:textId="5C24A932" w:rsidR="006D7085" w:rsidRPr="0083146C" w:rsidRDefault="006D7085" w:rsidP="00D4439C">
      <w:pPr>
        <w:pStyle w:val="Akapitzlist"/>
        <w:numPr>
          <w:ilvl w:val="0"/>
          <w:numId w:val="14"/>
        </w:numPr>
        <w:spacing w:after="0" w:line="240" w:lineRule="auto"/>
        <w:ind w:left="283" w:hanging="357"/>
        <w:jc w:val="both"/>
        <w:rPr>
          <w:rFonts w:cs="Calibri"/>
          <w:b/>
          <w:sz w:val="20"/>
          <w:szCs w:val="20"/>
        </w:rPr>
      </w:pPr>
      <w:r w:rsidRPr="0083146C">
        <w:rPr>
          <w:rFonts w:cs="Calibri"/>
          <w:b/>
          <w:sz w:val="20"/>
          <w:szCs w:val="20"/>
        </w:rPr>
        <w:t>Warunki w zakresie zdolności technicznej i zawodowej Wykonawcy</w:t>
      </w:r>
      <w:r w:rsidR="00313820">
        <w:rPr>
          <w:rFonts w:cs="Calibri"/>
          <w:b/>
          <w:sz w:val="20"/>
          <w:szCs w:val="20"/>
        </w:rPr>
        <w:t xml:space="preserve"> – doświadczenie, środki techniczne i organizacyjne</w:t>
      </w:r>
      <w:r w:rsidRPr="0083146C">
        <w:rPr>
          <w:rFonts w:cs="Calibri"/>
          <w:b/>
          <w:sz w:val="20"/>
          <w:szCs w:val="20"/>
        </w:rPr>
        <w:t xml:space="preserve">. </w:t>
      </w:r>
    </w:p>
    <w:p w14:paraId="1413E441" w14:textId="77777777" w:rsidR="006D7085" w:rsidRPr="005413E3" w:rsidRDefault="006D7085" w:rsidP="00D4439C">
      <w:pPr>
        <w:pStyle w:val="Akapitzlist"/>
        <w:shd w:val="clear" w:color="auto" w:fill="FFFFFF"/>
        <w:spacing w:after="0" w:line="240" w:lineRule="auto"/>
        <w:ind w:left="284"/>
        <w:contextualSpacing w:val="0"/>
        <w:jc w:val="both"/>
        <w:rPr>
          <w:rFonts w:cs="Calibri"/>
          <w:sz w:val="20"/>
          <w:szCs w:val="20"/>
        </w:rPr>
      </w:pPr>
      <w:r w:rsidRPr="005413E3">
        <w:rPr>
          <w:rFonts w:cs="Calibri"/>
          <w:sz w:val="20"/>
          <w:szCs w:val="20"/>
        </w:rPr>
        <w:t>Zamawiający uzna warunek za spełniony, jeśli Wykonawca wykaże że:</w:t>
      </w:r>
    </w:p>
    <w:p w14:paraId="42733C0C" w14:textId="57ECFA40" w:rsidR="00B75963" w:rsidRDefault="006D7085" w:rsidP="00132232">
      <w:pPr>
        <w:pStyle w:val="Akapitzlist"/>
        <w:numPr>
          <w:ilvl w:val="1"/>
          <w:numId w:val="37"/>
        </w:numPr>
        <w:tabs>
          <w:tab w:val="left" w:pos="284"/>
          <w:tab w:val="left" w:pos="851"/>
        </w:tabs>
        <w:autoSpaceDE w:val="0"/>
        <w:autoSpaceDN w:val="0"/>
        <w:adjustRightInd w:val="0"/>
        <w:spacing w:after="0" w:line="240" w:lineRule="auto"/>
        <w:ind w:left="567" w:hanging="283"/>
        <w:jc w:val="both"/>
        <w:rPr>
          <w:rFonts w:asciiTheme="minorHAnsi" w:hAnsiTheme="minorHAnsi" w:cstheme="minorHAnsi"/>
          <w:bCs/>
          <w:iCs/>
          <w:sz w:val="20"/>
          <w:szCs w:val="20"/>
        </w:rPr>
      </w:pPr>
      <w:r w:rsidRPr="00640D09">
        <w:rPr>
          <w:rFonts w:asciiTheme="minorHAnsi" w:hAnsiTheme="minorHAnsi" w:cstheme="minorHAnsi"/>
          <w:bCs/>
          <w:iCs/>
          <w:sz w:val="20"/>
          <w:szCs w:val="20"/>
        </w:rPr>
        <w:t xml:space="preserve">w okresie </w:t>
      </w:r>
      <w:r w:rsidR="0026531A" w:rsidRPr="00640D09">
        <w:rPr>
          <w:rFonts w:asciiTheme="minorHAnsi" w:hAnsiTheme="minorHAnsi" w:cstheme="minorHAnsi"/>
          <w:bCs/>
          <w:iCs/>
          <w:sz w:val="20"/>
          <w:szCs w:val="20"/>
        </w:rPr>
        <w:t>ostatnich trzech lat przed upływem terminu składania ofert, a jeżeli okres prowadzenia działalności jest krótszy - w tym okresie, należycie wykonał (a w przypadku świadczeń okresowych lub ciągłych również wykonuje)</w:t>
      </w:r>
      <w:r w:rsidR="00EE428C">
        <w:rPr>
          <w:rFonts w:asciiTheme="minorHAnsi" w:hAnsiTheme="minorHAnsi" w:cstheme="minorHAnsi"/>
          <w:bCs/>
          <w:iCs/>
          <w:sz w:val="20"/>
          <w:szCs w:val="20"/>
        </w:rPr>
        <w:t xml:space="preserve"> co najmniej</w:t>
      </w:r>
      <w:r w:rsidR="00B75963">
        <w:rPr>
          <w:rFonts w:asciiTheme="minorHAnsi" w:hAnsiTheme="minorHAnsi" w:cstheme="minorHAnsi"/>
          <w:bCs/>
          <w:iCs/>
          <w:sz w:val="20"/>
          <w:szCs w:val="20"/>
        </w:rPr>
        <w:t>:</w:t>
      </w:r>
      <w:r w:rsidR="0026531A" w:rsidRPr="00640D09">
        <w:rPr>
          <w:rFonts w:asciiTheme="minorHAnsi" w:hAnsiTheme="minorHAnsi" w:cstheme="minorHAnsi"/>
          <w:bCs/>
          <w:iCs/>
          <w:sz w:val="20"/>
          <w:szCs w:val="20"/>
        </w:rPr>
        <w:t xml:space="preserve"> </w:t>
      </w:r>
    </w:p>
    <w:p w14:paraId="53B28719" w14:textId="5A750FD3" w:rsidR="00B75963" w:rsidRPr="00D4439C" w:rsidRDefault="00D4439C" w:rsidP="00132232">
      <w:pPr>
        <w:pStyle w:val="xmsolistparagraph"/>
        <w:numPr>
          <w:ilvl w:val="2"/>
          <w:numId w:val="37"/>
        </w:numPr>
        <w:autoSpaceDE w:val="0"/>
        <w:autoSpaceDN w:val="0"/>
        <w:spacing w:before="0" w:beforeAutospacing="0" w:after="0" w:afterAutospacing="0"/>
        <w:ind w:left="992" w:hanging="357"/>
        <w:jc w:val="both"/>
        <w:rPr>
          <w:rFonts w:ascii="Calibri" w:hAnsi="Calibri" w:cs="Calibri"/>
          <w:sz w:val="20"/>
          <w:szCs w:val="20"/>
        </w:rPr>
      </w:pPr>
      <w:r w:rsidRPr="00D4439C">
        <w:rPr>
          <w:rFonts w:ascii="Calibri" w:hAnsi="Calibri" w:cs="Calibri"/>
          <w:bCs/>
          <w:sz w:val="20"/>
          <w:szCs w:val="20"/>
        </w:rPr>
        <w:t>1 usługę szkoleni</w:t>
      </w:r>
      <w:r>
        <w:rPr>
          <w:rFonts w:ascii="Calibri" w:hAnsi="Calibri" w:cs="Calibri"/>
          <w:bCs/>
          <w:sz w:val="20"/>
          <w:szCs w:val="20"/>
        </w:rPr>
        <w:t>ową (</w:t>
      </w:r>
      <w:r w:rsidRPr="00D4439C">
        <w:rPr>
          <w:rFonts w:ascii="Calibri" w:hAnsi="Calibri" w:cs="Calibri"/>
          <w:bCs/>
          <w:sz w:val="20"/>
          <w:szCs w:val="20"/>
        </w:rPr>
        <w:t>jedna usługa jest rozumiana jako jedna umowa</w:t>
      </w:r>
      <w:r w:rsidR="00EE428C">
        <w:rPr>
          <w:rFonts w:ascii="Calibri" w:hAnsi="Calibri" w:cs="Calibri"/>
          <w:bCs/>
          <w:sz w:val="20"/>
          <w:szCs w:val="20"/>
        </w:rPr>
        <w:t>/kontrakt</w:t>
      </w:r>
      <w:r w:rsidRPr="00D4439C">
        <w:rPr>
          <w:rFonts w:ascii="Calibri" w:hAnsi="Calibri" w:cs="Calibri"/>
          <w:bCs/>
          <w:sz w:val="20"/>
          <w:szCs w:val="20"/>
        </w:rPr>
        <w:t>) polegającą na przeprowadzeniu kursów BVLOS/VLOS dla co najmniej 150 osób, a wartość tej usługi była nie mniejsza niż 1 000 000,00 PLN</w:t>
      </w:r>
      <w:r w:rsidRPr="00D4439C">
        <w:rPr>
          <w:rFonts w:ascii="Calibri" w:hAnsi="Calibri" w:cs="Calibri"/>
          <w:color w:val="000000" w:themeColor="text1"/>
          <w:sz w:val="20"/>
          <w:szCs w:val="20"/>
        </w:rPr>
        <w:t>,</w:t>
      </w:r>
    </w:p>
    <w:p w14:paraId="3930B9E4" w14:textId="0EC28FBC" w:rsidR="00D4439C" w:rsidRPr="00D4439C" w:rsidRDefault="00D4439C" w:rsidP="00132232">
      <w:pPr>
        <w:pStyle w:val="xmsolistparagraph"/>
        <w:numPr>
          <w:ilvl w:val="2"/>
          <w:numId w:val="37"/>
        </w:numPr>
        <w:autoSpaceDE w:val="0"/>
        <w:autoSpaceDN w:val="0"/>
        <w:spacing w:before="0" w:beforeAutospacing="0" w:after="0" w:afterAutospacing="0"/>
        <w:ind w:left="992" w:hanging="357"/>
        <w:jc w:val="both"/>
        <w:rPr>
          <w:rFonts w:ascii="Calibri" w:hAnsi="Calibri" w:cs="Calibri"/>
          <w:sz w:val="20"/>
          <w:szCs w:val="20"/>
        </w:rPr>
      </w:pPr>
      <w:r w:rsidRPr="00D4439C">
        <w:rPr>
          <w:rFonts w:ascii="Calibri" w:hAnsi="Calibri" w:cs="Calibri"/>
          <w:bCs/>
          <w:sz w:val="20"/>
          <w:szCs w:val="20"/>
        </w:rPr>
        <w:t>1 usługę szkoleniową (przez 1 usługę należy rozumieć jeden kontrakt/umowę) umożliwiającą nabycie kwalifikacji</w:t>
      </w:r>
      <w:r w:rsidR="00B34F8B">
        <w:rPr>
          <w:rFonts w:ascii="Calibri" w:hAnsi="Calibri" w:cs="Calibri"/>
          <w:bCs/>
          <w:szCs w:val="20"/>
        </w:rPr>
        <w:t xml:space="preserve"> </w:t>
      </w:r>
      <w:r w:rsidRPr="00D4439C">
        <w:rPr>
          <w:rFonts w:ascii="Calibri" w:hAnsi="Calibri" w:cs="Calibri"/>
          <w:bCs/>
          <w:sz w:val="20"/>
          <w:szCs w:val="20"/>
        </w:rPr>
        <w:t>dla co najmniej 200 osób, a wartość tej usługi wynosiła nie mniej niż 1 000 000,00 PLN.</w:t>
      </w:r>
      <w:r w:rsidR="00B34F8B">
        <w:rPr>
          <w:rFonts w:ascii="Calibri" w:hAnsi="Calibri" w:cs="Calibri"/>
          <w:bCs/>
          <w:sz w:val="20"/>
          <w:szCs w:val="20"/>
        </w:rPr>
        <w:t xml:space="preserve"> </w:t>
      </w:r>
      <w:r w:rsidR="00B34F8B" w:rsidRPr="00B34F8B">
        <w:rPr>
          <w:rFonts w:asciiTheme="minorHAnsi" w:hAnsiTheme="minorHAnsi" w:cstheme="minorHAnsi"/>
          <w:sz w:val="20"/>
          <w:szCs w:val="22"/>
        </w:rPr>
        <w:t>Kwalifikacje należy rozumieć jako formalny wynik oceny i walidacji, który uzyskuje się w sytuacji, kiedy właściwy organ uznaje, że dana osoba osiągnęła efekty uczenia się spełniające określone standardy (tj. wymagania zgodne z ustalonymi dla danej kwalifikacji, których osiągnięcie zostało sprawdzone w walidacji</w:t>
      </w:r>
      <w:r w:rsidR="00B34F8B" w:rsidRPr="00B34F8B">
        <w:rPr>
          <w:rFonts w:cstheme="minorHAnsi"/>
          <w:sz w:val="20"/>
          <w:szCs w:val="22"/>
        </w:rPr>
        <w:t xml:space="preserve"> </w:t>
      </w:r>
      <w:r w:rsidR="00B34F8B" w:rsidRPr="00B34F8B">
        <w:rPr>
          <w:rFonts w:asciiTheme="minorHAnsi" w:hAnsiTheme="minorHAnsi" w:cstheme="minorHAnsi"/>
          <w:sz w:val="20"/>
          <w:szCs w:val="22"/>
        </w:rPr>
        <w:t>oraz formalnie potwierdzony przez instytucję uprawnioną do certyfikowania).</w:t>
      </w:r>
    </w:p>
    <w:p w14:paraId="18272EFC" w14:textId="38BA45FB" w:rsidR="002D2B66" w:rsidRPr="002D2B66" w:rsidRDefault="002D2B66" w:rsidP="00132232">
      <w:pPr>
        <w:pStyle w:val="Akapitzlist"/>
        <w:numPr>
          <w:ilvl w:val="0"/>
          <w:numId w:val="38"/>
        </w:numPr>
        <w:spacing w:after="120" w:line="240" w:lineRule="auto"/>
        <w:contextualSpacing w:val="0"/>
        <w:jc w:val="both"/>
        <w:rPr>
          <w:sz w:val="18"/>
          <w:szCs w:val="20"/>
        </w:rPr>
      </w:pPr>
      <w:r w:rsidRPr="002D2B66">
        <w:rPr>
          <w:bCs/>
          <w:sz w:val="20"/>
        </w:rPr>
        <w:t xml:space="preserve">dysponuje lub będzie dysponował na potrzeby przeprowadzenia kursów minimum </w:t>
      </w:r>
      <w:r w:rsidR="00EE428C">
        <w:rPr>
          <w:bCs/>
          <w:sz w:val="20"/>
        </w:rPr>
        <w:t>3</w:t>
      </w:r>
      <w:r w:rsidRPr="002D2B66">
        <w:rPr>
          <w:bCs/>
          <w:sz w:val="20"/>
        </w:rPr>
        <w:t xml:space="preserve"> bezzałogowymi statkami powietrznymi</w:t>
      </w:r>
      <w:r w:rsidR="006635A9">
        <w:rPr>
          <w:bCs/>
          <w:sz w:val="20"/>
        </w:rPr>
        <w:t xml:space="preserve"> </w:t>
      </w:r>
      <w:r w:rsidR="00EE428C">
        <w:rPr>
          <w:bCs/>
          <w:sz w:val="20"/>
        </w:rPr>
        <w:t>wraz z niezbędnymi akcesoriami</w:t>
      </w:r>
      <w:r w:rsidR="006635A9">
        <w:rPr>
          <w:bCs/>
          <w:sz w:val="20"/>
        </w:rPr>
        <w:t>.</w:t>
      </w:r>
    </w:p>
    <w:p w14:paraId="5670AF35" w14:textId="77777777" w:rsidR="006D7085" w:rsidRPr="0083146C" w:rsidRDefault="006D7085" w:rsidP="00132232">
      <w:pPr>
        <w:pStyle w:val="Akapitzlist"/>
        <w:numPr>
          <w:ilvl w:val="0"/>
          <w:numId w:val="38"/>
        </w:numPr>
        <w:spacing w:after="120" w:line="240" w:lineRule="auto"/>
        <w:contextualSpacing w:val="0"/>
        <w:jc w:val="both"/>
        <w:rPr>
          <w:sz w:val="20"/>
          <w:szCs w:val="20"/>
        </w:rPr>
      </w:pPr>
      <w:r w:rsidRPr="0083146C">
        <w:rPr>
          <w:sz w:val="20"/>
          <w:szCs w:val="20"/>
        </w:rPr>
        <w:t>zapewnia wystarczające gwarancje wdrożenia odpowiednich środków technicznych i organizacyjnych, by przetwarzanie danych osobowych spełniało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 chroniło prawa osób, których dane dotyczą. System bezpieczeństwa informacji, musi zapewniać następujące elementy:</w:t>
      </w:r>
    </w:p>
    <w:p w14:paraId="3BFE6403" w14:textId="77777777" w:rsidR="006D7085" w:rsidRPr="0083146C" w:rsidRDefault="006D7085" w:rsidP="00242656">
      <w:pPr>
        <w:pStyle w:val="Akapitzlist"/>
        <w:numPr>
          <w:ilvl w:val="0"/>
          <w:numId w:val="17"/>
        </w:numPr>
        <w:spacing w:after="120" w:line="240" w:lineRule="auto"/>
        <w:ind w:left="993" w:hanging="284"/>
        <w:contextualSpacing w:val="0"/>
        <w:jc w:val="both"/>
        <w:rPr>
          <w:sz w:val="20"/>
          <w:szCs w:val="20"/>
        </w:rPr>
      </w:pPr>
      <w:r w:rsidRPr="0083146C">
        <w:rPr>
          <w:sz w:val="20"/>
          <w:szCs w:val="20"/>
        </w:rPr>
        <w:t>spełnienie wymagań określonych w ogólnym rozporządzeniu o ochronie danych osobowych, a w szczególności w art. 28, 29, 30, 32 i 33,</w:t>
      </w:r>
    </w:p>
    <w:p w14:paraId="294FA62D" w14:textId="77777777" w:rsidR="006D7085" w:rsidRPr="0083146C" w:rsidRDefault="006D7085" w:rsidP="00242656">
      <w:pPr>
        <w:pStyle w:val="Akapitzlist"/>
        <w:numPr>
          <w:ilvl w:val="0"/>
          <w:numId w:val="17"/>
        </w:numPr>
        <w:spacing w:after="120" w:line="240" w:lineRule="auto"/>
        <w:ind w:left="993" w:hanging="284"/>
        <w:contextualSpacing w:val="0"/>
        <w:jc w:val="both"/>
        <w:rPr>
          <w:sz w:val="20"/>
          <w:szCs w:val="20"/>
        </w:rPr>
      </w:pPr>
      <w:r w:rsidRPr="0083146C">
        <w:rPr>
          <w:sz w:val="20"/>
          <w:szCs w:val="20"/>
        </w:rPr>
        <w:t>gwarancje, że dostęp do powierzonych danych osobowych, przetwarzanych w każdej formie (np. elektronicznej, papierowej, ustnej), w imieniu Administratorów, będą miały jedynie osoby upoważnione i zobowiązane do zachowania w poufności tak pozyskane informacje oraz że Wykonawca posiada w tym zakresie stosowne procedury i jest w stanie wykazać ich stosowanie,</w:t>
      </w:r>
    </w:p>
    <w:p w14:paraId="6FA6D314" w14:textId="77777777" w:rsidR="006D7085" w:rsidRPr="0083146C" w:rsidRDefault="006D7085" w:rsidP="00242656">
      <w:pPr>
        <w:pStyle w:val="Akapitzlist"/>
        <w:numPr>
          <w:ilvl w:val="0"/>
          <w:numId w:val="17"/>
        </w:numPr>
        <w:spacing w:after="120" w:line="240" w:lineRule="auto"/>
        <w:ind w:left="993" w:hanging="284"/>
        <w:contextualSpacing w:val="0"/>
        <w:jc w:val="both"/>
        <w:rPr>
          <w:sz w:val="20"/>
          <w:szCs w:val="20"/>
        </w:rPr>
      </w:pPr>
      <w:r w:rsidRPr="0083146C">
        <w:rPr>
          <w:sz w:val="20"/>
          <w:szCs w:val="20"/>
        </w:rPr>
        <w:t>zapewnienie, że upoważnione osoby przez Wykonawcę, które w ramach swoich obowiązków, będą przetwarzały powierzone dane osobowe, przeszły odpowiednie szkolenie z zakresu ochrony danych osobowych,</w:t>
      </w:r>
    </w:p>
    <w:p w14:paraId="6DFC9216" w14:textId="77777777" w:rsidR="006D7085" w:rsidRPr="0083146C" w:rsidRDefault="006D7085" w:rsidP="00242656">
      <w:pPr>
        <w:pStyle w:val="Akapitzlist"/>
        <w:numPr>
          <w:ilvl w:val="0"/>
          <w:numId w:val="17"/>
        </w:numPr>
        <w:spacing w:after="120" w:line="240" w:lineRule="auto"/>
        <w:ind w:left="993" w:hanging="284"/>
        <w:contextualSpacing w:val="0"/>
        <w:jc w:val="both"/>
        <w:rPr>
          <w:sz w:val="20"/>
          <w:szCs w:val="20"/>
        </w:rPr>
      </w:pPr>
      <w:r w:rsidRPr="0083146C">
        <w:rPr>
          <w:sz w:val="20"/>
          <w:szCs w:val="20"/>
        </w:rPr>
        <w:lastRenderedPageBreak/>
        <w:t>zapewnienie, że systemy, aplikacje informatyczne i urządzenia komputerowe stosowane przez Wykonawcę, na których przetwarzane będę powierzone dane osobowe, są zabezpieczone i posiadają wymagania określone przepisami prawa (np. posiadają odpowiednią autoryzację do systemów informatycznych, oprogramowania antywirusowe, politykę back up-ów, licencje, aktualizacje itp.),</w:t>
      </w:r>
    </w:p>
    <w:p w14:paraId="0D7D3E85" w14:textId="77777777" w:rsidR="006D7085" w:rsidRPr="0083146C" w:rsidRDefault="006D7085" w:rsidP="00242656">
      <w:pPr>
        <w:pStyle w:val="Akapitzlist"/>
        <w:numPr>
          <w:ilvl w:val="0"/>
          <w:numId w:val="17"/>
        </w:numPr>
        <w:spacing w:after="120" w:line="240" w:lineRule="auto"/>
        <w:ind w:left="993" w:hanging="284"/>
        <w:contextualSpacing w:val="0"/>
        <w:jc w:val="both"/>
        <w:rPr>
          <w:sz w:val="20"/>
          <w:szCs w:val="20"/>
        </w:rPr>
      </w:pPr>
      <w:r w:rsidRPr="0083146C">
        <w:rPr>
          <w:sz w:val="20"/>
          <w:szCs w:val="20"/>
        </w:rPr>
        <w:t>o  ile Wykonawca będzie korzystał ze zdalnego dostępu do systemu informatycznego, zapewnienie że połączenie zdalnego dostępu do systemu informatycznego, będzie odbywało się w sposób bezpieczny, szyfrowanym kanałem,</w:t>
      </w:r>
    </w:p>
    <w:p w14:paraId="18D436C8" w14:textId="77777777" w:rsidR="006D7085" w:rsidRPr="0083146C" w:rsidRDefault="006D7085" w:rsidP="00242656">
      <w:pPr>
        <w:pStyle w:val="Akapitzlist"/>
        <w:numPr>
          <w:ilvl w:val="0"/>
          <w:numId w:val="17"/>
        </w:numPr>
        <w:spacing w:after="120" w:line="240" w:lineRule="auto"/>
        <w:ind w:left="993" w:hanging="284"/>
        <w:contextualSpacing w:val="0"/>
        <w:jc w:val="both"/>
        <w:rPr>
          <w:sz w:val="20"/>
          <w:szCs w:val="20"/>
        </w:rPr>
      </w:pPr>
      <w:r w:rsidRPr="0083146C">
        <w:rPr>
          <w:sz w:val="20"/>
          <w:szCs w:val="20"/>
        </w:rPr>
        <w:t>zapewnienie, że Wykonawca, który będzie korzystał z usług innego podmiotu przetwarzającego, w ramach powierzonych czynności przetwarzania, będzie korzystał tylko z usług takich podmiotów zewnętrznych, którzy zostali przez niego sprawdzeni pod kątem zapewnienia odpowiedniego poziomu ochrony danych osobowych,</w:t>
      </w:r>
    </w:p>
    <w:p w14:paraId="20464E8E" w14:textId="77777777" w:rsidR="006D7085" w:rsidRPr="0083146C" w:rsidRDefault="006D7085" w:rsidP="00922245">
      <w:pPr>
        <w:pStyle w:val="Akapitzlist"/>
        <w:numPr>
          <w:ilvl w:val="0"/>
          <w:numId w:val="17"/>
        </w:numPr>
        <w:spacing w:after="120" w:line="240" w:lineRule="auto"/>
        <w:ind w:left="993" w:hanging="284"/>
        <w:contextualSpacing w:val="0"/>
        <w:jc w:val="both"/>
        <w:rPr>
          <w:sz w:val="20"/>
          <w:szCs w:val="20"/>
        </w:rPr>
      </w:pPr>
      <w:r w:rsidRPr="0083146C">
        <w:rPr>
          <w:sz w:val="20"/>
          <w:szCs w:val="20"/>
        </w:rPr>
        <w:t>zapewnienie, że Wykonawca posiada (lub będzie posiadał), środki kontroli dostępu fizycznego do budynku, czy pomieszczeń, w których będą przetwarzane powierzone dane osobowe (np. procedury przechowywania kluczy, kart dostępu itp.).</w:t>
      </w:r>
    </w:p>
    <w:p w14:paraId="368BB79A" w14:textId="537B12AA" w:rsidR="00640D09" w:rsidRPr="00047CBF" w:rsidRDefault="00640D09" w:rsidP="00132232">
      <w:pPr>
        <w:pStyle w:val="Akapitzlist"/>
        <w:numPr>
          <w:ilvl w:val="0"/>
          <w:numId w:val="38"/>
        </w:numPr>
        <w:shd w:val="clear" w:color="auto" w:fill="FFFFFF"/>
        <w:spacing w:after="120" w:line="240" w:lineRule="auto"/>
        <w:ind w:left="714" w:hanging="357"/>
        <w:jc w:val="both"/>
        <w:rPr>
          <w:rFonts w:cs="Calibri"/>
          <w:bCs/>
          <w:iCs/>
          <w:sz w:val="20"/>
          <w:szCs w:val="20"/>
        </w:rPr>
      </w:pPr>
      <w:r w:rsidRPr="00047CBF">
        <w:rPr>
          <w:bCs/>
          <w:color w:val="000000"/>
          <w:sz w:val="20"/>
          <w:szCs w:val="20"/>
        </w:rPr>
        <w:t xml:space="preserve">W przypadku </w:t>
      </w:r>
      <w:r w:rsidRPr="00047CBF">
        <w:rPr>
          <w:rFonts w:cs="Calibri"/>
          <w:bCs/>
          <w:iCs/>
          <w:sz w:val="20"/>
          <w:szCs w:val="20"/>
        </w:rPr>
        <w:t xml:space="preserve">świadczeń okresowych lub ciągłych kwoty wskazane w pkt. 1) </w:t>
      </w:r>
      <w:r w:rsidR="008847C6">
        <w:rPr>
          <w:rFonts w:cs="Calibri"/>
          <w:bCs/>
          <w:iCs/>
          <w:sz w:val="20"/>
          <w:szCs w:val="20"/>
        </w:rPr>
        <w:t xml:space="preserve">lit. </w:t>
      </w:r>
      <w:r w:rsidRPr="00047CBF">
        <w:rPr>
          <w:rFonts w:cs="Calibri"/>
          <w:bCs/>
          <w:iCs/>
          <w:sz w:val="20"/>
          <w:szCs w:val="20"/>
        </w:rPr>
        <w:t>a</w:t>
      </w:r>
      <w:r w:rsidR="008847C6">
        <w:rPr>
          <w:rFonts w:cs="Calibri"/>
          <w:bCs/>
          <w:iCs/>
          <w:sz w:val="20"/>
          <w:szCs w:val="20"/>
        </w:rPr>
        <w:t>)</w:t>
      </w:r>
      <w:r w:rsidRPr="00047CBF">
        <w:rPr>
          <w:rFonts w:cs="Calibri"/>
          <w:bCs/>
          <w:iCs/>
          <w:sz w:val="20"/>
          <w:szCs w:val="20"/>
        </w:rPr>
        <w:t>-b) odnoszą się do części świadczenia już zrealizowanego przez Wykonawcę.</w:t>
      </w:r>
    </w:p>
    <w:p w14:paraId="6000EA20" w14:textId="70FD5B0E" w:rsidR="008847C6" w:rsidRPr="008847C6" w:rsidRDefault="00640D09" w:rsidP="00132232">
      <w:pPr>
        <w:pStyle w:val="Akapitzlist"/>
        <w:numPr>
          <w:ilvl w:val="0"/>
          <w:numId w:val="38"/>
        </w:numPr>
        <w:shd w:val="clear" w:color="auto" w:fill="FFFFFF"/>
        <w:spacing w:after="120" w:line="240" w:lineRule="auto"/>
        <w:ind w:left="714" w:hanging="357"/>
        <w:jc w:val="both"/>
        <w:rPr>
          <w:sz w:val="20"/>
          <w:szCs w:val="20"/>
        </w:rPr>
      </w:pPr>
      <w:r w:rsidRPr="00047CBF">
        <w:rPr>
          <w:rFonts w:cs="Calibri"/>
          <w:bCs/>
          <w:iCs/>
          <w:sz w:val="20"/>
          <w:szCs w:val="20"/>
        </w:rPr>
        <w:t>Usługa wskazana na potrzeby spełnienia wymagań określonych w pkt. 1)</w:t>
      </w:r>
      <w:r w:rsidR="008847C6">
        <w:rPr>
          <w:rFonts w:cs="Calibri"/>
          <w:bCs/>
          <w:iCs/>
          <w:sz w:val="20"/>
          <w:szCs w:val="20"/>
        </w:rPr>
        <w:t xml:space="preserve"> lit. </w:t>
      </w:r>
      <w:r w:rsidR="002D2B66">
        <w:rPr>
          <w:rFonts w:cs="Calibri"/>
          <w:bCs/>
          <w:iCs/>
          <w:sz w:val="20"/>
          <w:szCs w:val="20"/>
        </w:rPr>
        <w:t>b</w:t>
      </w:r>
      <w:r w:rsidRPr="00047CBF">
        <w:rPr>
          <w:rFonts w:cs="Calibri"/>
          <w:bCs/>
          <w:iCs/>
          <w:sz w:val="20"/>
          <w:szCs w:val="20"/>
        </w:rPr>
        <w:t>)</w:t>
      </w:r>
      <w:r w:rsidR="008847C6">
        <w:rPr>
          <w:rFonts w:cs="Calibri"/>
          <w:bCs/>
          <w:iCs/>
          <w:sz w:val="20"/>
          <w:szCs w:val="20"/>
        </w:rPr>
        <w:t xml:space="preserve"> </w:t>
      </w:r>
      <w:r w:rsidRPr="00047CBF">
        <w:rPr>
          <w:rFonts w:cs="Calibri"/>
          <w:bCs/>
          <w:iCs/>
          <w:sz w:val="20"/>
          <w:szCs w:val="20"/>
        </w:rPr>
        <w:t>może być usług</w:t>
      </w:r>
      <w:r w:rsidR="002D2B66">
        <w:rPr>
          <w:rFonts w:cs="Calibri"/>
          <w:bCs/>
          <w:iCs/>
          <w:sz w:val="20"/>
          <w:szCs w:val="20"/>
        </w:rPr>
        <w:t>ą wskazaną</w:t>
      </w:r>
      <w:r w:rsidRPr="00047CBF">
        <w:rPr>
          <w:rFonts w:cs="Calibri"/>
          <w:bCs/>
          <w:iCs/>
          <w:sz w:val="20"/>
          <w:szCs w:val="20"/>
        </w:rPr>
        <w:t xml:space="preserve"> na potrzeby spełnienia wymagań określonych w pkt. 1)</w:t>
      </w:r>
      <w:r w:rsidR="008847C6">
        <w:rPr>
          <w:rFonts w:cs="Calibri"/>
          <w:bCs/>
          <w:iCs/>
          <w:sz w:val="20"/>
          <w:szCs w:val="20"/>
        </w:rPr>
        <w:t xml:space="preserve"> lit. </w:t>
      </w:r>
      <w:r w:rsidRPr="00047CBF">
        <w:rPr>
          <w:rFonts w:cs="Calibri"/>
          <w:bCs/>
          <w:iCs/>
          <w:sz w:val="20"/>
          <w:szCs w:val="20"/>
        </w:rPr>
        <w:t xml:space="preserve">a) (tj. Wykonawca może wskazać tylko </w:t>
      </w:r>
      <w:r w:rsidR="002D2B66">
        <w:rPr>
          <w:rFonts w:cs="Calibri"/>
          <w:bCs/>
          <w:iCs/>
          <w:sz w:val="20"/>
          <w:szCs w:val="20"/>
        </w:rPr>
        <w:t>1 usługę</w:t>
      </w:r>
      <w:r w:rsidRPr="00047CBF">
        <w:rPr>
          <w:rFonts w:cs="Calibri"/>
          <w:bCs/>
          <w:iCs/>
          <w:sz w:val="20"/>
          <w:szCs w:val="20"/>
        </w:rPr>
        <w:t xml:space="preserve"> pod warunkiem, że będzie spełniała </w:t>
      </w:r>
      <w:r w:rsidR="002D2B66">
        <w:rPr>
          <w:rFonts w:cs="Calibri"/>
          <w:bCs/>
          <w:iCs/>
          <w:sz w:val="20"/>
          <w:szCs w:val="20"/>
        </w:rPr>
        <w:t xml:space="preserve">jednocześnie </w:t>
      </w:r>
      <w:r w:rsidRPr="00047CBF">
        <w:rPr>
          <w:rFonts w:cs="Calibri"/>
          <w:bCs/>
          <w:iCs/>
          <w:sz w:val="20"/>
          <w:szCs w:val="20"/>
        </w:rPr>
        <w:t>warunki określone w pkt. 1)</w:t>
      </w:r>
      <w:r w:rsidR="008847C6">
        <w:rPr>
          <w:rFonts w:cs="Calibri"/>
          <w:bCs/>
          <w:iCs/>
          <w:sz w:val="20"/>
          <w:szCs w:val="20"/>
        </w:rPr>
        <w:t xml:space="preserve"> lit. </w:t>
      </w:r>
      <w:r w:rsidRPr="00047CBF">
        <w:rPr>
          <w:rFonts w:cs="Calibri"/>
          <w:bCs/>
          <w:iCs/>
          <w:sz w:val="20"/>
          <w:szCs w:val="20"/>
        </w:rPr>
        <w:t>a)</w:t>
      </w:r>
      <w:r w:rsidR="002D2B66">
        <w:rPr>
          <w:rFonts w:cs="Calibri"/>
          <w:bCs/>
          <w:iCs/>
          <w:sz w:val="20"/>
          <w:szCs w:val="20"/>
        </w:rPr>
        <w:t xml:space="preserve"> i lit. b)</w:t>
      </w:r>
      <w:r w:rsidRPr="00047CBF">
        <w:rPr>
          <w:rFonts w:cs="Calibri"/>
          <w:bCs/>
          <w:iCs/>
          <w:sz w:val="20"/>
          <w:szCs w:val="20"/>
        </w:rPr>
        <w:t>.</w:t>
      </w:r>
      <w:r w:rsidRPr="00047CBF">
        <w:rPr>
          <w:color w:val="000000"/>
          <w:sz w:val="20"/>
          <w:szCs w:val="20"/>
        </w:rPr>
        <w:t xml:space="preserve">W przypadku Wykonawców wspólnie składających ofertę doświadczenie nie podlega sumowaniu tj. przynajmniej jeden Wykonawca musi posiadać doświadczenie w realizacji wszystkich ww. usług. </w:t>
      </w:r>
    </w:p>
    <w:p w14:paraId="5D7698C1" w14:textId="45BC4ED4" w:rsidR="00DC24BD" w:rsidRPr="00DC24BD" w:rsidRDefault="006D7085" w:rsidP="00132232">
      <w:pPr>
        <w:pStyle w:val="Akapitzlist"/>
        <w:numPr>
          <w:ilvl w:val="0"/>
          <w:numId w:val="38"/>
        </w:numPr>
        <w:shd w:val="clear" w:color="auto" w:fill="FFFFFF"/>
        <w:spacing w:after="120" w:line="240" w:lineRule="auto"/>
        <w:ind w:left="714" w:hanging="357"/>
        <w:jc w:val="both"/>
        <w:rPr>
          <w:rFonts w:cstheme="minorBidi"/>
          <w:sz w:val="20"/>
          <w:szCs w:val="20"/>
        </w:rPr>
      </w:pPr>
      <w:r w:rsidRPr="00047CBF">
        <w:rPr>
          <w:color w:val="000000"/>
          <w:sz w:val="20"/>
          <w:szCs w:val="20"/>
        </w:rPr>
        <w:t xml:space="preserve">W przypadku Wykonawców wspólnie ubiegających się o udzielenie zamówienia warunek dotyczący wdrożenia </w:t>
      </w:r>
      <w:r w:rsidRPr="00047CBF">
        <w:rPr>
          <w:sz w:val="20"/>
          <w:szCs w:val="20"/>
        </w:rPr>
        <w:t>środków technicznych i organizacyjnych</w:t>
      </w:r>
      <w:r w:rsidRPr="00047CBF">
        <w:rPr>
          <w:color w:val="000000"/>
          <w:sz w:val="20"/>
          <w:szCs w:val="20"/>
        </w:rPr>
        <w:t xml:space="preserve"> w zakresie RODO musi spełniać każdy z Wykonawców</w:t>
      </w:r>
      <w:r w:rsidR="003F7A67" w:rsidRPr="00047CBF">
        <w:rPr>
          <w:color w:val="000000"/>
          <w:sz w:val="20"/>
          <w:szCs w:val="20"/>
        </w:rPr>
        <w:t>, który będzie przetwarzał dane osobowe</w:t>
      </w:r>
      <w:r w:rsidRPr="00047CBF">
        <w:rPr>
          <w:color w:val="000000"/>
          <w:sz w:val="20"/>
          <w:szCs w:val="20"/>
        </w:rPr>
        <w:t>.</w:t>
      </w:r>
    </w:p>
    <w:p w14:paraId="5D683EA7" w14:textId="6429076F" w:rsidR="00DC24BD" w:rsidRPr="00DC24BD" w:rsidRDefault="00DC24BD" w:rsidP="00047CBF">
      <w:pPr>
        <w:pStyle w:val="Akapitzlist"/>
        <w:numPr>
          <w:ilvl w:val="0"/>
          <w:numId w:val="14"/>
        </w:numPr>
        <w:shd w:val="clear" w:color="auto" w:fill="FFFFFF"/>
        <w:spacing w:before="60" w:after="60" w:line="240" w:lineRule="auto"/>
        <w:ind w:left="284" w:hanging="284"/>
        <w:contextualSpacing w:val="0"/>
        <w:jc w:val="both"/>
        <w:rPr>
          <w:rFonts w:cs="Calibri"/>
          <w:sz w:val="20"/>
          <w:szCs w:val="20"/>
        </w:rPr>
      </w:pPr>
      <w:r>
        <w:rPr>
          <w:rFonts w:cs="Calibri"/>
          <w:sz w:val="20"/>
          <w:szCs w:val="20"/>
        </w:rPr>
        <w:t xml:space="preserve">Wartości </w:t>
      </w:r>
      <w:r w:rsidRPr="00506ECD">
        <w:rPr>
          <w:rFonts w:cs="Calibri"/>
          <w:sz w:val="20"/>
          <w:szCs w:val="20"/>
        </w:rPr>
        <w:t>podane w dokumentach w walutach innych niż PLN Wykonawca przeliczy wg. średniego kursu NBP (Tabela A) na dzień podpisania protokołu odbioru/wystawienia faktury/wystawienia dokumentu.</w:t>
      </w:r>
      <w:r w:rsidRPr="00506ECD">
        <w:rPr>
          <w:rFonts w:cs="Calibri"/>
          <w:spacing w:val="-1"/>
          <w:sz w:val="20"/>
          <w:szCs w:val="20"/>
        </w:rPr>
        <w:t xml:space="preserve"> Zamawiający wymaga w takim wypadku podania dokładnej daty </w:t>
      </w:r>
      <w:r w:rsidRPr="00506ECD">
        <w:rPr>
          <w:rFonts w:cs="Calibri"/>
          <w:sz w:val="20"/>
          <w:szCs w:val="20"/>
        </w:rPr>
        <w:t>protokołu odbioru/wystawienia faktury/wystawienia dokumentu i wskazania kursu, po którym dokonano przeliczenia</w:t>
      </w:r>
      <w:r>
        <w:rPr>
          <w:rFonts w:cs="Calibri"/>
          <w:sz w:val="20"/>
          <w:szCs w:val="20"/>
        </w:rPr>
        <w:t>.</w:t>
      </w:r>
    </w:p>
    <w:p w14:paraId="5613BA3A" w14:textId="1E3AC19B" w:rsidR="006D7085" w:rsidRPr="003F7A67" w:rsidRDefault="003F7A67" w:rsidP="00047CBF">
      <w:pPr>
        <w:pStyle w:val="Akapitzlist"/>
        <w:numPr>
          <w:ilvl w:val="0"/>
          <w:numId w:val="14"/>
        </w:numPr>
        <w:shd w:val="clear" w:color="auto" w:fill="FFFFFF"/>
        <w:spacing w:before="60" w:after="60" w:line="240" w:lineRule="auto"/>
        <w:ind w:left="284" w:hanging="284"/>
        <w:contextualSpacing w:val="0"/>
        <w:jc w:val="both"/>
        <w:rPr>
          <w:rFonts w:cs="Calibri"/>
          <w:sz w:val="20"/>
          <w:szCs w:val="20"/>
        </w:rPr>
      </w:pPr>
      <w:r w:rsidRPr="003F7A67">
        <w:rPr>
          <w:sz w:val="20"/>
          <w:szCs w:val="20"/>
        </w:rPr>
        <w:t xml:space="preserve">W odniesieniu do warunków dotyczących </w:t>
      </w:r>
      <w:r w:rsidRPr="001A7552">
        <w:rPr>
          <w:b/>
          <w:bCs/>
          <w:sz w:val="20"/>
          <w:szCs w:val="20"/>
        </w:rPr>
        <w:t>wykształcenia, kwalifikacj</w:t>
      </w:r>
      <w:r w:rsidR="00D11905" w:rsidRPr="001A7552">
        <w:rPr>
          <w:b/>
          <w:bCs/>
          <w:sz w:val="20"/>
          <w:szCs w:val="20"/>
        </w:rPr>
        <w:t>i zawodowych lub doświadczenia</w:t>
      </w:r>
      <w:r w:rsidR="00D11905">
        <w:rPr>
          <w:sz w:val="20"/>
          <w:szCs w:val="20"/>
        </w:rPr>
        <w:t xml:space="preserve"> W</w:t>
      </w:r>
      <w:r w:rsidRPr="003F7A67">
        <w:rPr>
          <w:sz w:val="20"/>
          <w:szCs w:val="20"/>
        </w:rPr>
        <w:t>ykonawcy wspólnie ubiegający się o udzielenie zamówienia mogą polegać na</w:t>
      </w:r>
      <w:r w:rsidRPr="0083146C">
        <w:rPr>
          <w:sz w:val="20"/>
          <w:szCs w:val="20"/>
        </w:rPr>
        <w:t xml:space="preserve"> zdolnościach</w:t>
      </w:r>
      <w:r w:rsidRPr="0083146C">
        <w:rPr>
          <w:b/>
          <w:sz w:val="20"/>
          <w:szCs w:val="20"/>
          <w:u w:val="single"/>
        </w:rPr>
        <w:t xml:space="preserve"> tych z Wykonawców,</w:t>
      </w:r>
      <w:r w:rsidRPr="003F7A67">
        <w:rPr>
          <w:sz w:val="20"/>
          <w:szCs w:val="20"/>
        </w:rPr>
        <w:t xml:space="preserve"> </w:t>
      </w:r>
      <w:r w:rsidRPr="001A7552">
        <w:rPr>
          <w:b/>
          <w:bCs/>
          <w:sz w:val="20"/>
          <w:szCs w:val="20"/>
          <w:u w:val="single"/>
        </w:rPr>
        <w:t xml:space="preserve">którzy wykonają </w:t>
      </w:r>
      <w:r w:rsidRPr="0083146C">
        <w:rPr>
          <w:b/>
          <w:bCs/>
          <w:sz w:val="20"/>
          <w:szCs w:val="20"/>
          <w:u w:val="single"/>
        </w:rPr>
        <w:t>usługi,</w:t>
      </w:r>
      <w:r w:rsidRPr="001A7552">
        <w:rPr>
          <w:b/>
          <w:bCs/>
          <w:sz w:val="20"/>
          <w:szCs w:val="20"/>
          <w:u w:val="single"/>
        </w:rPr>
        <w:t xml:space="preserve"> do realizacji których te zdolności są wymagane</w:t>
      </w:r>
      <w:r w:rsidR="006D7085" w:rsidRPr="003F7A67">
        <w:rPr>
          <w:sz w:val="20"/>
          <w:szCs w:val="20"/>
        </w:rPr>
        <w:t>.</w:t>
      </w:r>
      <w:r w:rsidR="001A7552">
        <w:rPr>
          <w:sz w:val="20"/>
          <w:szCs w:val="20"/>
        </w:rPr>
        <w:t xml:space="preserve"> </w:t>
      </w:r>
    </w:p>
    <w:p w14:paraId="4DDC254D" w14:textId="77777777" w:rsidR="00D11905" w:rsidRPr="00D11905" w:rsidRDefault="00D11905" w:rsidP="00047CBF">
      <w:pPr>
        <w:pStyle w:val="Akapitzlist"/>
        <w:numPr>
          <w:ilvl w:val="0"/>
          <w:numId w:val="14"/>
        </w:numPr>
        <w:spacing w:before="60" w:after="60" w:line="240" w:lineRule="auto"/>
        <w:ind w:left="284" w:hanging="284"/>
        <w:contextualSpacing w:val="0"/>
        <w:jc w:val="both"/>
        <w:rPr>
          <w:rFonts w:asciiTheme="minorHAnsi" w:eastAsia="Times New Roman" w:hAnsiTheme="minorHAnsi" w:cstheme="minorHAnsi"/>
          <w:sz w:val="20"/>
          <w:szCs w:val="20"/>
          <w:lang w:eastAsia="pl-PL"/>
        </w:rPr>
      </w:pPr>
      <w:r w:rsidRPr="00D11905">
        <w:rPr>
          <w:rFonts w:asciiTheme="minorHAnsi" w:eastAsia="Times New Roman" w:hAnsiTheme="minorHAnsi" w:cstheme="minorHAnsi"/>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18FD9D6" w14:textId="24F87556" w:rsidR="00D11905" w:rsidRPr="00D11905" w:rsidRDefault="00D11905" w:rsidP="00047CBF">
      <w:pPr>
        <w:pStyle w:val="Akapitzlist"/>
        <w:numPr>
          <w:ilvl w:val="0"/>
          <w:numId w:val="14"/>
        </w:numPr>
        <w:spacing w:before="60" w:after="60" w:line="240" w:lineRule="auto"/>
        <w:ind w:left="284" w:hanging="284"/>
        <w:contextualSpacing w:val="0"/>
        <w:jc w:val="both"/>
        <w:rPr>
          <w:rFonts w:asciiTheme="minorHAnsi" w:eastAsia="Times New Roman" w:hAnsiTheme="minorHAnsi" w:cstheme="minorHAnsi"/>
          <w:sz w:val="20"/>
          <w:szCs w:val="20"/>
          <w:lang w:eastAsia="pl-PL"/>
        </w:rPr>
      </w:pPr>
      <w:r w:rsidRPr="00D11905">
        <w:rPr>
          <w:rFonts w:asciiTheme="minorHAnsi" w:eastAsia="Times New Roman" w:hAnsiTheme="minorHAnsi" w:cstheme="minorHAnsi"/>
          <w:sz w:val="20"/>
          <w:szCs w:val="20"/>
          <w:lang w:eastAsia="pl-PL"/>
        </w:rPr>
        <w:t xml:space="preserve">W odniesieniu do warunków dotyczących </w:t>
      </w:r>
      <w:r w:rsidRPr="001A7552">
        <w:rPr>
          <w:rFonts w:asciiTheme="minorHAnsi" w:eastAsia="Times New Roman" w:hAnsiTheme="minorHAnsi" w:cstheme="minorHAnsi"/>
          <w:b/>
          <w:bCs/>
          <w:sz w:val="20"/>
          <w:szCs w:val="20"/>
          <w:lang w:eastAsia="pl-PL"/>
        </w:rPr>
        <w:t>wykształcenia, kwalifikacji zawodowych lub doświadczenia</w:t>
      </w:r>
      <w:r w:rsidRPr="00D11905">
        <w:rPr>
          <w:rFonts w:asciiTheme="minorHAnsi" w:eastAsia="Times New Roman" w:hAnsiTheme="minorHAnsi" w:cstheme="minorHAnsi"/>
          <w:sz w:val="20"/>
          <w:szCs w:val="20"/>
          <w:lang w:eastAsia="pl-PL"/>
        </w:rPr>
        <w:t xml:space="preserve"> Wykonawcy mogą polegać na zdolnościach podmiotów udostępniających zasoby</w:t>
      </w:r>
      <w:r w:rsidRPr="001A7552">
        <w:rPr>
          <w:rFonts w:asciiTheme="minorHAnsi" w:eastAsia="Times New Roman" w:hAnsiTheme="minorHAnsi" w:cstheme="minorHAnsi"/>
          <w:b/>
          <w:bCs/>
          <w:sz w:val="20"/>
          <w:szCs w:val="20"/>
          <w:lang w:eastAsia="pl-PL"/>
        </w:rPr>
        <w:t xml:space="preserve">, </w:t>
      </w:r>
      <w:r w:rsidRPr="001A7552">
        <w:rPr>
          <w:rFonts w:asciiTheme="minorHAnsi" w:eastAsia="Times New Roman" w:hAnsiTheme="minorHAnsi" w:cstheme="minorHAnsi"/>
          <w:b/>
          <w:bCs/>
          <w:sz w:val="20"/>
          <w:szCs w:val="20"/>
          <w:u w:val="single"/>
          <w:lang w:eastAsia="pl-PL"/>
        </w:rPr>
        <w:t xml:space="preserve">jeśli podmioty te wykonają </w:t>
      </w:r>
      <w:r w:rsidRPr="0083146C">
        <w:rPr>
          <w:rFonts w:asciiTheme="minorHAnsi" w:eastAsia="Times New Roman" w:hAnsiTheme="minorHAnsi" w:cstheme="minorHAnsi"/>
          <w:b/>
          <w:bCs/>
          <w:sz w:val="20"/>
          <w:szCs w:val="20"/>
          <w:u w:val="single"/>
          <w:lang w:eastAsia="pl-PL"/>
        </w:rPr>
        <w:t>usługi,</w:t>
      </w:r>
      <w:r w:rsidRPr="001A7552">
        <w:rPr>
          <w:rFonts w:asciiTheme="minorHAnsi" w:eastAsia="Times New Roman" w:hAnsiTheme="minorHAnsi" w:cstheme="minorHAnsi"/>
          <w:b/>
          <w:bCs/>
          <w:sz w:val="20"/>
          <w:szCs w:val="20"/>
          <w:u w:val="single"/>
          <w:lang w:eastAsia="pl-PL"/>
        </w:rPr>
        <w:t xml:space="preserve"> do realizacji których te zdolności są wymagane</w:t>
      </w:r>
      <w:r w:rsidRPr="00D11905">
        <w:rPr>
          <w:rFonts w:asciiTheme="minorHAnsi" w:eastAsia="Times New Roman" w:hAnsiTheme="minorHAnsi" w:cstheme="minorHAnsi"/>
          <w:sz w:val="20"/>
          <w:szCs w:val="20"/>
          <w:lang w:eastAsia="pl-PL"/>
        </w:rPr>
        <w:t>.</w:t>
      </w:r>
    </w:p>
    <w:p w14:paraId="56A49892" w14:textId="12E0AC95" w:rsidR="006D7085" w:rsidRPr="00857FBB" w:rsidRDefault="00D11905" w:rsidP="00047CBF">
      <w:pPr>
        <w:numPr>
          <w:ilvl w:val="0"/>
          <w:numId w:val="14"/>
        </w:numPr>
        <w:shd w:val="clear" w:color="auto" w:fill="FFFFFF"/>
        <w:spacing w:before="60" w:after="60" w:line="240" w:lineRule="auto"/>
        <w:ind w:left="284" w:hanging="284"/>
        <w:jc w:val="both"/>
        <w:rPr>
          <w:rFonts w:cs="Calibri"/>
          <w:sz w:val="20"/>
          <w:szCs w:val="20"/>
        </w:rPr>
      </w:pPr>
      <w:r w:rsidRPr="00D11905">
        <w:rPr>
          <w:sz w:val="20"/>
          <w:szCs w:val="20"/>
        </w:rPr>
        <w:t>Zamawi</w:t>
      </w:r>
      <w:r>
        <w:rPr>
          <w:sz w:val="20"/>
          <w:szCs w:val="20"/>
        </w:rPr>
        <w:t>ający ocenia, czy udostępniane W</w:t>
      </w:r>
      <w:r w:rsidRPr="00D11905">
        <w:rPr>
          <w:sz w:val="20"/>
          <w:szCs w:val="20"/>
        </w:rPr>
        <w:t>ykonawcy przez podmioty udostępniające zasoby zdolności techniczne lub zawodowe lub ich sytuacja finansowa lub ekonomiczna</w:t>
      </w:r>
      <w:r w:rsidR="00BD30DC">
        <w:rPr>
          <w:sz w:val="20"/>
          <w:szCs w:val="20"/>
        </w:rPr>
        <w:t>, pozwalają na wykazanie przez W</w:t>
      </w:r>
      <w:r w:rsidRPr="00D11905">
        <w:rPr>
          <w:sz w:val="20"/>
          <w:szCs w:val="20"/>
        </w:rPr>
        <w:t>ykonawcę spełniania warunków udziału w postępowaniu, o których mo</w:t>
      </w:r>
      <w:r w:rsidR="00BD30DC">
        <w:rPr>
          <w:sz w:val="20"/>
          <w:szCs w:val="20"/>
        </w:rPr>
        <w:t>wa w art. 112 ust. 2 pkt 3 i 4</w:t>
      </w:r>
      <w:r w:rsidR="00085E7B">
        <w:rPr>
          <w:sz w:val="20"/>
          <w:szCs w:val="20"/>
        </w:rPr>
        <w:t xml:space="preserve"> pzp</w:t>
      </w:r>
      <w:r w:rsidRPr="00D11905">
        <w:rPr>
          <w:sz w:val="20"/>
          <w:szCs w:val="20"/>
        </w:rPr>
        <w:t xml:space="preserve">, a także </w:t>
      </w:r>
      <w:r w:rsidRPr="00DA4A24">
        <w:rPr>
          <w:b/>
          <w:sz w:val="20"/>
          <w:szCs w:val="20"/>
        </w:rPr>
        <w:t xml:space="preserve">bada, czy nie zachodzą wobec </w:t>
      </w:r>
      <w:r w:rsidR="0083146C">
        <w:rPr>
          <w:b/>
          <w:sz w:val="20"/>
          <w:szCs w:val="20"/>
        </w:rPr>
        <w:t>tych podmiotów</w:t>
      </w:r>
      <w:r w:rsidRPr="00DA4A24">
        <w:rPr>
          <w:b/>
          <w:sz w:val="20"/>
          <w:szCs w:val="20"/>
        </w:rPr>
        <w:t xml:space="preserve"> podstawy wykluczenia, które</w:t>
      </w:r>
      <w:r w:rsidR="0083146C">
        <w:rPr>
          <w:b/>
          <w:sz w:val="20"/>
          <w:szCs w:val="20"/>
        </w:rPr>
        <w:t xml:space="preserve"> zostały przewidziane względem W</w:t>
      </w:r>
      <w:r w:rsidRPr="00DA4A24">
        <w:rPr>
          <w:b/>
          <w:sz w:val="20"/>
          <w:szCs w:val="20"/>
        </w:rPr>
        <w:t>ykonawcy</w:t>
      </w:r>
      <w:r w:rsidRPr="00D11905">
        <w:rPr>
          <w:sz w:val="20"/>
          <w:szCs w:val="20"/>
        </w:rPr>
        <w:t>.</w:t>
      </w:r>
    </w:p>
    <w:p w14:paraId="53199FDC" w14:textId="77777777" w:rsidR="000621E7" w:rsidRPr="000621E7" w:rsidRDefault="00857FBB" w:rsidP="00047CBF">
      <w:pPr>
        <w:numPr>
          <w:ilvl w:val="0"/>
          <w:numId w:val="14"/>
        </w:numPr>
        <w:shd w:val="clear" w:color="auto" w:fill="FFFFFF"/>
        <w:spacing w:before="60" w:after="60" w:line="240" w:lineRule="auto"/>
        <w:ind w:left="284" w:hanging="284"/>
        <w:jc w:val="both"/>
        <w:rPr>
          <w:rFonts w:cs="Calibri"/>
          <w:sz w:val="20"/>
          <w:szCs w:val="20"/>
        </w:rPr>
      </w:pPr>
      <w:r w:rsidRPr="00857FBB">
        <w:rPr>
          <w:sz w:val="20"/>
          <w:szCs w:val="20"/>
        </w:rPr>
        <w:t xml:space="preserve">Jeżeli zdolności techniczne lub zawodowe, sytuacja ekonomiczna lub finansowa podmiotu udostępniającego zasoby nie potwierdzają spełniania przez </w:t>
      </w:r>
      <w:r>
        <w:rPr>
          <w:sz w:val="20"/>
          <w:szCs w:val="20"/>
        </w:rPr>
        <w:t>W</w:t>
      </w:r>
      <w:r w:rsidRPr="00857FBB">
        <w:rPr>
          <w:sz w:val="20"/>
          <w:szCs w:val="20"/>
        </w:rPr>
        <w:t xml:space="preserve">ykonawcę warunków udziału w postępowaniu lub zachodzą wobec tego podmiotu podstawy wykluczenia, </w:t>
      </w:r>
      <w:r>
        <w:rPr>
          <w:sz w:val="20"/>
          <w:szCs w:val="20"/>
        </w:rPr>
        <w:t>Z</w:t>
      </w:r>
      <w:r w:rsidRPr="00857FBB">
        <w:rPr>
          <w:sz w:val="20"/>
          <w:szCs w:val="20"/>
        </w:rPr>
        <w:t xml:space="preserve">amawiający żąda, aby </w:t>
      </w:r>
      <w:r>
        <w:rPr>
          <w:sz w:val="20"/>
          <w:szCs w:val="20"/>
        </w:rPr>
        <w:t>W</w:t>
      </w:r>
      <w:r w:rsidRPr="00857FBB">
        <w:rPr>
          <w:sz w:val="20"/>
          <w:szCs w:val="20"/>
        </w:rPr>
        <w:t xml:space="preserve">ykonawca w terminie określonym przez </w:t>
      </w:r>
      <w:r>
        <w:rPr>
          <w:sz w:val="20"/>
          <w:szCs w:val="20"/>
        </w:rPr>
        <w:t>Z</w:t>
      </w:r>
      <w:r w:rsidRPr="00857FBB">
        <w:rPr>
          <w:sz w:val="20"/>
          <w:szCs w:val="20"/>
        </w:rPr>
        <w:t>amawiającego zastąpił ten podmiot innym podmiotem lub podmiotami albo wykazał, że samodzielnie spełnia warunki udziału w postępowaniu</w:t>
      </w:r>
      <w:r w:rsidR="000621E7">
        <w:rPr>
          <w:sz w:val="20"/>
          <w:szCs w:val="20"/>
        </w:rPr>
        <w:t xml:space="preserve">. </w:t>
      </w:r>
    </w:p>
    <w:p w14:paraId="2E8B7A8B" w14:textId="19169045" w:rsidR="00857FBB" w:rsidRPr="00857FBB" w:rsidRDefault="000621E7" w:rsidP="00047CBF">
      <w:pPr>
        <w:numPr>
          <w:ilvl w:val="0"/>
          <w:numId w:val="14"/>
        </w:numPr>
        <w:shd w:val="clear" w:color="auto" w:fill="FFFFFF"/>
        <w:spacing w:before="60" w:after="60" w:line="240" w:lineRule="auto"/>
        <w:ind w:left="284" w:hanging="284"/>
        <w:jc w:val="both"/>
        <w:rPr>
          <w:rFonts w:cs="Calibri"/>
          <w:sz w:val="20"/>
          <w:szCs w:val="20"/>
        </w:rPr>
      </w:pPr>
      <w:r w:rsidRPr="000621E7">
        <w:rPr>
          <w:rFonts w:cstheme="minorHAnsi"/>
          <w:sz w:val="20"/>
          <w:szCs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0A7E140" w14:textId="09A88606" w:rsidR="006D7085" w:rsidRPr="00DC108B" w:rsidRDefault="006D7085" w:rsidP="00047CBF">
      <w:pPr>
        <w:numPr>
          <w:ilvl w:val="0"/>
          <w:numId w:val="14"/>
        </w:numPr>
        <w:shd w:val="clear" w:color="auto" w:fill="FFFFFF"/>
        <w:spacing w:before="60" w:after="60" w:line="240" w:lineRule="auto"/>
        <w:ind w:left="284" w:hanging="284"/>
        <w:jc w:val="both"/>
        <w:rPr>
          <w:rFonts w:cs="Calibri"/>
          <w:sz w:val="20"/>
          <w:szCs w:val="20"/>
        </w:rPr>
      </w:pPr>
      <w:r w:rsidRPr="00DC108B">
        <w:rPr>
          <w:rFonts w:cs="Calibri"/>
          <w:sz w:val="20"/>
          <w:szCs w:val="20"/>
        </w:rPr>
        <w:lastRenderedPageBreak/>
        <w:t>Zamawiający dokona oceny spełnienia warunku na zasadzie „spełnia/nie spełnia” w oparciu o złożone dokumenty i oświadczenia.</w:t>
      </w:r>
    </w:p>
    <w:p w14:paraId="13791A3C" w14:textId="77777777" w:rsidR="006D7085" w:rsidRPr="00D11905" w:rsidRDefault="006D7085" w:rsidP="00047CBF">
      <w:pPr>
        <w:numPr>
          <w:ilvl w:val="0"/>
          <w:numId w:val="14"/>
        </w:numPr>
        <w:shd w:val="clear" w:color="auto" w:fill="FFFFFF"/>
        <w:spacing w:before="60" w:after="60" w:line="240" w:lineRule="auto"/>
        <w:ind w:left="284" w:right="23" w:hanging="284"/>
        <w:jc w:val="both"/>
        <w:rPr>
          <w:rFonts w:cs="Calibri"/>
          <w:sz w:val="20"/>
          <w:szCs w:val="20"/>
        </w:rPr>
      </w:pPr>
      <w:r w:rsidRPr="00DC108B">
        <w:rPr>
          <w:rFonts w:cs="Calibri"/>
          <w:sz w:val="20"/>
          <w:szCs w:val="20"/>
        </w:rPr>
        <w:t xml:space="preserve"> Z treści złożonych dokumentów i oświadczeń musi wynikać jednoznacznie, iż Wykonawca spełnia warunki udziału w postępowaniu.</w:t>
      </w:r>
    </w:p>
    <w:p w14:paraId="27F03C4D" w14:textId="77777777" w:rsidR="006D7085" w:rsidRPr="004E48D5" w:rsidRDefault="006D7085" w:rsidP="006D7085">
      <w:pPr>
        <w:tabs>
          <w:tab w:val="left" w:pos="-6699"/>
        </w:tabs>
        <w:spacing w:before="60" w:after="60" w:line="240" w:lineRule="auto"/>
        <w:ind w:left="720" w:right="132"/>
        <w:jc w:val="both"/>
        <w:rPr>
          <w:rFonts w:cs="Calibri"/>
          <w:sz w:val="20"/>
          <w:szCs w:val="20"/>
        </w:rPr>
      </w:pPr>
    </w:p>
    <w:p w14:paraId="46461AE8" w14:textId="0D319732" w:rsidR="006D7085" w:rsidRPr="00B62640" w:rsidRDefault="006D7085" w:rsidP="00047CBF">
      <w:pPr>
        <w:pStyle w:val="Nagwek1"/>
        <w:keepLines w:val="0"/>
        <w:numPr>
          <w:ilvl w:val="0"/>
          <w:numId w:val="5"/>
        </w:numPr>
        <w:spacing w:before="0" w:line="240" w:lineRule="auto"/>
        <w:ind w:left="426" w:hanging="426"/>
        <w:rPr>
          <w:smallCaps/>
          <w:sz w:val="22"/>
        </w:rPr>
      </w:pPr>
      <w:bookmarkStart w:id="28" w:name="_Toc45809436"/>
      <w:bookmarkStart w:id="29" w:name="_Toc130284446"/>
      <w:r w:rsidRPr="00F81C08">
        <w:rPr>
          <w:smallCaps/>
          <w:sz w:val="22"/>
        </w:rPr>
        <w:t xml:space="preserve">Dokumenty i oświadczenia, </w:t>
      </w:r>
      <w:r w:rsidRPr="00F81C08">
        <w:rPr>
          <w:rFonts w:cs="Calibri"/>
          <w:smallCaps/>
          <w:sz w:val="22"/>
        </w:rPr>
        <w:t xml:space="preserve">jakie mają dostarczyć wykonawcy w celu potwierdzenia spełniania </w:t>
      </w:r>
      <w:r w:rsidR="001E4034">
        <w:rPr>
          <w:rFonts w:cs="Calibri"/>
          <w:smallCaps/>
          <w:sz w:val="22"/>
        </w:rPr>
        <w:t>warunków udziału w postępowaniu i</w:t>
      </w:r>
      <w:r w:rsidRPr="00F81C08">
        <w:rPr>
          <w:rFonts w:cs="Calibri"/>
          <w:smallCaps/>
          <w:sz w:val="22"/>
        </w:rPr>
        <w:t xml:space="preserve"> brak podstaw do wykluczenia z postępowania.</w:t>
      </w:r>
      <w:bookmarkEnd w:id="28"/>
      <w:bookmarkEnd w:id="29"/>
    </w:p>
    <w:p w14:paraId="0A831452" w14:textId="14243C7E" w:rsidR="006D7085" w:rsidRPr="00657C4F" w:rsidRDefault="006D7085" w:rsidP="00047CBF">
      <w:pPr>
        <w:pStyle w:val="Akapitzlist"/>
        <w:numPr>
          <w:ilvl w:val="0"/>
          <w:numId w:val="15"/>
        </w:numPr>
        <w:shd w:val="clear" w:color="auto" w:fill="FFFFFF"/>
        <w:spacing w:before="60" w:after="60" w:line="240" w:lineRule="auto"/>
        <w:ind w:left="284" w:hanging="284"/>
        <w:contextualSpacing w:val="0"/>
        <w:jc w:val="both"/>
        <w:rPr>
          <w:rFonts w:cs="Calibri"/>
          <w:sz w:val="20"/>
          <w:szCs w:val="20"/>
        </w:rPr>
      </w:pPr>
      <w:r w:rsidRPr="00066DA9">
        <w:rPr>
          <w:b/>
          <w:color w:val="000000"/>
          <w:sz w:val="20"/>
          <w:szCs w:val="20"/>
        </w:rPr>
        <w:t>Do oferty</w:t>
      </w:r>
      <w:r w:rsidR="002866BD">
        <w:rPr>
          <w:color w:val="000000"/>
          <w:sz w:val="20"/>
          <w:szCs w:val="20"/>
        </w:rPr>
        <w:t xml:space="preserve"> każdy W</w:t>
      </w:r>
      <w:r w:rsidRPr="00F81C08">
        <w:rPr>
          <w:color w:val="000000"/>
          <w:sz w:val="20"/>
          <w:szCs w:val="20"/>
        </w:rPr>
        <w:t xml:space="preserve">ykonawca musi dołączyć aktualne na dzień składania ofert </w:t>
      </w:r>
      <w:r w:rsidRPr="00F849F9">
        <w:rPr>
          <w:b/>
          <w:bCs/>
          <w:color w:val="000000"/>
          <w:sz w:val="20"/>
          <w:szCs w:val="20"/>
        </w:rPr>
        <w:t>oświadczeni</w:t>
      </w:r>
      <w:r w:rsidR="003C0107" w:rsidRPr="00F849F9">
        <w:rPr>
          <w:b/>
          <w:bCs/>
          <w:color w:val="000000"/>
          <w:sz w:val="20"/>
          <w:szCs w:val="20"/>
        </w:rPr>
        <w:t>e</w:t>
      </w:r>
      <w:r w:rsidRPr="00F849F9">
        <w:rPr>
          <w:b/>
          <w:bCs/>
          <w:color w:val="000000"/>
          <w:sz w:val="20"/>
          <w:szCs w:val="20"/>
        </w:rPr>
        <w:t xml:space="preserve"> </w:t>
      </w:r>
      <w:r w:rsidR="003C0107" w:rsidRPr="00F849F9">
        <w:rPr>
          <w:b/>
          <w:bCs/>
          <w:color w:val="000000"/>
          <w:sz w:val="20"/>
          <w:szCs w:val="20"/>
        </w:rPr>
        <w:t>o niepodleganiu</w:t>
      </w:r>
      <w:r w:rsidRPr="00F849F9">
        <w:rPr>
          <w:b/>
          <w:bCs/>
          <w:color w:val="000000"/>
          <w:sz w:val="20"/>
          <w:szCs w:val="20"/>
        </w:rPr>
        <w:t xml:space="preserve"> wykluczeniu</w:t>
      </w:r>
      <w:r w:rsidR="006D51E3">
        <w:rPr>
          <w:b/>
          <w:bCs/>
          <w:color w:val="000000"/>
          <w:sz w:val="20"/>
          <w:szCs w:val="20"/>
        </w:rPr>
        <w:t xml:space="preserve"> na postawie przesłanek wskazanych w dziale 10</w:t>
      </w:r>
      <w:r w:rsidRPr="00F849F9">
        <w:rPr>
          <w:b/>
          <w:bCs/>
          <w:color w:val="000000"/>
          <w:sz w:val="20"/>
          <w:szCs w:val="20"/>
        </w:rPr>
        <w:t xml:space="preserve"> </w:t>
      </w:r>
      <w:r w:rsidR="006D51E3">
        <w:rPr>
          <w:b/>
          <w:bCs/>
          <w:color w:val="000000"/>
          <w:sz w:val="20"/>
          <w:szCs w:val="20"/>
        </w:rPr>
        <w:t xml:space="preserve">pkt. 1 pkt. 1)-9) SWZ </w:t>
      </w:r>
      <w:r w:rsidRPr="00F849F9">
        <w:rPr>
          <w:b/>
          <w:bCs/>
          <w:color w:val="000000"/>
          <w:sz w:val="20"/>
          <w:szCs w:val="20"/>
        </w:rPr>
        <w:t>oraz spełni</w:t>
      </w:r>
      <w:r w:rsidR="003C0107" w:rsidRPr="00F849F9">
        <w:rPr>
          <w:b/>
          <w:bCs/>
          <w:color w:val="000000"/>
          <w:sz w:val="20"/>
          <w:szCs w:val="20"/>
        </w:rPr>
        <w:t>eniu</w:t>
      </w:r>
      <w:r w:rsidRPr="00F849F9">
        <w:rPr>
          <w:b/>
          <w:bCs/>
          <w:color w:val="000000"/>
          <w:sz w:val="20"/>
          <w:szCs w:val="20"/>
        </w:rPr>
        <w:t xml:space="preserve"> warunk</w:t>
      </w:r>
      <w:r w:rsidR="003C0107" w:rsidRPr="00F849F9">
        <w:rPr>
          <w:b/>
          <w:bCs/>
          <w:color w:val="000000"/>
          <w:sz w:val="20"/>
          <w:szCs w:val="20"/>
        </w:rPr>
        <w:t>ów</w:t>
      </w:r>
      <w:r w:rsidRPr="00F849F9">
        <w:rPr>
          <w:b/>
          <w:bCs/>
          <w:color w:val="000000"/>
          <w:sz w:val="20"/>
          <w:szCs w:val="20"/>
        </w:rPr>
        <w:t xml:space="preserve"> udziału w postępowaniu</w:t>
      </w:r>
      <w:r w:rsidR="00857FBB">
        <w:rPr>
          <w:bCs/>
          <w:color w:val="000000"/>
          <w:sz w:val="20"/>
          <w:szCs w:val="20"/>
        </w:rPr>
        <w:t>, o którym mowa w art. 125 ust. 1 pzp</w:t>
      </w:r>
      <w:r w:rsidRPr="00805751">
        <w:rPr>
          <w:bCs/>
          <w:color w:val="000000"/>
          <w:sz w:val="20"/>
          <w:szCs w:val="20"/>
        </w:rPr>
        <w:t>.</w:t>
      </w:r>
    </w:p>
    <w:p w14:paraId="6E63F29F" w14:textId="55EB8A6E" w:rsidR="00657C4F" w:rsidRPr="00657C4F" w:rsidRDefault="00657C4F" w:rsidP="00047CBF">
      <w:pPr>
        <w:pStyle w:val="Akapitzlist"/>
        <w:numPr>
          <w:ilvl w:val="0"/>
          <w:numId w:val="15"/>
        </w:numPr>
        <w:shd w:val="clear" w:color="auto" w:fill="FFFFFF"/>
        <w:spacing w:before="60" w:after="60" w:line="240" w:lineRule="auto"/>
        <w:ind w:left="284" w:hanging="284"/>
        <w:contextualSpacing w:val="0"/>
        <w:jc w:val="both"/>
        <w:rPr>
          <w:rFonts w:cs="Calibri"/>
          <w:bCs/>
          <w:sz w:val="20"/>
          <w:szCs w:val="20"/>
        </w:rPr>
      </w:pPr>
      <w:r w:rsidRPr="00657C4F">
        <w:rPr>
          <w:bCs/>
          <w:color w:val="000000"/>
          <w:sz w:val="20"/>
          <w:szCs w:val="20"/>
        </w:rPr>
        <w:t>W przypadku</w:t>
      </w:r>
      <w:r>
        <w:rPr>
          <w:bCs/>
          <w:color w:val="000000"/>
          <w:sz w:val="20"/>
          <w:szCs w:val="20"/>
        </w:rPr>
        <w:t xml:space="preserve"> Wykonawców wspólnie ubiegających się o zamówienie oświadczenie, o którym mowa w pkt. 1 składa każdy z tych Wykonawców.</w:t>
      </w:r>
    </w:p>
    <w:p w14:paraId="5A7DEBB8" w14:textId="77777777" w:rsidR="00AC6033" w:rsidRPr="00AC6033" w:rsidRDefault="003C0107" w:rsidP="00047CBF">
      <w:pPr>
        <w:numPr>
          <w:ilvl w:val="0"/>
          <w:numId w:val="15"/>
        </w:numPr>
        <w:tabs>
          <w:tab w:val="left" w:pos="-6699"/>
        </w:tabs>
        <w:spacing w:before="60" w:after="60" w:line="240" w:lineRule="auto"/>
        <w:ind w:left="284" w:right="132" w:hanging="284"/>
        <w:jc w:val="both"/>
        <w:rPr>
          <w:rFonts w:cs="Calibri"/>
          <w:sz w:val="18"/>
          <w:szCs w:val="18"/>
        </w:rPr>
      </w:pPr>
      <w:r w:rsidRPr="003C0107">
        <w:rPr>
          <w:sz w:val="20"/>
          <w:szCs w:val="20"/>
        </w:rPr>
        <w:t>Wykonawca, w przypadku polegania na zdolnościach lub sytuacji podmiotów udostępniających zasoby</w:t>
      </w:r>
      <w:r w:rsidR="00AC6033">
        <w:rPr>
          <w:sz w:val="20"/>
          <w:szCs w:val="20"/>
        </w:rPr>
        <w:t>:</w:t>
      </w:r>
    </w:p>
    <w:p w14:paraId="47A7267F" w14:textId="20955761" w:rsidR="00AC6033" w:rsidRPr="00AC6033" w:rsidRDefault="003C0107" w:rsidP="00B00F41">
      <w:pPr>
        <w:pStyle w:val="Akapitzlist"/>
        <w:numPr>
          <w:ilvl w:val="1"/>
          <w:numId w:val="5"/>
        </w:numPr>
        <w:tabs>
          <w:tab w:val="left" w:pos="-6699"/>
        </w:tabs>
        <w:spacing w:before="60" w:after="60" w:line="240" w:lineRule="auto"/>
        <w:ind w:left="567" w:right="132" w:hanging="283"/>
        <w:jc w:val="both"/>
        <w:rPr>
          <w:sz w:val="20"/>
          <w:szCs w:val="20"/>
        </w:rPr>
      </w:pPr>
      <w:r w:rsidRPr="00AC6033">
        <w:rPr>
          <w:sz w:val="20"/>
          <w:szCs w:val="20"/>
        </w:rPr>
        <w:t>wraz z oświadczeniem, o którym mowa w pkt. 1</w:t>
      </w:r>
      <w:r w:rsidR="007A7101" w:rsidRPr="00AC6033">
        <w:rPr>
          <w:sz w:val="20"/>
          <w:szCs w:val="20"/>
        </w:rPr>
        <w:t xml:space="preserve"> (</w:t>
      </w:r>
      <w:r w:rsidR="007A7101" w:rsidRPr="00AC6033">
        <w:rPr>
          <w:b/>
          <w:bCs/>
          <w:sz w:val="20"/>
          <w:szCs w:val="20"/>
        </w:rPr>
        <w:t>z ofertą</w:t>
      </w:r>
      <w:r w:rsidR="007A7101" w:rsidRPr="00AC6033">
        <w:rPr>
          <w:sz w:val="20"/>
          <w:szCs w:val="20"/>
        </w:rPr>
        <w:t>)</w:t>
      </w:r>
      <w:r w:rsidRPr="00AC6033">
        <w:rPr>
          <w:sz w:val="20"/>
          <w:szCs w:val="20"/>
        </w:rPr>
        <w:t xml:space="preserve">, </w:t>
      </w:r>
      <w:r w:rsidR="00B00F41" w:rsidRPr="00AC6033">
        <w:rPr>
          <w:sz w:val="20"/>
          <w:szCs w:val="20"/>
        </w:rPr>
        <w:t xml:space="preserve">przedstawia </w:t>
      </w:r>
      <w:r w:rsidRPr="00AC6033">
        <w:rPr>
          <w:sz w:val="20"/>
          <w:szCs w:val="20"/>
        </w:rPr>
        <w:t xml:space="preserve">także </w:t>
      </w:r>
      <w:r w:rsidRPr="00AC6033">
        <w:rPr>
          <w:b/>
          <w:sz w:val="20"/>
          <w:szCs w:val="20"/>
        </w:rPr>
        <w:t>oświadczenie podmiotu udostępniającego zasoby, potwierdzające brak podstaw wykluczenia tego podmiotu oraz odpowiednio spełnianie warunków udziału w postępowaniu</w:t>
      </w:r>
      <w:r w:rsidRPr="00AC6033">
        <w:rPr>
          <w:sz w:val="20"/>
          <w:szCs w:val="20"/>
        </w:rPr>
        <w:t>, w zakresie, w jakim wykonawca powołuje się na jego zasoby</w:t>
      </w:r>
      <w:r w:rsidR="00AC6033" w:rsidRPr="00AC6033">
        <w:rPr>
          <w:sz w:val="20"/>
          <w:szCs w:val="20"/>
        </w:rPr>
        <w:t>;</w:t>
      </w:r>
      <w:r w:rsidR="00805751" w:rsidRPr="00AC6033">
        <w:rPr>
          <w:sz w:val="20"/>
          <w:szCs w:val="20"/>
        </w:rPr>
        <w:t xml:space="preserve"> </w:t>
      </w:r>
    </w:p>
    <w:p w14:paraId="012281CE" w14:textId="23ACE0DA" w:rsidR="00805751" w:rsidRPr="00AC6033" w:rsidRDefault="00805751" w:rsidP="00B00F41">
      <w:pPr>
        <w:pStyle w:val="Akapitzlist"/>
        <w:numPr>
          <w:ilvl w:val="1"/>
          <w:numId w:val="5"/>
        </w:numPr>
        <w:tabs>
          <w:tab w:val="left" w:pos="-6699"/>
        </w:tabs>
        <w:spacing w:before="60" w:after="60" w:line="240" w:lineRule="auto"/>
        <w:ind w:left="567" w:right="132" w:hanging="283"/>
        <w:jc w:val="both"/>
        <w:rPr>
          <w:rFonts w:cs="Calibri"/>
          <w:sz w:val="18"/>
          <w:szCs w:val="18"/>
        </w:rPr>
      </w:pPr>
      <w:r w:rsidRPr="00AC6033">
        <w:rPr>
          <w:rFonts w:cstheme="minorHAnsi"/>
          <w:sz w:val="20"/>
          <w:szCs w:val="20"/>
        </w:rPr>
        <w:t xml:space="preserve">składa wraz </w:t>
      </w:r>
      <w:r w:rsidRPr="00AC6033">
        <w:rPr>
          <w:rFonts w:cstheme="minorHAnsi"/>
          <w:b/>
          <w:sz w:val="20"/>
          <w:szCs w:val="20"/>
        </w:rPr>
        <w:t>z ofertą</w:t>
      </w:r>
      <w:r w:rsidRPr="00AC6033">
        <w:rPr>
          <w:rFonts w:cstheme="minorHAnsi"/>
          <w:sz w:val="20"/>
          <w:szCs w:val="20"/>
        </w:rPr>
        <w:t xml:space="preserve">, </w:t>
      </w:r>
      <w:r w:rsidRPr="00AC6033">
        <w:rPr>
          <w:rFonts w:cstheme="minorHAnsi"/>
          <w:b/>
          <w:sz w:val="20"/>
          <w:szCs w:val="20"/>
        </w:rPr>
        <w:t>zobowiązanie podmiotu udostępniającego zasoby</w:t>
      </w:r>
      <w:r w:rsidRPr="00AC6033">
        <w:rPr>
          <w:rFonts w:cstheme="minorHAnsi"/>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w zdaniu poprzednim, potwierdza, że stosunek łączący wykonawcę z podmiotami udostępniającymi zasoby gwarantuje rzeczywisty dostęp do tych zasobów oraz określa w szczególności:</w:t>
      </w:r>
    </w:p>
    <w:p w14:paraId="0DC83094" w14:textId="2521469B" w:rsidR="00805751" w:rsidRPr="00805751" w:rsidRDefault="00805751" w:rsidP="00132232">
      <w:pPr>
        <w:pStyle w:val="Akapitzlist"/>
        <w:numPr>
          <w:ilvl w:val="0"/>
          <w:numId w:val="33"/>
        </w:numPr>
        <w:spacing w:after="0" w:line="240" w:lineRule="auto"/>
        <w:ind w:left="851" w:hanging="283"/>
        <w:rPr>
          <w:rFonts w:asciiTheme="minorHAnsi" w:eastAsia="Times New Roman" w:hAnsiTheme="minorHAnsi" w:cstheme="minorHAnsi"/>
          <w:sz w:val="20"/>
          <w:szCs w:val="20"/>
          <w:lang w:eastAsia="pl-PL"/>
        </w:rPr>
      </w:pPr>
      <w:r w:rsidRPr="00805751">
        <w:rPr>
          <w:rFonts w:asciiTheme="minorHAnsi" w:eastAsia="Times New Roman" w:hAnsiTheme="minorHAnsi" w:cstheme="minorHAnsi"/>
          <w:sz w:val="20"/>
          <w:szCs w:val="20"/>
          <w:lang w:eastAsia="pl-PL"/>
        </w:rPr>
        <w:t>zakres dostępnych wykonawcy zasobów podmiotu udostępniającego zasoby;</w:t>
      </w:r>
    </w:p>
    <w:p w14:paraId="53FC4481" w14:textId="4E2E88E5" w:rsidR="00805751" w:rsidRPr="00805751" w:rsidRDefault="00805751" w:rsidP="00132232">
      <w:pPr>
        <w:pStyle w:val="Akapitzlist"/>
        <w:numPr>
          <w:ilvl w:val="0"/>
          <w:numId w:val="33"/>
        </w:numPr>
        <w:spacing w:after="0" w:line="240" w:lineRule="auto"/>
        <w:ind w:left="851" w:hanging="283"/>
        <w:rPr>
          <w:rFonts w:asciiTheme="minorHAnsi" w:eastAsia="Times New Roman" w:hAnsiTheme="minorHAnsi" w:cstheme="minorHAnsi"/>
          <w:sz w:val="20"/>
          <w:szCs w:val="20"/>
          <w:lang w:eastAsia="pl-PL"/>
        </w:rPr>
      </w:pPr>
      <w:r w:rsidRPr="00805751">
        <w:rPr>
          <w:rFonts w:asciiTheme="minorHAnsi" w:eastAsia="Times New Roman" w:hAnsiTheme="minorHAnsi" w:cstheme="minorHAnsi"/>
          <w:sz w:val="20"/>
          <w:szCs w:val="20"/>
          <w:lang w:eastAsia="pl-PL"/>
        </w:rPr>
        <w:t>sposób i okres udostępnienia wykonawcy i wykorzystania przez niego zasobów podmiotu udostępniającego te zasoby przy wykonywaniu zamówienia;</w:t>
      </w:r>
    </w:p>
    <w:p w14:paraId="547899A2" w14:textId="6A469C3F" w:rsidR="00805751" w:rsidRPr="00805751" w:rsidRDefault="00805751" w:rsidP="00132232">
      <w:pPr>
        <w:pStyle w:val="Akapitzlist"/>
        <w:numPr>
          <w:ilvl w:val="0"/>
          <w:numId w:val="33"/>
        </w:numPr>
        <w:spacing w:after="0" w:line="240" w:lineRule="auto"/>
        <w:ind w:left="851" w:hanging="283"/>
        <w:rPr>
          <w:rFonts w:asciiTheme="minorHAnsi" w:eastAsia="Times New Roman" w:hAnsiTheme="minorHAnsi" w:cstheme="minorHAnsi"/>
          <w:sz w:val="20"/>
          <w:szCs w:val="20"/>
          <w:lang w:eastAsia="pl-PL"/>
        </w:rPr>
      </w:pPr>
      <w:r w:rsidRPr="00805751">
        <w:rPr>
          <w:rFonts w:asciiTheme="minorHAnsi" w:eastAsia="Times New Roman" w:hAnsiTheme="minorHAnsi" w:cstheme="minorHAnsi"/>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600DAB" w14:textId="7422EBDC" w:rsidR="006D7085" w:rsidRPr="006C3346" w:rsidRDefault="006D7085" w:rsidP="00657C4F">
      <w:pPr>
        <w:numPr>
          <w:ilvl w:val="0"/>
          <w:numId w:val="15"/>
        </w:numPr>
        <w:tabs>
          <w:tab w:val="left" w:pos="-6699"/>
        </w:tabs>
        <w:spacing w:before="60" w:after="60" w:line="240" w:lineRule="auto"/>
        <w:ind w:left="284" w:right="132" w:hanging="284"/>
        <w:jc w:val="both"/>
        <w:rPr>
          <w:rFonts w:cs="Calibri"/>
          <w:sz w:val="20"/>
          <w:szCs w:val="20"/>
        </w:rPr>
      </w:pPr>
      <w:bookmarkStart w:id="30" w:name="_Hlk485036766"/>
      <w:r w:rsidRPr="006C3346">
        <w:rPr>
          <w:color w:val="000000"/>
          <w:sz w:val="20"/>
          <w:szCs w:val="20"/>
        </w:rPr>
        <w:t xml:space="preserve">Zamawiający wezwie Wykonawcę, którego oferta została najwyżej oceniona, do złożenia w wyznaczonym terminie, nie krótszym niż </w:t>
      </w:r>
      <w:r w:rsidR="00657C4F">
        <w:rPr>
          <w:color w:val="000000"/>
          <w:sz w:val="20"/>
          <w:szCs w:val="20"/>
        </w:rPr>
        <w:t>10</w:t>
      </w:r>
      <w:r w:rsidRPr="006C3346">
        <w:rPr>
          <w:color w:val="000000"/>
          <w:sz w:val="20"/>
          <w:szCs w:val="20"/>
        </w:rPr>
        <w:t xml:space="preserve"> dni</w:t>
      </w:r>
      <w:r w:rsidR="00085A7C">
        <w:rPr>
          <w:color w:val="000000"/>
          <w:sz w:val="20"/>
          <w:szCs w:val="20"/>
        </w:rPr>
        <w:t xml:space="preserve"> od dnia wezwania</w:t>
      </w:r>
      <w:r w:rsidRPr="006C3346">
        <w:rPr>
          <w:color w:val="000000"/>
          <w:sz w:val="20"/>
          <w:szCs w:val="20"/>
        </w:rPr>
        <w:t>, aktualnych na dzień złożenia oświadczeń i dokumentów, potwierdzających okoliczności, o których mowa w dziale 10 pkt 1 niniejszej SWZ:</w:t>
      </w:r>
    </w:p>
    <w:p w14:paraId="7E3E4EFF" w14:textId="26F3823C" w:rsidR="00085A7C" w:rsidRPr="00085A7C" w:rsidRDefault="006D7085" w:rsidP="00242656">
      <w:pPr>
        <w:pStyle w:val="Akapitzlist"/>
        <w:numPr>
          <w:ilvl w:val="0"/>
          <w:numId w:val="18"/>
        </w:numPr>
        <w:spacing w:after="0" w:line="240" w:lineRule="auto"/>
        <w:ind w:left="567" w:right="130" w:hanging="283"/>
        <w:contextualSpacing w:val="0"/>
        <w:jc w:val="both"/>
        <w:rPr>
          <w:rFonts w:cs="Calibri"/>
          <w:sz w:val="20"/>
          <w:szCs w:val="20"/>
        </w:rPr>
      </w:pPr>
      <w:r w:rsidRPr="004E28E2">
        <w:rPr>
          <w:b/>
          <w:sz w:val="20"/>
          <w:szCs w:val="20"/>
        </w:rPr>
        <w:t>informacj</w:t>
      </w:r>
      <w:r w:rsidR="00246DFA">
        <w:rPr>
          <w:b/>
          <w:sz w:val="20"/>
          <w:szCs w:val="20"/>
        </w:rPr>
        <w:t>i</w:t>
      </w:r>
      <w:r w:rsidRPr="004E28E2">
        <w:rPr>
          <w:b/>
          <w:sz w:val="20"/>
          <w:szCs w:val="20"/>
        </w:rPr>
        <w:t xml:space="preserve"> z Krajowego Rejestru Karnego</w:t>
      </w:r>
      <w:r w:rsidR="00085A7C">
        <w:rPr>
          <w:sz w:val="20"/>
          <w:szCs w:val="20"/>
        </w:rPr>
        <w:t xml:space="preserve"> </w:t>
      </w:r>
      <w:r w:rsidR="00F951CA">
        <w:rPr>
          <w:sz w:val="20"/>
          <w:szCs w:val="20"/>
        </w:rPr>
        <w:t>w</w:t>
      </w:r>
      <w:r w:rsidR="00085A7C">
        <w:rPr>
          <w:sz w:val="20"/>
          <w:szCs w:val="20"/>
        </w:rPr>
        <w:t xml:space="preserve"> zakresie:</w:t>
      </w:r>
    </w:p>
    <w:p w14:paraId="3553F806" w14:textId="50D66523" w:rsidR="00085A7C" w:rsidRPr="00085A7C" w:rsidRDefault="00085A7C" w:rsidP="00657C4F">
      <w:pPr>
        <w:spacing w:after="0" w:line="240" w:lineRule="auto"/>
        <w:ind w:left="851" w:hanging="283"/>
        <w:rPr>
          <w:sz w:val="20"/>
          <w:szCs w:val="20"/>
        </w:rPr>
      </w:pPr>
      <w:r w:rsidRPr="002D2B66">
        <w:rPr>
          <w:rStyle w:val="alb"/>
          <w:b/>
          <w:sz w:val="20"/>
          <w:szCs w:val="20"/>
        </w:rPr>
        <w:t>a)</w:t>
      </w:r>
      <w:r w:rsidRPr="00085A7C">
        <w:rPr>
          <w:rStyle w:val="alb"/>
          <w:sz w:val="20"/>
          <w:szCs w:val="20"/>
        </w:rPr>
        <w:t xml:space="preserve"> </w:t>
      </w:r>
      <w:hyperlink r:id="rId26" w:anchor="/document/18903829?unitId=art(108)ust(1)pkt(1)&amp;cm=DOCUMENT" w:history="1">
        <w:r w:rsidRPr="00085A7C">
          <w:rPr>
            <w:rStyle w:val="Hipercze"/>
            <w:color w:val="auto"/>
            <w:sz w:val="20"/>
            <w:szCs w:val="20"/>
            <w:u w:val="none"/>
          </w:rPr>
          <w:t>art. 108 ust. 1 pkt 1</w:t>
        </w:r>
      </w:hyperlink>
      <w:r w:rsidRPr="00085A7C">
        <w:rPr>
          <w:sz w:val="20"/>
          <w:szCs w:val="20"/>
        </w:rPr>
        <w:t xml:space="preserve"> </w:t>
      </w:r>
      <w:r w:rsidR="00EB209D">
        <w:rPr>
          <w:sz w:val="20"/>
          <w:szCs w:val="20"/>
        </w:rPr>
        <w:t>lub</w:t>
      </w:r>
      <w:r w:rsidRPr="00085A7C">
        <w:rPr>
          <w:sz w:val="20"/>
          <w:szCs w:val="20"/>
        </w:rPr>
        <w:t xml:space="preserve"> </w:t>
      </w:r>
      <w:hyperlink r:id="rId27" w:anchor="/document/18903829?unitId=art(108)ust(1)pkt(2)&amp;cm=DOCUMENT" w:history="1">
        <w:r w:rsidRPr="00085A7C">
          <w:rPr>
            <w:rStyle w:val="Hipercze"/>
            <w:color w:val="auto"/>
            <w:sz w:val="20"/>
            <w:szCs w:val="20"/>
            <w:u w:val="none"/>
          </w:rPr>
          <w:t>2</w:t>
        </w:r>
      </w:hyperlink>
      <w:r w:rsidRPr="00085A7C">
        <w:rPr>
          <w:sz w:val="20"/>
          <w:szCs w:val="20"/>
        </w:rPr>
        <w:t xml:space="preserve"> </w:t>
      </w:r>
      <w:r>
        <w:rPr>
          <w:sz w:val="20"/>
          <w:szCs w:val="20"/>
        </w:rPr>
        <w:t>pzp</w:t>
      </w:r>
      <w:r w:rsidR="00EB209D">
        <w:rPr>
          <w:sz w:val="20"/>
          <w:szCs w:val="20"/>
        </w:rPr>
        <w:t xml:space="preserve"> </w:t>
      </w:r>
      <w:r w:rsidR="00EB209D" w:rsidRPr="00931AD4">
        <w:rPr>
          <w:i/>
          <w:sz w:val="20"/>
          <w:szCs w:val="20"/>
        </w:rPr>
        <w:t xml:space="preserve">(dotyczy wykonawcy będącego osobą fizyczną lub </w:t>
      </w:r>
      <w:r w:rsidR="00931AD4" w:rsidRPr="00931AD4">
        <w:rPr>
          <w:i/>
          <w:sz w:val="20"/>
          <w:szCs w:val="20"/>
        </w:rPr>
        <w:t>w przypadku wykonawcy będącego osobą prawną - urzędującego członk</w:t>
      </w:r>
      <w:r w:rsidR="002D2B66">
        <w:rPr>
          <w:i/>
          <w:sz w:val="20"/>
          <w:szCs w:val="20"/>
        </w:rPr>
        <w:t>a jego organu zarządzającego i</w:t>
      </w:r>
      <w:r w:rsidR="00931AD4" w:rsidRPr="00931AD4">
        <w:rPr>
          <w:i/>
          <w:sz w:val="20"/>
          <w:szCs w:val="20"/>
        </w:rPr>
        <w:t xml:space="preserve"> nadzorczego, wspólnika spółki w spółce jawnej lub partnerskiej albo komplementariusza w spółce komandytowej lub komandytowo-akcyjnej lub prokurenta)</w:t>
      </w:r>
      <w:r w:rsidR="00822D77" w:rsidRPr="00931AD4">
        <w:rPr>
          <w:i/>
          <w:sz w:val="20"/>
          <w:szCs w:val="20"/>
        </w:rPr>
        <w:t>,</w:t>
      </w:r>
    </w:p>
    <w:p w14:paraId="715EBED7" w14:textId="4620144C" w:rsidR="00085A7C" w:rsidRPr="002D1355" w:rsidRDefault="00085A7C" w:rsidP="00657C4F">
      <w:pPr>
        <w:spacing w:after="0" w:line="240" w:lineRule="auto"/>
        <w:ind w:left="851" w:hanging="283"/>
        <w:rPr>
          <w:sz w:val="20"/>
          <w:szCs w:val="20"/>
        </w:rPr>
      </w:pPr>
      <w:r w:rsidRPr="002D2B66">
        <w:rPr>
          <w:rStyle w:val="alb"/>
          <w:b/>
          <w:sz w:val="20"/>
          <w:szCs w:val="20"/>
        </w:rPr>
        <w:t>b)</w:t>
      </w:r>
      <w:r w:rsidRPr="00085A7C">
        <w:rPr>
          <w:rStyle w:val="alb"/>
          <w:sz w:val="20"/>
          <w:szCs w:val="20"/>
        </w:rPr>
        <w:t xml:space="preserve"> </w:t>
      </w:r>
      <w:hyperlink r:id="rId28" w:anchor="/document/18903829?unitId=art(108)ust(1)pkt(4)&amp;cm=DOCUMENT" w:history="1">
        <w:r w:rsidRPr="00085A7C">
          <w:rPr>
            <w:rStyle w:val="Hipercze"/>
            <w:color w:val="auto"/>
            <w:sz w:val="20"/>
            <w:szCs w:val="20"/>
            <w:u w:val="none"/>
          </w:rPr>
          <w:t>art. 108 ust. 1 pkt 4</w:t>
        </w:r>
      </w:hyperlink>
      <w:r w:rsidRPr="00085A7C">
        <w:rPr>
          <w:sz w:val="20"/>
          <w:szCs w:val="20"/>
        </w:rPr>
        <w:t xml:space="preserve"> </w:t>
      </w:r>
      <w:r>
        <w:rPr>
          <w:sz w:val="20"/>
          <w:szCs w:val="20"/>
        </w:rPr>
        <w:t>pzp</w:t>
      </w:r>
      <w:r w:rsidRPr="00085A7C">
        <w:rPr>
          <w:sz w:val="20"/>
          <w:szCs w:val="20"/>
        </w:rPr>
        <w:t xml:space="preserve">, dotyczącej orzeczenia zakazu ubiegania się o zamówienie publiczne </w:t>
      </w:r>
      <w:r w:rsidRPr="002D1355">
        <w:rPr>
          <w:sz w:val="20"/>
          <w:szCs w:val="20"/>
        </w:rPr>
        <w:t>tytułem środka karnego,</w:t>
      </w:r>
    </w:p>
    <w:p w14:paraId="57B77156" w14:textId="2A06735C" w:rsidR="002D1355" w:rsidRPr="002D1355" w:rsidRDefault="002D1355" w:rsidP="00657C4F">
      <w:pPr>
        <w:spacing w:after="0" w:line="240" w:lineRule="auto"/>
        <w:ind w:left="851" w:hanging="283"/>
        <w:rPr>
          <w:sz w:val="20"/>
          <w:szCs w:val="20"/>
        </w:rPr>
      </w:pPr>
      <w:r w:rsidRPr="002D1355">
        <w:rPr>
          <w:sz w:val="20"/>
          <w:szCs w:val="20"/>
        </w:rPr>
        <w:t>- sporządzona nie wcześniej niż 6 miesięcy przed jej złożeniem.</w:t>
      </w:r>
    </w:p>
    <w:p w14:paraId="590F294C" w14:textId="5EC797BF" w:rsidR="00C455AA" w:rsidRPr="00822D77" w:rsidRDefault="00C455AA" w:rsidP="00242656">
      <w:pPr>
        <w:pStyle w:val="Akapitzlist"/>
        <w:numPr>
          <w:ilvl w:val="0"/>
          <w:numId w:val="18"/>
        </w:numPr>
        <w:spacing w:after="0" w:line="240" w:lineRule="auto"/>
        <w:ind w:left="567" w:right="130" w:hanging="283"/>
        <w:contextualSpacing w:val="0"/>
        <w:jc w:val="both"/>
        <w:rPr>
          <w:rFonts w:cs="Calibri"/>
          <w:sz w:val="20"/>
          <w:szCs w:val="20"/>
        </w:rPr>
      </w:pPr>
      <w:r w:rsidRPr="004E28E2">
        <w:rPr>
          <w:rFonts w:cs="Calibri"/>
          <w:b/>
          <w:sz w:val="20"/>
          <w:szCs w:val="20"/>
        </w:rPr>
        <w:t>odpis</w:t>
      </w:r>
      <w:r w:rsidR="00246DFA">
        <w:rPr>
          <w:rFonts w:cs="Calibri"/>
          <w:b/>
          <w:sz w:val="20"/>
          <w:szCs w:val="20"/>
        </w:rPr>
        <w:t>u</w:t>
      </w:r>
      <w:r w:rsidRPr="004E28E2">
        <w:rPr>
          <w:rFonts w:cs="Calibri"/>
          <w:b/>
          <w:sz w:val="20"/>
          <w:szCs w:val="20"/>
        </w:rPr>
        <w:t xml:space="preserve"> </w:t>
      </w:r>
      <w:r w:rsidRPr="004E28E2">
        <w:rPr>
          <w:b/>
          <w:sz w:val="20"/>
          <w:szCs w:val="20"/>
        </w:rPr>
        <w:t>lub informacj</w:t>
      </w:r>
      <w:r w:rsidR="00246DFA">
        <w:rPr>
          <w:b/>
          <w:sz w:val="20"/>
          <w:szCs w:val="20"/>
        </w:rPr>
        <w:t>i</w:t>
      </w:r>
      <w:r w:rsidRPr="004E28E2">
        <w:rPr>
          <w:b/>
          <w:sz w:val="20"/>
          <w:szCs w:val="20"/>
        </w:rPr>
        <w:t xml:space="preserve"> z Krajowego Rejestru Sądowego lub z Centralnej Ewidencji i Informacji o Działalności Gospodarczej</w:t>
      </w:r>
      <w:r w:rsidRPr="00822D77">
        <w:rPr>
          <w:sz w:val="20"/>
          <w:szCs w:val="20"/>
        </w:rPr>
        <w:t xml:space="preserve">, w zakresie </w:t>
      </w:r>
      <w:hyperlink r:id="rId29" w:anchor="/document/17337528?unitId=art(109)ust(1)pkt(4)&amp;cm=DOCUMENT" w:history="1">
        <w:r w:rsidRPr="00822D77">
          <w:rPr>
            <w:rStyle w:val="Hipercze"/>
            <w:color w:val="auto"/>
            <w:sz w:val="20"/>
            <w:szCs w:val="20"/>
            <w:u w:val="none"/>
          </w:rPr>
          <w:t>art. 109 ust. 1 pkt 4</w:t>
        </w:r>
      </w:hyperlink>
      <w:r w:rsidRPr="00822D77">
        <w:rPr>
          <w:sz w:val="20"/>
          <w:szCs w:val="20"/>
        </w:rPr>
        <w:t xml:space="preserve"> pzp, sporządzon</w:t>
      </w:r>
      <w:r w:rsidR="002D1355">
        <w:rPr>
          <w:sz w:val="20"/>
          <w:szCs w:val="20"/>
        </w:rPr>
        <w:t>e</w:t>
      </w:r>
      <w:r w:rsidRPr="00822D77">
        <w:rPr>
          <w:sz w:val="20"/>
          <w:szCs w:val="20"/>
        </w:rPr>
        <w:t xml:space="preserve"> nie wcześniej niż 3 miesiące przed jej złożeniem, jeżeli odrębne przepisy wymagają wpisu do rejestru lub ewidencji</w:t>
      </w:r>
      <w:r>
        <w:rPr>
          <w:sz w:val="20"/>
          <w:szCs w:val="20"/>
        </w:rPr>
        <w:t>,</w:t>
      </w:r>
    </w:p>
    <w:p w14:paraId="0D27CDC0" w14:textId="4C405473" w:rsidR="00822D77" w:rsidRPr="00822D77" w:rsidRDefault="00085A7C" w:rsidP="00242656">
      <w:pPr>
        <w:pStyle w:val="Akapitzlist"/>
        <w:numPr>
          <w:ilvl w:val="0"/>
          <w:numId w:val="18"/>
        </w:numPr>
        <w:spacing w:after="0" w:line="240" w:lineRule="auto"/>
        <w:ind w:left="567" w:right="130" w:hanging="283"/>
        <w:contextualSpacing w:val="0"/>
        <w:jc w:val="both"/>
        <w:rPr>
          <w:rFonts w:cs="Calibri"/>
          <w:sz w:val="20"/>
          <w:szCs w:val="20"/>
        </w:rPr>
      </w:pPr>
      <w:r w:rsidRPr="004E28E2">
        <w:rPr>
          <w:b/>
          <w:sz w:val="20"/>
          <w:szCs w:val="20"/>
        </w:rPr>
        <w:t>oświadczeni</w:t>
      </w:r>
      <w:r w:rsidR="00246DFA">
        <w:rPr>
          <w:b/>
          <w:sz w:val="20"/>
          <w:szCs w:val="20"/>
        </w:rPr>
        <w:t>a</w:t>
      </w:r>
      <w:r w:rsidRPr="004E28E2">
        <w:rPr>
          <w:b/>
          <w:sz w:val="20"/>
          <w:szCs w:val="20"/>
        </w:rPr>
        <w:t xml:space="preserve"> </w:t>
      </w:r>
      <w:r w:rsidR="00246DFA">
        <w:rPr>
          <w:b/>
          <w:sz w:val="20"/>
          <w:szCs w:val="20"/>
        </w:rPr>
        <w:t>W</w:t>
      </w:r>
      <w:r w:rsidRPr="004E28E2">
        <w:rPr>
          <w:b/>
          <w:sz w:val="20"/>
          <w:szCs w:val="20"/>
        </w:rPr>
        <w:t xml:space="preserve">ykonawcy, w zakresie </w:t>
      </w:r>
      <w:hyperlink r:id="rId30" w:anchor="/document/17337528?unitId=art(108)ust(1)pkt(5)&amp;cm=DOCUMENT" w:history="1">
        <w:r w:rsidRPr="004E28E2">
          <w:rPr>
            <w:rStyle w:val="Hipercze"/>
            <w:b/>
            <w:color w:val="auto"/>
            <w:sz w:val="20"/>
            <w:szCs w:val="20"/>
            <w:u w:val="none"/>
          </w:rPr>
          <w:t>art. 108 ust. 1 pkt 5</w:t>
        </w:r>
      </w:hyperlink>
      <w:r w:rsidRPr="004E28E2">
        <w:rPr>
          <w:b/>
          <w:sz w:val="20"/>
          <w:szCs w:val="20"/>
        </w:rPr>
        <w:t xml:space="preserve"> ustawy</w:t>
      </w:r>
      <w:r w:rsidRPr="00085A7C">
        <w:rPr>
          <w:sz w:val="20"/>
          <w:szCs w:val="20"/>
        </w:rPr>
        <w:t xml:space="preserve">, o braku przynależności do tej samej grupy kapitałowej </w:t>
      </w:r>
      <w:bookmarkStart w:id="31" w:name="_Hlk63766347"/>
      <w:r w:rsidRPr="00085A7C">
        <w:rPr>
          <w:sz w:val="20"/>
          <w:szCs w:val="20"/>
        </w:rPr>
        <w:t xml:space="preserve">w rozumieniu </w:t>
      </w:r>
      <w:hyperlink r:id="rId31" w:anchor="/document/17337528?cm=DOCUMENT" w:history="1">
        <w:r w:rsidRPr="00085A7C">
          <w:rPr>
            <w:rStyle w:val="Hipercze"/>
            <w:color w:val="auto"/>
            <w:sz w:val="20"/>
            <w:szCs w:val="20"/>
            <w:u w:val="none"/>
          </w:rPr>
          <w:t>ustawy</w:t>
        </w:r>
      </w:hyperlink>
      <w:r w:rsidRPr="00085A7C">
        <w:rPr>
          <w:sz w:val="20"/>
          <w:szCs w:val="20"/>
        </w:rPr>
        <w:t xml:space="preserve"> z dnia 16 lutego 2007 r. o ochronie konkurencji i konsumentów (Dz. U. z 2020 r. poz. 1076 i 1086), z innym wykonawcą, który złożył odrębną ofertę</w:t>
      </w:r>
      <w:r w:rsidR="00D54386">
        <w:rPr>
          <w:sz w:val="20"/>
          <w:szCs w:val="20"/>
        </w:rPr>
        <w:t xml:space="preserve"> lub </w:t>
      </w:r>
      <w:r w:rsidRPr="00085A7C">
        <w:rPr>
          <w:sz w:val="20"/>
          <w:szCs w:val="20"/>
        </w:rPr>
        <w:t>ofertę częściową</w:t>
      </w:r>
      <w:bookmarkEnd w:id="31"/>
      <w:r w:rsidRPr="00085A7C">
        <w:rPr>
          <w:sz w:val="20"/>
          <w:szCs w:val="20"/>
        </w:rPr>
        <w:t xml:space="preserve"> albo oświadczenia o przynależności do tej samej grupy kapitałowej wraz z </w:t>
      </w:r>
      <w:bookmarkStart w:id="32" w:name="_Hlk63766563"/>
      <w:r w:rsidRPr="00085A7C">
        <w:rPr>
          <w:sz w:val="20"/>
          <w:szCs w:val="20"/>
        </w:rPr>
        <w:t>dokumentami lub informacjami potwierdzającymi przygotowanie oferty</w:t>
      </w:r>
      <w:r w:rsidR="00D54386">
        <w:rPr>
          <w:sz w:val="20"/>
          <w:szCs w:val="20"/>
        </w:rPr>
        <w:t xml:space="preserve"> lub</w:t>
      </w:r>
      <w:r w:rsidRPr="00085A7C">
        <w:rPr>
          <w:sz w:val="20"/>
          <w:szCs w:val="20"/>
        </w:rPr>
        <w:t xml:space="preserve"> oferty częściowej niezależnie od innego wykonawcy należącego do tej samej grupy kapitałowej</w:t>
      </w:r>
      <w:bookmarkEnd w:id="32"/>
      <w:r>
        <w:rPr>
          <w:sz w:val="20"/>
          <w:szCs w:val="20"/>
        </w:rPr>
        <w:t>,</w:t>
      </w:r>
    </w:p>
    <w:p w14:paraId="216029EE" w14:textId="0241A343" w:rsidR="00822D77" w:rsidRPr="00085A7C" w:rsidRDefault="00822D77" w:rsidP="00242656">
      <w:pPr>
        <w:pStyle w:val="Akapitzlist"/>
        <w:numPr>
          <w:ilvl w:val="0"/>
          <w:numId w:val="18"/>
        </w:numPr>
        <w:spacing w:after="0" w:line="240" w:lineRule="auto"/>
        <w:ind w:left="567" w:right="130" w:hanging="283"/>
        <w:contextualSpacing w:val="0"/>
        <w:jc w:val="both"/>
        <w:rPr>
          <w:rFonts w:cs="Calibri"/>
          <w:sz w:val="20"/>
          <w:szCs w:val="20"/>
        </w:rPr>
      </w:pPr>
      <w:r w:rsidRPr="004E28E2">
        <w:rPr>
          <w:rFonts w:cs="Calibri"/>
          <w:b/>
          <w:sz w:val="20"/>
          <w:szCs w:val="20"/>
        </w:rPr>
        <w:t xml:space="preserve">oświadczenia </w:t>
      </w:r>
      <w:r w:rsidR="00246DFA">
        <w:rPr>
          <w:b/>
          <w:sz w:val="20"/>
          <w:szCs w:val="20"/>
        </w:rPr>
        <w:t>W</w:t>
      </w:r>
      <w:r w:rsidRPr="004E28E2">
        <w:rPr>
          <w:b/>
          <w:sz w:val="20"/>
          <w:szCs w:val="20"/>
        </w:rPr>
        <w:t>ykonawcy o aktualności informacji</w:t>
      </w:r>
      <w:r w:rsidRPr="00085A7C">
        <w:rPr>
          <w:sz w:val="20"/>
          <w:szCs w:val="20"/>
        </w:rPr>
        <w:t xml:space="preserve"> zawartych w oświadczeniu, o którym mowa w </w:t>
      </w:r>
      <w:hyperlink r:id="rId32" w:anchor="/document/17337528?unitId=art(125)ust(1)&amp;cm=DOCUMENT" w:history="1">
        <w:r w:rsidRPr="00085A7C">
          <w:rPr>
            <w:rStyle w:val="Hipercze"/>
            <w:color w:val="auto"/>
            <w:sz w:val="20"/>
            <w:szCs w:val="20"/>
            <w:u w:val="none"/>
          </w:rPr>
          <w:t>art. 125 ust. 1</w:t>
        </w:r>
      </w:hyperlink>
      <w:r w:rsidRPr="00085A7C">
        <w:rPr>
          <w:sz w:val="20"/>
          <w:szCs w:val="20"/>
        </w:rPr>
        <w:t xml:space="preserve"> pzp, </w:t>
      </w:r>
      <w:r w:rsidRPr="004E28E2">
        <w:rPr>
          <w:b/>
          <w:sz w:val="20"/>
          <w:szCs w:val="20"/>
        </w:rPr>
        <w:t>w zakresie podstaw wykluczenia z postępowania</w:t>
      </w:r>
      <w:r w:rsidRPr="00085A7C">
        <w:rPr>
          <w:sz w:val="20"/>
          <w:szCs w:val="20"/>
        </w:rPr>
        <w:t xml:space="preserve"> wskazanych przez zamawiającego, o których mowa w:</w:t>
      </w:r>
    </w:p>
    <w:p w14:paraId="0135408B" w14:textId="77777777" w:rsidR="00822D77" w:rsidRPr="00085A7C" w:rsidRDefault="00822D77" w:rsidP="00657C4F">
      <w:pPr>
        <w:pStyle w:val="Akapitzlist"/>
        <w:spacing w:after="0" w:line="240" w:lineRule="auto"/>
        <w:ind w:left="851" w:hanging="283"/>
        <w:rPr>
          <w:sz w:val="20"/>
          <w:szCs w:val="20"/>
        </w:rPr>
      </w:pPr>
      <w:r w:rsidRPr="00085A7C">
        <w:rPr>
          <w:rStyle w:val="alb"/>
          <w:sz w:val="20"/>
          <w:szCs w:val="20"/>
        </w:rPr>
        <w:lastRenderedPageBreak/>
        <w:t xml:space="preserve">a) </w:t>
      </w:r>
      <w:hyperlink r:id="rId33" w:anchor="/document/17337528?unitId=art(108)ust(1)pkt(3)&amp;cm=DOCUMENT" w:history="1">
        <w:r w:rsidRPr="00085A7C">
          <w:rPr>
            <w:rStyle w:val="Hipercze"/>
            <w:color w:val="auto"/>
            <w:sz w:val="20"/>
            <w:szCs w:val="20"/>
            <w:u w:val="none"/>
          </w:rPr>
          <w:t>art. 108 ust. 1 pkt 3</w:t>
        </w:r>
      </w:hyperlink>
      <w:r w:rsidRPr="00085A7C">
        <w:rPr>
          <w:sz w:val="20"/>
          <w:szCs w:val="20"/>
        </w:rPr>
        <w:t xml:space="preserve"> pzp,</w:t>
      </w:r>
    </w:p>
    <w:p w14:paraId="72F9C6FF" w14:textId="77777777" w:rsidR="00822D77" w:rsidRPr="00085A7C" w:rsidRDefault="00822D77" w:rsidP="00657C4F">
      <w:pPr>
        <w:pStyle w:val="Akapitzlist"/>
        <w:spacing w:after="0" w:line="240" w:lineRule="auto"/>
        <w:ind w:left="851" w:hanging="283"/>
        <w:rPr>
          <w:sz w:val="20"/>
          <w:szCs w:val="20"/>
        </w:rPr>
      </w:pPr>
      <w:r w:rsidRPr="00085A7C">
        <w:rPr>
          <w:rStyle w:val="alb"/>
          <w:sz w:val="20"/>
          <w:szCs w:val="20"/>
        </w:rPr>
        <w:t xml:space="preserve">b) </w:t>
      </w:r>
      <w:hyperlink r:id="rId34" w:anchor="/document/17337528?unitId=art(108)ust(1)pkt(4)&amp;cm=DOCUMENT" w:history="1">
        <w:r w:rsidRPr="00085A7C">
          <w:rPr>
            <w:rStyle w:val="Hipercze"/>
            <w:color w:val="auto"/>
            <w:sz w:val="20"/>
            <w:szCs w:val="20"/>
            <w:u w:val="none"/>
          </w:rPr>
          <w:t>art. 108 ust. 1 pkt 4</w:t>
        </w:r>
      </w:hyperlink>
      <w:r w:rsidRPr="00085A7C">
        <w:rPr>
          <w:sz w:val="20"/>
          <w:szCs w:val="20"/>
        </w:rPr>
        <w:t xml:space="preserve"> pzp, dotyczących orzeczenia zakazu ubiegania się o zamówienie publiczne tytułem środka zapobiegawczego,</w:t>
      </w:r>
    </w:p>
    <w:p w14:paraId="73540ECF" w14:textId="77777777" w:rsidR="00822D77" w:rsidRPr="00085A7C" w:rsidRDefault="00822D77" w:rsidP="00657C4F">
      <w:pPr>
        <w:pStyle w:val="Akapitzlist"/>
        <w:spacing w:after="0" w:line="240" w:lineRule="auto"/>
        <w:ind w:left="851" w:hanging="283"/>
        <w:rPr>
          <w:sz w:val="20"/>
          <w:szCs w:val="20"/>
        </w:rPr>
      </w:pPr>
      <w:r w:rsidRPr="00085A7C">
        <w:rPr>
          <w:rStyle w:val="alb"/>
          <w:sz w:val="20"/>
          <w:szCs w:val="20"/>
        </w:rPr>
        <w:t xml:space="preserve">c) </w:t>
      </w:r>
      <w:hyperlink r:id="rId35" w:anchor="/document/17337528?unitId=art(108)ust(1)pkt(5)&amp;cm=DOCUMENT" w:history="1">
        <w:r w:rsidRPr="00085A7C">
          <w:rPr>
            <w:rStyle w:val="Hipercze"/>
            <w:color w:val="auto"/>
            <w:sz w:val="20"/>
            <w:szCs w:val="20"/>
            <w:u w:val="none"/>
          </w:rPr>
          <w:t>art. 108 ust. 1 pkt 5</w:t>
        </w:r>
      </w:hyperlink>
      <w:r w:rsidRPr="00085A7C">
        <w:rPr>
          <w:sz w:val="20"/>
          <w:szCs w:val="20"/>
        </w:rPr>
        <w:t xml:space="preserve"> pzp, dotyczących zawarcia z innymi wykonawcami porozumienia mającego na celu zakłócenie konkurencji,</w:t>
      </w:r>
    </w:p>
    <w:p w14:paraId="75A4AFF7" w14:textId="2F24BDF2" w:rsidR="00085A7C" w:rsidRPr="002D1355" w:rsidRDefault="00822D77" w:rsidP="00657C4F">
      <w:pPr>
        <w:pStyle w:val="Akapitzlist"/>
        <w:spacing w:after="0" w:line="240" w:lineRule="auto"/>
        <w:ind w:left="851" w:hanging="283"/>
        <w:rPr>
          <w:sz w:val="20"/>
          <w:szCs w:val="20"/>
        </w:rPr>
      </w:pPr>
      <w:r w:rsidRPr="00085A7C">
        <w:rPr>
          <w:rStyle w:val="alb"/>
          <w:sz w:val="20"/>
          <w:szCs w:val="20"/>
        </w:rPr>
        <w:t xml:space="preserve">d) </w:t>
      </w:r>
      <w:hyperlink r:id="rId36" w:anchor="/document/17337528?unitId=art(108)ust(1)pkt(6)&amp;cm=DOCUMENT" w:history="1">
        <w:r w:rsidRPr="00085A7C">
          <w:rPr>
            <w:rStyle w:val="Hipercze"/>
            <w:color w:val="auto"/>
            <w:sz w:val="20"/>
            <w:szCs w:val="20"/>
            <w:u w:val="none"/>
          </w:rPr>
          <w:t>art. 108 ust. 1 pkt 6</w:t>
        </w:r>
      </w:hyperlink>
      <w:r w:rsidRPr="00085A7C">
        <w:rPr>
          <w:sz w:val="20"/>
          <w:szCs w:val="20"/>
        </w:rPr>
        <w:t xml:space="preserve"> pzp</w:t>
      </w:r>
      <w:r w:rsidR="00C455AA">
        <w:rPr>
          <w:sz w:val="20"/>
          <w:szCs w:val="20"/>
        </w:rPr>
        <w:t>.</w:t>
      </w:r>
    </w:p>
    <w:p w14:paraId="2CCBCEBC" w14:textId="06797DE5" w:rsidR="006D7085" w:rsidRPr="00360A6E" w:rsidRDefault="006D7085" w:rsidP="00A43864">
      <w:pPr>
        <w:pStyle w:val="Akapitzlist"/>
        <w:numPr>
          <w:ilvl w:val="0"/>
          <w:numId w:val="15"/>
        </w:numPr>
        <w:shd w:val="clear" w:color="auto" w:fill="FFFFFF"/>
        <w:spacing w:after="60" w:line="240" w:lineRule="auto"/>
        <w:ind w:left="284" w:hanging="284"/>
        <w:contextualSpacing w:val="0"/>
        <w:jc w:val="both"/>
        <w:rPr>
          <w:rFonts w:cs="Calibri"/>
          <w:sz w:val="20"/>
          <w:szCs w:val="20"/>
        </w:rPr>
      </w:pPr>
      <w:r w:rsidRPr="00360A6E">
        <w:rPr>
          <w:color w:val="000000"/>
          <w:sz w:val="20"/>
          <w:szCs w:val="20"/>
        </w:rPr>
        <w:t xml:space="preserve">Zamawiający wezwie Wykonawcę, którego oferta została najwyżej oceniona, do złożenia w wyznaczonym terminie, nie krótszym niż </w:t>
      </w:r>
      <w:r w:rsidR="00246DFA">
        <w:rPr>
          <w:color w:val="000000"/>
          <w:sz w:val="20"/>
          <w:szCs w:val="20"/>
        </w:rPr>
        <w:t>10</w:t>
      </w:r>
      <w:r w:rsidRPr="00360A6E">
        <w:rPr>
          <w:color w:val="000000"/>
          <w:sz w:val="20"/>
          <w:szCs w:val="20"/>
        </w:rPr>
        <w:t xml:space="preserve"> dni</w:t>
      </w:r>
      <w:r w:rsidR="00822D77">
        <w:rPr>
          <w:color w:val="000000"/>
          <w:sz w:val="20"/>
          <w:szCs w:val="20"/>
        </w:rPr>
        <w:t xml:space="preserve"> od wezwania</w:t>
      </w:r>
      <w:r w:rsidRPr="00360A6E">
        <w:rPr>
          <w:color w:val="000000"/>
          <w:sz w:val="20"/>
          <w:szCs w:val="20"/>
        </w:rPr>
        <w:t xml:space="preserve">, aktualnych na dzień złożenia oświadczeń i dokumentów, potwierdzających okoliczności, o których mowa w dziale 10 pkt </w:t>
      </w:r>
      <w:r w:rsidR="00246DFA">
        <w:rPr>
          <w:color w:val="000000"/>
          <w:sz w:val="20"/>
          <w:szCs w:val="20"/>
        </w:rPr>
        <w:t>3</w:t>
      </w:r>
      <w:r w:rsidRPr="00360A6E">
        <w:rPr>
          <w:color w:val="000000"/>
          <w:sz w:val="20"/>
          <w:szCs w:val="20"/>
        </w:rPr>
        <w:t>-6 niniejszej SWZ:</w:t>
      </w:r>
    </w:p>
    <w:p w14:paraId="2BAE7ADB" w14:textId="0D286977" w:rsidR="00EE428C" w:rsidRPr="00EE428C" w:rsidRDefault="00EE428C" w:rsidP="00246DFA">
      <w:pPr>
        <w:pStyle w:val="Akapitzlist"/>
        <w:numPr>
          <w:ilvl w:val="0"/>
          <w:numId w:val="16"/>
        </w:numPr>
        <w:shd w:val="clear" w:color="auto" w:fill="FFFFFF"/>
        <w:tabs>
          <w:tab w:val="left" w:pos="567"/>
        </w:tabs>
        <w:spacing w:after="0" w:line="240" w:lineRule="auto"/>
        <w:ind w:left="567" w:hanging="283"/>
        <w:contextualSpacing w:val="0"/>
        <w:jc w:val="both"/>
        <w:rPr>
          <w:rFonts w:cs="Calibri"/>
          <w:sz w:val="18"/>
          <w:szCs w:val="20"/>
        </w:rPr>
      </w:pPr>
      <w:r w:rsidRPr="00EE428C">
        <w:rPr>
          <w:b/>
          <w:sz w:val="20"/>
        </w:rPr>
        <w:t>informacji banku</w:t>
      </w:r>
      <w:r w:rsidRPr="00EE428C">
        <w:rPr>
          <w:sz w:val="20"/>
        </w:rPr>
        <w:t xml:space="preserve"> lub spółdzielczej kasy oszczędnościowo-kredytowej potwierdzającej wysokość posiadanych środków finansowych lub zdolność kredytową wykonawcy, w okresie nie wcześniejszym niż 3 miesiące przed jej złożeniem;</w:t>
      </w:r>
    </w:p>
    <w:p w14:paraId="21C6C955" w14:textId="2809C25F" w:rsidR="006D7085" w:rsidRPr="00822D77" w:rsidRDefault="004E28E2" w:rsidP="00246DFA">
      <w:pPr>
        <w:pStyle w:val="Akapitzlist"/>
        <w:numPr>
          <w:ilvl w:val="0"/>
          <w:numId w:val="16"/>
        </w:numPr>
        <w:shd w:val="clear" w:color="auto" w:fill="FFFFFF"/>
        <w:tabs>
          <w:tab w:val="left" w:pos="567"/>
        </w:tabs>
        <w:spacing w:after="0" w:line="240" w:lineRule="auto"/>
        <w:ind w:left="567" w:hanging="283"/>
        <w:contextualSpacing w:val="0"/>
        <w:jc w:val="both"/>
        <w:rPr>
          <w:rFonts w:cs="Calibri"/>
          <w:sz w:val="20"/>
          <w:szCs w:val="20"/>
        </w:rPr>
      </w:pPr>
      <w:r w:rsidRPr="004E28E2">
        <w:rPr>
          <w:b/>
          <w:sz w:val="20"/>
          <w:szCs w:val="20"/>
        </w:rPr>
        <w:t>Wykazu</w:t>
      </w:r>
      <w:r w:rsidR="00822D77" w:rsidRPr="004E28E2">
        <w:rPr>
          <w:b/>
          <w:sz w:val="20"/>
          <w:szCs w:val="20"/>
        </w:rPr>
        <w:t xml:space="preserve"> usług</w:t>
      </w:r>
      <w:r w:rsidR="00822D77" w:rsidRPr="004E28E2">
        <w:rPr>
          <w:sz w:val="20"/>
          <w:szCs w:val="20"/>
        </w:rPr>
        <w:t xml:space="preserve"> wykonanych, a w przypadku świadczeń powtarzających się lub ciągłych również wykonywanych, w okresie ostatnich 3 lat</w:t>
      </w:r>
      <w:r w:rsidR="002D1355" w:rsidRPr="004E28E2">
        <w:rPr>
          <w:sz w:val="20"/>
          <w:szCs w:val="20"/>
        </w:rPr>
        <w:t xml:space="preserve"> przed terminem składania ofert</w:t>
      </w:r>
      <w:r w:rsidR="00822D77" w:rsidRPr="004E28E2">
        <w:rPr>
          <w:sz w:val="20"/>
          <w:szCs w:val="20"/>
        </w:rPr>
        <w:t xml:space="preserve">, a jeżeli okres prowadzenia działalności jest krótszy - w tym okresie, wraz z podaniem ich wartości, </w:t>
      </w:r>
      <w:r w:rsidR="00822D77" w:rsidRPr="004E28E2">
        <w:rPr>
          <w:rStyle w:val="Uwydatnienie"/>
          <w:i w:val="0"/>
          <w:iCs w:val="0"/>
          <w:sz w:val="20"/>
          <w:szCs w:val="20"/>
        </w:rPr>
        <w:t>przedmiotu</w:t>
      </w:r>
      <w:r w:rsidR="00822D77" w:rsidRPr="004E28E2">
        <w:rPr>
          <w:sz w:val="20"/>
          <w:szCs w:val="20"/>
        </w:rPr>
        <w:t>, dat wykonani</w:t>
      </w:r>
      <w:r w:rsidRPr="004E28E2">
        <w:rPr>
          <w:sz w:val="20"/>
          <w:szCs w:val="20"/>
        </w:rPr>
        <w:t>a i podmiotów, na rzecz których</w:t>
      </w:r>
      <w:r w:rsidR="00822D77" w:rsidRPr="004E28E2">
        <w:rPr>
          <w:sz w:val="20"/>
          <w:szCs w:val="20"/>
        </w:rPr>
        <w:t xml:space="preserve"> usługi zostały wykonane lub są wykonywane, oraz </w:t>
      </w:r>
      <w:r w:rsidR="00822D77" w:rsidRPr="004E28E2">
        <w:rPr>
          <w:b/>
          <w:sz w:val="20"/>
          <w:szCs w:val="20"/>
        </w:rPr>
        <w:t>załączenie</w:t>
      </w:r>
      <w:r w:rsidRPr="004E28E2">
        <w:rPr>
          <w:b/>
          <w:sz w:val="20"/>
          <w:szCs w:val="20"/>
        </w:rPr>
        <w:t>m dowodów określających, czy te</w:t>
      </w:r>
      <w:r w:rsidR="00822D77" w:rsidRPr="004E28E2">
        <w:rPr>
          <w:b/>
          <w:sz w:val="20"/>
          <w:szCs w:val="20"/>
        </w:rPr>
        <w:t xml:space="preserve"> usługi zostały wykonane lub są wykonywane należycie</w:t>
      </w:r>
      <w:r w:rsidR="00822D77" w:rsidRPr="004E28E2">
        <w:rPr>
          <w:sz w:val="20"/>
          <w:szCs w:val="20"/>
        </w:rPr>
        <w:t xml:space="preserve">, przy czym dowodami, o których mowa, są referencje bądź inne dokumenty sporządzone </w:t>
      </w:r>
      <w:r w:rsidRPr="004E28E2">
        <w:rPr>
          <w:sz w:val="20"/>
          <w:szCs w:val="20"/>
        </w:rPr>
        <w:t>przez podmiot, na rzecz którego</w:t>
      </w:r>
      <w:r w:rsidR="00822D77" w:rsidRPr="004E28E2">
        <w:rPr>
          <w:sz w:val="20"/>
          <w:szCs w:val="20"/>
        </w:rPr>
        <w:t xml:space="preserve"> usługi</w:t>
      </w:r>
      <w:r w:rsidR="00822D77" w:rsidRPr="00822D77">
        <w:rPr>
          <w:sz w:val="20"/>
          <w:szCs w:val="20"/>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6D7085" w:rsidRPr="00822D77">
        <w:rPr>
          <w:sz w:val="20"/>
          <w:szCs w:val="20"/>
        </w:rPr>
        <w:t>;</w:t>
      </w:r>
      <w:r w:rsidR="006D7085" w:rsidRPr="002D1355">
        <w:rPr>
          <w:sz w:val="20"/>
          <w:szCs w:val="20"/>
        </w:rPr>
        <w:t xml:space="preserve"> </w:t>
      </w:r>
      <w:r w:rsidR="002D1355" w:rsidRPr="002D1355">
        <w:rPr>
          <w:sz w:val="20"/>
          <w:szCs w:val="20"/>
        </w:rPr>
        <w:t xml:space="preserve">jeżeli wykonawca powołuje się na </w:t>
      </w:r>
      <w:r>
        <w:rPr>
          <w:sz w:val="20"/>
          <w:szCs w:val="20"/>
        </w:rPr>
        <w:t>doświadczenie w realizac</w:t>
      </w:r>
      <w:r w:rsidRPr="004E28E2">
        <w:rPr>
          <w:sz w:val="20"/>
          <w:szCs w:val="20"/>
        </w:rPr>
        <w:t>ji</w:t>
      </w:r>
      <w:r w:rsidR="002D1355" w:rsidRPr="004E28E2">
        <w:rPr>
          <w:sz w:val="20"/>
          <w:szCs w:val="20"/>
        </w:rPr>
        <w:t xml:space="preserve"> usług, wykonywanych wspólnie z innymi wykonawcam</w:t>
      </w:r>
      <w:r w:rsidRPr="004E28E2">
        <w:rPr>
          <w:sz w:val="20"/>
          <w:szCs w:val="20"/>
        </w:rPr>
        <w:t>i, wykaz, o którym mowa dotyczy</w:t>
      </w:r>
      <w:r w:rsidR="002D1355" w:rsidRPr="004E28E2">
        <w:rPr>
          <w:sz w:val="20"/>
          <w:szCs w:val="20"/>
        </w:rPr>
        <w:t xml:space="preserve"> usług,</w:t>
      </w:r>
      <w:r w:rsidR="002D1355" w:rsidRPr="002D1355">
        <w:rPr>
          <w:sz w:val="20"/>
          <w:szCs w:val="20"/>
        </w:rPr>
        <w:t xml:space="preserve"> w których wykonaniu wykonawca ten bezpośrednio uczestniczył, a w przypadku świadczeń powtarzających się lub ciągłych, w których wykonywaniu bezpośrednio uczestniczył lub uczestniczy</w:t>
      </w:r>
      <w:r w:rsidR="00246DFA">
        <w:rPr>
          <w:sz w:val="20"/>
          <w:szCs w:val="20"/>
        </w:rPr>
        <w:t>;</w:t>
      </w:r>
    </w:p>
    <w:p w14:paraId="0558C54B" w14:textId="325F440D" w:rsidR="00246DFA" w:rsidRPr="00246DFA" w:rsidRDefault="00246DFA" w:rsidP="00246DFA">
      <w:pPr>
        <w:pStyle w:val="Akapitzlist"/>
        <w:numPr>
          <w:ilvl w:val="0"/>
          <w:numId w:val="16"/>
        </w:numPr>
        <w:shd w:val="clear" w:color="auto" w:fill="FFFFFF"/>
        <w:spacing w:after="60" w:line="240" w:lineRule="auto"/>
        <w:ind w:left="567" w:hanging="283"/>
        <w:contextualSpacing w:val="0"/>
        <w:jc w:val="both"/>
        <w:rPr>
          <w:rFonts w:cs="Calibri"/>
          <w:sz w:val="20"/>
          <w:szCs w:val="20"/>
        </w:rPr>
      </w:pPr>
      <w:r w:rsidRPr="00A411A6">
        <w:rPr>
          <w:rFonts w:cs="Calibri"/>
          <w:b/>
          <w:bCs/>
          <w:sz w:val="20"/>
          <w:szCs w:val="20"/>
        </w:rPr>
        <w:t>Wykazu osób</w:t>
      </w:r>
      <w:r w:rsidR="00A411A6">
        <w:rPr>
          <w:rFonts w:cs="Calibri"/>
          <w:sz w:val="20"/>
          <w:szCs w:val="20"/>
        </w:rPr>
        <w:t xml:space="preserve"> skierowanych do realizacji zamówienia wraz informacjami na temat ich kwalifikacji zawodowych, a także zakresu wykonywanych przez nie czynności oraz informacją o podstawie dysponowania</w:t>
      </w:r>
      <w:r w:rsidR="001E4034">
        <w:rPr>
          <w:rFonts w:cs="Calibri"/>
          <w:sz w:val="20"/>
          <w:szCs w:val="20"/>
        </w:rPr>
        <w:t xml:space="preserve"> – o ile nie został złożony wraz z ofertą</w:t>
      </w:r>
      <w:r w:rsidR="00A411A6">
        <w:rPr>
          <w:rFonts w:cs="Calibri"/>
          <w:sz w:val="20"/>
          <w:szCs w:val="20"/>
        </w:rPr>
        <w:t>;</w:t>
      </w:r>
    </w:p>
    <w:p w14:paraId="0FC7F29C" w14:textId="6DC17D24" w:rsidR="00AC6033" w:rsidRPr="007520C6" w:rsidRDefault="006D7085" w:rsidP="00246DFA">
      <w:pPr>
        <w:pStyle w:val="Akapitzlist"/>
        <w:numPr>
          <w:ilvl w:val="0"/>
          <w:numId w:val="16"/>
        </w:numPr>
        <w:shd w:val="clear" w:color="auto" w:fill="FFFFFF"/>
        <w:spacing w:after="60" w:line="240" w:lineRule="auto"/>
        <w:ind w:left="567" w:hanging="283"/>
        <w:contextualSpacing w:val="0"/>
        <w:jc w:val="both"/>
        <w:rPr>
          <w:rFonts w:cs="Calibri"/>
          <w:sz w:val="20"/>
          <w:szCs w:val="20"/>
        </w:rPr>
      </w:pPr>
      <w:r w:rsidRPr="004E28E2">
        <w:rPr>
          <w:b/>
          <w:sz w:val="20"/>
          <w:szCs w:val="20"/>
        </w:rPr>
        <w:t>Opis</w:t>
      </w:r>
      <w:r w:rsidR="00246DFA">
        <w:rPr>
          <w:b/>
          <w:sz w:val="20"/>
          <w:szCs w:val="20"/>
        </w:rPr>
        <w:t>u</w:t>
      </w:r>
      <w:r w:rsidRPr="004E28E2">
        <w:rPr>
          <w:b/>
          <w:sz w:val="20"/>
          <w:szCs w:val="20"/>
        </w:rPr>
        <w:t xml:space="preserve"> </w:t>
      </w:r>
      <w:r w:rsidR="007520C6">
        <w:rPr>
          <w:b/>
          <w:sz w:val="20"/>
          <w:szCs w:val="20"/>
        </w:rPr>
        <w:t>środków organizacyjno-</w:t>
      </w:r>
      <w:r w:rsidRPr="004E28E2">
        <w:rPr>
          <w:b/>
          <w:sz w:val="20"/>
          <w:szCs w:val="20"/>
        </w:rPr>
        <w:t>technicznych</w:t>
      </w:r>
      <w:r w:rsidR="007520C6" w:rsidRPr="00372F31">
        <w:rPr>
          <w:sz w:val="20"/>
          <w:szCs w:val="20"/>
        </w:rPr>
        <w:t>;</w:t>
      </w:r>
    </w:p>
    <w:p w14:paraId="193A5452" w14:textId="66CC4A8A" w:rsidR="007520C6" w:rsidRPr="00AC6033" w:rsidRDefault="007520C6" w:rsidP="00246DFA">
      <w:pPr>
        <w:pStyle w:val="Akapitzlist"/>
        <w:numPr>
          <w:ilvl w:val="0"/>
          <w:numId w:val="16"/>
        </w:numPr>
        <w:shd w:val="clear" w:color="auto" w:fill="FFFFFF"/>
        <w:spacing w:after="60" w:line="240" w:lineRule="auto"/>
        <w:ind w:left="567" w:hanging="283"/>
        <w:contextualSpacing w:val="0"/>
        <w:jc w:val="both"/>
        <w:rPr>
          <w:rFonts w:cs="Calibri"/>
          <w:sz w:val="20"/>
          <w:szCs w:val="20"/>
        </w:rPr>
      </w:pPr>
      <w:r>
        <w:rPr>
          <w:b/>
          <w:sz w:val="20"/>
          <w:szCs w:val="20"/>
        </w:rPr>
        <w:t>Wykaz urządzeń</w:t>
      </w:r>
      <w:r w:rsidRPr="00372F31">
        <w:rPr>
          <w:sz w:val="20"/>
          <w:szCs w:val="20"/>
        </w:rPr>
        <w:t>.</w:t>
      </w:r>
    </w:p>
    <w:p w14:paraId="34113D64" w14:textId="2333A830" w:rsidR="006D7085" w:rsidRPr="00834953" w:rsidRDefault="006D7085" w:rsidP="00A411A6">
      <w:pPr>
        <w:pStyle w:val="Akapitzlist"/>
        <w:numPr>
          <w:ilvl w:val="0"/>
          <w:numId w:val="15"/>
        </w:numPr>
        <w:shd w:val="clear" w:color="auto" w:fill="FFFFFF"/>
        <w:spacing w:before="60" w:after="60" w:line="240" w:lineRule="auto"/>
        <w:ind w:left="284" w:right="23" w:hanging="284"/>
        <w:jc w:val="both"/>
        <w:rPr>
          <w:rFonts w:cs="Calibri"/>
          <w:sz w:val="20"/>
          <w:szCs w:val="20"/>
        </w:rPr>
      </w:pPr>
      <w:r w:rsidRPr="00834953">
        <w:rPr>
          <w:rFonts w:cs="Calibri"/>
          <w:sz w:val="20"/>
          <w:szCs w:val="20"/>
        </w:rPr>
        <w:t xml:space="preserve">Jeżeli Wykonawca ma siedzibę lub miejsce zamieszkania poza terytorium Rzeczypospolitej Polskiej zamiast dokumentów wskazanych w pkt. </w:t>
      </w:r>
      <w:r w:rsidR="00834953">
        <w:rPr>
          <w:rFonts w:cs="Calibri"/>
          <w:sz w:val="20"/>
          <w:szCs w:val="20"/>
        </w:rPr>
        <w:t>4</w:t>
      </w:r>
      <w:r w:rsidRPr="00834953">
        <w:rPr>
          <w:rFonts w:cs="Calibri"/>
          <w:sz w:val="20"/>
          <w:szCs w:val="20"/>
        </w:rPr>
        <w:t xml:space="preserve">: </w:t>
      </w:r>
    </w:p>
    <w:p w14:paraId="146CF2BB" w14:textId="275E8D92" w:rsidR="006D7085" w:rsidRPr="00360A6E" w:rsidRDefault="006D7085" w:rsidP="00242656">
      <w:pPr>
        <w:pStyle w:val="Akapitzlist"/>
        <w:numPr>
          <w:ilvl w:val="0"/>
          <w:numId w:val="19"/>
        </w:numPr>
        <w:shd w:val="clear" w:color="auto" w:fill="FFFFFF"/>
        <w:spacing w:after="60" w:line="240" w:lineRule="auto"/>
        <w:ind w:left="567" w:right="23" w:hanging="283"/>
        <w:contextualSpacing w:val="0"/>
        <w:jc w:val="both"/>
        <w:rPr>
          <w:rFonts w:cs="Calibri"/>
          <w:sz w:val="20"/>
          <w:szCs w:val="20"/>
        </w:rPr>
      </w:pPr>
      <w:r w:rsidRPr="00360A6E">
        <w:rPr>
          <w:rFonts w:cs="Calibri"/>
          <w:sz w:val="20"/>
          <w:szCs w:val="20"/>
        </w:rPr>
        <w:t xml:space="preserve">ppkt. 1) - </w:t>
      </w:r>
      <w:r w:rsidR="00C455AA" w:rsidRPr="00C455AA">
        <w:rPr>
          <w:sz w:val="20"/>
          <w:szCs w:val="20"/>
        </w:rPr>
        <w:t>składa informację z odpowiedniego rejestru, takiego jak rejestr sądowy, albo, w przypadku braku takiego rejestru, inny równoważny dokument wydany przez właściwy organ sądowy lub admin</w:t>
      </w:r>
      <w:r w:rsidR="004E28E2">
        <w:rPr>
          <w:sz w:val="20"/>
          <w:szCs w:val="20"/>
        </w:rPr>
        <w:t>istracyjny kraju, w którym W</w:t>
      </w:r>
      <w:r w:rsidR="00C455AA" w:rsidRPr="00C455AA">
        <w:rPr>
          <w:sz w:val="20"/>
          <w:szCs w:val="20"/>
        </w:rPr>
        <w:t xml:space="preserve">ykonawca ma siedzibę lub miejsce zamieszkania </w:t>
      </w:r>
      <w:r w:rsidRPr="00C455AA">
        <w:rPr>
          <w:rFonts w:cs="Calibri"/>
          <w:sz w:val="20"/>
          <w:szCs w:val="20"/>
        </w:rPr>
        <w:t>– wystawion</w:t>
      </w:r>
      <w:r w:rsidR="00C455AA" w:rsidRPr="00C455AA">
        <w:rPr>
          <w:rFonts w:cs="Calibri"/>
          <w:sz w:val="20"/>
          <w:szCs w:val="20"/>
        </w:rPr>
        <w:t>ą</w:t>
      </w:r>
      <w:r w:rsidRPr="00C455AA">
        <w:rPr>
          <w:rFonts w:cs="Calibri"/>
          <w:sz w:val="20"/>
          <w:szCs w:val="20"/>
        </w:rPr>
        <w:t>(</w:t>
      </w:r>
      <w:r w:rsidR="00C455AA">
        <w:rPr>
          <w:rFonts w:cs="Calibri"/>
          <w:sz w:val="20"/>
          <w:szCs w:val="20"/>
        </w:rPr>
        <w:t>y</w:t>
      </w:r>
      <w:r w:rsidRPr="00C455AA">
        <w:rPr>
          <w:rFonts w:cs="Calibri"/>
          <w:sz w:val="20"/>
          <w:szCs w:val="20"/>
        </w:rPr>
        <w:t>) nie wcześniej niż 6 miesięcy przed upływem terminu składania ofert;</w:t>
      </w:r>
    </w:p>
    <w:p w14:paraId="32A8BBC3" w14:textId="686DBBE5" w:rsidR="006D7085" w:rsidRPr="00360A6E" w:rsidRDefault="006D7085" w:rsidP="00242656">
      <w:pPr>
        <w:pStyle w:val="Akapitzlist"/>
        <w:numPr>
          <w:ilvl w:val="0"/>
          <w:numId w:val="19"/>
        </w:numPr>
        <w:shd w:val="clear" w:color="auto" w:fill="FFFFFF"/>
        <w:spacing w:after="0" w:line="240" w:lineRule="auto"/>
        <w:ind w:left="567" w:right="23" w:hanging="283"/>
        <w:contextualSpacing w:val="0"/>
        <w:jc w:val="both"/>
        <w:rPr>
          <w:rFonts w:cs="Calibri"/>
          <w:sz w:val="20"/>
          <w:szCs w:val="20"/>
        </w:rPr>
      </w:pPr>
      <w:r w:rsidRPr="00360A6E">
        <w:rPr>
          <w:rFonts w:cs="Calibri"/>
          <w:sz w:val="20"/>
          <w:szCs w:val="20"/>
        </w:rPr>
        <w:t xml:space="preserve">ppkt. 2) - </w:t>
      </w:r>
      <w:r w:rsidR="00C455AA" w:rsidRPr="00C455AA">
        <w:rPr>
          <w:sz w:val="20"/>
          <w:szCs w:val="20"/>
        </w:rPr>
        <w:t>składa dokument lub dokument</w:t>
      </w:r>
      <w:r w:rsidR="004E28E2">
        <w:rPr>
          <w:sz w:val="20"/>
          <w:szCs w:val="20"/>
        </w:rPr>
        <w:t>y wystawione w kraju, w którym W</w:t>
      </w:r>
      <w:r w:rsidR="00C455AA" w:rsidRPr="00C455AA">
        <w:rPr>
          <w:sz w:val="20"/>
          <w:szCs w:val="20"/>
        </w:rPr>
        <w:t xml:space="preserve">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Pr="00C455AA">
        <w:rPr>
          <w:sz w:val="20"/>
          <w:szCs w:val="20"/>
        </w:rPr>
        <w:t xml:space="preserve">- </w:t>
      </w:r>
      <w:r w:rsidRPr="00C455AA">
        <w:rPr>
          <w:rFonts w:cs="Calibri"/>
          <w:sz w:val="20"/>
          <w:szCs w:val="20"/>
        </w:rPr>
        <w:t xml:space="preserve">wystawiony(e) nie wcześniej niż </w:t>
      </w:r>
      <w:r w:rsidR="00C455AA">
        <w:rPr>
          <w:rFonts w:cs="Calibri"/>
          <w:sz w:val="20"/>
          <w:szCs w:val="20"/>
        </w:rPr>
        <w:t>3</w:t>
      </w:r>
      <w:r w:rsidRPr="00C455AA">
        <w:rPr>
          <w:rFonts w:cs="Calibri"/>
          <w:sz w:val="20"/>
          <w:szCs w:val="20"/>
        </w:rPr>
        <w:t xml:space="preserve"> miesięcy przed </w:t>
      </w:r>
      <w:r w:rsidR="004E28E2">
        <w:rPr>
          <w:rFonts w:cs="Calibri"/>
          <w:sz w:val="20"/>
          <w:szCs w:val="20"/>
        </w:rPr>
        <w:t>upływem terminu składania ofert.</w:t>
      </w:r>
    </w:p>
    <w:p w14:paraId="0E37FACA" w14:textId="4A1C5B7D" w:rsidR="006D7085" w:rsidRPr="00FC4BCB" w:rsidRDefault="006D7085" w:rsidP="00C30D73">
      <w:pPr>
        <w:pStyle w:val="Akapitzlist"/>
        <w:numPr>
          <w:ilvl w:val="0"/>
          <w:numId w:val="15"/>
        </w:numPr>
        <w:shd w:val="clear" w:color="auto" w:fill="FFFFFF"/>
        <w:spacing w:after="0" w:line="240" w:lineRule="auto"/>
        <w:ind w:left="284" w:hanging="284"/>
        <w:contextualSpacing w:val="0"/>
        <w:jc w:val="both"/>
        <w:rPr>
          <w:rFonts w:cs="Calibri"/>
          <w:sz w:val="20"/>
          <w:szCs w:val="20"/>
        </w:rPr>
      </w:pPr>
      <w:bookmarkStart w:id="33" w:name="_Dokumenty_potwierdzające_spełnienie"/>
      <w:bookmarkEnd w:id="33"/>
      <w:bookmarkEnd w:id="30"/>
      <w:r w:rsidRPr="00FC4BCB">
        <w:rPr>
          <w:sz w:val="20"/>
          <w:szCs w:val="20"/>
        </w:rPr>
        <w:t xml:space="preserve">Jeżeli </w:t>
      </w:r>
      <w:r w:rsidR="004E28E2">
        <w:rPr>
          <w:sz w:val="20"/>
          <w:szCs w:val="20"/>
        </w:rPr>
        <w:t>w kraju, w którym W</w:t>
      </w:r>
      <w:r w:rsidR="00FC4BCB" w:rsidRPr="00FC4BCB">
        <w:rPr>
          <w:sz w:val="20"/>
          <w:szCs w:val="20"/>
        </w:rPr>
        <w:t xml:space="preserve">ykonawca ma siedzibę lub miejsce zamieszkania, nie wydaje się dokumentów, o których mowa w </w:t>
      </w:r>
      <w:r w:rsidR="00FC4BCB">
        <w:rPr>
          <w:sz w:val="20"/>
          <w:szCs w:val="20"/>
        </w:rPr>
        <w:t xml:space="preserve">pkt. </w:t>
      </w:r>
      <w:r w:rsidR="00834953">
        <w:rPr>
          <w:sz w:val="20"/>
          <w:szCs w:val="20"/>
        </w:rPr>
        <w:t>6</w:t>
      </w:r>
      <w:r w:rsidR="00FC4BCB" w:rsidRPr="00FC4BCB">
        <w:rPr>
          <w:sz w:val="20"/>
          <w:szCs w:val="20"/>
        </w:rPr>
        <w:t xml:space="preserve">, lub gdy dokumenty te nie odnoszą się do wszystkich przypadków, o których mowa w </w:t>
      </w:r>
      <w:hyperlink r:id="rId37" w:anchor="/document/18903829?unitId=art(108)ust(1)pkt(1)&amp;cm=DOCUMENT" w:history="1">
        <w:r w:rsidR="00FC4BCB" w:rsidRPr="00FC4BCB">
          <w:rPr>
            <w:rStyle w:val="Hipercze"/>
            <w:color w:val="auto"/>
            <w:sz w:val="20"/>
            <w:szCs w:val="20"/>
            <w:u w:val="none"/>
          </w:rPr>
          <w:t>art. 108 ust. 1 pkt 1</w:t>
        </w:r>
      </w:hyperlink>
      <w:r w:rsidR="00FC4BCB" w:rsidRPr="00FC4BCB">
        <w:rPr>
          <w:sz w:val="20"/>
          <w:szCs w:val="20"/>
        </w:rPr>
        <w:t xml:space="preserve">, </w:t>
      </w:r>
      <w:hyperlink r:id="rId38" w:anchor="/document/18903829?unitId=art(108)ust(1)pkt(2)&amp;cm=DOCUMENT" w:history="1">
        <w:r w:rsidR="00FC4BCB" w:rsidRPr="00FC4BCB">
          <w:rPr>
            <w:rStyle w:val="Hipercze"/>
            <w:color w:val="auto"/>
            <w:sz w:val="20"/>
            <w:szCs w:val="20"/>
            <w:u w:val="none"/>
          </w:rPr>
          <w:t>2</w:t>
        </w:r>
      </w:hyperlink>
      <w:r w:rsidR="00FC4BCB" w:rsidRPr="00FC4BCB">
        <w:rPr>
          <w:sz w:val="20"/>
          <w:szCs w:val="20"/>
        </w:rPr>
        <w:t xml:space="preserve"> i </w:t>
      </w:r>
      <w:hyperlink r:id="rId39" w:anchor="/document/18903829?unitId=art(108)ust(1)pkt(4)&amp;cm=DOCUMENT" w:history="1">
        <w:r w:rsidR="00FC4BCB" w:rsidRPr="00FC4BCB">
          <w:rPr>
            <w:rStyle w:val="Hipercze"/>
            <w:color w:val="auto"/>
            <w:sz w:val="20"/>
            <w:szCs w:val="20"/>
            <w:u w:val="none"/>
          </w:rPr>
          <w:t>4</w:t>
        </w:r>
      </w:hyperlink>
      <w:r w:rsidR="00FC4BCB" w:rsidRPr="00FC4BCB">
        <w:rPr>
          <w:sz w:val="20"/>
          <w:szCs w:val="20"/>
        </w:rPr>
        <w:t xml:space="preserve"> pzp, zastępuje się je odpowiednio w całości lub w części dokumentem zawiera</w:t>
      </w:r>
      <w:r w:rsidR="004E28E2">
        <w:rPr>
          <w:sz w:val="20"/>
          <w:szCs w:val="20"/>
        </w:rPr>
        <w:t>jącym odpowiednio oświadczenie W</w:t>
      </w:r>
      <w:r w:rsidR="00FC4BCB" w:rsidRPr="00FC4BCB">
        <w:rPr>
          <w:sz w:val="20"/>
          <w:szCs w:val="20"/>
        </w:rPr>
        <w:t>ykonawcy, ze wskazaniem osoby albo osób uprawnionych do jego reprezentacji, lub oświadczenie osoby, której dokument miał dotyczyć, złożone pod przysięgą,</w:t>
      </w:r>
      <w:r w:rsidR="004E28E2">
        <w:rPr>
          <w:sz w:val="20"/>
          <w:szCs w:val="20"/>
        </w:rPr>
        <w:t xml:space="preserve"> lub, jeżeli w kraju, w którym W</w:t>
      </w:r>
      <w:r w:rsidR="00FC4BCB" w:rsidRPr="00FC4BCB">
        <w:rPr>
          <w:sz w:val="20"/>
          <w:szCs w:val="20"/>
        </w:rPr>
        <w:t>ykonawca ma siedzibę lub miejsce zamieszkania nie ma przepisów o oświadczeniu pod przysięgą, złożone przed organem sądowym lub administracyjnym, notariuszem, organem samorządu zawodowego lub gospodarczego, właściwym ze względu na siedzibę lub miejsce zamie</w:t>
      </w:r>
      <w:r w:rsidR="004E28E2">
        <w:rPr>
          <w:sz w:val="20"/>
          <w:szCs w:val="20"/>
        </w:rPr>
        <w:t>szkania W</w:t>
      </w:r>
      <w:r w:rsidR="00FC4BCB" w:rsidRPr="00FC4BCB">
        <w:rPr>
          <w:sz w:val="20"/>
          <w:szCs w:val="20"/>
        </w:rPr>
        <w:t>ykonawcy.</w:t>
      </w:r>
      <w:r w:rsidR="00C30D73">
        <w:rPr>
          <w:sz w:val="20"/>
          <w:szCs w:val="20"/>
        </w:rPr>
        <w:t xml:space="preserve"> Wymogi w zakresie terminów, określone w pkt. 6 stosuje się odpowiednio.</w:t>
      </w:r>
      <w:r w:rsidR="00FC4BCB" w:rsidRPr="00FC4BCB">
        <w:rPr>
          <w:sz w:val="20"/>
          <w:szCs w:val="20"/>
        </w:rPr>
        <w:t xml:space="preserve"> </w:t>
      </w:r>
    </w:p>
    <w:p w14:paraId="489E289C" w14:textId="7969D5E1" w:rsidR="00834953" w:rsidRDefault="006D7085" w:rsidP="00C30D73">
      <w:pPr>
        <w:numPr>
          <w:ilvl w:val="0"/>
          <w:numId w:val="15"/>
        </w:numPr>
        <w:spacing w:after="60" w:line="240" w:lineRule="auto"/>
        <w:ind w:left="284" w:hanging="284"/>
        <w:jc w:val="both"/>
        <w:rPr>
          <w:sz w:val="20"/>
          <w:szCs w:val="20"/>
        </w:rPr>
      </w:pPr>
      <w:r w:rsidRPr="00360A6E">
        <w:rPr>
          <w:sz w:val="20"/>
          <w:szCs w:val="20"/>
        </w:rPr>
        <w:t xml:space="preserve">Od Wykonawcy, którego oferta zostanie najwyżej oceniona, a który polega na zdolnościach </w:t>
      </w:r>
      <w:r w:rsidR="00857FBB">
        <w:rPr>
          <w:sz w:val="20"/>
          <w:szCs w:val="20"/>
        </w:rPr>
        <w:t xml:space="preserve">technicznych lub zawodowych </w:t>
      </w:r>
      <w:r w:rsidRPr="00360A6E">
        <w:rPr>
          <w:sz w:val="20"/>
          <w:szCs w:val="20"/>
        </w:rPr>
        <w:t xml:space="preserve">lub sytuacji </w:t>
      </w:r>
      <w:r w:rsidR="00857FBB">
        <w:rPr>
          <w:sz w:val="20"/>
          <w:szCs w:val="20"/>
        </w:rPr>
        <w:t xml:space="preserve">finansowej lub ekonomicznej </w:t>
      </w:r>
      <w:r w:rsidRPr="00360A6E">
        <w:rPr>
          <w:sz w:val="20"/>
          <w:szCs w:val="20"/>
        </w:rPr>
        <w:t xml:space="preserve">podmiotów </w:t>
      </w:r>
      <w:r w:rsidR="00857FBB">
        <w:rPr>
          <w:sz w:val="20"/>
          <w:szCs w:val="20"/>
        </w:rPr>
        <w:t xml:space="preserve">udostępniających zasoby </w:t>
      </w:r>
      <w:r w:rsidRPr="00360A6E">
        <w:rPr>
          <w:sz w:val="20"/>
          <w:szCs w:val="20"/>
        </w:rPr>
        <w:t xml:space="preserve">na zasadach </w:t>
      </w:r>
      <w:r w:rsidRPr="00360A6E">
        <w:rPr>
          <w:sz w:val="20"/>
          <w:szCs w:val="20"/>
        </w:rPr>
        <w:lastRenderedPageBreak/>
        <w:t xml:space="preserve">określonych w </w:t>
      </w:r>
      <w:hyperlink r:id="rId40" w:anchor="/dokument/17074707?cm=DOCUMENT#art%2822%28a%29%29" w:tgtFrame="_blank" w:history="1">
        <w:r w:rsidRPr="00360A6E">
          <w:rPr>
            <w:rStyle w:val="Hipercze"/>
            <w:sz w:val="20"/>
          </w:rPr>
          <w:t xml:space="preserve">art. </w:t>
        </w:r>
        <w:r w:rsidR="00857FBB">
          <w:rPr>
            <w:rStyle w:val="Hipercze"/>
            <w:sz w:val="20"/>
          </w:rPr>
          <w:t>118</w:t>
        </w:r>
      </w:hyperlink>
      <w:r w:rsidRPr="00360A6E">
        <w:rPr>
          <w:sz w:val="20"/>
          <w:szCs w:val="20"/>
        </w:rPr>
        <w:t xml:space="preserve"> Ustawy Pzp, </w:t>
      </w:r>
      <w:r w:rsidRPr="002D1355">
        <w:rPr>
          <w:b/>
          <w:bCs/>
          <w:sz w:val="20"/>
          <w:szCs w:val="20"/>
        </w:rPr>
        <w:t xml:space="preserve">Zamawiający będzie żądał przedstawienia w odniesieniu do tych podmiotów dokumentów wymienionych w pkt. </w:t>
      </w:r>
      <w:r w:rsidR="00834953">
        <w:rPr>
          <w:b/>
          <w:bCs/>
          <w:sz w:val="20"/>
          <w:szCs w:val="20"/>
        </w:rPr>
        <w:t>4</w:t>
      </w:r>
      <w:r w:rsidR="00D54386">
        <w:rPr>
          <w:b/>
          <w:bCs/>
          <w:sz w:val="20"/>
          <w:szCs w:val="20"/>
        </w:rPr>
        <w:t xml:space="preserve"> ppkt 1,2,4</w:t>
      </w:r>
      <w:r w:rsidRPr="002D1355">
        <w:rPr>
          <w:b/>
          <w:bCs/>
          <w:sz w:val="20"/>
          <w:szCs w:val="20"/>
        </w:rPr>
        <w:t xml:space="preserve">,  </w:t>
      </w:r>
      <w:r w:rsidRPr="00834953">
        <w:rPr>
          <w:bCs/>
          <w:sz w:val="20"/>
          <w:szCs w:val="20"/>
        </w:rPr>
        <w:t>w celu sprawdzenia</w:t>
      </w:r>
      <w:r w:rsidRPr="00834953">
        <w:rPr>
          <w:sz w:val="20"/>
          <w:szCs w:val="20"/>
        </w:rPr>
        <w:t xml:space="preserve"> czy wobec tych podmiotów nie zachodzą przesłanki wykluczenia z postępowania.</w:t>
      </w:r>
      <w:r w:rsidR="00857FBB">
        <w:rPr>
          <w:sz w:val="20"/>
          <w:szCs w:val="20"/>
        </w:rPr>
        <w:t xml:space="preserve"> Zapisy pkt. </w:t>
      </w:r>
      <w:r w:rsidR="00834953">
        <w:rPr>
          <w:sz w:val="20"/>
          <w:szCs w:val="20"/>
        </w:rPr>
        <w:t>6</w:t>
      </w:r>
      <w:r w:rsidR="00857FBB">
        <w:rPr>
          <w:sz w:val="20"/>
          <w:szCs w:val="20"/>
        </w:rPr>
        <w:t xml:space="preserve"> i </w:t>
      </w:r>
      <w:r w:rsidR="00834953">
        <w:rPr>
          <w:sz w:val="20"/>
          <w:szCs w:val="20"/>
        </w:rPr>
        <w:t>7</w:t>
      </w:r>
      <w:r w:rsidR="00857FBB">
        <w:rPr>
          <w:sz w:val="20"/>
          <w:szCs w:val="20"/>
        </w:rPr>
        <w:t xml:space="preserve"> stosuje się odpowiednio</w:t>
      </w:r>
      <w:r w:rsidR="000621E7">
        <w:rPr>
          <w:sz w:val="20"/>
          <w:szCs w:val="20"/>
        </w:rPr>
        <w:t>.</w:t>
      </w:r>
    </w:p>
    <w:p w14:paraId="3A017229" w14:textId="6528F987" w:rsidR="00DA4A24" w:rsidRDefault="00DA4A24" w:rsidP="00473802">
      <w:pPr>
        <w:numPr>
          <w:ilvl w:val="0"/>
          <w:numId w:val="15"/>
        </w:numPr>
        <w:spacing w:after="60" w:line="240" w:lineRule="auto"/>
        <w:ind w:left="284" w:hanging="284"/>
        <w:jc w:val="both"/>
        <w:rPr>
          <w:sz w:val="20"/>
          <w:szCs w:val="20"/>
        </w:rPr>
      </w:pPr>
      <w:r>
        <w:rPr>
          <w:sz w:val="20"/>
          <w:szCs w:val="20"/>
        </w:rPr>
        <w:t xml:space="preserve">Jeżeli Wykonawca nie złożył oświadczenia, o którym mowa w art. 125. </w:t>
      </w:r>
      <w:r w:rsidR="00473802">
        <w:rPr>
          <w:sz w:val="20"/>
          <w:szCs w:val="20"/>
        </w:rPr>
        <w:t>u</w:t>
      </w:r>
      <w:r>
        <w:rPr>
          <w:sz w:val="20"/>
          <w:szCs w:val="20"/>
        </w:rPr>
        <w:t>st. 1</w:t>
      </w:r>
      <w:r w:rsidR="00473802">
        <w:rPr>
          <w:sz w:val="20"/>
          <w:szCs w:val="20"/>
        </w:rPr>
        <w:t xml:space="preserve"> pzp</w:t>
      </w:r>
      <w:r>
        <w:rPr>
          <w:sz w:val="20"/>
          <w:szCs w:val="20"/>
        </w:rPr>
        <w:t>, podmiotowych środków dowodowych, innych dokumentów</w:t>
      </w:r>
      <w:r w:rsidR="00043D42">
        <w:rPr>
          <w:sz w:val="20"/>
          <w:szCs w:val="20"/>
        </w:rPr>
        <w:t xml:space="preserve"> </w:t>
      </w:r>
      <w:r>
        <w:rPr>
          <w:sz w:val="20"/>
          <w:szCs w:val="20"/>
        </w:rPr>
        <w:t xml:space="preserve"> lub oświadczeń</w:t>
      </w:r>
      <w:r w:rsidR="00BE68AE">
        <w:rPr>
          <w:sz w:val="20"/>
          <w:szCs w:val="20"/>
        </w:rPr>
        <w:t>, w tym pełnomocnictw,</w:t>
      </w:r>
      <w:r>
        <w:rPr>
          <w:sz w:val="20"/>
          <w:szCs w:val="20"/>
        </w:rPr>
        <w:t xml:space="preserve"> składanych w postępowaniu lub są one niekompletne lub zawierają błędy, Zamawiający wezwie Wykonawcę </w:t>
      </w:r>
      <w:r w:rsidR="00043D42">
        <w:rPr>
          <w:sz w:val="20"/>
          <w:szCs w:val="20"/>
        </w:rPr>
        <w:t>odpowiednio do ich złożenia, poprawienia lub uzupełnienia w wyznaczonym przez siebie terminie, chyba że:</w:t>
      </w:r>
    </w:p>
    <w:p w14:paraId="6316AC8B" w14:textId="56757DA4" w:rsidR="00043D42" w:rsidRDefault="00043D42" w:rsidP="00132232">
      <w:pPr>
        <w:pStyle w:val="Akapitzlist"/>
        <w:numPr>
          <w:ilvl w:val="0"/>
          <w:numId w:val="39"/>
        </w:numPr>
        <w:spacing w:after="60" w:line="240" w:lineRule="auto"/>
        <w:ind w:left="567" w:hanging="283"/>
        <w:jc w:val="both"/>
        <w:rPr>
          <w:sz w:val="20"/>
          <w:szCs w:val="20"/>
        </w:rPr>
      </w:pPr>
      <w:r>
        <w:rPr>
          <w:sz w:val="20"/>
          <w:szCs w:val="20"/>
        </w:rPr>
        <w:t>oferta Wykonawcy podlega odrzuceniu bez względu na ich złożenie, uzupełnienie lub poprawienie lub</w:t>
      </w:r>
    </w:p>
    <w:p w14:paraId="115DFA4D" w14:textId="697BABD8" w:rsidR="00043D42" w:rsidRPr="00043D42" w:rsidRDefault="00043D42" w:rsidP="00132232">
      <w:pPr>
        <w:pStyle w:val="Akapitzlist"/>
        <w:numPr>
          <w:ilvl w:val="0"/>
          <w:numId w:val="39"/>
        </w:numPr>
        <w:spacing w:after="60" w:line="240" w:lineRule="auto"/>
        <w:ind w:left="567" w:hanging="283"/>
        <w:jc w:val="both"/>
        <w:rPr>
          <w:sz w:val="20"/>
          <w:szCs w:val="20"/>
        </w:rPr>
      </w:pPr>
      <w:r>
        <w:rPr>
          <w:sz w:val="20"/>
          <w:szCs w:val="20"/>
        </w:rPr>
        <w:t>zachodzą przesłanki unieważnienia postępowania.</w:t>
      </w:r>
    </w:p>
    <w:p w14:paraId="5AB11DF4" w14:textId="10038987" w:rsidR="00043D42" w:rsidRPr="00473802" w:rsidRDefault="00043D42" w:rsidP="00473802">
      <w:pPr>
        <w:pStyle w:val="Akapitzlist"/>
        <w:numPr>
          <w:ilvl w:val="0"/>
          <w:numId w:val="15"/>
        </w:numPr>
        <w:spacing w:after="60" w:line="240" w:lineRule="auto"/>
        <w:ind w:left="284" w:hanging="284"/>
        <w:jc w:val="both"/>
        <w:rPr>
          <w:sz w:val="20"/>
          <w:szCs w:val="20"/>
        </w:rPr>
      </w:pPr>
      <w:r w:rsidRPr="00473802">
        <w:rPr>
          <w:sz w:val="20"/>
          <w:szCs w:val="20"/>
        </w:rPr>
        <w:t xml:space="preserve">Wykonawca </w:t>
      </w:r>
      <w:r w:rsidRPr="00473802">
        <w:rPr>
          <w:sz w:val="20"/>
        </w:rPr>
        <w:t>składa podmiotowe środki dowodowe na wezwanie, o którym mowa powyżej, aktualne na dzień ich złożenia.</w:t>
      </w:r>
    </w:p>
    <w:p w14:paraId="0A575710" w14:textId="6E15F89E" w:rsidR="00043D42" w:rsidRPr="00391698" w:rsidRDefault="00043D42" w:rsidP="00473802">
      <w:pPr>
        <w:numPr>
          <w:ilvl w:val="0"/>
          <w:numId w:val="15"/>
        </w:numPr>
        <w:spacing w:after="60" w:line="240" w:lineRule="auto"/>
        <w:ind w:left="284" w:hanging="284"/>
        <w:jc w:val="both"/>
        <w:rPr>
          <w:sz w:val="20"/>
          <w:szCs w:val="20"/>
        </w:rPr>
      </w:pPr>
      <w:r>
        <w:rPr>
          <w:sz w:val="20"/>
        </w:rPr>
        <w:t>Złożenie</w:t>
      </w:r>
      <w:r w:rsidRPr="00391698">
        <w:rPr>
          <w:sz w:val="20"/>
        </w:rPr>
        <w:t>, uzupełnienie lub poprawienie oświadczenia, o którym mowa w art. 125 ust. 1</w:t>
      </w:r>
      <w:r w:rsidR="00473802">
        <w:rPr>
          <w:sz w:val="20"/>
        </w:rPr>
        <w:t xml:space="preserve"> pzp</w:t>
      </w:r>
      <w:r w:rsidRPr="00391698">
        <w:rPr>
          <w:sz w:val="20"/>
        </w:rPr>
        <w:t>, lub podmiotowych środków dowodowych nie może służyć potwierdzeniu spełniania kryteriów selekcji</w:t>
      </w:r>
      <w:r w:rsidR="00BE68AE">
        <w:rPr>
          <w:sz w:val="20"/>
        </w:rPr>
        <w:t xml:space="preserve"> Wykonawców</w:t>
      </w:r>
      <w:r w:rsidR="00391698">
        <w:rPr>
          <w:sz w:val="20"/>
        </w:rPr>
        <w:t>, jeśli takie zostały przewidziane w SWZ</w:t>
      </w:r>
      <w:r w:rsidRPr="00391698">
        <w:rPr>
          <w:sz w:val="20"/>
        </w:rPr>
        <w:t>.</w:t>
      </w:r>
    </w:p>
    <w:p w14:paraId="5FA9776B" w14:textId="13853E71" w:rsidR="00391698" w:rsidRPr="00391698" w:rsidRDefault="00391698" w:rsidP="00473802">
      <w:pPr>
        <w:numPr>
          <w:ilvl w:val="0"/>
          <w:numId w:val="15"/>
        </w:numPr>
        <w:spacing w:after="60" w:line="240" w:lineRule="auto"/>
        <w:ind w:left="284" w:hanging="284"/>
        <w:jc w:val="both"/>
        <w:rPr>
          <w:sz w:val="20"/>
          <w:szCs w:val="20"/>
        </w:rPr>
      </w:pPr>
      <w:r>
        <w:rPr>
          <w:sz w:val="20"/>
        </w:rPr>
        <w:t xml:space="preserve"> </w:t>
      </w:r>
      <w:r w:rsidRPr="00391698">
        <w:rPr>
          <w:sz w:val="20"/>
          <w:szCs w:val="20"/>
        </w:rPr>
        <w:t xml:space="preserve">Zamawiający może żądać od </w:t>
      </w:r>
      <w:r w:rsidR="00BE68AE">
        <w:rPr>
          <w:sz w:val="20"/>
          <w:szCs w:val="20"/>
        </w:rPr>
        <w:t>W</w:t>
      </w:r>
      <w:r w:rsidRPr="00391698">
        <w:rPr>
          <w:sz w:val="20"/>
          <w:szCs w:val="20"/>
        </w:rPr>
        <w:t>ykonawców wyjaśnień dotyczących treści oświadczenia, o którym mowa w art. 125 ust. 1</w:t>
      </w:r>
      <w:r w:rsidR="00473802">
        <w:rPr>
          <w:sz w:val="20"/>
          <w:szCs w:val="20"/>
        </w:rPr>
        <w:t xml:space="preserve"> pzp</w:t>
      </w:r>
      <w:r w:rsidRPr="00391698">
        <w:rPr>
          <w:sz w:val="20"/>
          <w:szCs w:val="20"/>
        </w:rPr>
        <w:t>, lub złożonych podmiotowych środków dowodowych lub innych dokumentów</w:t>
      </w:r>
      <w:r w:rsidR="00BE68AE">
        <w:rPr>
          <w:sz w:val="20"/>
          <w:szCs w:val="20"/>
        </w:rPr>
        <w:t xml:space="preserve"> lub oświadczeń, w tym pełnomocnictw,</w:t>
      </w:r>
      <w:r w:rsidR="00BE68AE" w:rsidRPr="00391698">
        <w:rPr>
          <w:sz w:val="20"/>
          <w:szCs w:val="20"/>
        </w:rPr>
        <w:t xml:space="preserve"> </w:t>
      </w:r>
      <w:r w:rsidRPr="00391698">
        <w:rPr>
          <w:sz w:val="20"/>
          <w:szCs w:val="20"/>
        </w:rPr>
        <w:t>składanych w postępowaniu.</w:t>
      </w:r>
    </w:p>
    <w:p w14:paraId="68BF3A5C" w14:textId="2F01197D" w:rsidR="00043D42" w:rsidRDefault="00391698" w:rsidP="00473802">
      <w:pPr>
        <w:numPr>
          <w:ilvl w:val="0"/>
          <w:numId w:val="15"/>
        </w:numPr>
        <w:spacing w:after="60" w:line="240" w:lineRule="auto"/>
        <w:ind w:left="284" w:hanging="284"/>
        <w:jc w:val="both"/>
        <w:rPr>
          <w:sz w:val="20"/>
          <w:szCs w:val="20"/>
        </w:rPr>
      </w:pPr>
      <w:r w:rsidRPr="00391698">
        <w:rPr>
          <w:sz w:val="20"/>
          <w:szCs w:val="20"/>
        </w:rPr>
        <w:t xml:space="preserve">Jeżeli złożone przez </w:t>
      </w:r>
      <w:r w:rsidR="00BE68AE">
        <w:rPr>
          <w:sz w:val="20"/>
          <w:szCs w:val="20"/>
        </w:rPr>
        <w:t>W</w:t>
      </w:r>
      <w:r w:rsidRPr="00391698">
        <w:rPr>
          <w:sz w:val="20"/>
          <w:szCs w:val="20"/>
        </w:rPr>
        <w:t>ykonawcę oświadczenie, o którym mowa w art. 125 ust. 1</w:t>
      </w:r>
      <w:r w:rsidR="00473802">
        <w:rPr>
          <w:sz w:val="20"/>
          <w:szCs w:val="20"/>
        </w:rPr>
        <w:t xml:space="preserve"> pzp</w:t>
      </w:r>
      <w:r w:rsidRPr="00391698">
        <w:rPr>
          <w:sz w:val="20"/>
          <w:szCs w:val="20"/>
        </w:rPr>
        <w:t xml:space="preserve">, lub podmiotowe środki dowodowe budzą wątpliwości </w:t>
      </w:r>
      <w:r w:rsidR="00BE68AE">
        <w:rPr>
          <w:sz w:val="20"/>
          <w:szCs w:val="20"/>
        </w:rPr>
        <w:t>Z</w:t>
      </w:r>
      <w:r w:rsidRPr="00391698">
        <w:rPr>
          <w:sz w:val="20"/>
          <w:szCs w:val="20"/>
        </w:rPr>
        <w:t xml:space="preserve">amawiającego, może on zwrócić się bezpośrednio do podmiotu, który jest w posiadaniu informacji lub dokumentów istotnych w tym zakresie dla oceny spełniania przez </w:t>
      </w:r>
      <w:r w:rsidR="00BE68AE">
        <w:rPr>
          <w:sz w:val="20"/>
          <w:szCs w:val="20"/>
        </w:rPr>
        <w:t>W</w:t>
      </w:r>
      <w:r w:rsidRPr="00391698">
        <w:rPr>
          <w:sz w:val="20"/>
          <w:szCs w:val="20"/>
        </w:rPr>
        <w:t>ykonawcę warunków udziału w postępowaniu, kryteriów selekcji lub braku podstaw wykluczenia, o przedstawienie takich informacji lub dokumentów.</w:t>
      </w:r>
    </w:p>
    <w:p w14:paraId="583B91AC" w14:textId="1721F400" w:rsidR="00506ECD" w:rsidRPr="00506ECD" w:rsidRDefault="00506ECD" w:rsidP="00506ECD">
      <w:pPr>
        <w:pStyle w:val="Akapitzlist"/>
        <w:numPr>
          <w:ilvl w:val="0"/>
          <w:numId w:val="15"/>
        </w:numPr>
        <w:shd w:val="clear" w:color="auto" w:fill="FFFFFF"/>
        <w:spacing w:before="60" w:after="120" w:line="240" w:lineRule="auto"/>
        <w:ind w:left="284" w:hanging="284"/>
        <w:jc w:val="both"/>
        <w:rPr>
          <w:rFonts w:cs="Calibri"/>
          <w:sz w:val="20"/>
          <w:szCs w:val="20"/>
        </w:rPr>
      </w:pPr>
      <w:r w:rsidRPr="00506ECD">
        <w:rPr>
          <w:rFonts w:cs="Calibri"/>
          <w:sz w:val="20"/>
          <w:szCs w:val="20"/>
        </w:rPr>
        <w:t>Wartości podane w dokumentach w walutach innych niż PLN Wykonawca przeliczy wg. średniego kursu NBP (Tabela A) na dzień podpisania protokołu odbioru/wystawienia faktury/wystawienia dokumentu.</w:t>
      </w:r>
      <w:r w:rsidRPr="00506ECD">
        <w:rPr>
          <w:rFonts w:cs="Calibri"/>
          <w:spacing w:val="-1"/>
          <w:sz w:val="20"/>
          <w:szCs w:val="20"/>
        </w:rPr>
        <w:t xml:space="preserve"> Zamawiający wymaga w takim wypadku podania dokładnej daty </w:t>
      </w:r>
      <w:r w:rsidRPr="00506ECD">
        <w:rPr>
          <w:rFonts w:cs="Calibri"/>
          <w:sz w:val="20"/>
          <w:szCs w:val="20"/>
        </w:rPr>
        <w:t>protokołu odbioru/wystawienia faktury/wystawienia dokumentu i wskazania kursu, po którym dokonano przeliczenia.</w:t>
      </w:r>
    </w:p>
    <w:p w14:paraId="7EC13522" w14:textId="77777777" w:rsidR="00857FBB" w:rsidRPr="00360A6E" w:rsidRDefault="00857FBB" w:rsidP="00857FBB">
      <w:pPr>
        <w:pStyle w:val="Akapitzlist"/>
        <w:shd w:val="clear" w:color="auto" w:fill="FFFFFF"/>
        <w:spacing w:before="60" w:after="120" w:line="240" w:lineRule="auto"/>
        <w:contextualSpacing w:val="0"/>
        <w:jc w:val="both"/>
        <w:rPr>
          <w:sz w:val="20"/>
          <w:szCs w:val="20"/>
        </w:rPr>
      </w:pPr>
    </w:p>
    <w:p w14:paraId="1988A55E" w14:textId="32CE59DC" w:rsidR="00F06B4C" w:rsidRDefault="000621E7" w:rsidP="00473802">
      <w:pPr>
        <w:pStyle w:val="Nagwek1"/>
        <w:keepLines w:val="0"/>
        <w:numPr>
          <w:ilvl w:val="0"/>
          <w:numId w:val="5"/>
        </w:numPr>
        <w:spacing w:before="0" w:line="240" w:lineRule="auto"/>
        <w:ind w:left="426" w:hanging="426"/>
        <w:rPr>
          <w:rFonts w:cs="Calibri"/>
          <w:smallCaps/>
          <w:sz w:val="22"/>
        </w:rPr>
      </w:pPr>
      <w:bookmarkStart w:id="34" w:name="_Toc130284447"/>
      <w:r>
        <w:rPr>
          <w:rFonts w:cs="Calibri"/>
          <w:smallCaps/>
          <w:sz w:val="22"/>
        </w:rPr>
        <w:t>Wykonawcy wspólnie ubiegający się o zamówienie (spółki cywilne/konsorcja).</w:t>
      </w:r>
      <w:bookmarkEnd w:id="34"/>
    </w:p>
    <w:p w14:paraId="7C03BFC1" w14:textId="7B665BA1" w:rsidR="00834953" w:rsidRDefault="00834953" w:rsidP="00242656">
      <w:pPr>
        <w:numPr>
          <w:ilvl w:val="0"/>
          <w:numId w:val="20"/>
        </w:numPr>
        <w:tabs>
          <w:tab w:val="clear" w:pos="720"/>
        </w:tabs>
        <w:spacing w:before="120" w:after="0" w:line="240" w:lineRule="auto"/>
        <w:ind w:left="283" w:hanging="289"/>
        <w:jc w:val="both"/>
        <w:rPr>
          <w:rFonts w:cs="Calibri"/>
          <w:sz w:val="20"/>
          <w:szCs w:val="20"/>
        </w:rPr>
      </w:pPr>
      <w:r w:rsidRPr="00834953">
        <w:rPr>
          <w:rFonts w:cstheme="minorHAnsi"/>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254DEA">
        <w:rPr>
          <w:rFonts w:cs="Calibri"/>
          <w:spacing w:val="-2"/>
          <w:sz w:val="20"/>
          <w:szCs w:val="20"/>
        </w:rPr>
        <w:t>Pełnomocnictwo w oryginale lub kopii poświadczonej przez notar</w:t>
      </w:r>
      <w:r>
        <w:rPr>
          <w:rFonts w:cs="Calibri"/>
          <w:spacing w:val="-2"/>
          <w:sz w:val="20"/>
          <w:szCs w:val="20"/>
        </w:rPr>
        <w:t>iusza należy dołączyć do oferty</w:t>
      </w:r>
      <w:r w:rsidR="00DB7075">
        <w:rPr>
          <w:rFonts w:cs="Calibri"/>
          <w:spacing w:val="-2"/>
          <w:sz w:val="20"/>
          <w:szCs w:val="20"/>
        </w:rPr>
        <w:t xml:space="preserve"> (obowiązuje forma elektroniczna)</w:t>
      </w:r>
      <w:r>
        <w:rPr>
          <w:rFonts w:cs="Calibri"/>
          <w:spacing w:val="-2"/>
          <w:sz w:val="20"/>
          <w:szCs w:val="20"/>
        </w:rPr>
        <w:t>.</w:t>
      </w:r>
    </w:p>
    <w:p w14:paraId="5B2F4A81" w14:textId="7AA6CFA8" w:rsidR="00834953" w:rsidRDefault="00834953" w:rsidP="00242656">
      <w:pPr>
        <w:numPr>
          <w:ilvl w:val="0"/>
          <w:numId w:val="20"/>
        </w:numPr>
        <w:tabs>
          <w:tab w:val="clear" w:pos="720"/>
        </w:tabs>
        <w:spacing w:after="60" w:line="240" w:lineRule="auto"/>
        <w:ind w:left="284" w:hanging="288"/>
        <w:jc w:val="both"/>
        <w:rPr>
          <w:rFonts w:cs="Calibri"/>
          <w:sz w:val="20"/>
          <w:szCs w:val="20"/>
        </w:rPr>
      </w:pPr>
      <w:r w:rsidRPr="00834953">
        <w:rPr>
          <w:rFonts w:cstheme="minorHAnsi"/>
          <w:sz w:val="20"/>
          <w:szCs w:val="20"/>
        </w:rPr>
        <w:t xml:space="preserve">W przypadku Wykonawców wspólnie ubiegających się o udzielenie zamówienia, oświadczenia, o których mowa w Dziale 11 pkt. </w:t>
      </w:r>
      <w:r w:rsidR="00015AA7">
        <w:rPr>
          <w:rFonts w:cstheme="minorHAnsi"/>
          <w:sz w:val="20"/>
          <w:szCs w:val="20"/>
        </w:rPr>
        <w:t>1 SWZ, składa każdy z W</w:t>
      </w:r>
      <w:r w:rsidRPr="00834953">
        <w:rPr>
          <w:rFonts w:cstheme="minorHAnsi"/>
          <w:sz w:val="20"/>
          <w:szCs w:val="20"/>
        </w:rPr>
        <w:t>ykonawców. Oświadczenia te potwierdzają brak podstaw wykluczenia oraz spełnianie warunków udziału w zakresie, w jakim każdy z wykonawców wykazuje spełnianie warunków udziału w postępowaniu.</w:t>
      </w:r>
    </w:p>
    <w:p w14:paraId="01B3BE7A" w14:textId="03A69B6C" w:rsidR="00834953" w:rsidRDefault="00834953" w:rsidP="00242656">
      <w:pPr>
        <w:numPr>
          <w:ilvl w:val="0"/>
          <w:numId w:val="20"/>
        </w:numPr>
        <w:tabs>
          <w:tab w:val="clear" w:pos="720"/>
        </w:tabs>
        <w:spacing w:after="60" w:line="240" w:lineRule="auto"/>
        <w:ind w:left="284" w:hanging="288"/>
        <w:jc w:val="both"/>
        <w:rPr>
          <w:rFonts w:cs="Calibri"/>
          <w:sz w:val="20"/>
          <w:szCs w:val="20"/>
        </w:rPr>
      </w:pPr>
      <w:r w:rsidRPr="00834953">
        <w:rPr>
          <w:rFonts w:cstheme="minorHAnsi"/>
          <w:sz w:val="20"/>
          <w:szCs w:val="20"/>
        </w:rPr>
        <w:t xml:space="preserve">Wykonawcy wspólnie ubiegający się o udzielenie zamówienia dołączają </w:t>
      </w:r>
      <w:r w:rsidRPr="00015AA7">
        <w:rPr>
          <w:rFonts w:cstheme="minorHAnsi"/>
          <w:b/>
          <w:sz w:val="20"/>
          <w:szCs w:val="20"/>
        </w:rPr>
        <w:t>do oferty</w:t>
      </w:r>
      <w:r w:rsidRPr="00834953">
        <w:rPr>
          <w:rFonts w:cstheme="minorHAnsi"/>
          <w:sz w:val="20"/>
          <w:szCs w:val="20"/>
        </w:rPr>
        <w:t xml:space="preserve"> </w:t>
      </w:r>
      <w:r w:rsidRPr="00CC1C09">
        <w:rPr>
          <w:rFonts w:cstheme="minorHAnsi"/>
          <w:b/>
          <w:sz w:val="20"/>
          <w:szCs w:val="20"/>
        </w:rPr>
        <w:t>oświadczenie, z którego wynika</w:t>
      </w:r>
      <w:r w:rsidR="00BD149A">
        <w:rPr>
          <w:rFonts w:cstheme="minorHAnsi"/>
          <w:b/>
          <w:sz w:val="20"/>
          <w:szCs w:val="20"/>
        </w:rPr>
        <w:t xml:space="preserve"> </w:t>
      </w:r>
      <w:r w:rsidR="00473802">
        <w:rPr>
          <w:rFonts w:cstheme="minorHAnsi"/>
          <w:b/>
          <w:sz w:val="20"/>
          <w:szCs w:val="20"/>
        </w:rPr>
        <w:t xml:space="preserve">jakie </w:t>
      </w:r>
      <w:r w:rsidRPr="00CC1C09">
        <w:rPr>
          <w:rFonts w:cstheme="minorHAnsi"/>
          <w:b/>
          <w:sz w:val="20"/>
          <w:szCs w:val="20"/>
        </w:rPr>
        <w:t xml:space="preserve">usługi wykonają poszczególni </w:t>
      </w:r>
      <w:r w:rsidR="00473802">
        <w:rPr>
          <w:rFonts w:cstheme="minorHAnsi"/>
          <w:b/>
          <w:sz w:val="20"/>
          <w:szCs w:val="20"/>
        </w:rPr>
        <w:t>W</w:t>
      </w:r>
      <w:r w:rsidRPr="00CC1C09">
        <w:rPr>
          <w:rFonts w:cstheme="minorHAnsi"/>
          <w:b/>
          <w:sz w:val="20"/>
          <w:szCs w:val="20"/>
        </w:rPr>
        <w:t>ykonawcy</w:t>
      </w:r>
      <w:r w:rsidRPr="00834953">
        <w:rPr>
          <w:rFonts w:cstheme="minorHAnsi"/>
          <w:sz w:val="20"/>
          <w:szCs w:val="20"/>
        </w:rPr>
        <w:t>.</w:t>
      </w:r>
    </w:p>
    <w:p w14:paraId="345A2322" w14:textId="459CAE4C" w:rsidR="00834953" w:rsidRPr="00834953" w:rsidRDefault="00834953" w:rsidP="00242656">
      <w:pPr>
        <w:numPr>
          <w:ilvl w:val="0"/>
          <w:numId w:val="20"/>
        </w:numPr>
        <w:tabs>
          <w:tab w:val="clear" w:pos="720"/>
        </w:tabs>
        <w:spacing w:after="60" w:line="240" w:lineRule="auto"/>
        <w:ind w:left="284" w:hanging="288"/>
        <w:jc w:val="both"/>
        <w:rPr>
          <w:rFonts w:cs="Calibri"/>
          <w:sz w:val="20"/>
          <w:szCs w:val="20"/>
        </w:rPr>
      </w:pPr>
      <w:r w:rsidRPr="00834953">
        <w:rPr>
          <w:rFonts w:cstheme="minorHAnsi"/>
          <w:sz w:val="20"/>
          <w:szCs w:val="20"/>
        </w:rPr>
        <w:t>Oświadczenia i dokumenty potwierdzające brak podstaw do wykluczenia</w:t>
      </w:r>
      <w:r w:rsidR="00015AA7" w:rsidRPr="00015AA7">
        <w:rPr>
          <w:rFonts w:cstheme="minorHAnsi"/>
          <w:sz w:val="20"/>
          <w:szCs w:val="20"/>
        </w:rPr>
        <w:t xml:space="preserve"> </w:t>
      </w:r>
      <w:r w:rsidR="00015AA7" w:rsidRPr="00834953">
        <w:rPr>
          <w:rFonts w:cstheme="minorHAnsi"/>
          <w:sz w:val="20"/>
          <w:szCs w:val="20"/>
        </w:rPr>
        <w:t>z postępowania</w:t>
      </w:r>
      <w:r w:rsidR="00015AA7">
        <w:rPr>
          <w:rFonts w:cstheme="minorHAnsi"/>
          <w:sz w:val="20"/>
          <w:szCs w:val="20"/>
        </w:rPr>
        <w:t xml:space="preserve">, o których mowa w </w:t>
      </w:r>
      <w:r w:rsidR="00015AA7" w:rsidRPr="00834953">
        <w:rPr>
          <w:rFonts w:cstheme="minorHAnsi"/>
          <w:sz w:val="20"/>
          <w:szCs w:val="20"/>
        </w:rPr>
        <w:t xml:space="preserve">Dziale 11 pkt. </w:t>
      </w:r>
      <w:r w:rsidR="00015AA7">
        <w:rPr>
          <w:rFonts w:cstheme="minorHAnsi"/>
          <w:sz w:val="20"/>
          <w:szCs w:val="20"/>
        </w:rPr>
        <w:t>4 SWZ,</w:t>
      </w:r>
      <w:r w:rsidRPr="00834953">
        <w:rPr>
          <w:rFonts w:cstheme="minorHAnsi"/>
          <w:sz w:val="20"/>
          <w:szCs w:val="20"/>
        </w:rPr>
        <w:t xml:space="preserve"> składa </w:t>
      </w:r>
      <w:r w:rsidR="00015AA7">
        <w:rPr>
          <w:rFonts w:cstheme="minorHAnsi"/>
          <w:sz w:val="20"/>
          <w:szCs w:val="20"/>
        </w:rPr>
        <w:t xml:space="preserve">na wezwanie Zamawiającego </w:t>
      </w:r>
      <w:r w:rsidRPr="00834953">
        <w:rPr>
          <w:rFonts w:cstheme="minorHAnsi"/>
          <w:sz w:val="20"/>
          <w:szCs w:val="20"/>
        </w:rPr>
        <w:t>każdy z Wykonawców wspólnie ubiegających się o zamówienie.</w:t>
      </w:r>
    </w:p>
    <w:p w14:paraId="1B5BEEB2" w14:textId="358AFD6D" w:rsidR="00834953" w:rsidRPr="009E274A" w:rsidRDefault="00BD5931" w:rsidP="00242656">
      <w:pPr>
        <w:numPr>
          <w:ilvl w:val="0"/>
          <w:numId w:val="20"/>
        </w:numPr>
        <w:tabs>
          <w:tab w:val="clear" w:pos="720"/>
          <w:tab w:val="num" w:pos="-1843"/>
        </w:tabs>
        <w:spacing w:after="60" w:line="240" w:lineRule="auto"/>
        <w:ind w:left="284" w:hanging="289"/>
        <w:jc w:val="both"/>
        <w:rPr>
          <w:rFonts w:cs="Calibri"/>
          <w:sz w:val="20"/>
          <w:szCs w:val="20"/>
        </w:rPr>
      </w:pPr>
      <w:r>
        <w:rPr>
          <w:rFonts w:cs="Calibri"/>
          <w:spacing w:val="-2"/>
          <w:sz w:val="20"/>
          <w:szCs w:val="20"/>
        </w:rPr>
        <w:t xml:space="preserve">Wykonawcy </w:t>
      </w:r>
      <w:r w:rsidR="00834953" w:rsidRPr="00254DEA">
        <w:rPr>
          <w:rFonts w:cs="Calibri"/>
          <w:spacing w:val="-2"/>
          <w:sz w:val="20"/>
          <w:szCs w:val="20"/>
        </w:rPr>
        <w:t xml:space="preserve">wspólnie ubiegający się o niniejsze zamówienie, których oferta zostanie uznana </w:t>
      </w:r>
      <w:r w:rsidR="00834953" w:rsidRPr="00254DEA">
        <w:rPr>
          <w:rFonts w:cs="Calibri"/>
          <w:sz w:val="20"/>
          <w:szCs w:val="20"/>
        </w:rPr>
        <w:t xml:space="preserve">za najkorzystniejszą, </w:t>
      </w:r>
      <w:r w:rsidR="00834953" w:rsidRPr="00464B90">
        <w:rPr>
          <w:rFonts w:cs="Calibri"/>
          <w:sz w:val="20"/>
          <w:szCs w:val="20"/>
        </w:rPr>
        <w:t>przed podpisaniem umowy</w:t>
      </w:r>
      <w:r w:rsidR="00834953" w:rsidRPr="00254DEA">
        <w:rPr>
          <w:rFonts w:cs="Calibri"/>
          <w:sz w:val="20"/>
          <w:szCs w:val="20"/>
        </w:rPr>
        <w:t xml:space="preserve"> o realizację zamówienia, są zobowiązani przedstawić Zamawiającemu stosowną umowę zawierającą w swej treści następujące postanowienia:</w:t>
      </w:r>
    </w:p>
    <w:p w14:paraId="30E0F250" w14:textId="77777777" w:rsidR="00834953" w:rsidRPr="00254DEA" w:rsidRDefault="00834953" w:rsidP="00242656">
      <w:pPr>
        <w:numPr>
          <w:ilvl w:val="1"/>
          <w:numId w:val="20"/>
        </w:numPr>
        <w:shd w:val="clear" w:color="auto" w:fill="FFFFFF"/>
        <w:tabs>
          <w:tab w:val="num" w:pos="720"/>
        </w:tabs>
        <w:autoSpaceDE w:val="0"/>
        <w:autoSpaceDN w:val="0"/>
        <w:adjustRightInd w:val="0"/>
        <w:spacing w:after="0" w:line="240" w:lineRule="auto"/>
        <w:ind w:left="709" w:hanging="425"/>
        <w:jc w:val="both"/>
        <w:rPr>
          <w:rFonts w:cs="Calibri"/>
          <w:sz w:val="20"/>
          <w:szCs w:val="20"/>
        </w:rPr>
      </w:pPr>
      <w:r w:rsidRPr="00254DEA">
        <w:rPr>
          <w:rFonts w:cs="Calibri"/>
          <w:sz w:val="20"/>
          <w:szCs w:val="20"/>
        </w:rPr>
        <w:t>wyszczególnienie Wykonawców wspólnie ubiegających się o udzielenie zamówienia publicznego,</w:t>
      </w:r>
    </w:p>
    <w:p w14:paraId="40BCC420" w14:textId="77777777" w:rsidR="00834953" w:rsidRPr="00254DEA" w:rsidRDefault="00834953" w:rsidP="00242656">
      <w:pPr>
        <w:numPr>
          <w:ilvl w:val="1"/>
          <w:numId w:val="20"/>
        </w:numPr>
        <w:shd w:val="clear" w:color="auto" w:fill="FFFFFF"/>
        <w:tabs>
          <w:tab w:val="num" w:pos="720"/>
        </w:tabs>
        <w:autoSpaceDE w:val="0"/>
        <w:autoSpaceDN w:val="0"/>
        <w:adjustRightInd w:val="0"/>
        <w:spacing w:after="0" w:line="240" w:lineRule="auto"/>
        <w:ind w:left="709" w:hanging="425"/>
        <w:jc w:val="both"/>
        <w:rPr>
          <w:rFonts w:cs="Calibri"/>
          <w:sz w:val="20"/>
          <w:szCs w:val="20"/>
        </w:rPr>
      </w:pPr>
      <w:r w:rsidRPr="00254DEA">
        <w:rPr>
          <w:rFonts w:cs="Calibri"/>
          <w:sz w:val="20"/>
          <w:szCs w:val="20"/>
        </w:rPr>
        <w:t>określenie celu gospodarczego, dla którego umowa została zawarta (celem tym musi być zrealizowanie zamówienia),</w:t>
      </w:r>
    </w:p>
    <w:p w14:paraId="24BCCA08" w14:textId="77777777" w:rsidR="00834953" w:rsidRPr="00254DEA" w:rsidRDefault="00834953" w:rsidP="00242656">
      <w:pPr>
        <w:numPr>
          <w:ilvl w:val="0"/>
          <w:numId w:val="21"/>
        </w:numPr>
        <w:shd w:val="clear" w:color="auto" w:fill="FFFFFF"/>
        <w:tabs>
          <w:tab w:val="num" w:pos="720"/>
        </w:tabs>
        <w:autoSpaceDE w:val="0"/>
        <w:autoSpaceDN w:val="0"/>
        <w:adjustRightInd w:val="0"/>
        <w:spacing w:after="0" w:line="240" w:lineRule="auto"/>
        <w:ind w:left="709" w:hanging="425"/>
        <w:jc w:val="both"/>
        <w:rPr>
          <w:rFonts w:cs="Calibri"/>
          <w:spacing w:val="-4"/>
          <w:sz w:val="20"/>
          <w:szCs w:val="20"/>
        </w:rPr>
      </w:pPr>
      <w:r w:rsidRPr="00254DEA">
        <w:rPr>
          <w:rFonts w:cs="Calibri"/>
          <w:sz w:val="20"/>
          <w:szCs w:val="20"/>
        </w:rPr>
        <w:t>oznaczenie czasu trwania Konsorcjum obejmującego okres realizacji przedmiotu zamówienia, gwarancji i rękojmi,</w:t>
      </w:r>
    </w:p>
    <w:p w14:paraId="799F568A" w14:textId="77777777" w:rsidR="00834953" w:rsidRPr="00254DEA" w:rsidRDefault="00834953" w:rsidP="00242656">
      <w:pPr>
        <w:numPr>
          <w:ilvl w:val="0"/>
          <w:numId w:val="21"/>
        </w:numPr>
        <w:shd w:val="clear" w:color="auto" w:fill="FFFFFF"/>
        <w:tabs>
          <w:tab w:val="num" w:pos="720"/>
        </w:tabs>
        <w:autoSpaceDE w:val="0"/>
        <w:autoSpaceDN w:val="0"/>
        <w:adjustRightInd w:val="0"/>
        <w:spacing w:after="0" w:line="240" w:lineRule="auto"/>
        <w:ind w:left="709" w:hanging="425"/>
        <w:jc w:val="both"/>
        <w:rPr>
          <w:rFonts w:cs="Calibri"/>
          <w:spacing w:val="-4"/>
          <w:sz w:val="20"/>
          <w:szCs w:val="20"/>
        </w:rPr>
      </w:pPr>
      <w:r w:rsidRPr="00254DEA">
        <w:rPr>
          <w:rFonts w:cs="Calibri"/>
          <w:sz w:val="20"/>
          <w:szCs w:val="20"/>
        </w:rPr>
        <w:t>określenie lidera Konsorcjum</w:t>
      </w:r>
      <w:r w:rsidRPr="00254DEA">
        <w:rPr>
          <w:rFonts w:cs="Calibri"/>
          <w:spacing w:val="-4"/>
          <w:sz w:val="20"/>
          <w:szCs w:val="20"/>
        </w:rPr>
        <w:t>,</w:t>
      </w:r>
    </w:p>
    <w:p w14:paraId="70C7F0D4" w14:textId="77777777" w:rsidR="00834953" w:rsidRPr="00254DEA" w:rsidRDefault="00834953" w:rsidP="00242656">
      <w:pPr>
        <w:numPr>
          <w:ilvl w:val="0"/>
          <w:numId w:val="21"/>
        </w:numPr>
        <w:shd w:val="clear" w:color="auto" w:fill="FFFFFF"/>
        <w:tabs>
          <w:tab w:val="num" w:pos="720"/>
        </w:tabs>
        <w:autoSpaceDE w:val="0"/>
        <w:autoSpaceDN w:val="0"/>
        <w:adjustRightInd w:val="0"/>
        <w:spacing w:after="0" w:line="240" w:lineRule="auto"/>
        <w:ind w:left="709" w:hanging="425"/>
        <w:jc w:val="both"/>
        <w:rPr>
          <w:rFonts w:cs="Calibri"/>
          <w:spacing w:val="-4"/>
          <w:sz w:val="20"/>
          <w:szCs w:val="20"/>
        </w:rPr>
      </w:pPr>
      <w:r w:rsidRPr="00254DEA">
        <w:rPr>
          <w:rFonts w:cs="Calibri"/>
          <w:spacing w:val="-4"/>
          <w:sz w:val="20"/>
          <w:szCs w:val="20"/>
        </w:rPr>
        <w:lastRenderedPageBreak/>
        <w:t xml:space="preserve">wykluczenie możliwości wypowiedzenia umowy Konsorcjum przez któregokolwiek z  jego członków do czasu wykonania zamówienia, oraz upływu czasu gwarancji i rękojmi, </w:t>
      </w:r>
      <w:r w:rsidRPr="00254DEA">
        <w:rPr>
          <w:rFonts w:cs="Calibri"/>
          <w:sz w:val="20"/>
          <w:szCs w:val="20"/>
        </w:rPr>
        <w:t>odpowiedzialność za realizację zamówienia, za niewykonanie lub nienależyte wykonanie zamówienia,</w:t>
      </w:r>
    </w:p>
    <w:p w14:paraId="30BE9B63" w14:textId="44AA8903" w:rsidR="00834953" w:rsidRPr="00BD5931" w:rsidRDefault="00834953" w:rsidP="00242656">
      <w:pPr>
        <w:numPr>
          <w:ilvl w:val="0"/>
          <w:numId w:val="21"/>
        </w:numPr>
        <w:shd w:val="clear" w:color="auto" w:fill="FFFFFF"/>
        <w:tabs>
          <w:tab w:val="num" w:pos="720"/>
        </w:tabs>
        <w:autoSpaceDE w:val="0"/>
        <w:autoSpaceDN w:val="0"/>
        <w:adjustRightInd w:val="0"/>
        <w:spacing w:after="120" w:line="240" w:lineRule="auto"/>
        <w:ind w:left="709" w:hanging="425"/>
        <w:jc w:val="both"/>
        <w:rPr>
          <w:rFonts w:cs="Calibri"/>
          <w:spacing w:val="-4"/>
          <w:sz w:val="20"/>
          <w:szCs w:val="20"/>
        </w:rPr>
      </w:pPr>
      <w:r w:rsidRPr="00254DEA">
        <w:rPr>
          <w:rFonts w:cs="Calibri"/>
          <w:sz w:val="20"/>
          <w:szCs w:val="20"/>
        </w:rPr>
        <w:t>zapis mówiący, że Wykonawcy występujący wspólnie ponoszą solidarną odpowiedzialność za realizację zamówienia, za niewykonanie lub nienależy</w:t>
      </w:r>
      <w:r>
        <w:rPr>
          <w:rFonts w:cs="Calibri"/>
          <w:sz w:val="20"/>
          <w:szCs w:val="20"/>
        </w:rPr>
        <w:t>te wykonanie zamówienia.</w:t>
      </w:r>
    </w:p>
    <w:p w14:paraId="5D5704F7" w14:textId="637A522B" w:rsidR="00BD5931" w:rsidRDefault="00BD5931" w:rsidP="00C660E2">
      <w:pPr>
        <w:pStyle w:val="Nagwek1"/>
        <w:keepLines w:val="0"/>
        <w:numPr>
          <w:ilvl w:val="0"/>
          <w:numId w:val="5"/>
        </w:numPr>
        <w:spacing w:before="0" w:line="240" w:lineRule="auto"/>
        <w:ind w:left="284" w:hanging="284"/>
        <w:rPr>
          <w:rFonts w:cs="Calibri"/>
          <w:smallCaps/>
          <w:sz w:val="22"/>
        </w:rPr>
      </w:pPr>
      <w:bookmarkStart w:id="35" w:name="_Toc130284448"/>
      <w:r>
        <w:rPr>
          <w:rFonts w:cs="Calibri"/>
          <w:smallCaps/>
          <w:sz w:val="22"/>
        </w:rPr>
        <w:t>Wadium.</w:t>
      </w:r>
      <w:bookmarkEnd w:id="35"/>
    </w:p>
    <w:p w14:paraId="70D695C9" w14:textId="1F4F5DA3" w:rsidR="00F951CA" w:rsidRDefault="00C660E2" w:rsidP="00F951CA">
      <w:pPr>
        <w:pStyle w:val="Akapitzlist"/>
        <w:numPr>
          <w:ilvl w:val="0"/>
          <w:numId w:val="40"/>
        </w:numPr>
        <w:spacing w:before="120" w:after="0" w:line="240" w:lineRule="auto"/>
        <w:ind w:left="284" w:hanging="284"/>
        <w:contextualSpacing w:val="0"/>
        <w:rPr>
          <w:sz w:val="20"/>
        </w:rPr>
      </w:pPr>
      <w:bookmarkStart w:id="36" w:name="_Toc45809439"/>
      <w:r w:rsidRPr="00350175">
        <w:rPr>
          <w:sz w:val="20"/>
        </w:rPr>
        <w:t xml:space="preserve">Zamawiający wymaga wniesienia wadium w kwocie: </w:t>
      </w:r>
      <w:r w:rsidR="001068EA">
        <w:rPr>
          <w:b/>
          <w:sz w:val="20"/>
        </w:rPr>
        <w:t>4</w:t>
      </w:r>
      <w:r w:rsidR="00BE6E7C">
        <w:rPr>
          <w:b/>
          <w:sz w:val="20"/>
        </w:rPr>
        <w:t>8</w:t>
      </w:r>
      <w:r w:rsidRPr="00B35CF8">
        <w:rPr>
          <w:b/>
          <w:sz w:val="20"/>
        </w:rPr>
        <w:t xml:space="preserve"> 000,00 zł</w:t>
      </w:r>
      <w:r w:rsidR="00AE6819" w:rsidRPr="00B35CF8">
        <w:rPr>
          <w:sz w:val="20"/>
        </w:rPr>
        <w:t>.</w:t>
      </w:r>
    </w:p>
    <w:p w14:paraId="605D5CF3" w14:textId="77777777" w:rsidR="00F951CA" w:rsidRDefault="00C660E2" w:rsidP="00F951CA">
      <w:pPr>
        <w:pStyle w:val="Akapitzlist"/>
        <w:numPr>
          <w:ilvl w:val="0"/>
          <w:numId w:val="40"/>
        </w:numPr>
        <w:spacing w:before="120" w:after="0" w:line="240" w:lineRule="auto"/>
        <w:ind w:left="284" w:hanging="284"/>
        <w:contextualSpacing w:val="0"/>
        <w:rPr>
          <w:sz w:val="20"/>
        </w:rPr>
      </w:pPr>
      <w:r w:rsidRPr="00F951CA">
        <w:rPr>
          <w:sz w:val="20"/>
        </w:rPr>
        <w:t>Wadium musi być wniesione na cały okres związania ofertą.</w:t>
      </w:r>
    </w:p>
    <w:p w14:paraId="66BD2DA0" w14:textId="16EEC08B" w:rsidR="00C660E2" w:rsidRPr="00F951CA" w:rsidRDefault="00C660E2" w:rsidP="00F951CA">
      <w:pPr>
        <w:pStyle w:val="Akapitzlist"/>
        <w:numPr>
          <w:ilvl w:val="0"/>
          <w:numId w:val="40"/>
        </w:numPr>
        <w:spacing w:before="120" w:after="0" w:line="240" w:lineRule="auto"/>
        <w:ind w:left="284" w:hanging="284"/>
        <w:contextualSpacing w:val="0"/>
        <w:rPr>
          <w:sz w:val="20"/>
        </w:rPr>
      </w:pPr>
      <w:r w:rsidRPr="00F951CA">
        <w:rPr>
          <w:color w:val="000000"/>
          <w:sz w:val="20"/>
        </w:rPr>
        <w:t xml:space="preserve">Wadium musi być wniesione </w:t>
      </w:r>
      <w:r w:rsidRPr="00F951CA">
        <w:rPr>
          <w:sz w:val="20"/>
        </w:rPr>
        <w:t>według wyboru wykonawcy w jednej lub kilku następujących formach:</w:t>
      </w:r>
    </w:p>
    <w:p w14:paraId="028C47DE" w14:textId="77777777" w:rsidR="00C660E2" w:rsidRPr="00350175" w:rsidRDefault="00C660E2" w:rsidP="00C660E2">
      <w:pPr>
        <w:spacing w:after="0" w:line="240" w:lineRule="auto"/>
        <w:ind w:left="567" w:hanging="283"/>
        <w:rPr>
          <w:sz w:val="20"/>
        </w:rPr>
      </w:pPr>
      <w:r w:rsidRPr="00350175">
        <w:rPr>
          <w:rStyle w:val="alb"/>
          <w:sz w:val="20"/>
        </w:rPr>
        <w:t xml:space="preserve">1) </w:t>
      </w:r>
      <w:r w:rsidRPr="00350175">
        <w:rPr>
          <w:sz w:val="20"/>
        </w:rPr>
        <w:t>pieniądzu;</w:t>
      </w:r>
    </w:p>
    <w:p w14:paraId="5AADC2F9" w14:textId="77777777" w:rsidR="00C660E2" w:rsidRPr="00350175" w:rsidRDefault="00C660E2" w:rsidP="00C660E2">
      <w:pPr>
        <w:spacing w:after="0" w:line="240" w:lineRule="auto"/>
        <w:ind w:left="567" w:hanging="283"/>
        <w:rPr>
          <w:sz w:val="20"/>
        </w:rPr>
      </w:pPr>
      <w:r w:rsidRPr="00350175">
        <w:rPr>
          <w:rStyle w:val="alb"/>
          <w:sz w:val="20"/>
        </w:rPr>
        <w:t xml:space="preserve">2) </w:t>
      </w:r>
      <w:r w:rsidRPr="00350175">
        <w:rPr>
          <w:sz w:val="20"/>
        </w:rPr>
        <w:t>gwarancjach bankowych;</w:t>
      </w:r>
    </w:p>
    <w:p w14:paraId="571DB48F" w14:textId="77777777" w:rsidR="00C660E2" w:rsidRPr="00350175" w:rsidRDefault="00C660E2" w:rsidP="00C660E2">
      <w:pPr>
        <w:spacing w:after="0" w:line="240" w:lineRule="auto"/>
        <w:ind w:left="567" w:hanging="283"/>
        <w:rPr>
          <w:sz w:val="20"/>
        </w:rPr>
      </w:pPr>
      <w:r w:rsidRPr="00350175">
        <w:rPr>
          <w:rStyle w:val="alb"/>
          <w:sz w:val="20"/>
        </w:rPr>
        <w:t xml:space="preserve">3) </w:t>
      </w:r>
      <w:r w:rsidRPr="00350175">
        <w:rPr>
          <w:sz w:val="20"/>
        </w:rPr>
        <w:t>gwarancjach ubezpieczeniowych;</w:t>
      </w:r>
    </w:p>
    <w:p w14:paraId="29A4A439" w14:textId="77777777" w:rsidR="00C660E2" w:rsidRPr="00350175" w:rsidRDefault="00C660E2" w:rsidP="00C660E2">
      <w:pPr>
        <w:spacing w:after="0" w:line="240" w:lineRule="auto"/>
        <w:ind w:left="567" w:hanging="283"/>
        <w:rPr>
          <w:sz w:val="20"/>
        </w:rPr>
      </w:pPr>
      <w:r w:rsidRPr="00350175">
        <w:rPr>
          <w:rStyle w:val="alb"/>
          <w:sz w:val="20"/>
        </w:rPr>
        <w:t xml:space="preserve">4) </w:t>
      </w:r>
      <w:r w:rsidRPr="00350175">
        <w:rPr>
          <w:sz w:val="20"/>
        </w:rPr>
        <w:t xml:space="preserve">poręczeniach udzielanych przez podmioty, o których mowa w </w:t>
      </w:r>
      <w:hyperlink r:id="rId41" w:anchor="/document/16888361?unitId=art(6(b))ust(5)pkt(2)&amp;cm=DOCUMENT" w:history="1">
        <w:r w:rsidRPr="00350175">
          <w:rPr>
            <w:rStyle w:val="Hipercze"/>
            <w:sz w:val="20"/>
          </w:rPr>
          <w:t>art. 6b ust. 5 pkt 2</w:t>
        </w:r>
      </w:hyperlink>
      <w:r w:rsidRPr="00350175">
        <w:rPr>
          <w:sz w:val="20"/>
        </w:rPr>
        <w:t xml:space="preserve"> ustawy z dnia 9 listopada 2000 r. o utworzeniu Polskiej Agencji Rozwoju Przedsiębiorczości (Dz. U. z 2019 r. poz. 310, 836 i 1572).</w:t>
      </w:r>
    </w:p>
    <w:p w14:paraId="2C3CE31E" w14:textId="5555B687" w:rsidR="00C660E2" w:rsidRPr="00F951CA" w:rsidRDefault="00C660E2" w:rsidP="00F951CA">
      <w:pPr>
        <w:pStyle w:val="Akapitzlist"/>
        <w:numPr>
          <w:ilvl w:val="0"/>
          <w:numId w:val="40"/>
        </w:numPr>
        <w:spacing w:after="0" w:line="240" w:lineRule="auto"/>
        <w:ind w:left="284" w:hanging="284"/>
        <w:jc w:val="both"/>
        <w:rPr>
          <w:color w:val="000000"/>
          <w:sz w:val="20"/>
        </w:rPr>
      </w:pPr>
      <w:r w:rsidRPr="00F951CA">
        <w:rPr>
          <w:color w:val="000000"/>
          <w:sz w:val="20"/>
        </w:rPr>
        <w:t xml:space="preserve">Wadium musi być wniesione przed upływem terminu składania ofert, wskazanym w SWZ. </w:t>
      </w:r>
    </w:p>
    <w:p w14:paraId="36E1C985" w14:textId="77777777" w:rsidR="00C660E2" w:rsidRPr="00350175" w:rsidRDefault="00C660E2" w:rsidP="00F951CA">
      <w:pPr>
        <w:pStyle w:val="Akapitzlist"/>
        <w:numPr>
          <w:ilvl w:val="0"/>
          <w:numId w:val="40"/>
        </w:numPr>
        <w:spacing w:after="0" w:line="240" w:lineRule="auto"/>
        <w:ind w:left="284" w:hanging="284"/>
        <w:contextualSpacing w:val="0"/>
        <w:jc w:val="both"/>
        <w:rPr>
          <w:color w:val="000000"/>
          <w:sz w:val="20"/>
        </w:rPr>
      </w:pPr>
      <w:r w:rsidRPr="00350175">
        <w:rPr>
          <w:color w:val="000000"/>
          <w:sz w:val="20"/>
        </w:rPr>
        <w:t xml:space="preserve">Potwierdzeniem skutecznego wniesienia wadium będzie: </w:t>
      </w:r>
    </w:p>
    <w:p w14:paraId="0EFCC212" w14:textId="77777777" w:rsidR="00C660E2" w:rsidRPr="00350175" w:rsidRDefault="00C660E2" w:rsidP="00132232">
      <w:pPr>
        <w:pStyle w:val="Akapitzlist"/>
        <w:numPr>
          <w:ilvl w:val="0"/>
          <w:numId w:val="41"/>
        </w:numPr>
        <w:spacing w:after="0" w:line="240" w:lineRule="auto"/>
        <w:ind w:left="567" w:hanging="283"/>
        <w:contextualSpacing w:val="0"/>
        <w:jc w:val="both"/>
        <w:rPr>
          <w:color w:val="000000"/>
          <w:sz w:val="20"/>
        </w:rPr>
      </w:pPr>
      <w:r w:rsidRPr="00350175">
        <w:rPr>
          <w:color w:val="000000"/>
          <w:sz w:val="20"/>
        </w:rPr>
        <w:t>w przypadku wadium w formie pieniężnej - zaksięgowanie na rachunku bankowym Zamawiającego przed upływem terminu składania ofert;</w:t>
      </w:r>
    </w:p>
    <w:p w14:paraId="11ADDC59" w14:textId="77777777" w:rsidR="00C660E2" w:rsidRPr="00350175" w:rsidRDefault="00C660E2" w:rsidP="00132232">
      <w:pPr>
        <w:pStyle w:val="Akapitzlist"/>
        <w:numPr>
          <w:ilvl w:val="0"/>
          <w:numId w:val="41"/>
        </w:numPr>
        <w:spacing w:after="0" w:line="240" w:lineRule="auto"/>
        <w:ind w:left="567" w:hanging="283"/>
        <w:contextualSpacing w:val="0"/>
        <w:jc w:val="both"/>
        <w:rPr>
          <w:color w:val="000000"/>
        </w:rPr>
      </w:pPr>
      <w:r w:rsidRPr="00350175">
        <w:rPr>
          <w:color w:val="000000"/>
          <w:sz w:val="20"/>
          <w:szCs w:val="20"/>
        </w:rPr>
        <w:t xml:space="preserve">w przypadku wadium w formie innej niż pieniężna - oryginał dokumentu elektronicznego (gwarancji lub poręczenia). Jako oryginał dokumentu elektronicznego rozumie się dokument w formie elektronicznej wystawiony przez gwaranta/poręczyciela lub dokument podpisany przez gwaranta/poręczyciela kwalifikowanym podpisem elektronicznym. Warunku powyższego </w:t>
      </w:r>
      <w:r w:rsidRPr="00350175">
        <w:rPr>
          <w:b/>
          <w:color w:val="000000"/>
          <w:sz w:val="20"/>
          <w:szCs w:val="20"/>
        </w:rPr>
        <w:t>nie spełnia</w:t>
      </w:r>
      <w:r w:rsidRPr="00350175">
        <w:rPr>
          <w:color w:val="000000"/>
          <w:sz w:val="20"/>
          <w:szCs w:val="20"/>
          <w:u w:val="single"/>
        </w:rPr>
        <w:t xml:space="preserve"> kopia elektroniczna</w:t>
      </w:r>
      <w:r w:rsidRPr="00350175">
        <w:rPr>
          <w:color w:val="000000"/>
          <w:sz w:val="20"/>
          <w:szCs w:val="20"/>
        </w:rPr>
        <w:t xml:space="preserve"> dokumentu </w:t>
      </w:r>
      <w:r w:rsidRPr="00350175">
        <w:rPr>
          <w:color w:val="000000"/>
          <w:sz w:val="20"/>
          <w:szCs w:val="20"/>
          <w:u w:val="single"/>
        </w:rPr>
        <w:t>podpisana przez Wykonawcę</w:t>
      </w:r>
      <w:r w:rsidRPr="00350175">
        <w:rPr>
          <w:color w:val="000000"/>
          <w:sz w:val="20"/>
          <w:szCs w:val="20"/>
        </w:rPr>
        <w:t xml:space="preserve"> kwalifikowanym podpisem elektronicznym. Dokument wadium należy </w:t>
      </w:r>
      <w:r>
        <w:rPr>
          <w:color w:val="000000"/>
          <w:sz w:val="20"/>
          <w:szCs w:val="20"/>
        </w:rPr>
        <w:t>dołączyć do oferty w sposób umożliwiający jego zwrot zgodnie z ustawą pzp</w:t>
      </w:r>
      <w:r w:rsidRPr="00350175">
        <w:rPr>
          <w:color w:val="000000"/>
          <w:sz w:val="20"/>
          <w:szCs w:val="20"/>
        </w:rPr>
        <w:t>.</w:t>
      </w:r>
    </w:p>
    <w:p w14:paraId="55EAF176" w14:textId="77777777" w:rsidR="00C660E2" w:rsidRPr="00350175" w:rsidRDefault="00C660E2" w:rsidP="00F951CA">
      <w:pPr>
        <w:pStyle w:val="Akapitzlist"/>
        <w:numPr>
          <w:ilvl w:val="0"/>
          <w:numId w:val="40"/>
        </w:numPr>
        <w:spacing w:after="0" w:line="240" w:lineRule="auto"/>
        <w:ind w:left="284" w:hanging="284"/>
        <w:contextualSpacing w:val="0"/>
        <w:jc w:val="both"/>
        <w:rPr>
          <w:color w:val="000000"/>
          <w:sz w:val="20"/>
        </w:rPr>
      </w:pPr>
      <w:r w:rsidRPr="00350175">
        <w:rPr>
          <w:color w:val="000000"/>
          <w:sz w:val="20"/>
        </w:rPr>
        <w:t>W przypadku wnoszenia przez Wykonawcę wadium w formie gwarancji, gwarancja ma być co najmniej gwarancją bezwarunkową, nieodwołalną i płatną na pierwsze pisemne żądanie Zamawiającego.</w:t>
      </w:r>
    </w:p>
    <w:p w14:paraId="313E1F60" w14:textId="77777777" w:rsidR="00C660E2" w:rsidRPr="00350175" w:rsidRDefault="00C660E2" w:rsidP="00F951CA">
      <w:pPr>
        <w:pStyle w:val="Akapitzlist"/>
        <w:numPr>
          <w:ilvl w:val="0"/>
          <w:numId w:val="40"/>
        </w:numPr>
        <w:spacing w:after="0" w:line="240" w:lineRule="auto"/>
        <w:ind w:left="284" w:hanging="284"/>
        <w:contextualSpacing w:val="0"/>
        <w:jc w:val="both"/>
        <w:rPr>
          <w:color w:val="000000"/>
          <w:sz w:val="20"/>
        </w:rPr>
      </w:pPr>
      <w:r w:rsidRPr="00350175">
        <w:rPr>
          <w:color w:val="000000"/>
          <w:sz w:val="20"/>
        </w:rPr>
        <w:t xml:space="preserve">Gwarancje i poręczenia muszą zawierać (oprócz elementów właściwych dla każdej formy, określonych przepisami prawa): </w:t>
      </w:r>
    </w:p>
    <w:p w14:paraId="374661BE" w14:textId="77777777" w:rsidR="00C660E2" w:rsidRPr="00350175" w:rsidRDefault="00C660E2" w:rsidP="00132232">
      <w:pPr>
        <w:pStyle w:val="Akapitzlist"/>
        <w:numPr>
          <w:ilvl w:val="0"/>
          <w:numId w:val="42"/>
        </w:numPr>
        <w:spacing w:after="0" w:line="240" w:lineRule="auto"/>
        <w:ind w:left="567" w:hanging="283"/>
        <w:contextualSpacing w:val="0"/>
        <w:jc w:val="both"/>
        <w:rPr>
          <w:color w:val="000000"/>
          <w:sz w:val="20"/>
        </w:rPr>
      </w:pPr>
      <w:r w:rsidRPr="00350175">
        <w:rPr>
          <w:color w:val="000000"/>
          <w:sz w:val="20"/>
        </w:rPr>
        <w:t xml:space="preserve">nazwę i adres Zamawiającego, </w:t>
      </w:r>
    </w:p>
    <w:p w14:paraId="222094E3" w14:textId="77777777" w:rsidR="00C660E2" w:rsidRPr="00350175" w:rsidRDefault="00C660E2" w:rsidP="00132232">
      <w:pPr>
        <w:pStyle w:val="Akapitzlist"/>
        <w:numPr>
          <w:ilvl w:val="0"/>
          <w:numId w:val="42"/>
        </w:numPr>
        <w:spacing w:after="0" w:line="240" w:lineRule="auto"/>
        <w:ind w:left="567" w:hanging="283"/>
        <w:contextualSpacing w:val="0"/>
        <w:jc w:val="both"/>
        <w:rPr>
          <w:color w:val="000000"/>
          <w:sz w:val="20"/>
        </w:rPr>
      </w:pPr>
      <w:r w:rsidRPr="00350175">
        <w:rPr>
          <w:color w:val="000000"/>
          <w:sz w:val="20"/>
        </w:rPr>
        <w:t xml:space="preserve">oznaczenie (numer) postępowania, </w:t>
      </w:r>
    </w:p>
    <w:p w14:paraId="56FC7A4B" w14:textId="77777777" w:rsidR="00C660E2" w:rsidRPr="00350175" w:rsidRDefault="00C660E2" w:rsidP="00132232">
      <w:pPr>
        <w:pStyle w:val="Akapitzlist"/>
        <w:numPr>
          <w:ilvl w:val="0"/>
          <w:numId w:val="42"/>
        </w:numPr>
        <w:spacing w:after="0" w:line="240" w:lineRule="auto"/>
        <w:ind w:left="567" w:hanging="283"/>
        <w:contextualSpacing w:val="0"/>
        <w:jc w:val="both"/>
        <w:rPr>
          <w:color w:val="000000"/>
          <w:sz w:val="20"/>
        </w:rPr>
      </w:pPr>
      <w:r w:rsidRPr="00350175">
        <w:rPr>
          <w:color w:val="000000"/>
          <w:sz w:val="20"/>
        </w:rPr>
        <w:t>termin ważności wadium – odpowiadający terminowi związania ofertą.</w:t>
      </w:r>
    </w:p>
    <w:p w14:paraId="2EEC6112" w14:textId="77777777" w:rsidR="00C660E2" w:rsidRDefault="00C660E2" w:rsidP="00F951CA">
      <w:pPr>
        <w:pStyle w:val="Akapitzlist"/>
        <w:numPr>
          <w:ilvl w:val="0"/>
          <w:numId w:val="40"/>
        </w:numPr>
        <w:spacing w:after="0" w:line="240" w:lineRule="auto"/>
        <w:ind w:left="284" w:hanging="284"/>
        <w:contextualSpacing w:val="0"/>
        <w:jc w:val="both"/>
        <w:rPr>
          <w:color w:val="000000"/>
          <w:sz w:val="20"/>
        </w:rPr>
      </w:pPr>
      <w:r w:rsidRPr="00350175">
        <w:rPr>
          <w:color w:val="000000"/>
          <w:sz w:val="20"/>
        </w:rPr>
        <w:t>Wadium wnoszone w pieniądzu należy przelać na następujący rachunek Zamawiającego:</w:t>
      </w:r>
    </w:p>
    <w:p w14:paraId="32294869" w14:textId="77777777" w:rsidR="00183CAD" w:rsidRDefault="00183CAD" w:rsidP="00183CAD">
      <w:pPr>
        <w:pStyle w:val="Akapitzlist"/>
        <w:rPr>
          <w:b/>
        </w:rPr>
      </w:pPr>
      <w:r w:rsidRPr="00CD5188">
        <w:rPr>
          <w:b/>
        </w:rPr>
        <w:t>30 1140 1052 0000 3472 1800 1020</w:t>
      </w:r>
    </w:p>
    <w:p w14:paraId="75040AD8" w14:textId="54F5EC72" w:rsidR="00C660E2" w:rsidRPr="00183CAD" w:rsidRDefault="00C660E2" w:rsidP="00183CAD">
      <w:pPr>
        <w:pStyle w:val="Akapitzlist"/>
        <w:rPr>
          <w:b/>
        </w:rPr>
      </w:pPr>
      <w:r w:rsidRPr="00350175">
        <w:rPr>
          <w:color w:val="000000"/>
          <w:sz w:val="20"/>
        </w:rPr>
        <w:t xml:space="preserve">z dopiskiem: </w:t>
      </w:r>
      <w:r w:rsidRPr="00350175">
        <w:rPr>
          <w:b/>
          <w:color w:val="000000"/>
          <w:sz w:val="20"/>
        </w:rPr>
        <w:t>WADIUM nr ref</w:t>
      </w:r>
      <w:r w:rsidR="00183CAD">
        <w:rPr>
          <w:b/>
          <w:color w:val="000000"/>
          <w:sz w:val="20"/>
        </w:rPr>
        <w:t>. TARRSA/S</w:t>
      </w:r>
      <w:r w:rsidR="001068EA">
        <w:rPr>
          <w:b/>
          <w:color w:val="000000"/>
          <w:sz w:val="20"/>
        </w:rPr>
        <w:t>Z</w:t>
      </w:r>
      <w:r w:rsidR="00183CAD">
        <w:rPr>
          <w:b/>
          <w:color w:val="000000"/>
          <w:sz w:val="20"/>
        </w:rPr>
        <w:t>KOLENIA_</w:t>
      </w:r>
      <w:r w:rsidR="00B35CF8">
        <w:rPr>
          <w:b/>
          <w:color w:val="000000"/>
          <w:sz w:val="20"/>
        </w:rPr>
        <w:t>DRONY</w:t>
      </w:r>
      <w:r w:rsidR="00BE6E7C" w:rsidRPr="00350175">
        <w:rPr>
          <w:rFonts w:cs="Calibri"/>
          <w:b/>
          <w:sz w:val="20"/>
        </w:rPr>
        <w:t xml:space="preserve"> </w:t>
      </w:r>
      <w:r w:rsidRPr="00350175">
        <w:rPr>
          <w:rFonts w:cs="Calibri"/>
          <w:b/>
          <w:sz w:val="20"/>
        </w:rPr>
        <w:t>/1/202</w:t>
      </w:r>
      <w:r w:rsidR="00BE6E7C">
        <w:rPr>
          <w:rFonts w:cs="Calibri"/>
          <w:b/>
          <w:sz w:val="20"/>
        </w:rPr>
        <w:t>3</w:t>
      </w:r>
      <w:r w:rsidRPr="00350175">
        <w:rPr>
          <w:rFonts w:cs="Calibri"/>
          <w:sz w:val="20"/>
        </w:rPr>
        <w:t xml:space="preserve">                                                   </w:t>
      </w:r>
    </w:p>
    <w:p w14:paraId="77612889" w14:textId="49DF5925" w:rsidR="00BD5931" w:rsidRPr="00BD5931" w:rsidRDefault="00BD5931" w:rsidP="00132232">
      <w:pPr>
        <w:pStyle w:val="Nagwek1"/>
        <w:keepLines w:val="0"/>
        <w:numPr>
          <w:ilvl w:val="0"/>
          <w:numId w:val="46"/>
        </w:numPr>
        <w:spacing w:before="0" w:after="60" w:line="240" w:lineRule="auto"/>
        <w:ind w:left="426" w:hanging="426"/>
        <w:rPr>
          <w:rFonts w:cs="Calibri"/>
          <w:smallCaps/>
          <w:sz w:val="22"/>
        </w:rPr>
      </w:pPr>
      <w:bookmarkStart w:id="37" w:name="_Toc130284449"/>
      <w:r w:rsidRPr="00254DEA">
        <w:rPr>
          <w:rFonts w:cs="Calibri"/>
          <w:smallCaps/>
          <w:sz w:val="22"/>
        </w:rPr>
        <w:t>Waluta, w jakiej będą prowadzone rozliczenia związane z realizacją niniejszego zamówienia publicznego.</w:t>
      </w:r>
      <w:bookmarkEnd w:id="36"/>
      <w:bookmarkEnd w:id="37"/>
    </w:p>
    <w:p w14:paraId="655D1630" w14:textId="467B16E4" w:rsidR="00BD5931" w:rsidRDefault="00BD5931" w:rsidP="00183CAD">
      <w:pPr>
        <w:shd w:val="clear" w:color="auto" w:fill="FFFFFF"/>
        <w:spacing w:after="0" w:line="240" w:lineRule="auto"/>
        <w:jc w:val="both"/>
        <w:rPr>
          <w:rFonts w:cs="Calibri"/>
          <w:sz w:val="20"/>
          <w:szCs w:val="20"/>
        </w:rPr>
      </w:pPr>
      <w:r w:rsidRPr="00254DEA">
        <w:rPr>
          <w:rFonts w:cs="Calibri"/>
          <w:sz w:val="20"/>
          <w:szCs w:val="20"/>
        </w:rPr>
        <w:t>Wszelkie r</w:t>
      </w:r>
      <w:r>
        <w:rPr>
          <w:rFonts w:cs="Calibri"/>
          <w:sz w:val="20"/>
          <w:szCs w:val="20"/>
        </w:rPr>
        <w:t>ozliczenia związane z realizacją</w:t>
      </w:r>
      <w:r w:rsidRPr="00254DEA">
        <w:rPr>
          <w:rFonts w:cs="Calibri"/>
          <w:sz w:val="20"/>
          <w:szCs w:val="20"/>
        </w:rPr>
        <w:t xml:space="preserve"> zamówienia publiczne</w:t>
      </w:r>
      <w:r w:rsidR="00877764">
        <w:rPr>
          <w:rFonts w:cs="Calibri"/>
          <w:sz w:val="20"/>
          <w:szCs w:val="20"/>
        </w:rPr>
        <w:t>go, którego dotyczy niniejsza S</w:t>
      </w:r>
      <w:r w:rsidRPr="00254DEA">
        <w:rPr>
          <w:rFonts w:cs="Calibri"/>
          <w:sz w:val="20"/>
          <w:szCs w:val="20"/>
        </w:rPr>
        <w:t xml:space="preserve">WZ dokonywane będą w złotych polskich </w:t>
      </w:r>
      <w:r w:rsidRPr="00AC00F7">
        <w:rPr>
          <w:rFonts w:cs="Calibri"/>
          <w:sz w:val="20"/>
          <w:szCs w:val="20"/>
        </w:rPr>
        <w:t>(PLN).</w:t>
      </w:r>
    </w:p>
    <w:p w14:paraId="3F292A8C" w14:textId="77777777" w:rsidR="00BD5931" w:rsidRPr="00254DEA" w:rsidRDefault="00BD5931" w:rsidP="00BD5931">
      <w:pPr>
        <w:shd w:val="clear" w:color="auto" w:fill="FFFFFF"/>
        <w:spacing w:after="0" w:line="240" w:lineRule="auto"/>
        <w:ind w:left="360"/>
        <w:jc w:val="both"/>
        <w:rPr>
          <w:rFonts w:cs="Calibri"/>
          <w:sz w:val="20"/>
          <w:szCs w:val="20"/>
        </w:rPr>
      </w:pPr>
    </w:p>
    <w:p w14:paraId="09344609" w14:textId="792C6051" w:rsidR="00BD5931" w:rsidRDefault="0003524A" w:rsidP="00132232">
      <w:pPr>
        <w:pStyle w:val="Nagwek1"/>
        <w:keepLines w:val="0"/>
        <w:numPr>
          <w:ilvl w:val="0"/>
          <w:numId w:val="46"/>
        </w:numPr>
        <w:spacing w:before="0" w:line="240" w:lineRule="auto"/>
        <w:ind w:left="426"/>
        <w:rPr>
          <w:rFonts w:cs="Calibri"/>
          <w:smallCaps/>
          <w:sz w:val="22"/>
        </w:rPr>
      </w:pPr>
      <w:bookmarkStart w:id="38" w:name="_Toc130284450"/>
      <w:r>
        <w:rPr>
          <w:rFonts w:cs="Calibri"/>
          <w:smallCaps/>
          <w:sz w:val="22"/>
        </w:rPr>
        <w:t>Komunikacja w postę</w:t>
      </w:r>
      <w:r w:rsidR="0023713E">
        <w:rPr>
          <w:rFonts w:cs="Calibri"/>
          <w:smallCaps/>
          <w:sz w:val="22"/>
        </w:rPr>
        <w:t>powaniu.</w:t>
      </w:r>
      <w:bookmarkEnd w:id="38"/>
    </w:p>
    <w:p w14:paraId="4AC344B9" w14:textId="276F33F5" w:rsidR="0023713E" w:rsidRPr="00E07782" w:rsidRDefault="0023713E" w:rsidP="00132232">
      <w:pPr>
        <w:pStyle w:val="Akapitzlist"/>
        <w:numPr>
          <w:ilvl w:val="3"/>
          <w:numId w:val="46"/>
        </w:numPr>
        <w:shd w:val="clear" w:color="auto" w:fill="FFFFFF"/>
        <w:spacing w:after="0" w:line="240" w:lineRule="auto"/>
        <w:ind w:left="284" w:hanging="283"/>
        <w:jc w:val="both"/>
        <w:rPr>
          <w:rFonts w:cs="Calibri"/>
          <w:sz w:val="20"/>
          <w:szCs w:val="20"/>
        </w:rPr>
      </w:pPr>
      <w:r w:rsidRPr="00E07782">
        <w:rPr>
          <w:rFonts w:cs="Calibri"/>
          <w:sz w:val="20"/>
          <w:szCs w:val="20"/>
        </w:rPr>
        <w:t xml:space="preserve">W niniejszym postępowaniu oświadczenia, dokumenty, wnioski, zawiadomienia oraz informacje Zamawiający i Wykonawcy przekazują drogą elektroniczną, przy </w:t>
      </w:r>
      <w:r w:rsidRPr="00E07782">
        <w:rPr>
          <w:rFonts w:cs="Arial"/>
          <w:sz w:val="20"/>
          <w:szCs w:val="20"/>
        </w:rPr>
        <w:t xml:space="preserve">użyciu Platformy, pod adresem strony: </w:t>
      </w:r>
      <w:r w:rsidR="002E351A" w:rsidRPr="00201D8A">
        <w:rPr>
          <w:rStyle w:val="Hipercze"/>
          <w:rFonts w:cs="Arial"/>
          <w:sz w:val="20"/>
          <w:szCs w:val="20"/>
        </w:rPr>
        <w:t>https://platfo</w:t>
      </w:r>
      <w:r w:rsidR="00201D8A">
        <w:rPr>
          <w:rStyle w:val="Hipercze"/>
          <w:rFonts w:cs="Arial"/>
          <w:sz w:val="20"/>
          <w:szCs w:val="20"/>
        </w:rPr>
        <w:t>rmazakupowa.pl/transakcja/742863</w:t>
      </w:r>
      <w:r w:rsidR="002E351A">
        <w:rPr>
          <w:rStyle w:val="Hipercze"/>
          <w:rFonts w:cs="Arial"/>
          <w:sz w:val="20"/>
          <w:szCs w:val="20"/>
        </w:rPr>
        <w:t xml:space="preserve"> </w:t>
      </w:r>
      <w:r w:rsidR="0003524A" w:rsidRPr="00E07782">
        <w:rPr>
          <w:rFonts w:cs="Arial"/>
          <w:sz w:val="20"/>
          <w:szCs w:val="20"/>
        </w:rPr>
        <w:t xml:space="preserve"> .</w:t>
      </w:r>
    </w:p>
    <w:p w14:paraId="00C32016" w14:textId="70B1E324" w:rsidR="005F37E4" w:rsidRPr="00E07782" w:rsidRDefault="0023713E" w:rsidP="00132232">
      <w:pPr>
        <w:pStyle w:val="Akapitzlist"/>
        <w:numPr>
          <w:ilvl w:val="3"/>
          <w:numId w:val="46"/>
        </w:numPr>
        <w:shd w:val="clear" w:color="auto" w:fill="FFFFFF"/>
        <w:spacing w:after="0" w:line="240" w:lineRule="auto"/>
        <w:ind w:left="284" w:hanging="283"/>
        <w:jc w:val="both"/>
        <w:rPr>
          <w:rStyle w:val="Hipercze"/>
          <w:rFonts w:cs="Calibri"/>
          <w:color w:val="auto"/>
          <w:sz w:val="20"/>
          <w:szCs w:val="20"/>
          <w:u w:val="none"/>
        </w:rPr>
      </w:pPr>
      <w:r w:rsidRPr="00E07782">
        <w:rPr>
          <w:rFonts w:cs="Arial"/>
          <w:sz w:val="20"/>
          <w:szCs w:val="20"/>
        </w:rPr>
        <w:t>Wyłącznie w sytuacjach niedziałania Platformy, Wykonawcy i Zamawiający mogą się komunikować za pomocą poczty elektronicznej (nie dotyczy czynności złożenia, wycofana lub zmiany oferty). Adres skrzynki mail Zamawiającego:</w:t>
      </w:r>
      <w:r w:rsidR="0087261E">
        <w:rPr>
          <w:rFonts w:cs="Arial"/>
          <w:sz w:val="20"/>
          <w:szCs w:val="20"/>
        </w:rPr>
        <w:t xml:space="preserve"> </w:t>
      </w:r>
      <w:r w:rsidR="0087261E">
        <w:rPr>
          <w:rStyle w:val="Hipercze"/>
          <w:rFonts w:cs="Calibri"/>
          <w:sz w:val="20"/>
          <w:szCs w:val="20"/>
        </w:rPr>
        <w:t>przetarg.szkolenia</w:t>
      </w:r>
      <w:r w:rsidR="00657E81">
        <w:rPr>
          <w:rStyle w:val="Hipercze"/>
          <w:rFonts w:cs="Calibri"/>
          <w:sz w:val="20"/>
          <w:szCs w:val="20"/>
        </w:rPr>
        <w:t>@tarr.org.pl</w:t>
      </w:r>
    </w:p>
    <w:p w14:paraId="24C84EF8" w14:textId="3BBB3C70" w:rsidR="005F37E4" w:rsidRPr="00E07782" w:rsidRDefault="00685D1D" w:rsidP="00132232">
      <w:pPr>
        <w:pStyle w:val="Akapitzlist"/>
        <w:numPr>
          <w:ilvl w:val="3"/>
          <w:numId w:val="46"/>
        </w:numPr>
        <w:shd w:val="clear" w:color="auto" w:fill="FFFFFF"/>
        <w:spacing w:after="0" w:line="240" w:lineRule="auto"/>
        <w:ind w:left="284" w:hanging="283"/>
        <w:jc w:val="both"/>
        <w:rPr>
          <w:rFonts w:cs="Calibri"/>
          <w:sz w:val="20"/>
          <w:szCs w:val="20"/>
        </w:rPr>
      </w:pPr>
      <w:r w:rsidRPr="00E07782">
        <w:rPr>
          <w:rFonts w:cs="Arial"/>
          <w:sz w:val="20"/>
          <w:szCs w:val="20"/>
        </w:rPr>
        <w:t>Szczegółowe w</w:t>
      </w:r>
      <w:r w:rsidR="005F37E4" w:rsidRPr="00E07782">
        <w:rPr>
          <w:rFonts w:cs="Arial"/>
          <w:sz w:val="20"/>
          <w:szCs w:val="20"/>
        </w:rPr>
        <w:t>ymagania techniczne i organizacyjne wysyłania i odbierania dokumentów elektronicznych, elektronicznych kopii dokumentów i oświadczeń oraz informacji przekazywanych przy użyciu Platformy opisane zostały w Regulaminie korzystania z Platformy</w:t>
      </w:r>
      <w:r w:rsidR="00825910">
        <w:rPr>
          <w:rFonts w:cs="Arial"/>
          <w:sz w:val="20"/>
          <w:szCs w:val="20"/>
        </w:rPr>
        <w:t xml:space="preserve"> (</w:t>
      </w:r>
      <w:r w:rsidR="00825910" w:rsidRPr="00E07782">
        <w:rPr>
          <w:rFonts w:cs="Arial"/>
          <w:i/>
          <w:sz w:val="20"/>
          <w:szCs w:val="20"/>
        </w:rPr>
        <w:t>https://platformazakupowa.pl</w:t>
      </w:r>
      <w:r w:rsidR="00825910">
        <w:t>/</w:t>
      </w:r>
      <w:r w:rsidR="00825910" w:rsidRPr="00825910">
        <w:rPr>
          <w:rFonts w:cs="Arial"/>
          <w:i/>
          <w:sz w:val="20"/>
          <w:szCs w:val="20"/>
        </w:rPr>
        <w:t>strona/1-regulamin</w:t>
      </w:r>
      <w:r w:rsidR="00825910" w:rsidRPr="00825910">
        <w:rPr>
          <w:rFonts w:cs="Arial"/>
          <w:iCs/>
          <w:sz w:val="20"/>
          <w:szCs w:val="20"/>
        </w:rPr>
        <w:t>)</w:t>
      </w:r>
      <w:r w:rsidR="005F37E4" w:rsidRPr="00E07782">
        <w:rPr>
          <w:rFonts w:cs="Arial"/>
          <w:sz w:val="20"/>
          <w:szCs w:val="20"/>
        </w:rPr>
        <w:t xml:space="preserve"> oraz Instrukcjach (adres: </w:t>
      </w:r>
      <w:r w:rsidR="005F37E4" w:rsidRPr="00E07782">
        <w:rPr>
          <w:rFonts w:cs="Arial"/>
          <w:i/>
          <w:sz w:val="20"/>
          <w:szCs w:val="20"/>
        </w:rPr>
        <w:t>https://platformazakupowa.pl</w:t>
      </w:r>
      <w:r w:rsidR="00825910">
        <w:rPr>
          <w:rFonts w:cs="Arial"/>
          <w:i/>
          <w:sz w:val="20"/>
          <w:szCs w:val="20"/>
        </w:rPr>
        <w:t>/</w:t>
      </w:r>
      <w:r w:rsidR="00825910" w:rsidRPr="00825910">
        <w:t xml:space="preserve"> </w:t>
      </w:r>
      <w:r w:rsidR="00825910" w:rsidRPr="00825910">
        <w:rPr>
          <w:rFonts w:cs="Arial"/>
          <w:i/>
          <w:sz w:val="20"/>
          <w:szCs w:val="20"/>
        </w:rPr>
        <w:t>strona/45-instrukcje</w:t>
      </w:r>
      <w:r w:rsidR="00825910">
        <w:rPr>
          <w:rFonts w:cs="Arial"/>
          <w:i/>
          <w:sz w:val="20"/>
          <w:szCs w:val="20"/>
        </w:rPr>
        <w:t xml:space="preserve"> </w:t>
      </w:r>
      <w:r w:rsidR="005F37E4" w:rsidRPr="00E07782">
        <w:rPr>
          <w:rFonts w:cs="Arial"/>
          <w:sz w:val="20"/>
          <w:szCs w:val="20"/>
        </w:rPr>
        <w:t xml:space="preserve">). Składając ofertę Wykonawca </w:t>
      </w:r>
      <w:r w:rsidR="005F37E4" w:rsidRPr="00E07782">
        <w:rPr>
          <w:rFonts w:cs="Arial"/>
          <w:sz w:val="20"/>
          <w:szCs w:val="20"/>
        </w:rPr>
        <w:lastRenderedPageBreak/>
        <w:t xml:space="preserve">akceptuje </w:t>
      </w:r>
      <w:r w:rsidR="00BD7C86" w:rsidRPr="00E07782">
        <w:rPr>
          <w:rFonts w:cs="Arial"/>
          <w:sz w:val="20"/>
          <w:szCs w:val="20"/>
        </w:rPr>
        <w:t xml:space="preserve">zasady komunikacji elektronicznej w szczególności </w:t>
      </w:r>
      <w:r w:rsidR="005F37E4" w:rsidRPr="00E07782">
        <w:rPr>
          <w:rFonts w:cs="Arial"/>
          <w:sz w:val="20"/>
          <w:szCs w:val="20"/>
        </w:rPr>
        <w:t>Regulamin i Instrukcje</w:t>
      </w:r>
      <w:r w:rsidR="00BD7C86" w:rsidRPr="00E07782">
        <w:rPr>
          <w:rFonts w:cs="Arial"/>
          <w:sz w:val="20"/>
          <w:szCs w:val="20"/>
        </w:rPr>
        <w:t xml:space="preserve"> dotyczące korzystania z Platformy</w:t>
      </w:r>
      <w:r w:rsidR="005F37E4" w:rsidRPr="00E07782">
        <w:rPr>
          <w:rFonts w:cs="Arial"/>
          <w:sz w:val="20"/>
          <w:szCs w:val="20"/>
        </w:rPr>
        <w:t>.</w:t>
      </w:r>
    </w:p>
    <w:p w14:paraId="6784162B" w14:textId="417E61AA" w:rsidR="00685D1D" w:rsidRPr="00E07782" w:rsidRDefault="00706506" w:rsidP="00132232">
      <w:pPr>
        <w:pStyle w:val="Akapitzlist"/>
        <w:numPr>
          <w:ilvl w:val="3"/>
          <w:numId w:val="46"/>
        </w:numPr>
        <w:shd w:val="clear" w:color="auto" w:fill="FFFFFF"/>
        <w:spacing w:after="0" w:line="240" w:lineRule="auto"/>
        <w:ind w:left="284" w:hanging="283"/>
        <w:jc w:val="both"/>
        <w:rPr>
          <w:sz w:val="20"/>
          <w:szCs w:val="20"/>
        </w:rPr>
      </w:pPr>
      <w:r w:rsidRPr="00E07782">
        <w:rPr>
          <w:rStyle w:val="Hipercze"/>
          <w:rFonts w:cs="Calibri"/>
          <w:b/>
          <w:color w:val="auto"/>
          <w:sz w:val="20"/>
          <w:szCs w:val="20"/>
          <w:u w:val="none"/>
        </w:rPr>
        <w:t>Format danych.</w:t>
      </w:r>
      <w:r w:rsidRPr="00E07782">
        <w:rPr>
          <w:rStyle w:val="Hipercze"/>
          <w:rFonts w:cs="Calibri"/>
          <w:color w:val="auto"/>
          <w:sz w:val="20"/>
          <w:szCs w:val="20"/>
          <w:u w:val="none"/>
        </w:rPr>
        <w:t xml:space="preserve"> </w:t>
      </w:r>
      <w:r w:rsidRPr="00E07782">
        <w:rPr>
          <w:sz w:val="20"/>
          <w:szCs w:val="20"/>
        </w:rPr>
        <w:t xml:space="preserve">Oferty, oświadczenia, o których mowa w </w:t>
      </w:r>
      <w:hyperlink r:id="rId42" w:anchor="/document/18903829?unitId=art(125)ust(1)&amp;cm=DOCUMENT" w:history="1">
        <w:r w:rsidRPr="00CE21A4">
          <w:rPr>
            <w:rStyle w:val="Hipercze"/>
            <w:color w:val="auto"/>
            <w:sz w:val="20"/>
            <w:szCs w:val="20"/>
            <w:u w:val="none"/>
          </w:rPr>
          <w:t>art. 125 ust. 1</w:t>
        </w:r>
      </w:hyperlink>
      <w:r w:rsidRPr="00E07782">
        <w:rPr>
          <w:sz w:val="20"/>
          <w:szCs w:val="20"/>
        </w:rPr>
        <w:t xml:space="preserve"> </w:t>
      </w:r>
      <w:r w:rsidR="0087261E">
        <w:rPr>
          <w:sz w:val="20"/>
          <w:szCs w:val="20"/>
        </w:rPr>
        <w:t>pzp</w:t>
      </w:r>
      <w:r w:rsidRPr="00E07782">
        <w:rPr>
          <w:sz w:val="20"/>
          <w:szCs w:val="20"/>
        </w:rPr>
        <w:t xml:space="preserve">, podmiotowe środki dowodowe, w tym oświadczenie, o którym mowa w </w:t>
      </w:r>
      <w:hyperlink r:id="rId43" w:anchor="/document/18903829?unitId=art(117)ust(4)&amp;cm=DOCUMENT" w:history="1">
        <w:r w:rsidR="00CC1C09" w:rsidRPr="00E07782">
          <w:rPr>
            <w:rStyle w:val="Hipercze"/>
            <w:color w:val="auto"/>
            <w:sz w:val="20"/>
            <w:szCs w:val="20"/>
            <w:u w:val="none"/>
          </w:rPr>
          <w:t>Dziale</w:t>
        </w:r>
      </w:hyperlink>
      <w:r w:rsidR="00CC1C09" w:rsidRPr="00E07782">
        <w:rPr>
          <w:sz w:val="20"/>
          <w:szCs w:val="20"/>
        </w:rPr>
        <w:t xml:space="preserve"> 12 pkt. 3 SWZ</w:t>
      </w:r>
      <w:r w:rsidRPr="00E07782">
        <w:rPr>
          <w:sz w:val="20"/>
          <w:szCs w:val="20"/>
        </w:rPr>
        <w:t>, oraz zobowiązanie podmiotu udostępniającego zasoby, o którym mowa w</w:t>
      </w:r>
      <w:r w:rsidR="00CC1C09" w:rsidRPr="00E07782">
        <w:rPr>
          <w:sz w:val="20"/>
          <w:szCs w:val="20"/>
        </w:rPr>
        <w:t xml:space="preserve"> Dziale 11 pkt. 3</w:t>
      </w:r>
      <w:r w:rsidRPr="00E07782">
        <w:rPr>
          <w:sz w:val="20"/>
          <w:szCs w:val="20"/>
        </w:rPr>
        <w:t xml:space="preserve">, zwane dalej "zobowiązaniem podmiotu udostępniającego zasoby", przedmiotowe środki dowodowe, pełnomocnictwo, sporządza się w postaci elektronicznej, w formatach danych określonych w przepisach wydanych na podstawie </w:t>
      </w:r>
      <w:hyperlink r:id="rId44" w:anchor="/document/17181936?unitId=art(18)&amp;cm=DOCUMENT" w:history="1">
        <w:r w:rsidRPr="00CE21A4">
          <w:rPr>
            <w:rStyle w:val="Hipercze"/>
            <w:color w:val="auto"/>
            <w:sz w:val="20"/>
            <w:szCs w:val="20"/>
            <w:u w:val="none"/>
          </w:rPr>
          <w:t>art. 18</w:t>
        </w:r>
      </w:hyperlink>
      <w:r w:rsidRPr="00E07782">
        <w:rPr>
          <w:sz w:val="20"/>
          <w:szCs w:val="20"/>
        </w:rPr>
        <w:t xml:space="preserve"> ustawy z dnia 17 lutego 2005 r. o informatyzacji działalności podmiotów realizujących zadania publiczne (Dz. U. z 2020 r. poz. 346, </w:t>
      </w:r>
      <w:r w:rsidR="002D46E8">
        <w:rPr>
          <w:sz w:val="20"/>
          <w:szCs w:val="20"/>
        </w:rPr>
        <w:t>ze zm.</w:t>
      </w:r>
      <w:r w:rsidRPr="00E07782">
        <w:rPr>
          <w:sz w:val="20"/>
          <w:szCs w:val="20"/>
        </w:rPr>
        <w:t>)</w:t>
      </w:r>
      <w:r w:rsidR="00CC1C09" w:rsidRPr="00E07782">
        <w:rPr>
          <w:sz w:val="20"/>
          <w:szCs w:val="20"/>
        </w:rPr>
        <w:t xml:space="preserve">, tj. w szczególności </w:t>
      </w:r>
      <w:r w:rsidR="00CC1C09" w:rsidRPr="00E07782">
        <w:rPr>
          <w:rFonts w:cs="Arial"/>
          <w:sz w:val="20"/>
          <w:szCs w:val="20"/>
        </w:rPr>
        <w:t xml:space="preserve">w formacie </w:t>
      </w:r>
      <w:r w:rsidR="00CC1C09" w:rsidRPr="00E07782">
        <w:rPr>
          <w:sz w:val="20"/>
          <w:szCs w:val="20"/>
        </w:rPr>
        <w:t>doc, .docx, .pdf, .xml, .rtf, .xps, .odt</w:t>
      </w:r>
      <w:r w:rsidR="00C84B8E">
        <w:rPr>
          <w:sz w:val="20"/>
          <w:szCs w:val="20"/>
        </w:rPr>
        <w:t>, .zip, .tar, .gz, .gzip, .7Z</w:t>
      </w:r>
      <w:r w:rsidR="00CC1C09" w:rsidRPr="00E07782">
        <w:rPr>
          <w:sz w:val="20"/>
          <w:szCs w:val="20"/>
        </w:rPr>
        <w:t>.</w:t>
      </w:r>
      <w:r w:rsidR="001A72A8">
        <w:rPr>
          <w:sz w:val="20"/>
          <w:szCs w:val="20"/>
        </w:rPr>
        <w:t xml:space="preserve"> </w:t>
      </w:r>
      <w:r w:rsidR="00CC1C09" w:rsidRPr="00E07782">
        <w:rPr>
          <w:sz w:val="20"/>
          <w:szCs w:val="20"/>
        </w:rPr>
        <w:t xml:space="preserve"> Inne niż wskazane powyżej informacje, oświadczenia lub dokumenty</w:t>
      </w:r>
      <w:r w:rsidR="00CC1C09" w:rsidRPr="00E07782">
        <w:rPr>
          <w:rFonts w:cs="Arial"/>
          <w:sz w:val="20"/>
          <w:szCs w:val="20"/>
        </w:rPr>
        <w:t xml:space="preserve"> </w:t>
      </w:r>
      <w:r w:rsidR="00CC1C09" w:rsidRPr="00E07782">
        <w:rPr>
          <w:sz w:val="20"/>
          <w:szCs w:val="20"/>
        </w:rPr>
        <w:t>sporządza się w postaci elektronicznej, w formatach danych wskazanych w zdaniu poprzednim lub jako tekst wpisany bezpośrednio do wiadomości przekazywanej przy użyciu śro</w:t>
      </w:r>
      <w:r w:rsidR="00685D1D" w:rsidRPr="00E07782">
        <w:rPr>
          <w:sz w:val="20"/>
          <w:szCs w:val="20"/>
        </w:rPr>
        <w:t>dków komunikacji elektronicznej określonych w niniejszej SWZ.</w:t>
      </w:r>
    </w:p>
    <w:p w14:paraId="77B835C5" w14:textId="3C1BB696" w:rsidR="00BB33EC" w:rsidRPr="00E07782" w:rsidRDefault="00685D1D" w:rsidP="00132232">
      <w:pPr>
        <w:pStyle w:val="Akapitzlist"/>
        <w:numPr>
          <w:ilvl w:val="3"/>
          <w:numId w:val="46"/>
        </w:numPr>
        <w:shd w:val="clear" w:color="auto" w:fill="FFFFFF"/>
        <w:spacing w:after="0" w:line="240" w:lineRule="auto"/>
        <w:ind w:left="284" w:hanging="283"/>
        <w:jc w:val="both"/>
        <w:rPr>
          <w:sz w:val="20"/>
          <w:szCs w:val="20"/>
        </w:rPr>
      </w:pPr>
      <w:r w:rsidRPr="00E07782">
        <w:rPr>
          <w:rFonts w:cs="Arial"/>
          <w:b/>
          <w:sz w:val="20"/>
          <w:szCs w:val="20"/>
        </w:rPr>
        <w:t>Minimalne wymagania techniczne.</w:t>
      </w:r>
      <w:r w:rsidRPr="00E07782">
        <w:rPr>
          <w:rFonts w:cs="Arial"/>
          <w:sz w:val="20"/>
          <w:szCs w:val="20"/>
        </w:rPr>
        <w:t xml:space="preserve"> Operator Platformy dołoży wszelkich starań, aby korzystanie z Platformy było możliwe dla użytkowników Internetu z użyciem popularnych przeglądarek internetowych, systemów operacyjnych, typów urządzeń oraz typów połączeń internetowych. Minimalne wymagania techniczne umożliwiające korzystanie ze strony </w:t>
      </w:r>
      <w:r w:rsidRPr="00E07782">
        <w:rPr>
          <w:rFonts w:cs="Arial"/>
          <w:i/>
          <w:sz w:val="20"/>
          <w:szCs w:val="20"/>
        </w:rPr>
        <w:t>platformazakupowa.pl</w:t>
      </w:r>
      <w:r w:rsidRPr="00E07782">
        <w:rPr>
          <w:rFonts w:cs="Arial"/>
          <w:sz w:val="20"/>
          <w:szCs w:val="20"/>
        </w:rPr>
        <w:t xml:space="preserve"> to: przeglądarka internetowa Chrome i Fire Fox w najnowszej dostępnej wersji, z włączoną obsługą języka Javascript, akceptująca pliki typu „cookies” oraz łącze internetowe o przepustowości co najmniej 256 kbit/s. </w:t>
      </w:r>
      <w:r w:rsidRPr="00E07782">
        <w:rPr>
          <w:rFonts w:cs="Arial"/>
          <w:i/>
          <w:sz w:val="20"/>
          <w:szCs w:val="20"/>
        </w:rPr>
        <w:t>platformazakupowa.pl</w:t>
      </w:r>
      <w:r w:rsidRPr="00E07782">
        <w:rPr>
          <w:rFonts w:cs="Arial"/>
          <w:sz w:val="20"/>
          <w:szCs w:val="20"/>
        </w:rPr>
        <w:t xml:space="preserve"> jest zoptymalizowana dla minimalnej rozdzielczości ekranu 1024x768 pikseli.</w:t>
      </w:r>
    </w:p>
    <w:p w14:paraId="494D82A6" w14:textId="77777777" w:rsidR="00BB33EC" w:rsidRPr="00E07782" w:rsidRDefault="00685D1D" w:rsidP="00132232">
      <w:pPr>
        <w:pStyle w:val="Akapitzlist"/>
        <w:numPr>
          <w:ilvl w:val="3"/>
          <w:numId w:val="46"/>
        </w:numPr>
        <w:shd w:val="clear" w:color="auto" w:fill="FFFFFF"/>
        <w:spacing w:after="0" w:line="240" w:lineRule="auto"/>
        <w:ind w:left="284" w:hanging="283"/>
        <w:jc w:val="both"/>
        <w:rPr>
          <w:sz w:val="20"/>
          <w:szCs w:val="20"/>
        </w:rPr>
      </w:pPr>
      <w:r w:rsidRPr="00E07782">
        <w:rPr>
          <w:rFonts w:asciiTheme="minorHAnsi" w:hAnsiTheme="minorHAnsi" w:cstheme="minorHAnsi"/>
          <w:sz w:val="20"/>
          <w:szCs w:val="20"/>
        </w:rPr>
        <w:t xml:space="preserve">Dopuszczalna ilość plików lub spakowanych folderów oferty to </w:t>
      </w:r>
      <w:r w:rsidRPr="00E07782">
        <w:rPr>
          <w:rFonts w:asciiTheme="minorHAnsi" w:hAnsiTheme="minorHAnsi" w:cstheme="minorHAnsi"/>
          <w:b/>
          <w:sz w:val="20"/>
          <w:szCs w:val="20"/>
        </w:rPr>
        <w:t>10</w:t>
      </w:r>
      <w:r w:rsidR="00766BE7" w:rsidRPr="00E07782">
        <w:rPr>
          <w:rFonts w:asciiTheme="minorHAnsi" w:hAnsiTheme="minorHAnsi" w:cstheme="minorHAnsi"/>
          <w:b/>
          <w:sz w:val="20"/>
          <w:szCs w:val="20"/>
        </w:rPr>
        <w:t xml:space="preserve"> plików lub spakowanych folderów</w:t>
      </w:r>
      <w:r w:rsidR="00BB33EC" w:rsidRPr="00E07782">
        <w:rPr>
          <w:rFonts w:asciiTheme="minorHAnsi" w:hAnsiTheme="minorHAnsi" w:cstheme="minorHAnsi"/>
          <w:b/>
          <w:sz w:val="20"/>
          <w:szCs w:val="20"/>
        </w:rPr>
        <w:t>,</w:t>
      </w:r>
      <w:r w:rsidRPr="00E07782">
        <w:rPr>
          <w:rFonts w:asciiTheme="minorHAnsi" w:hAnsiTheme="minorHAnsi" w:cstheme="minorHAnsi"/>
          <w:sz w:val="20"/>
          <w:szCs w:val="20"/>
        </w:rPr>
        <w:t xml:space="preserve"> przy maksymalnej wielkości 150 MB</w:t>
      </w:r>
      <w:r w:rsidR="00BB33EC" w:rsidRPr="00E07782">
        <w:rPr>
          <w:rFonts w:asciiTheme="minorHAnsi" w:hAnsiTheme="minorHAnsi" w:cstheme="minorHAnsi"/>
          <w:sz w:val="20"/>
          <w:szCs w:val="20"/>
        </w:rPr>
        <w:t xml:space="preserve"> każdy</w:t>
      </w:r>
      <w:r w:rsidRPr="00E07782">
        <w:rPr>
          <w:rFonts w:asciiTheme="minorHAnsi" w:hAnsiTheme="minorHAnsi" w:cstheme="minorHAnsi"/>
          <w:sz w:val="20"/>
          <w:szCs w:val="20"/>
        </w:rPr>
        <w:t>.</w:t>
      </w:r>
      <w:r w:rsidR="00766BE7" w:rsidRPr="00E07782">
        <w:rPr>
          <w:rFonts w:asciiTheme="minorHAnsi" w:hAnsiTheme="minorHAnsi" w:cstheme="minorHAnsi"/>
          <w:sz w:val="20"/>
          <w:szCs w:val="20"/>
        </w:rPr>
        <w:t xml:space="preserve"> </w:t>
      </w:r>
      <w:r w:rsidR="00BB33EC" w:rsidRPr="00E07782">
        <w:rPr>
          <w:rFonts w:asciiTheme="minorHAnsi" w:hAnsiTheme="minorHAnsi" w:cstheme="minorHAnsi"/>
          <w:sz w:val="20"/>
          <w:szCs w:val="20"/>
        </w:rPr>
        <w:t xml:space="preserve">W przypadku większych plików zaleca się skorzystanie z instrukcji pakowania plików dzieląc je na mniejsze paczki po np. 150 MB każda. </w:t>
      </w:r>
      <w:r w:rsidR="00E646B6" w:rsidRPr="00E07782">
        <w:rPr>
          <w:rFonts w:asciiTheme="minorHAnsi" w:hAnsiTheme="minorHAnsi" w:cstheme="minorHAnsi"/>
          <w:sz w:val="20"/>
          <w:szCs w:val="20"/>
        </w:rPr>
        <w:t xml:space="preserve">Zaleca się, aby łączna objętość plików </w:t>
      </w:r>
      <w:r w:rsidR="00BB33EC" w:rsidRPr="00E07782">
        <w:rPr>
          <w:rFonts w:asciiTheme="minorHAnsi" w:hAnsiTheme="minorHAnsi" w:cstheme="minorHAnsi"/>
          <w:sz w:val="20"/>
          <w:szCs w:val="20"/>
        </w:rPr>
        <w:t xml:space="preserve">przesyłanych do Zamawiającego </w:t>
      </w:r>
      <w:r w:rsidR="00E646B6" w:rsidRPr="00E07782">
        <w:rPr>
          <w:rFonts w:asciiTheme="minorHAnsi" w:hAnsiTheme="minorHAnsi" w:cstheme="minorHAnsi"/>
          <w:sz w:val="20"/>
          <w:szCs w:val="20"/>
        </w:rPr>
        <w:t>nie była większa niż 0,5 GB, gdyż w przypadku braku</w:t>
      </w:r>
      <w:r w:rsidR="00BB33EC" w:rsidRPr="00E07782">
        <w:rPr>
          <w:rFonts w:asciiTheme="minorHAnsi" w:hAnsiTheme="minorHAnsi" w:cstheme="minorHAnsi"/>
          <w:sz w:val="20"/>
          <w:szCs w:val="20"/>
        </w:rPr>
        <w:t xml:space="preserve"> </w:t>
      </w:r>
      <w:r w:rsidR="00E646B6" w:rsidRPr="00E07782">
        <w:rPr>
          <w:rFonts w:asciiTheme="minorHAnsi" w:hAnsiTheme="minorHAnsi" w:cstheme="minorHAnsi"/>
          <w:sz w:val="20"/>
          <w:szCs w:val="20"/>
        </w:rPr>
        <w:t xml:space="preserve">wystarczającego transferu danych ich wgranie do systemu </w:t>
      </w:r>
      <w:r w:rsidR="00BB33EC" w:rsidRPr="00E07782">
        <w:rPr>
          <w:rFonts w:asciiTheme="minorHAnsi" w:hAnsiTheme="minorHAnsi" w:cstheme="minorHAnsi"/>
          <w:sz w:val="20"/>
          <w:szCs w:val="20"/>
        </w:rPr>
        <w:t xml:space="preserve">Platformy </w:t>
      </w:r>
      <w:r w:rsidR="00E646B6" w:rsidRPr="00E07782">
        <w:rPr>
          <w:rFonts w:asciiTheme="minorHAnsi" w:hAnsiTheme="minorHAnsi" w:cstheme="minorHAnsi"/>
          <w:sz w:val="20"/>
          <w:szCs w:val="20"/>
        </w:rPr>
        <w:t>może zająć bardzo dużo czasu.</w:t>
      </w:r>
    </w:p>
    <w:p w14:paraId="54BDEBE3" w14:textId="77777777" w:rsidR="00BB33EC" w:rsidRPr="00E07782" w:rsidRDefault="00BB33EC" w:rsidP="00132232">
      <w:pPr>
        <w:pStyle w:val="Akapitzlist"/>
        <w:numPr>
          <w:ilvl w:val="3"/>
          <w:numId w:val="46"/>
        </w:numPr>
        <w:shd w:val="clear" w:color="auto" w:fill="FFFFFF"/>
        <w:spacing w:after="0" w:line="240" w:lineRule="auto"/>
        <w:ind w:left="284" w:hanging="283"/>
        <w:jc w:val="both"/>
        <w:rPr>
          <w:sz w:val="20"/>
          <w:szCs w:val="20"/>
        </w:rPr>
      </w:pPr>
      <w:r w:rsidRPr="00E07782">
        <w:rPr>
          <w:rFonts w:asciiTheme="minorHAnsi" w:hAnsiTheme="minorHAnsi" w:cstheme="minorHAnsi"/>
          <w:b/>
          <w:bCs/>
          <w:color w:val="000000"/>
          <w:sz w:val="20"/>
          <w:szCs w:val="20"/>
        </w:rPr>
        <w:t>Składając ofertę zaleca się zaplanowanie złożenia jej z wyprzedzeniem minimum 24h</w:t>
      </w:r>
      <w:r w:rsidRPr="00E07782">
        <w:rPr>
          <w:rFonts w:asciiTheme="minorHAnsi" w:hAnsiTheme="minorHAnsi" w:cstheme="minorHAnsi"/>
          <w:color w:val="000000"/>
          <w:sz w:val="20"/>
          <w:szCs w:val="20"/>
        </w:rPr>
        <w:t>, aby zdążyć w terminie przewidzianym na jej złożenie w przypadku</w:t>
      </w:r>
      <w:r w:rsidRPr="00E07782">
        <w:rPr>
          <w:rFonts w:asciiTheme="minorHAnsi" w:hAnsiTheme="minorHAnsi" w:cstheme="minorHAnsi"/>
          <w:b/>
          <w:bCs/>
          <w:color w:val="000000"/>
          <w:sz w:val="20"/>
          <w:szCs w:val="20"/>
        </w:rPr>
        <w:t xml:space="preserve"> </w:t>
      </w:r>
      <w:r w:rsidRPr="00E07782">
        <w:rPr>
          <w:rFonts w:asciiTheme="minorHAnsi" w:hAnsiTheme="minorHAnsi" w:cstheme="minorHAnsi"/>
          <w:color w:val="000000"/>
          <w:sz w:val="20"/>
          <w:szCs w:val="20"/>
        </w:rPr>
        <w:t xml:space="preserve">siły wyższej, jak np. awaria </w:t>
      </w:r>
      <w:r w:rsidRPr="00E07782">
        <w:rPr>
          <w:rFonts w:asciiTheme="minorHAnsi" w:hAnsiTheme="minorHAnsi" w:cstheme="minorHAnsi"/>
          <w:bCs/>
          <w:sz w:val="20"/>
          <w:szCs w:val="20"/>
        </w:rPr>
        <w:t>Platformy</w:t>
      </w:r>
      <w:r w:rsidRPr="00E07782">
        <w:rPr>
          <w:rFonts w:asciiTheme="minorHAnsi" w:hAnsiTheme="minorHAnsi" w:cstheme="minorHAnsi"/>
          <w:sz w:val="20"/>
          <w:szCs w:val="20"/>
        </w:rPr>
        <w:t>,</w:t>
      </w:r>
      <w:r w:rsidRPr="00E07782">
        <w:rPr>
          <w:rFonts w:asciiTheme="minorHAnsi" w:hAnsiTheme="minorHAnsi" w:cstheme="minorHAnsi"/>
          <w:color w:val="000000"/>
          <w:sz w:val="20"/>
          <w:szCs w:val="20"/>
        </w:rPr>
        <w:t xml:space="preserve"> awaria Internetu, problemy</w:t>
      </w:r>
      <w:r w:rsidRPr="00E07782">
        <w:rPr>
          <w:rFonts w:asciiTheme="minorHAnsi" w:hAnsiTheme="minorHAnsi" w:cstheme="minorHAnsi"/>
          <w:sz w:val="20"/>
          <w:szCs w:val="20"/>
        </w:rPr>
        <w:t xml:space="preserve"> </w:t>
      </w:r>
      <w:r w:rsidRPr="00E07782">
        <w:rPr>
          <w:rFonts w:asciiTheme="minorHAnsi" w:hAnsiTheme="minorHAnsi" w:cstheme="minorHAnsi"/>
          <w:color w:val="000000"/>
          <w:sz w:val="20"/>
          <w:szCs w:val="20"/>
        </w:rPr>
        <w:t>techniczne związane z brakiem np. aktualnej przeglądarki, itp.</w:t>
      </w:r>
    </w:p>
    <w:p w14:paraId="05B6393F" w14:textId="77777777" w:rsidR="0003524A" w:rsidRPr="00E07782" w:rsidRDefault="00BB33EC" w:rsidP="00132232">
      <w:pPr>
        <w:pStyle w:val="Akapitzlist"/>
        <w:numPr>
          <w:ilvl w:val="3"/>
          <w:numId w:val="46"/>
        </w:numPr>
        <w:shd w:val="clear" w:color="auto" w:fill="FFFFFF"/>
        <w:spacing w:after="0" w:line="240" w:lineRule="auto"/>
        <w:ind w:left="284" w:hanging="284"/>
        <w:jc w:val="both"/>
        <w:rPr>
          <w:rFonts w:cs="Calibri"/>
          <w:sz w:val="20"/>
          <w:szCs w:val="20"/>
        </w:rPr>
      </w:pPr>
      <w:r w:rsidRPr="00E07782">
        <w:rPr>
          <w:rFonts w:cs="Calibri"/>
          <w:sz w:val="20"/>
          <w:szCs w:val="20"/>
        </w:rPr>
        <w:t xml:space="preserve">Za datę przekazania oferty przyjmuje się datę ich przekazania w systemie Platformy poprzez kliknięcie przycisku </w:t>
      </w:r>
      <w:r w:rsidRPr="00E07782">
        <w:rPr>
          <w:rFonts w:cs="Calibri"/>
          <w:b/>
          <w:bCs/>
          <w:sz w:val="20"/>
          <w:szCs w:val="20"/>
        </w:rPr>
        <w:t xml:space="preserve">Złóż ofertę </w:t>
      </w:r>
      <w:r w:rsidRPr="00E07782">
        <w:rPr>
          <w:rFonts w:cs="Calibri"/>
          <w:sz w:val="20"/>
          <w:szCs w:val="20"/>
        </w:rPr>
        <w:t xml:space="preserve">w drugim kroku i wyświetlaniu komunikatu, że oferta została złożona. Inne niż oferta dokumenty, oświadczenia, informacje uważa się za wniesione z chwilą, gdy doszły one do strony w taki sposób, że mogła się ona zapoznać z ich treścią, tj. </w:t>
      </w:r>
      <w:r w:rsidR="0003524A" w:rsidRPr="00E07782">
        <w:rPr>
          <w:rFonts w:cs="Calibri"/>
          <w:sz w:val="20"/>
          <w:szCs w:val="20"/>
        </w:rPr>
        <w:t>z chwilą umieszczenia ich na Platformie.</w:t>
      </w:r>
    </w:p>
    <w:p w14:paraId="569D8F5E" w14:textId="0E387F4C" w:rsidR="0056122C" w:rsidRPr="004600F8" w:rsidRDefault="0056122C" w:rsidP="00132232">
      <w:pPr>
        <w:pStyle w:val="Akapitzlist"/>
        <w:numPr>
          <w:ilvl w:val="3"/>
          <w:numId w:val="46"/>
        </w:numPr>
        <w:shd w:val="clear" w:color="auto" w:fill="FFFFFF"/>
        <w:spacing w:after="0" w:line="240" w:lineRule="auto"/>
        <w:ind w:left="284" w:hanging="284"/>
        <w:jc w:val="both"/>
        <w:rPr>
          <w:rFonts w:asciiTheme="minorHAnsi" w:hAnsiTheme="minorHAnsi" w:cstheme="minorHAnsi"/>
          <w:b/>
          <w:bCs/>
          <w:sz w:val="20"/>
          <w:szCs w:val="20"/>
        </w:rPr>
      </w:pPr>
      <w:r w:rsidRPr="004600F8">
        <w:rPr>
          <w:rFonts w:cs="Calibri"/>
          <w:sz w:val="20"/>
          <w:szCs w:val="20"/>
        </w:rPr>
        <w:t xml:space="preserve">W celu komunikowania się w postepowaniu Wykonawca musi posiadać aktywne konto poczty elektronicznej (e-mail).  </w:t>
      </w:r>
      <w:r w:rsidRPr="004600F8">
        <w:rPr>
          <w:rFonts w:cs="Calibri"/>
          <w:b/>
          <w:sz w:val="20"/>
          <w:szCs w:val="20"/>
        </w:rPr>
        <w:t xml:space="preserve">Adres e-mail, którego Wykonawca chce używać do komunikowania się w postępowaniu Wykonawca podaje przesyłając Ofertę. </w:t>
      </w:r>
      <w:r w:rsidRPr="004600F8">
        <w:rPr>
          <w:rFonts w:cs="Calibri"/>
          <w:sz w:val="20"/>
          <w:szCs w:val="20"/>
        </w:rPr>
        <w:t xml:space="preserve">Na stronie postępowania wskazany jest link do </w:t>
      </w:r>
      <w:r w:rsidRPr="004600F8">
        <w:rPr>
          <w:rFonts w:cs="Calibri"/>
          <w:b/>
          <w:sz w:val="20"/>
          <w:szCs w:val="20"/>
        </w:rPr>
        <w:t>Instrukcji dla Wykonawców</w:t>
      </w:r>
      <w:r w:rsidRPr="004600F8">
        <w:rPr>
          <w:rFonts w:cs="Calibri"/>
          <w:sz w:val="20"/>
          <w:szCs w:val="20"/>
        </w:rPr>
        <w:t>.</w:t>
      </w:r>
    </w:p>
    <w:p w14:paraId="78A4AC1E" w14:textId="4FAB2B7E" w:rsidR="0003524A" w:rsidRPr="00E07782" w:rsidRDefault="0003524A" w:rsidP="00132232">
      <w:pPr>
        <w:pStyle w:val="Akapitzlist"/>
        <w:numPr>
          <w:ilvl w:val="3"/>
          <w:numId w:val="46"/>
        </w:numPr>
        <w:shd w:val="clear" w:color="auto" w:fill="FFFFFF"/>
        <w:spacing w:after="0" w:line="240" w:lineRule="auto"/>
        <w:ind w:left="284" w:hanging="284"/>
        <w:jc w:val="both"/>
        <w:rPr>
          <w:rFonts w:asciiTheme="minorHAnsi" w:hAnsiTheme="minorHAnsi" w:cstheme="minorHAnsi"/>
          <w:b/>
          <w:bCs/>
          <w:sz w:val="20"/>
          <w:szCs w:val="20"/>
        </w:rPr>
      </w:pPr>
      <w:r w:rsidRPr="0056122C">
        <w:rPr>
          <w:rFonts w:asciiTheme="minorHAnsi" w:hAnsiTheme="minorHAnsi" w:cstheme="minorHAnsi"/>
          <w:b/>
          <w:sz w:val="20"/>
          <w:szCs w:val="20"/>
        </w:rPr>
        <w:t xml:space="preserve">Zaleca się, aby przed rozpoczęciem wypełniania </w:t>
      </w:r>
      <w:r w:rsidR="0056122C">
        <w:rPr>
          <w:rFonts w:asciiTheme="minorHAnsi" w:hAnsiTheme="minorHAnsi" w:cstheme="minorHAnsi"/>
          <w:b/>
          <w:bCs/>
          <w:sz w:val="20"/>
          <w:szCs w:val="20"/>
        </w:rPr>
        <w:t>Formularza składania oferty W</w:t>
      </w:r>
      <w:r w:rsidRPr="0056122C">
        <w:rPr>
          <w:rFonts w:asciiTheme="minorHAnsi" w:hAnsiTheme="minorHAnsi" w:cstheme="minorHAnsi"/>
          <w:b/>
          <w:sz w:val="20"/>
          <w:szCs w:val="20"/>
        </w:rPr>
        <w:t>ykonawca zalogował się do systemu, a jeżeli nie posiada konta, założył bezpłatne konto</w:t>
      </w:r>
      <w:r w:rsidR="0056122C">
        <w:rPr>
          <w:rFonts w:asciiTheme="minorHAnsi" w:hAnsiTheme="minorHAnsi" w:cstheme="minorHAnsi"/>
          <w:b/>
          <w:sz w:val="20"/>
          <w:szCs w:val="20"/>
        </w:rPr>
        <w:t xml:space="preserve"> Użytkownika</w:t>
      </w:r>
      <w:r w:rsidRPr="0056122C">
        <w:rPr>
          <w:rFonts w:asciiTheme="minorHAnsi" w:hAnsiTheme="minorHAnsi" w:cstheme="minorHAnsi"/>
          <w:b/>
          <w:sz w:val="20"/>
          <w:szCs w:val="20"/>
        </w:rPr>
        <w:t>.</w:t>
      </w:r>
      <w:r w:rsidR="0056122C">
        <w:rPr>
          <w:rFonts w:asciiTheme="minorHAnsi" w:hAnsiTheme="minorHAnsi" w:cstheme="minorHAnsi"/>
          <w:sz w:val="20"/>
          <w:szCs w:val="20"/>
        </w:rPr>
        <w:t xml:space="preserve"> W przeciwnym wypadku W</w:t>
      </w:r>
      <w:r w:rsidRPr="00E07782">
        <w:rPr>
          <w:rFonts w:asciiTheme="minorHAnsi" w:hAnsiTheme="minorHAnsi" w:cstheme="minorHAnsi"/>
          <w:sz w:val="20"/>
          <w:szCs w:val="20"/>
        </w:rPr>
        <w:t>ykonawca będzie miał ograniczone funkcjonalności, np. brak w</w:t>
      </w:r>
      <w:r w:rsidR="004600F8">
        <w:rPr>
          <w:rFonts w:asciiTheme="minorHAnsi" w:hAnsiTheme="minorHAnsi" w:cstheme="minorHAnsi"/>
          <w:sz w:val="20"/>
          <w:szCs w:val="20"/>
        </w:rPr>
        <w:t>idoku wiadomości prywatnych od Z</w:t>
      </w:r>
      <w:r w:rsidRPr="00E07782">
        <w:rPr>
          <w:rFonts w:asciiTheme="minorHAnsi" w:hAnsiTheme="minorHAnsi" w:cstheme="minorHAnsi"/>
          <w:sz w:val="20"/>
          <w:szCs w:val="20"/>
        </w:rPr>
        <w:t>amawiającego w systemie lub wycofania oferty bez kontaktu z Centrum Wsparcia Klienta.</w:t>
      </w:r>
    </w:p>
    <w:p w14:paraId="2B3666C9" w14:textId="169F49C4" w:rsidR="00A7714D" w:rsidRPr="004600F8" w:rsidRDefault="00A7714D" w:rsidP="00132232">
      <w:pPr>
        <w:pStyle w:val="Akapitzlist"/>
        <w:numPr>
          <w:ilvl w:val="3"/>
          <w:numId w:val="46"/>
        </w:numPr>
        <w:shd w:val="clear" w:color="auto" w:fill="FFFFFF"/>
        <w:spacing w:after="0" w:line="240" w:lineRule="auto"/>
        <w:ind w:left="284" w:hanging="284"/>
        <w:jc w:val="both"/>
        <w:rPr>
          <w:rFonts w:asciiTheme="minorHAnsi" w:hAnsiTheme="minorHAnsi" w:cstheme="minorHAnsi"/>
          <w:b/>
          <w:bCs/>
          <w:sz w:val="20"/>
          <w:szCs w:val="20"/>
        </w:rPr>
      </w:pPr>
      <w:r w:rsidRPr="004600F8">
        <w:rPr>
          <w:rFonts w:cs="Arial"/>
          <w:sz w:val="20"/>
          <w:szCs w:val="20"/>
        </w:rPr>
        <w:t xml:space="preserve">Jeśli Wykonawca będzie chciał założyć konto Użytkownika na Platformie wówczas konieczne jest posiadanie przez Użytkownika aktywnego konta poczty elektronicznej (e-mail). </w:t>
      </w:r>
      <w:r w:rsidR="001E24DC">
        <w:rPr>
          <w:rFonts w:cs="Arial"/>
          <w:sz w:val="20"/>
          <w:szCs w:val="20"/>
        </w:rPr>
        <w:t xml:space="preserve">Zaleca się by </w:t>
      </w:r>
      <w:r w:rsidR="001E24DC" w:rsidRPr="001E24DC">
        <w:rPr>
          <w:rFonts w:cs="Arial"/>
          <w:sz w:val="20"/>
          <w:szCs w:val="20"/>
        </w:rPr>
        <w:t>a</w:t>
      </w:r>
      <w:r w:rsidRPr="001E24DC">
        <w:rPr>
          <w:rFonts w:cs="Arial"/>
          <w:sz w:val="20"/>
          <w:szCs w:val="20"/>
        </w:rPr>
        <w:t>dres e-mail uży</w:t>
      </w:r>
      <w:r w:rsidR="001E24DC" w:rsidRPr="001E24DC">
        <w:rPr>
          <w:rFonts w:cs="Arial"/>
          <w:sz w:val="20"/>
          <w:szCs w:val="20"/>
        </w:rPr>
        <w:t>ty</w:t>
      </w:r>
      <w:r w:rsidRPr="001E24DC">
        <w:rPr>
          <w:rFonts w:cs="Arial"/>
          <w:sz w:val="20"/>
          <w:szCs w:val="20"/>
        </w:rPr>
        <w:t xml:space="preserve"> przez Wykonawcę/Użytkownika do obsługi jego konta na Platformie</w:t>
      </w:r>
      <w:r w:rsidR="004600F8" w:rsidRPr="001E24DC">
        <w:rPr>
          <w:rFonts w:cs="Arial"/>
          <w:sz w:val="20"/>
          <w:szCs w:val="20"/>
        </w:rPr>
        <w:t xml:space="preserve"> i </w:t>
      </w:r>
      <w:r w:rsidR="001E24DC" w:rsidRPr="001E24DC">
        <w:rPr>
          <w:rFonts w:cs="Arial"/>
          <w:sz w:val="20"/>
          <w:szCs w:val="20"/>
        </w:rPr>
        <w:t xml:space="preserve">adres użyty </w:t>
      </w:r>
      <w:r w:rsidR="004600F8" w:rsidRPr="001E24DC">
        <w:rPr>
          <w:rFonts w:cs="Arial"/>
          <w:sz w:val="20"/>
          <w:szCs w:val="20"/>
        </w:rPr>
        <w:t>przy wysyłaniu oferty</w:t>
      </w:r>
      <w:r w:rsidR="001E24DC" w:rsidRPr="001E24DC">
        <w:rPr>
          <w:rFonts w:cs="Arial"/>
          <w:sz w:val="20"/>
          <w:szCs w:val="20"/>
        </w:rPr>
        <w:t xml:space="preserve"> były tożsame</w:t>
      </w:r>
      <w:r w:rsidRPr="001E24DC">
        <w:rPr>
          <w:rFonts w:cs="Arial"/>
          <w:sz w:val="20"/>
          <w:szCs w:val="20"/>
        </w:rPr>
        <w:t xml:space="preserve">. </w:t>
      </w:r>
      <w:r w:rsidRPr="004600F8">
        <w:rPr>
          <w:rFonts w:cs="Arial"/>
          <w:sz w:val="20"/>
          <w:szCs w:val="20"/>
        </w:rPr>
        <w:t xml:space="preserve">Po zarejestrowaniu się na Platformie Wykonawca będzie miał dostęp do </w:t>
      </w:r>
      <w:r w:rsidRPr="001E24DC">
        <w:rPr>
          <w:rFonts w:cs="Arial"/>
          <w:bCs/>
          <w:sz w:val="20"/>
          <w:szCs w:val="20"/>
        </w:rPr>
        <w:t>Instrukcji dla Wykonawców</w:t>
      </w:r>
      <w:r w:rsidRPr="004600F8">
        <w:rPr>
          <w:rFonts w:cs="Arial"/>
          <w:sz w:val="20"/>
          <w:szCs w:val="20"/>
        </w:rPr>
        <w:t xml:space="preserve"> również pod adresem  </w:t>
      </w:r>
      <w:hyperlink r:id="rId45" w:history="1">
        <w:r w:rsidRPr="004600F8">
          <w:rPr>
            <w:rStyle w:val="Hipercze"/>
            <w:rFonts w:cs="Arial"/>
            <w:sz w:val="20"/>
            <w:szCs w:val="20"/>
          </w:rPr>
          <w:t>https://platformazakupowa.pl/</w:t>
        </w:r>
      </w:hyperlink>
      <w:r w:rsidRPr="004600F8">
        <w:rPr>
          <w:rFonts w:cs="Arial"/>
          <w:sz w:val="20"/>
          <w:szCs w:val="20"/>
        </w:rPr>
        <w:t>.</w:t>
      </w:r>
    </w:p>
    <w:p w14:paraId="76B6B0FD" w14:textId="3D4E5C12" w:rsidR="00F45202" w:rsidRPr="00E07782" w:rsidRDefault="0003524A" w:rsidP="00132232">
      <w:pPr>
        <w:pStyle w:val="Akapitzlist"/>
        <w:numPr>
          <w:ilvl w:val="3"/>
          <w:numId w:val="46"/>
        </w:numPr>
        <w:shd w:val="clear" w:color="auto" w:fill="FFFFFF"/>
        <w:spacing w:after="0" w:line="240" w:lineRule="auto"/>
        <w:ind w:left="284" w:hanging="284"/>
        <w:jc w:val="both"/>
        <w:rPr>
          <w:rFonts w:asciiTheme="minorHAnsi" w:hAnsiTheme="minorHAnsi" w:cstheme="minorHAnsi"/>
          <w:b/>
          <w:bCs/>
          <w:sz w:val="20"/>
          <w:szCs w:val="20"/>
        </w:rPr>
      </w:pPr>
      <w:r w:rsidRPr="00E07782">
        <w:rPr>
          <w:rFonts w:cs="Arial"/>
          <w:sz w:val="20"/>
          <w:szCs w:val="20"/>
        </w:rPr>
        <w:t>Zapytania, wnioski i inne informacje (z wyłączeniem oferty i dokumentów składanych wraz z nią) Wykonawcy przekazują za pośrednictwem funkcji „Wyślij wiadomość</w:t>
      </w:r>
      <w:r w:rsidR="00F45202" w:rsidRPr="00E07782">
        <w:rPr>
          <w:rFonts w:cs="Arial"/>
          <w:sz w:val="20"/>
          <w:szCs w:val="20"/>
        </w:rPr>
        <w:t xml:space="preserve"> do Zamawiającego</w:t>
      </w:r>
      <w:r w:rsidRPr="00E07782">
        <w:rPr>
          <w:rFonts w:cs="Arial"/>
          <w:sz w:val="20"/>
          <w:szCs w:val="20"/>
        </w:rPr>
        <w:t xml:space="preserve">” dostępnej na stronie dedykowanej przedmiotowemu postępowaniu. Zamawiający przekazuje informacje i wyjaśnienia w zakładce „Komunikaty”. Indywidualne wezwania do wykonawców Zamawiający przekazuje za pośrednictwem Platformy, na adres e-mail wskazany przez wykonawcę. </w:t>
      </w:r>
    </w:p>
    <w:p w14:paraId="33F4C75B" w14:textId="0D639EFD" w:rsidR="0003524A" w:rsidRPr="00E07782" w:rsidRDefault="0003524A" w:rsidP="00132232">
      <w:pPr>
        <w:pStyle w:val="Akapitzlist"/>
        <w:numPr>
          <w:ilvl w:val="3"/>
          <w:numId w:val="46"/>
        </w:numPr>
        <w:shd w:val="clear" w:color="auto" w:fill="FFFFFF"/>
        <w:spacing w:after="0" w:line="240" w:lineRule="auto"/>
        <w:ind w:left="284" w:hanging="284"/>
        <w:jc w:val="both"/>
        <w:rPr>
          <w:rFonts w:asciiTheme="minorHAnsi" w:hAnsiTheme="minorHAnsi" w:cstheme="minorHAnsi"/>
          <w:b/>
          <w:bCs/>
          <w:sz w:val="20"/>
          <w:szCs w:val="20"/>
        </w:rPr>
      </w:pPr>
      <w:r w:rsidRPr="00E07782">
        <w:rPr>
          <w:rFonts w:cs="Arial"/>
          <w:b/>
          <w:bCs/>
          <w:sz w:val="20"/>
          <w:szCs w:val="20"/>
        </w:rPr>
        <w:t xml:space="preserve">Zamawiający zastrzega, że ewentualne powiadomienia otrzymywane przez wykonawcę z Platformy na jego skrzynkę e-mail stanowią jedynie narzędzie pomocnicze. Właściwa komunikacja odbywa się na Platformie, na stronie dedykowanej </w:t>
      </w:r>
      <w:r w:rsidR="004600F8">
        <w:rPr>
          <w:rFonts w:cs="Arial"/>
          <w:b/>
          <w:bCs/>
          <w:sz w:val="20"/>
          <w:szCs w:val="20"/>
        </w:rPr>
        <w:t>postępowaniu, w związku z czym W</w:t>
      </w:r>
      <w:r w:rsidRPr="00E07782">
        <w:rPr>
          <w:rFonts w:cs="Arial"/>
          <w:b/>
          <w:bCs/>
          <w:sz w:val="20"/>
          <w:szCs w:val="20"/>
        </w:rPr>
        <w:t>ykonawca ma obowiązek na bieżąco monitorować komunikaty bezpośrednio na tej stronie, bez oczekiwania na powiadomienie e-mail</w:t>
      </w:r>
      <w:r w:rsidR="004600F8">
        <w:rPr>
          <w:rFonts w:cs="Arial"/>
          <w:b/>
          <w:bCs/>
          <w:sz w:val="20"/>
          <w:szCs w:val="20"/>
        </w:rPr>
        <w:t xml:space="preserve"> z Platformy</w:t>
      </w:r>
      <w:r w:rsidRPr="00E07782">
        <w:rPr>
          <w:rFonts w:cs="Arial"/>
          <w:sz w:val="20"/>
          <w:szCs w:val="20"/>
        </w:rPr>
        <w:t>.</w:t>
      </w:r>
    </w:p>
    <w:p w14:paraId="48F4BF22" w14:textId="77FE075D" w:rsidR="00066DA9" w:rsidRPr="004600F8" w:rsidRDefault="00066DA9" w:rsidP="00132232">
      <w:pPr>
        <w:pStyle w:val="Akapitzlist"/>
        <w:numPr>
          <w:ilvl w:val="3"/>
          <w:numId w:val="46"/>
        </w:numPr>
        <w:shd w:val="clear" w:color="auto" w:fill="FFFFFF"/>
        <w:spacing w:after="0" w:line="240" w:lineRule="auto"/>
        <w:ind w:left="284" w:hanging="284"/>
        <w:jc w:val="both"/>
        <w:rPr>
          <w:rFonts w:asciiTheme="minorHAnsi" w:hAnsiTheme="minorHAnsi" w:cstheme="minorHAnsi"/>
          <w:bCs/>
          <w:sz w:val="20"/>
          <w:szCs w:val="20"/>
        </w:rPr>
      </w:pPr>
      <w:r w:rsidRPr="00E07782">
        <w:rPr>
          <w:rFonts w:cs="Arial"/>
          <w:bCs/>
          <w:sz w:val="20"/>
          <w:szCs w:val="20"/>
        </w:rPr>
        <w:lastRenderedPageBreak/>
        <w:t xml:space="preserve">Ofertę </w:t>
      </w:r>
      <w:r w:rsidR="00032C81" w:rsidRPr="00E07782">
        <w:rPr>
          <w:rFonts w:cs="Arial"/>
          <w:bCs/>
          <w:sz w:val="20"/>
          <w:szCs w:val="20"/>
        </w:rPr>
        <w:t xml:space="preserve">oraz oświadczenie, o którym mowa w art. 125 ust. 1 pzp </w:t>
      </w:r>
      <w:r w:rsidR="00C673D4" w:rsidRPr="00E07782">
        <w:rPr>
          <w:rFonts w:cs="Arial"/>
          <w:bCs/>
          <w:sz w:val="20"/>
          <w:szCs w:val="20"/>
        </w:rPr>
        <w:t xml:space="preserve">(wykonawcy/wykonawców/podmiotu udostępniającego zasoby) </w:t>
      </w:r>
      <w:r w:rsidR="00032C81" w:rsidRPr="00E07782">
        <w:rPr>
          <w:rFonts w:cs="Arial"/>
          <w:bCs/>
          <w:sz w:val="20"/>
          <w:szCs w:val="20"/>
        </w:rPr>
        <w:t xml:space="preserve">przekazuje się, </w:t>
      </w:r>
      <w:r w:rsidR="00032C81" w:rsidRPr="00E07782">
        <w:rPr>
          <w:rFonts w:cs="Arial"/>
          <w:b/>
          <w:bCs/>
          <w:sz w:val="20"/>
          <w:szCs w:val="20"/>
        </w:rPr>
        <w:t>pod rygorem nieważności</w:t>
      </w:r>
      <w:r w:rsidR="00032C81" w:rsidRPr="00CE21A4">
        <w:rPr>
          <w:rFonts w:cs="Arial"/>
          <w:b/>
          <w:bCs/>
          <w:sz w:val="20"/>
          <w:szCs w:val="20"/>
        </w:rPr>
        <w:t>, w formie elektronicznej (tj. opatrzone kwalifikowanym podpisem elektronicznym)</w:t>
      </w:r>
      <w:r w:rsidR="00032C81" w:rsidRPr="004600F8">
        <w:rPr>
          <w:rFonts w:cs="Arial"/>
          <w:bCs/>
          <w:sz w:val="20"/>
          <w:szCs w:val="20"/>
        </w:rPr>
        <w:t>.</w:t>
      </w:r>
    </w:p>
    <w:p w14:paraId="49D0E9F3" w14:textId="676D6CE6" w:rsidR="00032C81" w:rsidRPr="004600F8" w:rsidRDefault="00C673D4" w:rsidP="00132232">
      <w:pPr>
        <w:pStyle w:val="Akapitzlist"/>
        <w:numPr>
          <w:ilvl w:val="3"/>
          <w:numId w:val="46"/>
        </w:numPr>
        <w:shd w:val="clear" w:color="auto" w:fill="FFFFFF"/>
        <w:spacing w:after="0" w:line="240" w:lineRule="auto"/>
        <w:ind w:left="284" w:hanging="284"/>
        <w:jc w:val="both"/>
        <w:rPr>
          <w:rFonts w:asciiTheme="minorHAnsi" w:hAnsiTheme="minorHAnsi" w:cstheme="minorHAnsi"/>
          <w:bCs/>
          <w:sz w:val="20"/>
          <w:szCs w:val="20"/>
        </w:rPr>
      </w:pPr>
      <w:r w:rsidRPr="00E07782">
        <w:rPr>
          <w:rFonts w:asciiTheme="minorHAnsi" w:hAnsiTheme="minorHAnsi" w:cstheme="minorHAnsi"/>
          <w:bCs/>
          <w:sz w:val="20"/>
          <w:szCs w:val="20"/>
        </w:rPr>
        <w:t xml:space="preserve"> Podmiotowe i przedmiotowe środki dowodowe, zobowiązanie podmiotu udostępniającego zasoby, oświadczenie wykonawców, o którym mowa w dziale 12 pkt. 3 SWZ,</w:t>
      </w:r>
      <w:r w:rsidR="008532CF" w:rsidRPr="00E07782">
        <w:rPr>
          <w:rFonts w:asciiTheme="minorHAnsi" w:hAnsiTheme="minorHAnsi" w:cstheme="minorHAnsi"/>
          <w:bCs/>
          <w:sz w:val="20"/>
          <w:szCs w:val="20"/>
        </w:rPr>
        <w:t xml:space="preserve"> pełnomocnictwa</w:t>
      </w:r>
      <w:r w:rsidRPr="00E07782">
        <w:rPr>
          <w:rFonts w:asciiTheme="minorHAnsi" w:hAnsiTheme="minorHAnsi" w:cstheme="minorHAnsi"/>
          <w:bCs/>
          <w:sz w:val="20"/>
          <w:szCs w:val="20"/>
        </w:rPr>
        <w:t xml:space="preserve"> </w:t>
      </w:r>
      <w:r w:rsidR="00EB209D" w:rsidRPr="00E07782">
        <w:rPr>
          <w:rFonts w:asciiTheme="minorHAnsi" w:hAnsiTheme="minorHAnsi" w:cstheme="minorHAnsi"/>
          <w:bCs/>
          <w:sz w:val="20"/>
          <w:szCs w:val="20"/>
        </w:rPr>
        <w:t xml:space="preserve">przekazuje się </w:t>
      </w:r>
      <w:r w:rsidR="00EB209D" w:rsidRPr="00CE21A4">
        <w:rPr>
          <w:rFonts w:cs="Arial"/>
          <w:b/>
          <w:bCs/>
          <w:sz w:val="20"/>
          <w:szCs w:val="20"/>
        </w:rPr>
        <w:t>w formie elektronicznej (tj. opatrzone kwalifikowanym podpisem elektronicznym)</w:t>
      </w:r>
      <w:r w:rsidR="00EB209D" w:rsidRPr="004600F8">
        <w:rPr>
          <w:rFonts w:cs="Arial"/>
          <w:bCs/>
          <w:sz w:val="20"/>
          <w:szCs w:val="20"/>
        </w:rPr>
        <w:t>. Jeśli dokument przekazywany</w:t>
      </w:r>
      <w:r w:rsidR="008532CF" w:rsidRPr="004600F8">
        <w:rPr>
          <w:rFonts w:cs="Arial"/>
          <w:bCs/>
          <w:sz w:val="20"/>
          <w:szCs w:val="20"/>
        </w:rPr>
        <w:t xml:space="preserve"> w postę</w:t>
      </w:r>
      <w:r w:rsidR="00EB209D" w:rsidRPr="004600F8">
        <w:rPr>
          <w:rFonts w:cs="Arial"/>
          <w:bCs/>
          <w:sz w:val="20"/>
          <w:szCs w:val="20"/>
        </w:rPr>
        <w:t xml:space="preserve">powaniu został wystawiony jako dokument elektroniczny przez </w:t>
      </w:r>
      <w:r w:rsidR="008532CF" w:rsidRPr="004600F8">
        <w:rPr>
          <w:rFonts w:cs="Arial"/>
          <w:bCs/>
          <w:sz w:val="20"/>
          <w:szCs w:val="20"/>
        </w:rPr>
        <w:t>upoważniony podmiot</w:t>
      </w:r>
      <w:r w:rsidR="00EB209D" w:rsidRPr="004600F8">
        <w:rPr>
          <w:rFonts w:cs="Arial"/>
          <w:bCs/>
          <w:sz w:val="20"/>
          <w:szCs w:val="20"/>
        </w:rPr>
        <w:t xml:space="preserve"> </w:t>
      </w:r>
      <w:r w:rsidR="008532CF" w:rsidRPr="004600F8">
        <w:rPr>
          <w:rFonts w:cs="Arial"/>
          <w:bCs/>
          <w:sz w:val="20"/>
          <w:szCs w:val="20"/>
        </w:rPr>
        <w:t>inny</w:t>
      </w:r>
      <w:r w:rsidR="00EB209D" w:rsidRPr="004600F8">
        <w:rPr>
          <w:rFonts w:cs="Arial"/>
          <w:bCs/>
          <w:sz w:val="20"/>
          <w:szCs w:val="20"/>
        </w:rPr>
        <w:t xml:space="preserve"> niż wykonawca/</w:t>
      </w:r>
      <w:r w:rsidR="008532CF" w:rsidRPr="004600F8">
        <w:rPr>
          <w:rFonts w:cs="Arial"/>
          <w:bCs/>
          <w:sz w:val="20"/>
          <w:szCs w:val="20"/>
        </w:rPr>
        <w:t>y lub podmiot</w:t>
      </w:r>
      <w:r w:rsidR="00EB209D" w:rsidRPr="004600F8">
        <w:rPr>
          <w:rFonts w:cs="Arial"/>
          <w:bCs/>
          <w:sz w:val="20"/>
          <w:szCs w:val="20"/>
        </w:rPr>
        <w:t xml:space="preserve"> udostępniający zasoby</w:t>
      </w:r>
      <w:r w:rsidR="008532CF" w:rsidRPr="004600F8">
        <w:rPr>
          <w:rFonts w:cs="Arial"/>
          <w:bCs/>
          <w:sz w:val="20"/>
          <w:szCs w:val="20"/>
        </w:rPr>
        <w:t xml:space="preserve"> (np. informacja z KRK pozyskana przez Internet w formacie XML wraz z plikiem podpisu kwalifikowanego)</w:t>
      </w:r>
      <w:r w:rsidR="00EB209D" w:rsidRPr="004600F8">
        <w:rPr>
          <w:rFonts w:cs="Arial"/>
          <w:bCs/>
          <w:sz w:val="20"/>
          <w:szCs w:val="20"/>
        </w:rPr>
        <w:t xml:space="preserve">, </w:t>
      </w:r>
      <w:r w:rsidR="008532CF" w:rsidRPr="004600F8">
        <w:rPr>
          <w:rFonts w:cs="Arial"/>
          <w:bCs/>
          <w:sz w:val="20"/>
          <w:szCs w:val="20"/>
        </w:rPr>
        <w:t xml:space="preserve">wówczas </w:t>
      </w:r>
      <w:r w:rsidR="00EB209D" w:rsidRPr="004600F8">
        <w:rPr>
          <w:rFonts w:cs="Arial"/>
          <w:bCs/>
          <w:sz w:val="20"/>
          <w:szCs w:val="20"/>
        </w:rPr>
        <w:t>przekazuje się ten dokument</w:t>
      </w:r>
      <w:r w:rsidR="008532CF" w:rsidRPr="004600F8">
        <w:rPr>
          <w:rFonts w:cs="Arial"/>
          <w:bCs/>
          <w:sz w:val="20"/>
          <w:szCs w:val="20"/>
        </w:rPr>
        <w:t xml:space="preserve"> elektroniczny.</w:t>
      </w:r>
      <w:r w:rsidR="00EB209D" w:rsidRPr="004600F8">
        <w:rPr>
          <w:rFonts w:cs="Arial"/>
          <w:bCs/>
          <w:sz w:val="20"/>
          <w:szCs w:val="20"/>
        </w:rPr>
        <w:t xml:space="preserve"> </w:t>
      </w:r>
    </w:p>
    <w:p w14:paraId="1064148D" w14:textId="6BF7A5F8" w:rsidR="00A7714D" w:rsidRPr="00E07782" w:rsidRDefault="00F45202" w:rsidP="00132232">
      <w:pPr>
        <w:pStyle w:val="Akapitzlist"/>
        <w:numPr>
          <w:ilvl w:val="3"/>
          <w:numId w:val="46"/>
        </w:numPr>
        <w:shd w:val="clear" w:color="auto" w:fill="FFFFFF"/>
        <w:spacing w:after="0" w:line="240" w:lineRule="auto"/>
        <w:ind w:left="284" w:hanging="284"/>
        <w:jc w:val="both"/>
        <w:rPr>
          <w:rFonts w:asciiTheme="minorHAnsi" w:hAnsiTheme="minorHAnsi" w:cstheme="minorHAnsi"/>
          <w:bCs/>
          <w:sz w:val="20"/>
          <w:szCs w:val="20"/>
        </w:rPr>
      </w:pPr>
      <w:r w:rsidRPr="004600F8">
        <w:rPr>
          <w:rFonts w:cs="Arial"/>
          <w:bCs/>
          <w:sz w:val="20"/>
          <w:szCs w:val="20"/>
        </w:rPr>
        <w:t>Potwierdz</w:t>
      </w:r>
      <w:r w:rsidR="008532CF" w:rsidRPr="004600F8">
        <w:rPr>
          <w:rFonts w:cs="Arial"/>
          <w:bCs/>
          <w:sz w:val="20"/>
          <w:szCs w:val="20"/>
        </w:rPr>
        <w:t>anie za zgodność</w:t>
      </w:r>
      <w:r w:rsidRPr="004600F8">
        <w:rPr>
          <w:rFonts w:cs="Arial"/>
          <w:bCs/>
          <w:sz w:val="20"/>
          <w:szCs w:val="20"/>
        </w:rPr>
        <w:t xml:space="preserve"> z oryginałem dokumentu w postaci papierowej następuje poprzez cyfrowe odwzorowanie tego dokumentu i opatrzenie go kwalifikowanym podpisem elektronicznym. Szczegółowe zasady dok</w:t>
      </w:r>
      <w:r w:rsidRPr="00E07782">
        <w:rPr>
          <w:rFonts w:cs="Arial"/>
          <w:bCs/>
          <w:sz w:val="20"/>
          <w:szCs w:val="20"/>
        </w:rPr>
        <w:t xml:space="preserve">onywania poświadczenia poszczególnych rodzajów dokumentów zawiera </w:t>
      </w:r>
      <w:r w:rsidRPr="00E07782">
        <w:rPr>
          <w:i/>
          <w:sz w:val="20"/>
          <w:szCs w:val="20"/>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61C7018" w14:textId="26A4613A" w:rsidR="004151E0" w:rsidRPr="004600F8" w:rsidRDefault="004151E0" w:rsidP="00132232">
      <w:pPr>
        <w:pStyle w:val="Akapitzlist"/>
        <w:numPr>
          <w:ilvl w:val="3"/>
          <w:numId w:val="46"/>
        </w:numPr>
        <w:shd w:val="clear" w:color="auto" w:fill="FFFFFF"/>
        <w:spacing w:after="0" w:line="240" w:lineRule="auto"/>
        <w:ind w:left="284" w:hanging="284"/>
        <w:jc w:val="both"/>
        <w:rPr>
          <w:rFonts w:asciiTheme="minorHAnsi" w:hAnsiTheme="minorHAnsi" w:cstheme="minorHAnsi"/>
          <w:bCs/>
          <w:sz w:val="20"/>
          <w:szCs w:val="20"/>
        </w:rPr>
      </w:pPr>
      <w:r w:rsidRPr="00E07782">
        <w:rPr>
          <w:sz w:val="20"/>
          <w:szCs w:val="20"/>
        </w:rPr>
        <w:t>W przypadku przekazywania w postępowaniu dokumentu elektronicznego w formacie poddającym dane kompresji, opatrzenie pliku zawierającego skompresowane dokumenty kwalifikowanym podpisem elektronicznym</w:t>
      </w:r>
      <w:r w:rsidRPr="004600F8">
        <w:rPr>
          <w:sz w:val="20"/>
          <w:szCs w:val="20"/>
        </w:rPr>
        <w:t>, jest równoznaczne z opatrzeniem wszystkich dokumentów zawartych w tym pliku odpowiednio kwalifikowanym podpisem elektronicznym.</w:t>
      </w:r>
    </w:p>
    <w:p w14:paraId="4E3F17D3" w14:textId="77777777" w:rsidR="004151E0" w:rsidRPr="00E07782" w:rsidRDefault="00A7714D" w:rsidP="00132232">
      <w:pPr>
        <w:pStyle w:val="Akapitzlist"/>
        <w:numPr>
          <w:ilvl w:val="3"/>
          <w:numId w:val="46"/>
        </w:numPr>
        <w:shd w:val="clear" w:color="auto" w:fill="FFFFFF"/>
        <w:spacing w:after="0" w:line="240" w:lineRule="auto"/>
        <w:ind w:left="284" w:hanging="284"/>
        <w:jc w:val="both"/>
        <w:rPr>
          <w:rFonts w:asciiTheme="minorHAnsi" w:hAnsiTheme="minorHAnsi" w:cstheme="minorHAnsi"/>
          <w:bCs/>
          <w:sz w:val="20"/>
          <w:szCs w:val="20"/>
        </w:rPr>
      </w:pPr>
      <w:r w:rsidRPr="00E07782">
        <w:rPr>
          <w:sz w:val="20"/>
          <w:szCs w:val="20"/>
        </w:rPr>
        <w:t xml:space="preserve">Przez </w:t>
      </w:r>
      <w:r w:rsidRPr="00E07782">
        <w:rPr>
          <w:rFonts w:cs="Calibri"/>
          <w:sz w:val="20"/>
          <w:szCs w:val="20"/>
        </w:rPr>
        <w:t>kwalifikowany podpis elektroniczny</w:t>
      </w:r>
      <w:r w:rsidRPr="00E07782">
        <w:rPr>
          <w:rFonts w:cs="Calibri"/>
          <w:b/>
          <w:sz w:val="20"/>
          <w:szCs w:val="20"/>
        </w:rPr>
        <w:t xml:space="preserve"> </w:t>
      </w:r>
      <w:r w:rsidRPr="00E07782">
        <w:rPr>
          <w:rFonts w:cs="Calibri"/>
          <w:sz w:val="20"/>
          <w:szCs w:val="20"/>
        </w:rPr>
        <w:t xml:space="preserve">należy rozumieć </w:t>
      </w:r>
      <w:r w:rsidRPr="00E07782">
        <w:rPr>
          <w:sz w:val="20"/>
          <w:szCs w:val="20"/>
        </w:rPr>
        <w:t xml:space="preserve">bezpieczny podpis elektroniczny weryfikowany za pomocą ważnego kwalifikowanego certyfikatu, wydawany przez kwalifikowany podmiot certyfikujący wpisany do rejestru prowadzonego przez Narodowe Centrum Certyfikacji. Wykonawcy, którzy dysponują podpisem elektronicznym wystawionym przez zagraniczny podmiot certyfikujący, powinni dostarczyć zamawiającemu wzór takiego podpisu. Zaleca się stosowanie formatu </w:t>
      </w:r>
      <w:r w:rsidRPr="00E07782">
        <w:rPr>
          <w:sz w:val="20"/>
          <w:szCs w:val="20"/>
          <w:u w:val="single"/>
        </w:rPr>
        <w:t xml:space="preserve">XAdES </w:t>
      </w:r>
      <w:r w:rsidRPr="00E07782">
        <w:rPr>
          <w:sz w:val="20"/>
          <w:szCs w:val="20"/>
        </w:rPr>
        <w:t xml:space="preserve">z uwagi na to, że jest to najbardziej rozpowszechniony format podpisu elektronicznego. Zaleca się stosowanie </w:t>
      </w:r>
      <w:r w:rsidRPr="00E07782">
        <w:rPr>
          <w:b/>
          <w:bCs/>
          <w:sz w:val="20"/>
          <w:szCs w:val="20"/>
        </w:rPr>
        <w:t>podpisu „wewnętrznego”/”otoczonego” (dokument z podpisem stanowią jeden plik)</w:t>
      </w:r>
      <w:r w:rsidRPr="00E07782">
        <w:rPr>
          <w:sz w:val="20"/>
          <w:szCs w:val="20"/>
        </w:rPr>
        <w:t>, w celu</w:t>
      </w:r>
      <w:r w:rsidR="004151E0" w:rsidRPr="00E07782">
        <w:rPr>
          <w:sz w:val="20"/>
          <w:szCs w:val="20"/>
        </w:rPr>
        <w:t xml:space="preserve"> uniknięcia sytuacji, w której w</w:t>
      </w:r>
      <w:r w:rsidRPr="00E07782">
        <w:rPr>
          <w:sz w:val="20"/>
          <w:szCs w:val="20"/>
        </w:rPr>
        <w:t xml:space="preserve">ykonawca załączy do oferty tylko plik podpisu bez pliku źródłowego lub odwrotnie. Zaleca się stosowanie </w:t>
      </w:r>
      <w:r w:rsidRPr="00E07782">
        <w:rPr>
          <w:b/>
          <w:bCs/>
          <w:sz w:val="20"/>
          <w:szCs w:val="20"/>
        </w:rPr>
        <w:t>znacznika czasu</w:t>
      </w:r>
      <w:r w:rsidRPr="00E07782">
        <w:rPr>
          <w:sz w:val="20"/>
          <w:szCs w:val="20"/>
        </w:rPr>
        <w:t xml:space="preserve">, w celu jednoznacznego określenia czasu złożenia podpisu. </w:t>
      </w:r>
    </w:p>
    <w:p w14:paraId="2A506226" w14:textId="77777777" w:rsidR="00E07782" w:rsidRPr="00052493" w:rsidRDefault="004151E0" w:rsidP="00132232">
      <w:pPr>
        <w:pStyle w:val="Akapitzlist"/>
        <w:numPr>
          <w:ilvl w:val="3"/>
          <w:numId w:val="46"/>
        </w:numPr>
        <w:shd w:val="clear" w:color="auto" w:fill="FFFFFF"/>
        <w:spacing w:after="0" w:line="240" w:lineRule="auto"/>
        <w:ind w:left="284" w:hanging="284"/>
        <w:jc w:val="both"/>
        <w:rPr>
          <w:rFonts w:asciiTheme="minorHAnsi" w:hAnsiTheme="minorHAnsi" w:cstheme="minorHAnsi"/>
          <w:bCs/>
          <w:sz w:val="20"/>
          <w:szCs w:val="20"/>
        </w:rPr>
      </w:pPr>
      <w:r w:rsidRPr="00E07782">
        <w:rPr>
          <w:rFonts w:cs="Arial"/>
          <w:sz w:val="20"/>
          <w:szCs w:val="20"/>
        </w:rPr>
        <w:t>Wszelkie informacje stanowiące tajemnicę przedsiębiorstwa w rozumieniu ustawy z dnia 16 kwietnia 1993 r. o zwalczaniu nieuczciwej konkurencji, które Wykonawca zastrzeże jako tajemnicę przedsiębiorstwa, powinny zostać złożone w osobnym pliku zgodnie z Instrukcją dla Wykonawcy.</w:t>
      </w:r>
    </w:p>
    <w:p w14:paraId="160CF9AC" w14:textId="1B964BB6" w:rsidR="00052493" w:rsidRPr="00313A5D" w:rsidRDefault="00052493" w:rsidP="00132232">
      <w:pPr>
        <w:pStyle w:val="Akapitzlist"/>
        <w:numPr>
          <w:ilvl w:val="3"/>
          <w:numId w:val="46"/>
        </w:numPr>
        <w:shd w:val="clear" w:color="auto" w:fill="FFFFFF"/>
        <w:spacing w:after="0" w:line="240" w:lineRule="auto"/>
        <w:ind w:left="284" w:hanging="284"/>
        <w:jc w:val="both"/>
        <w:rPr>
          <w:rFonts w:asciiTheme="minorHAnsi" w:hAnsiTheme="minorHAnsi" w:cstheme="minorHAnsi"/>
          <w:bCs/>
          <w:sz w:val="20"/>
          <w:szCs w:val="20"/>
        </w:rPr>
      </w:pPr>
      <w:r>
        <w:rPr>
          <w:rFonts w:cs="Arial"/>
          <w:sz w:val="20"/>
          <w:szCs w:val="20"/>
        </w:rPr>
        <w:t>Złożenie oferty jest równoznaczne z akceptacją zasad korzystania ze środków komunikacji elektronicznej wynikających z SWZ oraz Regulaminu i Instrukcji korzystania z Platformy.</w:t>
      </w:r>
    </w:p>
    <w:p w14:paraId="50C59FA4" w14:textId="258BA8B4" w:rsidR="00313A5D" w:rsidRPr="00E07782" w:rsidRDefault="00313A5D" w:rsidP="00132232">
      <w:pPr>
        <w:pStyle w:val="Akapitzlist"/>
        <w:numPr>
          <w:ilvl w:val="3"/>
          <w:numId w:val="46"/>
        </w:numPr>
        <w:shd w:val="clear" w:color="auto" w:fill="FFFFFF"/>
        <w:spacing w:after="0" w:line="240" w:lineRule="auto"/>
        <w:ind w:left="284" w:hanging="284"/>
        <w:jc w:val="both"/>
        <w:rPr>
          <w:rFonts w:asciiTheme="minorHAnsi" w:hAnsiTheme="minorHAnsi" w:cstheme="minorHAnsi"/>
          <w:bCs/>
          <w:sz w:val="20"/>
          <w:szCs w:val="20"/>
        </w:rPr>
      </w:pPr>
      <w:r>
        <w:rPr>
          <w:rFonts w:cs="Arial"/>
          <w:sz w:val="20"/>
          <w:szCs w:val="20"/>
        </w:rPr>
        <w:t xml:space="preserve">W sprawach pilnych: </w:t>
      </w:r>
      <w:r w:rsidRPr="00313A5D">
        <w:rPr>
          <w:rFonts w:cs="Arial"/>
          <w:b/>
          <w:sz w:val="20"/>
          <w:szCs w:val="20"/>
        </w:rPr>
        <w:t>Centrum Obsługi Klienta, pon.-pt 8:00-17:00 tel. +48 22 101 02 02</w:t>
      </w:r>
      <w:r>
        <w:rPr>
          <w:rFonts w:cs="Arial"/>
          <w:sz w:val="20"/>
          <w:szCs w:val="20"/>
        </w:rPr>
        <w:t>.</w:t>
      </w:r>
    </w:p>
    <w:p w14:paraId="72001B48" w14:textId="6B154478" w:rsidR="004151E0" w:rsidRPr="00E07782" w:rsidRDefault="004151E0" w:rsidP="00132232">
      <w:pPr>
        <w:pStyle w:val="Akapitzlist"/>
        <w:numPr>
          <w:ilvl w:val="3"/>
          <w:numId w:val="46"/>
        </w:numPr>
        <w:shd w:val="clear" w:color="auto" w:fill="FFFFFF"/>
        <w:spacing w:after="0" w:line="240" w:lineRule="auto"/>
        <w:ind w:left="284" w:hanging="284"/>
        <w:jc w:val="both"/>
        <w:rPr>
          <w:rFonts w:asciiTheme="minorHAnsi" w:hAnsiTheme="minorHAnsi" w:cstheme="minorHAnsi"/>
          <w:bCs/>
          <w:sz w:val="20"/>
          <w:szCs w:val="20"/>
        </w:rPr>
      </w:pPr>
      <w:r w:rsidRPr="00E07782">
        <w:rPr>
          <w:rFonts w:cs="Arial"/>
          <w:sz w:val="20"/>
          <w:szCs w:val="20"/>
        </w:rPr>
        <w:t xml:space="preserve"> </w:t>
      </w:r>
      <w:r w:rsidR="00E07782" w:rsidRPr="00E07782">
        <w:rPr>
          <w:rFonts w:cs="Arial"/>
          <w:sz w:val="20"/>
          <w:szCs w:val="20"/>
        </w:rPr>
        <w:t xml:space="preserve">Osobami upoważnionymi </w:t>
      </w:r>
      <w:r w:rsidR="00313A5D">
        <w:rPr>
          <w:rFonts w:cs="Arial"/>
          <w:sz w:val="20"/>
          <w:szCs w:val="20"/>
        </w:rPr>
        <w:t xml:space="preserve">ze strony Zamawiającego </w:t>
      </w:r>
      <w:r w:rsidR="00E07782" w:rsidRPr="00E07782">
        <w:rPr>
          <w:rFonts w:cs="Arial"/>
          <w:sz w:val="20"/>
          <w:szCs w:val="20"/>
        </w:rPr>
        <w:t>do kontaktowania się z wykonawcami są:</w:t>
      </w:r>
    </w:p>
    <w:p w14:paraId="7B04A41C" w14:textId="749B375E" w:rsidR="00E07782" w:rsidRPr="004600F8" w:rsidRDefault="004600F8" w:rsidP="00132232">
      <w:pPr>
        <w:pStyle w:val="Akapitzlist"/>
        <w:numPr>
          <w:ilvl w:val="0"/>
          <w:numId w:val="32"/>
        </w:numPr>
        <w:shd w:val="clear" w:color="auto" w:fill="FFFFFF"/>
        <w:tabs>
          <w:tab w:val="clear" w:pos="1800"/>
        </w:tabs>
        <w:spacing w:after="0" w:line="240" w:lineRule="auto"/>
        <w:ind w:left="709"/>
        <w:jc w:val="both"/>
        <w:rPr>
          <w:rFonts w:asciiTheme="minorHAnsi" w:hAnsiTheme="minorHAnsi" w:cstheme="minorHAnsi"/>
          <w:bCs/>
          <w:sz w:val="20"/>
          <w:szCs w:val="20"/>
        </w:rPr>
      </w:pPr>
      <w:r w:rsidRPr="004600F8">
        <w:rPr>
          <w:rFonts w:asciiTheme="minorHAnsi" w:hAnsiTheme="minorHAnsi" w:cstheme="minorHAnsi"/>
          <w:bCs/>
          <w:sz w:val="20"/>
          <w:szCs w:val="20"/>
        </w:rPr>
        <w:t>Beata Kmieć</w:t>
      </w:r>
    </w:p>
    <w:p w14:paraId="0C934B33" w14:textId="5B7AECD2" w:rsidR="00E07782" w:rsidRPr="004600F8" w:rsidRDefault="001777F6" w:rsidP="00132232">
      <w:pPr>
        <w:pStyle w:val="Akapitzlist"/>
        <w:numPr>
          <w:ilvl w:val="0"/>
          <w:numId w:val="32"/>
        </w:numPr>
        <w:shd w:val="clear" w:color="auto" w:fill="FFFFFF"/>
        <w:spacing w:after="0" w:line="240" w:lineRule="auto"/>
        <w:ind w:left="709"/>
        <w:jc w:val="both"/>
        <w:rPr>
          <w:rFonts w:asciiTheme="minorHAnsi" w:hAnsiTheme="minorHAnsi" w:cstheme="minorHAnsi"/>
          <w:bCs/>
          <w:sz w:val="20"/>
          <w:szCs w:val="20"/>
        </w:rPr>
      </w:pPr>
      <w:r>
        <w:rPr>
          <w:rFonts w:asciiTheme="minorHAnsi" w:hAnsiTheme="minorHAnsi" w:cstheme="minorHAnsi"/>
          <w:bCs/>
          <w:sz w:val="20"/>
          <w:szCs w:val="20"/>
        </w:rPr>
        <w:t>Magdalena Rogowska</w:t>
      </w:r>
    </w:p>
    <w:p w14:paraId="28F92C69" w14:textId="77777777" w:rsidR="00CC1C09" w:rsidRPr="0023713E" w:rsidRDefault="00CC1C09" w:rsidP="00CC1C09">
      <w:pPr>
        <w:shd w:val="clear" w:color="auto" w:fill="FFFFFF"/>
        <w:spacing w:after="0" w:line="240" w:lineRule="auto"/>
        <w:jc w:val="both"/>
      </w:pPr>
    </w:p>
    <w:p w14:paraId="303B334C" w14:textId="74E6D81B" w:rsidR="00101DB3" w:rsidRDefault="00101DB3" w:rsidP="00132232">
      <w:pPr>
        <w:pStyle w:val="Nagwek1"/>
        <w:keepLines w:val="0"/>
        <w:numPr>
          <w:ilvl w:val="0"/>
          <w:numId w:val="46"/>
        </w:numPr>
        <w:spacing w:before="0" w:line="240" w:lineRule="auto"/>
        <w:ind w:left="284" w:hanging="284"/>
        <w:rPr>
          <w:rFonts w:cs="Calibri"/>
          <w:smallCaps/>
          <w:sz w:val="22"/>
        </w:rPr>
      </w:pPr>
      <w:bookmarkStart w:id="39" w:name="_Toc130284451"/>
      <w:r>
        <w:rPr>
          <w:rFonts w:cs="Calibri"/>
          <w:smallCaps/>
          <w:sz w:val="22"/>
        </w:rPr>
        <w:t>O</w:t>
      </w:r>
      <w:r w:rsidR="001E4034">
        <w:rPr>
          <w:rFonts w:cs="Calibri"/>
          <w:smallCaps/>
          <w:sz w:val="22"/>
        </w:rPr>
        <w:t>pis sposobu przygotowania oferty</w:t>
      </w:r>
      <w:r>
        <w:rPr>
          <w:rFonts w:cs="Calibri"/>
          <w:smallCaps/>
          <w:sz w:val="22"/>
        </w:rPr>
        <w:t>.</w:t>
      </w:r>
      <w:bookmarkEnd w:id="39"/>
    </w:p>
    <w:p w14:paraId="52244116" w14:textId="77777777" w:rsidR="00DF1DA1" w:rsidRPr="00DF1DA1" w:rsidRDefault="00DF1DA1" w:rsidP="00242656">
      <w:pPr>
        <w:numPr>
          <w:ilvl w:val="0"/>
          <w:numId w:val="23"/>
        </w:numPr>
        <w:tabs>
          <w:tab w:val="clear" w:pos="360"/>
        </w:tabs>
        <w:spacing w:before="120" w:after="120" w:line="240" w:lineRule="auto"/>
        <w:ind w:left="284" w:hanging="284"/>
        <w:jc w:val="both"/>
        <w:rPr>
          <w:rFonts w:cs="Calibri"/>
          <w:snapToGrid w:val="0"/>
          <w:sz w:val="20"/>
          <w:szCs w:val="20"/>
        </w:rPr>
      </w:pPr>
      <w:r w:rsidRPr="00DF1DA1">
        <w:rPr>
          <w:rFonts w:cs="Calibri"/>
          <w:snapToGrid w:val="0"/>
          <w:sz w:val="20"/>
          <w:szCs w:val="20"/>
        </w:rPr>
        <w:t>Wymagania podstawowe:</w:t>
      </w:r>
    </w:p>
    <w:p w14:paraId="53E1C9A6" w14:textId="01F2B9BA" w:rsidR="00DF1DA1" w:rsidRP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t>każdy Wykonawca może złożyć tylko jedną ofertę, niezależnie od tego czy występuje samodzielnie czy jako Wykonawca ubiegający się o zamówienie wspólnie z innym Wykonawcą,</w:t>
      </w:r>
    </w:p>
    <w:p w14:paraId="3A1A2BBB" w14:textId="4B0DD3E8" w:rsid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t>ofertę należy przygotować ściśle według wym</w:t>
      </w:r>
      <w:r>
        <w:rPr>
          <w:rFonts w:cs="Calibri"/>
          <w:sz w:val="20"/>
          <w:szCs w:val="20"/>
        </w:rPr>
        <w:t>agań określonych w niniejszej S</w:t>
      </w:r>
      <w:r w:rsidRPr="00DF1DA1">
        <w:rPr>
          <w:rFonts w:cs="Calibri"/>
          <w:sz w:val="20"/>
          <w:szCs w:val="20"/>
        </w:rPr>
        <w:t>WZ,</w:t>
      </w:r>
      <w:r w:rsidR="00CE21A4">
        <w:rPr>
          <w:rFonts w:cs="Calibri"/>
          <w:sz w:val="20"/>
          <w:szCs w:val="20"/>
        </w:rPr>
        <w:t xml:space="preserve"> w szczególności z uwzględnieniem zapisów działu 15 SWZ dotyczących formy elektronicznej,</w:t>
      </w:r>
    </w:p>
    <w:p w14:paraId="76D26061" w14:textId="2DEE872A" w:rsidR="00DF1DA1" w:rsidRP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t xml:space="preserve">oferta musi być sporządzona w języku polskim, </w:t>
      </w:r>
    </w:p>
    <w:p w14:paraId="17E06B2A" w14:textId="77777777" w:rsidR="00DF1DA1" w:rsidRP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t xml:space="preserve">oferta musi być podpisana przez osoby upoważnione do reprezentowania Wykonawcy (Wykonawców wspólnie ubiegających się o udzielenie zamówienia). Oznacza to, iż jeżeli </w:t>
      </w:r>
      <w:r w:rsidRPr="00DF1DA1">
        <w:rPr>
          <w:rFonts w:cs="Calibri"/>
          <w:sz w:val="20"/>
          <w:szCs w:val="20"/>
        </w:rPr>
        <w:br/>
        <w:t>z dokumentu(ów) określającego(ych) status prawny Wykonawcy(ów) lub pełnomocnictwa (pełnomocnictw) wynika, iż do reprezentowania Wykonawcy(ów) upoważnionych jest łącznie kilka osób, dokumenty wchodzące w skład oferty muszą być podpisane przez wszystkie te osoby,</w:t>
      </w:r>
    </w:p>
    <w:p w14:paraId="177BF437" w14:textId="77777777" w:rsidR="00DF1DA1" w:rsidRP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0954A02D" w14:textId="02BD2BC3" w:rsidR="00DF1DA1" w:rsidRP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lastRenderedPageBreak/>
        <w:t xml:space="preserve">wzory dokumentów dołączonych do niniejszej SWZ powinny zostać wypełnione przez Wykonawcę bądź też przygotowane przez Wykonawcę w zgodnej z niniejszą SWZ formie </w:t>
      </w:r>
      <w:r w:rsidRPr="00DF1DA1">
        <w:rPr>
          <w:rFonts w:cs="Calibri"/>
          <w:sz w:val="20"/>
          <w:szCs w:val="20"/>
        </w:rPr>
        <w:br/>
        <w:t>i dołączone do oferty,</w:t>
      </w:r>
    </w:p>
    <w:p w14:paraId="0E9188AF" w14:textId="056EF0F4" w:rsidR="00DF1DA1" w:rsidRP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t xml:space="preserve">we wszystkich przypadkach, gdzie jest mowa o pieczęciach Wykonawcy, Zamawiający dopuszcza </w:t>
      </w:r>
      <w:r>
        <w:rPr>
          <w:rFonts w:cs="Calibri"/>
          <w:sz w:val="20"/>
          <w:szCs w:val="20"/>
        </w:rPr>
        <w:t>zamieszczenie</w:t>
      </w:r>
      <w:r w:rsidRPr="00DF1DA1">
        <w:rPr>
          <w:rFonts w:cs="Calibri"/>
          <w:sz w:val="20"/>
          <w:szCs w:val="20"/>
        </w:rPr>
        <w:t xml:space="preserve"> czytelnego zapisu o treści pieczęci</w:t>
      </w:r>
      <w:r>
        <w:rPr>
          <w:rFonts w:cs="Calibri"/>
          <w:sz w:val="20"/>
          <w:szCs w:val="20"/>
        </w:rPr>
        <w:t>,</w:t>
      </w:r>
      <w:r w:rsidRPr="00DF1DA1">
        <w:rPr>
          <w:rFonts w:cs="Calibri"/>
          <w:sz w:val="20"/>
          <w:szCs w:val="20"/>
        </w:rPr>
        <w:t xml:space="preserve"> zawierającego co najmniej oznaczenie nazwy firmy i siedziby,</w:t>
      </w:r>
    </w:p>
    <w:p w14:paraId="00356D1B" w14:textId="77777777" w:rsidR="00DF1DA1" w:rsidRP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t>dokumenty wchodzące w skład oferty, w tym również przedstawione w formie oryginałów, nie podlegają zwrotowi przez Zamawiającego,</w:t>
      </w:r>
    </w:p>
    <w:p w14:paraId="52108E04" w14:textId="2850ACC9" w:rsidR="00DF1DA1" w:rsidRPr="00DF1DA1" w:rsidRDefault="00DF1DA1" w:rsidP="00242656">
      <w:pPr>
        <w:numPr>
          <w:ilvl w:val="0"/>
          <w:numId w:val="26"/>
        </w:numPr>
        <w:spacing w:after="120" w:line="240" w:lineRule="auto"/>
        <w:ind w:left="567" w:hanging="284"/>
        <w:jc w:val="both"/>
        <w:rPr>
          <w:rFonts w:cs="Calibri"/>
          <w:sz w:val="20"/>
          <w:szCs w:val="20"/>
        </w:rPr>
      </w:pPr>
      <w:r w:rsidRPr="00DF1DA1">
        <w:rPr>
          <w:rFonts w:cs="Calibri"/>
          <w:sz w:val="20"/>
          <w:szCs w:val="20"/>
        </w:rPr>
        <w:t>Wykonawca ponosi wszelkie koszty związane z przygotowaniem i złożeniem oferty.</w:t>
      </w:r>
      <w:r w:rsidR="00DA4A24">
        <w:rPr>
          <w:rFonts w:cs="Calibri"/>
          <w:sz w:val="20"/>
          <w:szCs w:val="20"/>
        </w:rPr>
        <w:t xml:space="preserve"> Zamawiający nie przewiduje zwrotu kosztów udziału w postępowaniu.</w:t>
      </w:r>
    </w:p>
    <w:p w14:paraId="56BBA7BE" w14:textId="77777777" w:rsidR="00DF1DA1" w:rsidRPr="00921923" w:rsidRDefault="00DF1DA1" w:rsidP="00242656">
      <w:pPr>
        <w:pStyle w:val="Akapitzlist"/>
        <w:numPr>
          <w:ilvl w:val="0"/>
          <w:numId w:val="23"/>
        </w:numPr>
        <w:tabs>
          <w:tab w:val="clear" w:pos="360"/>
          <w:tab w:val="num" w:pos="-5529"/>
        </w:tabs>
        <w:spacing w:after="120" w:line="240" w:lineRule="auto"/>
        <w:ind w:left="284" w:hanging="283"/>
        <w:contextualSpacing w:val="0"/>
        <w:jc w:val="both"/>
        <w:rPr>
          <w:rFonts w:cs="Calibri"/>
          <w:sz w:val="20"/>
          <w:szCs w:val="20"/>
        </w:rPr>
      </w:pPr>
      <w:r w:rsidRPr="00921923">
        <w:rPr>
          <w:rFonts w:cs="Calibri"/>
          <w:sz w:val="20"/>
          <w:szCs w:val="20"/>
        </w:rPr>
        <w:t>Kompletna oferta musi zawierać:</w:t>
      </w:r>
    </w:p>
    <w:p w14:paraId="781F1829" w14:textId="40AC3BB0" w:rsidR="00DF1DA1" w:rsidRPr="004C47AD" w:rsidRDefault="00DF1DA1" w:rsidP="00242656">
      <w:pPr>
        <w:pStyle w:val="Akapitzlist"/>
        <w:numPr>
          <w:ilvl w:val="0"/>
          <w:numId w:val="24"/>
        </w:numPr>
        <w:spacing w:after="160" w:line="259" w:lineRule="auto"/>
        <w:ind w:left="709"/>
        <w:jc w:val="both"/>
        <w:rPr>
          <w:sz w:val="20"/>
          <w:szCs w:val="20"/>
        </w:rPr>
      </w:pPr>
      <w:r w:rsidRPr="004C47AD">
        <w:rPr>
          <w:rFonts w:cs="Calibri"/>
          <w:b/>
          <w:bCs/>
          <w:noProof/>
          <w:sz w:val="20"/>
          <w:szCs w:val="20"/>
        </w:rPr>
        <w:t>Formularz Oferty</w:t>
      </w:r>
      <w:r w:rsidR="00130FFD">
        <w:rPr>
          <w:rFonts w:cs="Calibri"/>
          <w:noProof/>
          <w:sz w:val="20"/>
          <w:szCs w:val="20"/>
        </w:rPr>
        <w:t>,</w:t>
      </w:r>
    </w:p>
    <w:p w14:paraId="5BEECB90" w14:textId="49D21DBD" w:rsidR="00DF1DA1" w:rsidRPr="001E4034" w:rsidRDefault="00921923" w:rsidP="00242656">
      <w:pPr>
        <w:pStyle w:val="Akapitzlist"/>
        <w:numPr>
          <w:ilvl w:val="0"/>
          <w:numId w:val="24"/>
        </w:numPr>
        <w:spacing w:after="160" w:line="259" w:lineRule="auto"/>
        <w:ind w:left="709"/>
        <w:jc w:val="both"/>
        <w:rPr>
          <w:sz w:val="20"/>
          <w:szCs w:val="20"/>
        </w:rPr>
      </w:pPr>
      <w:r w:rsidRPr="00921923">
        <w:rPr>
          <w:rFonts w:cs="Calibri"/>
          <w:noProof/>
          <w:sz w:val="20"/>
          <w:szCs w:val="20"/>
        </w:rPr>
        <w:t>O</w:t>
      </w:r>
      <w:r w:rsidR="00DF1DA1" w:rsidRPr="00921923">
        <w:rPr>
          <w:rFonts w:cs="Calibri"/>
          <w:noProof/>
          <w:sz w:val="20"/>
          <w:szCs w:val="20"/>
        </w:rPr>
        <w:t>świadczenia</w:t>
      </w:r>
      <w:r w:rsidRPr="00921923">
        <w:rPr>
          <w:rFonts w:cs="Calibri"/>
          <w:noProof/>
          <w:sz w:val="20"/>
          <w:szCs w:val="20"/>
        </w:rPr>
        <w:t xml:space="preserve"> z</w:t>
      </w:r>
      <w:r w:rsidRPr="00921923">
        <w:rPr>
          <w:bCs/>
          <w:color w:val="000000"/>
          <w:sz w:val="20"/>
          <w:szCs w:val="20"/>
        </w:rPr>
        <w:t xml:space="preserve"> art. 125 ust. 1 pzp</w:t>
      </w:r>
      <w:r w:rsidR="00DF1DA1" w:rsidRPr="00921923">
        <w:rPr>
          <w:rFonts w:cs="Calibri"/>
          <w:noProof/>
          <w:sz w:val="20"/>
          <w:szCs w:val="20"/>
        </w:rPr>
        <w:t>,</w:t>
      </w:r>
    </w:p>
    <w:p w14:paraId="56FD8BF4" w14:textId="04834A84" w:rsidR="001E4034" w:rsidRPr="001E4034" w:rsidRDefault="001E4034" w:rsidP="00242656">
      <w:pPr>
        <w:pStyle w:val="Akapitzlist"/>
        <w:numPr>
          <w:ilvl w:val="0"/>
          <w:numId w:val="24"/>
        </w:numPr>
        <w:spacing w:after="160" w:line="259" w:lineRule="auto"/>
        <w:ind w:left="709"/>
        <w:jc w:val="both"/>
        <w:rPr>
          <w:b/>
          <w:sz w:val="20"/>
          <w:szCs w:val="20"/>
        </w:rPr>
      </w:pPr>
      <w:r w:rsidRPr="001E4034">
        <w:rPr>
          <w:rFonts w:cs="Calibri"/>
          <w:b/>
          <w:noProof/>
          <w:sz w:val="20"/>
          <w:szCs w:val="20"/>
        </w:rPr>
        <w:t xml:space="preserve">Wykaz osób </w:t>
      </w:r>
      <w:r>
        <w:rPr>
          <w:rFonts w:cs="Calibri"/>
          <w:b/>
          <w:noProof/>
          <w:sz w:val="20"/>
          <w:szCs w:val="20"/>
        </w:rPr>
        <w:t xml:space="preserve">- </w:t>
      </w:r>
      <w:r w:rsidRPr="001E4034">
        <w:rPr>
          <w:rFonts w:cs="Calibri"/>
          <w:noProof/>
          <w:sz w:val="20"/>
          <w:szCs w:val="20"/>
        </w:rPr>
        <w:t>w celu dokonania oceny oferty</w:t>
      </w:r>
      <w:r>
        <w:rPr>
          <w:rFonts w:cs="Calibri"/>
          <w:noProof/>
          <w:sz w:val="20"/>
          <w:szCs w:val="20"/>
        </w:rPr>
        <w:t xml:space="preserve"> w kryterium „</w:t>
      </w:r>
      <w:r w:rsidR="006635A9">
        <w:rPr>
          <w:rFonts w:cs="Calibri"/>
          <w:noProof/>
          <w:sz w:val="20"/>
          <w:szCs w:val="20"/>
        </w:rPr>
        <w:t>Doświadczenie instruktorów</w:t>
      </w:r>
      <w:r>
        <w:rPr>
          <w:rFonts w:cs="Calibri"/>
          <w:noProof/>
          <w:sz w:val="20"/>
          <w:szCs w:val="20"/>
        </w:rPr>
        <w:t>”</w:t>
      </w:r>
      <w:r w:rsidR="00130FFD">
        <w:rPr>
          <w:rFonts w:cs="Calibri"/>
          <w:noProof/>
          <w:sz w:val="20"/>
          <w:szCs w:val="20"/>
        </w:rPr>
        <w:t xml:space="preserve">. </w:t>
      </w:r>
      <w:r w:rsidR="00130FFD" w:rsidRPr="00130FFD">
        <w:rPr>
          <w:rFonts w:cs="Calibri"/>
          <w:b/>
          <w:noProof/>
          <w:sz w:val="20"/>
          <w:szCs w:val="20"/>
        </w:rPr>
        <w:t>Niezałączenie Wykazu osób do oferty oznaczać będzie przyznanie ofercie w tym kryterium 0 pkt.</w:t>
      </w:r>
      <w:r w:rsidR="00130FFD">
        <w:rPr>
          <w:rFonts w:cs="Calibri"/>
          <w:noProof/>
          <w:sz w:val="20"/>
          <w:szCs w:val="20"/>
        </w:rPr>
        <w:t xml:space="preserve"> </w:t>
      </w:r>
    </w:p>
    <w:p w14:paraId="03E8AFF6" w14:textId="77777777" w:rsidR="00DF1DA1" w:rsidRPr="00921923" w:rsidRDefault="00DF1DA1" w:rsidP="00242656">
      <w:pPr>
        <w:pStyle w:val="Akapitzlist"/>
        <w:numPr>
          <w:ilvl w:val="0"/>
          <w:numId w:val="24"/>
        </w:numPr>
        <w:spacing w:after="160" w:line="259" w:lineRule="auto"/>
        <w:ind w:left="709"/>
        <w:jc w:val="both"/>
        <w:rPr>
          <w:sz w:val="20"/>
          <w:szCs w:val="20"/>
        </w:rPr>
      </w:pPr>
      <w:r w:rsidRPr="00921923">
        <w:rPr>
          <w:rFonts w:cs="Calibri"/>
          <w:noProof/>
          <w:sz w:val="20"/>
          <w:szCs w:val="20"/>
        </w:rPr>
        <w:t xml:space="preserve">pełnomocnictwo do reprezentowania Wykonawców wspólnie ubiegających się </w:t>
      </w:r>
      <w:r w:rsidRPr="00921923">
        <w:rPr>
          <w:rFonts w:cs="Calibri"/>
          <w:noProof/>
          <w:sz w:val="20"/>
          <w:szCs w:val="20"/>
        </w:rPr>
        <w:br/>
        <w:t>o zamówienie, jeśli dotyczy,</w:t>
      </w:r>
    </w:p>
    <w:p w14:paraId="10B32F89" w14:textId="77777777" w:rsidR="00DF1DA1" w:rsidRPr="00921923" w:rsidRDefault="00DF1DA1" w:rsidP="00242656">
      <w:pPr>
        <w:pStyle w:val="Akapitzlist"/>
        <w:numPr>
          <w:ilvl w:val="0"/>
          <w:numId w:val="24"/>
        </w:numPr>
        <w:spacing w:after="160" w:line="259" w:lineRule="auto"/>
        <w:ind w:left="709"/>
        <w:jc w:val="both"/>
        <w:rPr>
          <w:sz w:val="20"/>
          <w:szCs w:val="20"/>
        </w:rPr>
      </w:pPr>
      <w:r w:rsidRPr="00921923">
        <w:rPr>
          <w:rFonts w:cs="Calibri"/>
          <w:noProof/>
          <w:sz w:val="20"/>
          <w:szCs w:val="20"/>
        </w:rPr>
        <w:t>pełnomocnictwo osoby (osób) składających ofertę, o ile nie wynika ono z innych dokumentów złożonych z ofertą,</w:t>
      </w:r>
    </w:p>
    <w:p w14:paraId="453352F7" w14:textId="77777777" w:rsidR="00DF1DA1" w:rsidRPr="00921923" w:rsidRDefault="00DF1DA1" w:rsidP="00242656">
      <w:pPr>
        <w:pStyle w:val="Akapitzlist"/>
        <w:numPr>
          <w:ilvl w:val="0"/>
          <w:numId w:val="24"/>
        </w:numPr>
        <w:spacing w:after="120" w:line="259" w:lineRule="auto"/>
        <w:ind w:left="709" w:hanging="357"/>
        <w:contextualSpacing w:val="0"/>
        <w:jc w:val="both"/>
        <w:rPr>
          <w:sz w:val="20"/>
          <w:szCs w:val="20"/>
        </w:rPr>
      </w:pPr>
      <w:r w:rsidRPr="00921923">
        <w:rPr>
          <w:rFonts w:cs="Calibri"/>
          <w:noProof/>
          <w:sz w:val="20"/>
          <w:szCs w:val="20"/>
        </w:rPr>
        <w:t xml:space="preserve"> zobowiązanie podmiotu trzeciego do udostępnienia zasobów, jeśli dotyczy.</w:t>
      </w:r>
    </w:p>
    <w:p w14:paraId="0B5D5CFE" w14:textId="73A6669A" w:rsidR="00921923" w:rsidRPr="00921923" w:rsidRDefault="00DF1DA1" w:rsidP="00242656">
      <w:pPr>
        <w:pStyle w:val="Akapitzlist"/>
        <w:numPr>
          <w:ilvl w:val="0"/>
          <w:numId w:val="23"/>
        </w:numPr>
        <w:tabs>
          <w:tab w:val="clear" w:pos="360"/>
          <w:tab w:val="num" w:pos="-3828"/>
        </w:tabs>
        <w:spacing w:before="60" w:after="60" w:line="259" w:lineRule="auto"/>
        <w:ind w:left="284" w:hanging="284"/>
        <w:contextualSpacing w:val="0"/>
        <w:jc w:val="both"/>
        <w:rPr>
          <w:sz w:val="20"/>
          <w:szCs w:val="20"/>
        </w:rPr>
      </w:pPr>
      <w:r w:rsidRPr="00921923">
        <w:rPr>
          <w:rFonts w:cs="Calibri"/>
          <w:noProof/>
          <w:sz w:val="20"/>
          <w:szCs w:val="20"/>
        </w:rPr>
        <w:t xml:space="preserve"> </w:t>
      </w:r>
      <w:r w:rsidRPr="00921923">
        <w:rPr>
          <w:color w:val="000000"/>
          <w:sz w:val="20"/>
          <w:szCs w:val="20"/>
        </w:rPr>
        <w:t xml:space="preserve">Załączniki w formie edytowalnej znajdują się na </w:t>
      </w:r>
      <w:r w:rsidRPr="00921923">
        <w:rPr>
          <w:rFonts w:cs="Arial"/>
          <w:color w:val="000000"/>
          <w:sz w:val="20"/>
          <w:szCs w:val="20"/>
        </w:rPr>
        <w:t xml:space="preserve">Platformie </w:t>
      </w:r>
      <w:hyperlink r:id="rId46" w:history="1">
        <w:r w:rsidRPr="004600F8">
          <w:rPr>
            <w:rStyle w:val="Hipercze"/>
            <w:rFonts w:cs="Arial"/>
            <w:sz w:val="20"/>
            <w:szCs w:val="20"/>
          </w:rPr>
          <w:t>https://platformazakupowa.pl/pn/tarr</w:t>
        </w:r>
      </w:hyperlink>
      <w:r w:rsidRPr="004600F8">
        <w:rPr>
          <w:rStyle w:val="Hipercze"/>
          <w:rFonts w:cs="Arial"/>
          <w:sz w:val="20"/>
          <w:szCs w:val="20"/>
        </w:rPr>
        <w:t>/</w:t>
      </w:r>
      <w:r w:rsidR="000B4D71">
        <w:rPr>
          <w:rStyle w:val="Hipercze"/>
          <w:rFonts w:cs="Arial"/>
          <w:sz w:val="20"/>
          <w:szCs w:val="20"/>
        </w:rPr>
        <w:t>665912</w:t>
      </w:r>
      <w:r w:rsidRPr="00921923">
        <w:rPr>
          <w:rFonts w:cs="Arial"/>
          <w:sz w:val="20"/>
          <w:szCs w:val="20"/>
        </w:rPr>
        <w:t xml:space="preserve">  </w:t>
      </w:r>
      <w:r w:rsidRPr="00921923">
        <w:rPr>
          <w:rFonts w:cs="Arial"/>
          <w:color w:val="000000"/>
          <w:sz w:val="20"/>
          <w:szCs w:val="20"/>
        </w:rPr>
        <w:t>w zakładce dedykowanej postępowaniu</w:t>
      </w:r>
      <w:r w:rsidRPr="00921923">
        <w:rPr>
          <w:color w:val="000000"/>
          <w:sz w:val="20"/>
          <w:szCs w:val="20"/>
        </w:rPr>
        <w:t>.</w:t>
      </w:r>
    </w:p>
    <w:p w14:paraId="4B368E73" w14:textId="17C536B8" w:rsidR="00DF1DA1" w:rsidRPr="00921923" w:rsidRDefault="00DF1DA1" w:rsidP="00242656">
      <w:pPr>
        <w:pStyle w:val="Akapitzlist"/>
        <w:numPr>
          <w:ilvl w:val="0"/>
          <w:numId w:val="23"/>
        </w:numPr>
        <w:tabs>
          <w:tab w:val="clear" w:pos="360"/>
          <w:tab w:val="num" w:pos="-3828"/>
        </w:tabs>
        <w:spacing w:before="60" w:after="0" w:line="259" w:lineRule="auto"/>
        <w:ind w:left="284" w:hanging="284"/>
        <w:contextualSpacing w:val="0"/>
        <w:jc w:val="both"/>
        <w:rPr>
          <w:sz w:val="20"/>
          <w:szCs w:val="20"/>
        </w:rPr>
      </w:pPr>
      <w:r w:rsidRPr="00921923">
        <w:rPr>
          <w:rFonts w:cs="Calibri"/>
          <w:sz w:val="20"/>
          <w:szCs w:val="20"/>
        </w:rPr>
        <w:t xml:space="preserve">Informacje stanowiące tajemnicę przedsiębiorstwa w rozumieniu przepisów zwalczaniu nieuczciwej konkurencji. </w:t>
      </w:r>
    </w:p>
    <w:p w14:paraId="0703B79C" w14:textId="482DDEF2" w:rsidR="00DF1DA1" w:rsidRPr="00921923" w:rsidRDefault="00DF1DA1" w:rsidP="00242656">
      <w:pPr>
        <w:pStyle w:val="Akapitzlist"/>
        <w:numPr>
          <w:ilvl w:val="0"/>
          <w:numId w:val="25"/>
        </w:numPr>
        <w:shd w:val="clear" w:color="auto" w:fill="FFFFFF"/>
        <w:tabs>
          <w:tab w:val="num" w:pos="426"/>
        </w:tabs>
        <w:spacing w:after="60" w:line="240" w:lineRule="auto"/>
        <w:ind w:left="567" w:hanging="284"/>
        <w:contextualSpacing w:val="0"/>
        <w:jc w:val="both"/>
        <w:rPr>
          <w:rFonts w:cs="Calibri"/>
          <w:color w:val="365F91"/>
          <w:sz w:val="20"/>
          <w:szCs w:val="20"/>
        </w:rPr>
      </w:pPr>
      <w:r w:rsidRPr="00921923">
        <w:rPr>
          <w:sz w:val="20"/>
          <w:szCs w:val="20"/>
        </w:rPr>
        <w:t xml:space="preserve">Zamawiający nie ujawni informacji stanowiących tajemnicę przedsiębiorstwa w rozumieniu </w:t>
      </w:r>
      <w:hyperlink r:id="rId47" w:anchor="hiperlinkDocsList.rpc?hiperlink=type=merytoryczny:nro=Powszechny.1239114:part=a8u3:nr=1&amp;full=1" w:tgtFrame="_parent" w:history="1">
        <w:r w:rsidRPr="00921923">
          <w:rPr>
            <w:rStyle w:val="Hipercze"/>
            <w:color w:val="000000" w:themeColor="text1"/>
            <w:sz w:val="20"/>
            <w:szCs w:val="20"/>
            <w:u w:val="none"/>
          </w:rPr>
          <w:t>przepisów</w:t>
        </w:r>
      </w:hyperlink>
      <w:r w:rsidRPr="00921923">
        <w:rPr>
          <w:color w:val="000000" w:themeColor="text1"/>
          <w:sz w:val="20"/>
          <w:szCs w:val="20"/>
        </w:rPr>
        <w:t xml:space="preserve"> </w:t>
      </w:r>
      <w:r w:rsidRPr="00921923">
        <w:rPr>
          <w:sz w:val="20"/>
          <w:szCs w:val="20"/>
        </w:rPr>
        <w:t xml:space="preserve">o zwalczaniu nieuczciwej konkurencji, jeżeli Wykonawca, </w:t>
      </w:r>
      <w:r w:rsidR="00921923" w:rsidRPr="006F100C">
        <w:rPr>
          <w:b/>
          <w:sz w:val="20"/>
          <w:szCs w:val="20"/>
        </w:rPr>
        <w:t>wraz z przekazaniem takich informacji</w:t>
      </w:r>
      <w:r w:rsidRPr="006F100C">
        <w:rPr>
          <w:b/>
          <w:sz w:val="20"/>
          <w:szCs w:val="20"/>
        </w:rPr>
        <w:t xml:space="preserve"> zastrzeże, że nie mogą być one udostępniane oraz wykaże, iż zastrzeżone informacje stanowią tajemnicę przedsiębiorstwa</w:t>
      </w:r>
      <w:r w:rsidRPr="00921923">
        <w:rPr>
          <w:sz w:val="20"/>
          <w:szCs w:val="20"/>
        </w:rPr>
        <w:t xml:space="preserve">. </w:t>
      </w:r>
    </w:p>
    <w:p w14:paraId="34A78961" w14:textId="675D6911" w:rsidR="00DF1DA1" w:rsidRPr="00921923" w:rsidRDefault="00DF1DA1" w:rsidP="00242656">
      <w:pPr>
        <w:pStyle w:val="Akapitzlist"/>
        <w:numPr>
          <w:ilvl w:val="0"/>
          <w:numId w:val="25"/>
        </w:numPr>
        <w:tabs>
          <w:tab w:val="num" w:pos="426"/>
        </w:tabs>
        <w:spacing w:after="60" w:line="259" w:lineRule="auto"/>
        <w:ind w:left="567" w:hanging="284"/>
        <w:contextualSpacing w:val="0"/>
        <w:jc w:val="both"/>
        <w:rPr>
          <w:sz w:val="20"/>
          <w:szCs w:val="20"/>
        </w:rPr>
      </w:pPr>
      <w:r w:rsidRPr="00921923">
        <w:rPr>
          <w:color w:val="000000"/>
          <w:sz w:val="20"/>
          <w:szCs w:val="20"/>
        </w:rPr>
        <w:t xml:space="preserve">Informacje </w:t>
      </w:r>
      <w:r w:rsidR="006F100C">
        <w:rPr>
          <w:color w:val="000000"/>
          <w:sz w:val="20"/>
          <w:szCs w:val="20"/>
        </w:rPr>
        <w:t>stanowiące tajemnicę przedsiębiorstwa</w:t>
      </w:r>
      <w:r w:rsidRPr="00921923">
        <w:rPr>
          <w:color w:val="000000"/>
          <w:sz w:val="20"/>
          <w:szCs w:val="20"/>
        </w:rPr>
        <w:t xml:space="preserve"> powinny być umieszczone w osobnym pliku, oznaczonym klauzulą: „TAJEMNICA PRZEDSIĘBIORSTWA” zgodnie z Instrukcją dla Wykonawcy (patrz dział </w:t>
      </w:r>
      <w:r w:rsidR="00921923">
        <w:rPr>
          <w:color w:val="000000"/>
          <w:sz w:val="20"/>
          <w:szCs w:val="20"/>
        </w:rPr>
        <w:t>15 SWZ</w:t>
      </w:r>
      <w:r w:rsidRPr="00921923">
        <w:rPr>
          <w:color w:val="000000"/>
          <w:sz w:val="20"/>
          <w:szCs w:val="20"/>
        </w:rPr>
        <w:t>). W przypadku, gdy Wykonawca nie zastosuje się do zapisów niniejszego punktu Zamawiający nie będzie ponosił odpowiedzialności w przypadku ujawnienia informacji w nich zawartych, np. podczas dokonywania wglądu do ofert przez osoby trzecie.</w:t>
      </w:r>
    </w:p>
    <w:p w14:paraId="423F2621" w14:textId="441F9AAD" w:rsidR="00DF1DA1" w:rsidRPr="00921923" w:rsidRDefault="00DF1DA1" w:rsidP="00242656">
      <w:pPr>
        <w:pStyle w:val="Akapitzlist"/>
        <w:numPr>
          <w:ilvl w:val="0"/>
          <w:numId w:val="25"/>
        </w:numPr>
        <w:shd w:val="clear" w:color="auto" w:fill="FFFFFF"/>
        <w:tabs>
          <w:tab w:val="num" w:pos="426"/>
        </w:tabs>
        <w:spacing w:after="0" w:line="240" w:lineRule="auto"/>
        <w:ind w:left="567" w:hanging="284"/>
        <w:contextualSpacing w:val="0"/>
        <w:jc w:val="both"/>
        <w:rPr>
          <w:rFonts w:cs="Calibri"/>
          <w:b/>
          <w:color w:val="365F91"/>
          <w:sz w:val="20"/>
          <w:szCs w:val="20"/>
        </w:rPr>
      </w:pPr>
      <w:r w:rsidRPr="00921923">
        <w:rPr>
          <w:b/>
          <w:sz w:val="20"/>
          <w:szCs w:val="20"/>
        </w:rPr>
        <w:t xml:space="preserve">Wykonawca nie może zastrzec informacji, o których mowa w art. </w:t>
      </w:r>
      <w:r w:rsidR="00921923" w:rsidRPr="00921923">
        <w:rPr>
          <w:b/>
          <w:sz w:val="20"/>
          <w:szCs w:val="20"/>
        </w:rPr>
        <w:t>222 ust. 5 pzp</w:t>
      </w:r>
      <w:r w:rsidRPr="00921923">
        <w:rPr>
          <w:sz w:val="20"/>
          <w:szCs w:val="20"/>
        </w:rPr>
        <w:t>, tj. nazw (firm) oraz adresów wykonawców, a także informacji dotyczących ceny</w:t>
      </w:r>
      <w:r w:rsidR="00921923" w:rsidRPr="00921923">
        <w:rPr>
          <w:sz w:val="20"/>
          <w:szCs w:val="20"/>
        </w:rPr>
        <w:t xml:space="preserve"> lub kosztów </w:t>
      </w:r>
      <w:r w:rsidRPr="00921923">
        <w:rPr>
          <w:sz w:val="20"/>
          <w:szCs w:val="20"/>
        </w:rPr>
        <w:t>zawartych w ofertach.</w:t>
      </w:r>
      <w:r w:rsidRPr="00921923">
        <w:rPr>
          <w:rFonts w:cs="Calibri"/>
          <w:b/>
          <w:color w:val="365F91"/>
          <w:sz w:val="20"/>
          <w:szCs w:val="20"/>
        </w:rPr>
        <w:t xml:space="preserve">   </w:t>
      </w:r>
    </w:p>
    <w:p w14:paraId="06AF4360" w14:textId="36C3D6A7" w:rsidR="00E07782" w:rsidRDefault="00E07782" w:rsidP="00132232">
      <w:pPr>
        <w:pStyle w:val="Nagwek1"/>
        <w:keepLines w:val="0"/>
        <w:numPr>
          <w:ilvl w:val="0"/>
          <w:numId w:val="46"/>
        </w:numPr>
        <w:spacing w:before="120" w:line="240" w:lineRule="auto"/>
        <w:ind w:left="425" w:hanging="425"/>
        <w:rPr>
          <w:rFonts w:cs="Calibri"/>
          <w:smallCaps/>
          <w:sz w:val="22"/>
        </w:rPr>
      </w:pPr>
      <w:bookmarkStart w:id="40" w:name="_Toc130284452"/>
      <w:r>
        <w:rPr>
          <w:rFonts w:cs="Calibri"/>
          <w:smallCaps/>
          <w:sz w:val="22"/>
        </w:rPr>
        <w:t>Termin związania ofertą.</w:t>
      </w:r>
      <w:bookmarkEnd w:id="40"/>
    </w:p>
    <w:p w14:paraId="02CC04F5" w14:textId="19113EFA" w:rsidR="00E07782" w:rsidRPr="00E07782" w:rsidRDefault="00E07782" w:rsidP="00242656">
      <w:pPr>
        <w:pStyle w:val="Akapitzlist"/>
        <w:numPr>
          <w:ilvl w:val="0"/>
          <w:numId w:val="22"/>
        </w:numPr>
        <w:spacing w:before="120" w:after="0" w:line="240" w:lineRule="auto"/>
        <w:ind w:left="284" w:hanging="284"/>
        <w:jc w:val="both"/>
        <w:rPr>
          <w:rFonts w:cs="Calibri"/>
          <w:sz w:val="20"/>
          <w:szCs w:val="20"/>
        </w:rPr>
      </w:pPr>
      <w:r w:rsidRPr="00E07782">
        <w:rPr>
          <w:rFonts w:cs="Calibri"/>
          <w:sz w:val="20"/>
          <w:szCs w:val="20"/>
        </w:rPr>
        <w:t xml:space="preserve">Wykonawca będzie związany ofertą przez </w:t>
      </w:r>
      <w:r w:rsidRPr="00AD60C5">
        <w:rPr>
          <w:rFonts w:cs="Calibri"/>
          <w:sz w:val="20"/>
          <w:szCs w:val="20"/>
        </w:rPr>
        <w:t xml:space="preserve">okres </w:t>
      </w:r>
      <w:r w:rsidR="00522B15" w:rsidRPr="00AD60C5">
        <w:rPr>
          <w:rFonts w:cs="Calibri"/>
          <w:b/>
          <w:sz w:val="20"/>
          <w:szCs w:val="20"/>
        </w:rPr>
        <w:t>90</w:t>
      </w:r>
      <w:r w:rsidRPr="00AD60C5">
        <w:rPr>
          <w:rFonts w:cs="Calibri"/>
          <w:b/>
          <w:sz w:val="20"/>
          <w:szCs w:val="20"/>
        </w:rPr>
        <w:t xml:space="preserve"> dni</w:t>
      </w:r>
      <w:r w:rsidRPr="00AD60C5">
        <w:rPr>
          <w:rFonts w:cs="Calibri"/>
          <w:sz w:val="20"/>
          <w:szCs w:val="20"/>
        </w:rPr>
        <w:t xml:space="preserve">, tj. do dnia </w:t>
      </w:r>
      <w:r w:rsidR="006610A1">
        <w:rPr>
          <w:rFonts w:cs="Calibri"/>
          <w:b/>
          <w:bCs/>
          <w:sz w:val="20"/>
          <w:szCs w:val="20"/>
        </w:rPr>
        <w:t>11</w:t>
      </w:r>
      <w:r w:rsidR="00425123">
        <w:rPr>
          <w:rFonts w:cs="Calibri"/>
          <w:b/>
          <w:bCs/>
          <w:sz w:val="20"/>
          <w:szCs w:val="20"/>
        </w:rPr>
        <w:t>.07</w:t>
      </w:r>
      <w:r w:rsidR="00AD60C5" w:rsidRPr="00AD60C5">
        <w:rPr>
          <w:rFonts w:cs="Calibri"/>
          <w:b/>
          <w:bCs/>
          <w:sz w:val="20"/>
          <w:szCs w:val="20"/>
        </w:rPr>
        <w:t>.2023</w:t>
      </w:r>
      <w:r w:rsidRPr="00AD60C5">
        <w:rPr>
          <w:rFonts w:cs="Calibri"/>
          <w:b/>
          <w:bCs/>
          <w:caps/>
          <w:sz w:val="20"/>
        </w:rPr>
        <w:t xml:space="preserve"> </w:t>
      </w:r>
      <w:r w:rsidRPr="00AD60C5">
        <w:rPr>
          <w:rFonts w:cs="Calibri"/>
          <w:b/>
          <w:bCs/>
          <w:sz w:val="20"/>
          <w:szCs w:val="20"/>
        </w:rPr>
        <w:t>r.</w:t>
      </w:r>
      <w:r w:rsidRPr="00B51909">
        <w:rPr>
          <w:rFonts w:cs="Calibri"/>
          <w:sz w:val="20"/>
          <w:szCs w:val="20"/>
        </w:rPr>
        <w:t xml:space="preserve"> </w:t>
      </w:r>
      <w:r w:rsidRPr="00E07782">
        <w:rPr>
          <w:rFonts w:cs="Calibri"/>
          <w:sz w:val="20"/>
          <w:szCs w:val="20"/>
        </w:rPr>
        <w:t>Bieg terminu związania ofertą rozpoczyna się wraz z upływem terminu składania ofert.</w:t>
      </w:r>
    </w:p>
    <w:p w14:paraId="67E6D8C8" w14:textId="4AE1F281" w:rsidR="00E07782" w:rsidRPr="00E07782" w:rsidRDefault="00E07782" w:rsidP="00242656">
      <w:pPr>
        <w:pStyle w:val="Akapitzlist"/>
        <w:numPr>
          <w:ilvl w:val="0"/>
          <w:numId w:val="22"/>
        </w:numPr>
        <w:spacing w:after="0" w:line="240" w:lineRule="auto"/>
        <w:ind w:left="284" w:hanging="283"/>
        <w:jc w:val="both"/>
        <w:rPr>
          <w:rFonts w:cs="Calibri"/>
          <w:sz w:val="20"/>
          <w:szCs w:val="20"/>
        </w:rPr>
      </w:pPr>
      <w:r w:rsidRPr="00E07782">
        <w:rPr>
          <w:rFonts w:cs="Calibri"/>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Pr>
          <w:rFonts w:cs="Calibri"/>
          <w:sz w:val="20"/>
          <w:szCs w:val="20"/>
        </w:rPr>
        <w:t xml:space="preserve">okres, nie dłuższy niż </w:t>
      </w:r>
      <w:r w:rsidR="00522B15">
        <w:rPr>
          <w:rFonts w:cs="Calibri"/>
          <w:sz w:val="20"/>
          <w:szCs w:val="20"/>
        </w:rPr>
        <w:t>6</w:t>
      </w:r>
      <w:r>
        <w:rPr>
          <w:rFonts w:cs="Calibri"/>
          <w:sz w:val="20"/>
          <w:szCs w:val="20"/>
        </w:rPr>
        <w:t xml:space="preserve">0 dni. </w:t>
      </w:r>
      <w:r w:rsidRPr="00E07782">
        <w:rPr>
          <w:rFonts w:cs="Calibri"/>
          <w:sz w:val="20"/>
          <w:szCs w:val="20"/>
        </w:rPr>
        <w:t xml:space="preserve">Przedłużenie terminu związania ofertą wymaga złożenia przez wykonawcę </w:t>
      </w:r>
      <w:r w:rsidRPr="00E07782">
        <w:rPr>
          <w:rFonts w:cs="Calibri"/>
          <w:b/>
          <w:sz w:val="20"/>
          <w:szCs w:val="20"/>
        </w:rPr>
        <w:t>pisemnego</w:t>
      </w:r>
      <w:r w:rsidRPr="00E07782">
        <w:rPr>
          <w:rFonts w:cs="Calibri"/>
          <w:sz w:val="20"/>
          <w:szCs w:val="20"/>
        </w:rPr>
        <w:t xml:space="preserve"> oświadczenia o wyrażeniu zgody na przedłużenie terminu związania ofertą.</w:t>
      </w:r>
    </w:p>
    <w:p w14:paraId="632C54F3" w14:textId="3B404390" w:rsidR="00E07782" w:rsidRPr="00522B15" w:rsidRDefault="00E07782" w:rsidP="00242656">
      <w:pPr>
        <w:pStyle w:val="Akapitzlist"/>
        <w:numPr>
          <w:ilvl w:val="0"/>
          <w:numId w:val="22"/>
        </w:numPr>
        <w:spacing w:after="0" w:line="240" w:lineRule="auto"/>
        <w:ind w:left="284" w:hanging="283"/>
        <w:jc w:val="both"/>
        <w:rPr>
          <w:rFonts w:ascii="Arial" w:hAnsi="Arial" w:cs="Arial"/>
          <w:sz w:val="20"/>
          <w:szCs w:val="20"/>
        </w:rPr>
      </w:pPr>
      <w:r w:rsidRPr="00E07782">
        <w:rPr>
          <w:rFonts w:cs="Calibri"/>
          <w:sz w:val="20"/>
          <w:szCs w:val="20"/>
        </w:rPr>
        <w:t xml:space="preserve">Odmowa </w:t>
      </w:r>
      <w:r w:rsidRPr="00E07782">
        <w:rPr>
          <w:rFonts w:cstheme="minorHAnsi"/>
          <w:sz w:val="20"/>
          <w:szCs w:val="20"/>
        </w:rPr>
        <w:t>wyrażenia zgody na przedłużenie terminu związania ofertą nie powoduje utraty wadium</w:t>
      </w:r>
      <w:r w:rsidR="004C47AD">
        <w:rPr>
          <w:rFonts w:cstheme="minorHAnsi"/>
          <w:sz w:val="20"/>
          <w:szCs w:val="20"/>
        </w:rPr>
        <w:t>, jeśli zostało przewidziane w postępowaniu</w:t>
      </w:r>
      <w:r w:rsidRPr="00E07782">
        <w:rPr>
          <w:rFonts w:cstheme="minorHAnsi"/>
          <w:sz w:val="20"/>
          <w:szCs w:val="20"/>
        </w:rPr>
        <w:t>.</w:t>
      </w:r>
    </w:p>
    <w:p w14:paraId="49F49D91" w14:textId="1F2EA1F8" w:rsidR="00E07782" w:rsidRDefault="00E07782" w:rsidP="00132232">
      <w:pPr>
        <w:pStyle w:val="Nagwek1"/>
        <w:keepLines w:val="0"/>
        <w:numPr>
          <w:ilvl w:val="0"/>
          <w:numId w:val="46"/>
        </w:numPr>
        <w:spacing w:before="120" w:line="240" w:lineRule="auto"/>
        <w:ind w:left="426" w:hanging="426"/>
        <w:rPr>
          <w:rFonts w:cs="Calibri"/>
          <w:smallCaps/>
          <w:sz w:val="22"/>
        </w:rPr>
      </w:pPr>
      <w:bookmarkStart w:id="41" w:name="_Toc130284453"/>
      <w:r>
        <w:rPr>
          <w:rFonts w:cs="Calibri"/>
          <w:smallCaps/>
          <w:sz w:val="22"/>
        </w:rPr>
        <w:t>Termin składania ofert.</w:t>
      </w:r>
      <w:bookmarkEnd w:id="41"/>
    </w:p>
    <w:p w14:paraId="2E8F9BA4" w14:textId="0D17EBAF" w:rsidR="00E07782" w:rsidRPr="00E07782" w:rsidRDefault="00E07782" w:rsidP="00132232">
      <w:pPr>
        <w:pStyle w:val="Akapitzlist"/>
        <w:numPr>
          <w:ilvl w:val="3"/>
          <w:numId w:val="46"/>
        </w:numPr>
        <w:tabs>
          <w:tab w:val="left" w:pos="-2127"/>
        </w:tabs>
        <w:spacing w:before="120" w:after="120" w:line="240" w:lineRule="auto"/>
        <w:ind w:left="284" w:hanging="284"/>
        <w:jc w:val="both"/>
        <w:rPr>
          <w:rFonts w:cs="Arial"/>
          <w:i/>
          <w:sz w:val="20"/>
          <w:szCs w:val="20"/>
        </w:rPr>
      </w:pPr>
      <w:r w:rsidRPr="00E07782">
        <w:rPr>
          <w:rFonts w:cs="Calibri"/>
          <w:sz w:val="20"/>
          <w:szCs w:val="20"/>
        </w:rPr>
        <w:t xml:space="preserve">Ofertę oraz oświadczenia i dokumenty składane wraz z nią Wykonawca przekazuje drogą elektroniczną przy </w:t>
      </w:r>
      <w:r>
        <w:rPr>
          <w:rFonts w:cs="Arial"/>
          <w:sz w:val="20"/>
          <w:szCs w:val="20"/>
        </w:rPr>
        <w:t>użyciu</w:t>
      </w:r>
      <w:r w:rsidRPr="00E07782">
        <w:rPr>
          <w:rFonts w:cs="Arial"/>
          <w:sz w:val="20"/>
          <w:szCs w:val="20"/>
        </w:rPr>
        <w:t xml:space="preserve"> Platformy</w:t>
      </w:r>
      <w:r>
        <w:rPr>
          <w:rFonts w:cs="Arial"/>
          <w:sz w:val="20"/>
          <w:szCs w:val="20"/>
        </w:rPr>
        <w:t>,</w:t>
      </w:r>
      <w:r w:rsidRPr="00E07782">
        <w:rPr>
          <w:rFonts w:cs="Arial"/>
          <w:sz w:val="20"/>
          <w:szCs w:val="20"/>
        </w:rPr>
        <w:t xml:space="preserve"> </w:t>
      </w:r>
      <w:r w:rsidRPr="00E07782">
        <w:rPr>
          <w:rFonts w:cs="Calibri"/>
          <w:sz w:val="20"/>
          <w:szCs w:val="20"/>
        </w:rPr>
        <w:t>w nieprzekraczalnym terminie:</w:t>
      </w:r>
    </w:p>
    <w:p w14:paraId="5652A38A" w14:textId="77777777" w:rsidR="00E07782" w:rsidRPr="00E07782" w:rsidRDefault="00E07782" w:rsidP="00E07782">
      <w:pPr>
        <w:pStyle w:val="Tekstpodstawowy3"/>
        <w:tabs>
          <w:tab w:val="left" w:pos="709"/>
          <w:tab w:val="left" w:pos="2410"/>
        </w:tabs>
        <w:spacing w:before="120"/>
        <w:ind w:left="360"/>
        <w:rPr>
          <w:rFonts w:ascii="Calibri" w:hAnsi="Calibri" w:cs="Calibri"/>
          <w:b/>
          <w:color w:val="365F91"/>
          <w:sz w:val="20"/>
          <w:szCs w:val="20"/>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E07782" w:rsidRPr="00E07782" w14:paraId="616E3320" w14:textId="77777777" w:rsidTr="003F7D5D">
        <w:tc>
          <w:tcPr>
            <w:tcW w:w="1950" w:type="dxa"/>
          </w:tcPr>
          <w:p w14:paraId="3B58D17B" w14:textId="77777777" w:rsidR="00E07782" w:rsidRPr="00E07782" w:rsidRDefault="00E07782" w:rsidP="00E07782">
            <w:pPr>
              <w:spacing w:before="120" w:after="0" w:line="240" w:lineRule="auto"/>
              <w:jc w:val="center"/>
              <w:rPr>
                <w:rFonts w:cs="Calibri"/>
                <w:sz w:val="20"/>
                <w:szCs w:val="20"/>
              </w:rPr>
            </w:pPr>
            <w:r w:rsidRPr="00E07782">
              <w:rPr>
                <w:rFonts w:cs="Calibri"/>
                <w:sz w:val="20"/>
                <w:szCs w:val="20"/>
              </w:rPr>
              <w:lastRenderedPageBreak/>
              <w:t>do dnia</w:t>
            </w:r>
          </w:p>
        </w:tc>
        <w:tc>
          <w:tcPr>
            <w:tcW w:w="2310" w:type="dxa"/>
            <w:shd w:val="clear" w:color="auto" w:fill="auto"/>
          </w:tcPr>
          <w:p w14:paraId="5969282F" w14:textId="4F9DC772" w:rsidR="00E07782" w:rsidRPr="00E07782" w:rsidRDefault="006610A1" w:rsidP="00425123">
            <w:pPr>
              <w:spacing w:before="120" w:after="0" w:line="240" w:lineRule="auto"/>
              <w:jc w:val="center"/>
              <w:rPr>
                <w:rFonts w:cs="Calibri"/>
                <w:b/>
                <w:sz w:val="20"/>
                <w:szCs w:val="20"/>
              </w:rPr>
            </w:pPr>
            <w:r>
              <w:rPr>
                <w:rFonts w:cs="Calibri"/>
                <w:b/>
                <w:sz w:val="20"/>
                <w:szCs w:val="20"/>
              </w:rPr>
              <w:t>13</w:t>
            </w:r>
            <w:r w:rsidR="00BE6E7C">
              <w:rPr>
                <w:rFonts w:cs="Calibri"/>
                <w:b/>
                <w:sz w:val="20"/>
                <w:szCs w:val="20"/>
              </w:rPr>
              <w:t>.04.2023</w:t>
            </w:r>
          </w:p>
        </w:tc>
        <w:tc>
          <w:tcPr>
            <w:tcW w:w="2195" w:type="dxa"/>
            <w:shd w:val="clear" w:color="auto" w:fill="auto"/>
          </w:tcPr>
          <w:p w14:paraId="32377E5F" w14:textId="77777777" w:rsidR="00E07782" w:rsidRPr="00E07782" w:rsidRDefault="00E07782" w:rsidP="00E07782">
            <w:pPr>
              <w:spacing w:before="120" w:after="0" w:line="240" w:lineRule="auto"/>
              <w:jc w:val="center"/>
              <w:rPr>
                <w:rFonts w:cs="Calibri"/>
                <w:sz w:val="20"/>
                <w:szCs w:val="20"/>
              </w:rPr>
            </w:pPr>
            <w:r w:rsidRPr="00E07782">
              <w:rPr>
                <w:rFonts w:cs="Calibri"/>
                <w:sz w:val="20"/>
                <w:szCs w:val="20"/>
              </w:rPr>
              <w:t>do godziny</w:t>
            </w:r>
          </w:p>
        </w:tc>
        <w:tc>
          <w:tcPr>
            <w:tcW w:w="2054" w:type="dxa"/>
            <w:shd w:val="clear" w:color="auto" w:fill="auto"/>
          </w:tcPr>
          <w:p w14:paraId="15F7E08D" w14:textId="302ABDFF" w:rsidR="00E07782" w:rsidRPr="00E07782" w:rsidRDefault="00EA6157" w:rsidP="00E07782">
            <w:pPr>
              <w:spacing w:before="120" w:after="0" w:line="240" w:lineRule="auto"/>
              <w:jc w:val="center"/>
              <w:rPr>
                <w:rFonts w:cs="Calibri"/>
                <w:b/>
                <w:sz w:val="20"/>
                <w:szCs w:val="20"/>
              </w:rPr>
            </w:pPr>
            <w:r>
              <w:rPr>
                <w:rFonts w:cs="Calibri"/>
                <w:b/>
                <w:sz w:val="20"/>
                <w:szCs w:val="20"/>
              </w:rPr>
              <w:t>10.00</w:t>
            </w:r>
          </w:p>
        </w:tc>
      </w:tr>
    </w:tbl>
    <w:p w14:paraId="5BAC2B6A" w14:textId="77777777" w:rsidR="00E07782" w:rsidRPr="00E07782" w:rsidRDefault="00E07782" w:rsidP="00E07782">
      <w:pPr>
        <w:pStyle w:val="Akapitzlist"/>
        <w:shd w:val="clear" w:color="auto" w:fill="FFFFFF"/>
        <w:spacing w:after="0" w:line="240" w:lineRule="auto"/>
        <w:ind w:left="360"/>
        <w:jc w:val="both"/>
        <w:rPr>
          <w:rFonts w:cs="Calibri"/>
        </w:rPr>
      </w:pPr>
    </w:p>
    <w:p w14:paraId="44918F2E" w14:textId="0530E893" w:rsidR="00E07782" w:rsidRPr="00E07782" w:rsidRDefault="00E07782" w:rsidP="00132232">
      <w:pPr>
        <w:pStyle w:val="Akapitzlist"/>
        <w:numPr>
          <w:ilvl w:val="3"/>
          <w:numId w:val="46"/>
        </w:numPr>
        <w:spacing w:after="120" w:line="240" w:lineRule="auto"/>
        <w:ind w:left="284" w:hanging="284"/>
        <w:jc w:val="both"/>
        <w:rPr>
          <w:rFonts w:cs="Calibri"/>
        </w:rPr>
      </w:pPr>
      <w:r w:rsidRPr="00E07782">
        <w:rPr>
          <w:rFonts w:cs="Calibri"/>
          <w:sz w:val="20"/>
          <w:szCs w:val="20"/>
        </w:rPr>
        <w:t>O terminie złożenia oferty decyduje czas pełnego przeprocesowania transakcji na Platformie</w:t>
      </w:r>
      <w:r>
        <w:rPr>
          <w:rFonts w:cs="Calibri"/>
          <w:sz w:val="20"/>
          <w:szCs w:val="20"/>
        </w:rPr>
        <w:t xml:space="preserve">, tj. </w:t>
      </w:r>
      <w:r w:rsidRPr="00101DB3">
        <w:rPr>
          <w:rFonts w:cs="Calibri"/>
          <w:b/>
          <w:sz w:val="20"/>
          <w:szCs w:val="20"/>
        </w:rPr>
        <w:t xml:space="preserve">moment umieszczenia na Platformie kompletnej oferty, nie zaś czas rozpoczęcia jej </w:t>
      </w:r>
      <w:r w:rsidR="00101DB3" w:rsidRPr="00101DB3">
        <w:rPr>
          <w:rFonts w:cs="Calibri"/>
          <w:b/>
          <w:sz w:val="20"/>
          <w:szCs w:val="20"/>
        </w:rPr>
        <w:t>przesyłania</w:t>
      </w:r>
      <w:r w:rsidRPr="00E07782">
        <w:rPr>
          <w:rFonts w:cs="Calibri"/>
          <w:sz w:val="20"/>
          <w:szCs w:val="20"/>
        </w:rPr>
        <w:t>.</w:t>
      </w:r>
    </w:p>
    <w:p w14:paraId="24A5964C" w14:textId="771AF3D0" w:rsidR="00677400" w:rsidRDefault="00677400" w:rsidP="00132232">
      <w:pPr>
        <w:pStyle w:val="Nagwek1"/>
        <w:keepLines w:val="0"/>
        <w:numPr>
          <w:ilvl w:val="0"/>
          <w:numId w:val="46"/>
        </w:numPr>
        <w:spacing w:before="0" w:line="240" w:lineRule="auto"/>
        <w:ind w:left="426" w:hanging="426"/>
        <w:rPr>
          <w:rFonts w:cs="Calibri"/>
          <w:smallCaps/>
          <w:sz w:val="22"/>
        </w:rPr>
      </w:pPr>
      <w:bookmarkStart w:id="42" w:name="_Toc130284454"/>
      <w:r>
        <w:rPr>
          <w:rFonts w:cs="Calibri"/>
          <w:smallCaps/>
          <w:sz w:val="22"/>
        </w:rPr>
        <w:t>Zmiana lub wycofanie złożonej oferty.</w:t>
      </w:r>
      <w:bookmarkEnd w:id="42"/>
    </w:p>
    <w:p w14:paraId="0FE6A91C" w14:textId="15450905" w:rsidR="00DD669A" w:rsidRDefault="00DD669A" w:rsidP="00132232">
      <w:pPr>
        <w:pStyle w:val="Akapitzlist"/>
        <w:numPr>
          <w:ilvl w:val="3"/>
          <w:numId w:val="46"/>
        </w:numPr>
        <w:shd w:val="clear" w:color="auto" w:fill="FFFFFF"/>
        <w:spacing w:before="120" w:after="120" w:line="240" w:lineRule="auto"/>
        <w:ind w:left="284" w:hanging="284"/>
        <w:jc w:val="both"/>
        <w:rPr>
          <w:rFonts w:cs="Calibri"/>
          <w:sz w:val="20"/>
        </w:rPr>
      </w:pPr>
      <w:r w:rsidRPr="00DD669A">
        <w:rPr>
          <w:rFonts w:cs="Calibri"/>
          <w:sz w:val="20"/>
        </w:rPr>
        <w:t>Wykonawca może wprowadzić zmiany lub wycofać złożoną przez siebie ofertę. Zmiany lub wycofanie złożonej oferty są skuteczne tylko wówczas, gdy zostały dokonane przed upływem terminu do składania ofert.</w:t>
      </w:r>
    </w:p>
    <w:p w14:paraId="6497AA60" w14:textId="7C64347A" w:rsidR="00DD669A" w:rsidRPr="00EA6157" w:rsidRDefault="00C4638B" w:rsidP="00132232">
      <w:pPr>
        <w:pStyle w:val="Akapitzlist"/>
        <w:numPr>
          <w:ilvl w:val="3"/>
          <w:numId w:val="46"/>
        </w:numPr>
        <w:shd w:val="clear" w:color="auto" w:fill="FFFFFF"/>
        <w:spacing w:before="120" w:after="120" w:line="240" w:lineRule="auto"/>
        <w:ind w:left="284" w:hanging="284"/>
        <w:jc w:val="both"/>
        <w:rPr>
          <w:rFonts w:cs="Calibri"/>
          <w:sz w:val="20"/>
        </w:rPr>
      </w:pPr>
      <w:r w:rsidRPr="00EA6157">
        <w:rPr>
          <w:rFonts w:cs="Calibri"/>
          <w:sz w:val="20"/>
        </w:rPr>
        <w:t>Zasady postępowania w celu zmiany lub wycofania oferty zawiera umieszczona na Platformie Instrukcja dla Wykonawcy.</w:t>
      </w:r>
    </w:p>
    <w:p w14:paraId="6CDB35FA" w14:textId="3F55CADF" w:rsidR="00486D75" w:rsidRDefault="00141A2B" w:rsidP="00132232">
      <w:pPr>
        <w:pStyle w:val="Nagwek1"/>
        <w:keepLines w:val="0"/>
        <w:numPr>
          <w:ilvl w:val="0"/>
          <w:numId w:val="46"/>
        </w:numPr>
        <w:spacing w:before="0" w:line="240" w:lineRule="auto"/>
        <w:ind w:left="426" w:hanging="426"/>
        <w:rPr>
          <w:rFonts w:cs="Calibri"/>
          <w:smallCaps/>
          <w:sz w:val="22"/>
        </w:rPr>
      </w:pPr>
      <w:bookmarkStart w:id="43" w:name="_Toc130284455"/>
      <w:r>
        <w:rPr>
          <w:rFonts w:cs="Calibri"/>
          <w:smallCaps/>
          <w:sz w:val="22"/>
        </w:rPr>
        <w:t>Te</w:t>
      </w:r>
      <w:r w:rsidR="00486D75">
        <w:rPr>
          <w:rFonts w:cs="Calibri"/>
          <w:smallCaps/>
          <w:sz w:val="22"/>
        </w:rPr>
        <w:t>rmin i sposób otwarcia ofert.</w:t>
      </w:r>
      <w:bookmarkEnd w:id="43"/>
    </w:p>
    <w:p w14:paraId="76601288" w14:textId="7236FAB9" w:rsidR="00486D75" w:rsidRPr="00486D75" w:rsidRDefault="00486D75" w:rsidP="00242656">
      <w:pPr>
        <w:pStyle w:val="Akapitzlist"/>
        <w:numPr>
          <w:ilvl w:val="0"/>
          <w:numId w:val="28"/>
        </w:numPr>
        <w:spacing w:before="120" w:after="120" w:line="259" w:lineRule="auto"/>
        <w:ind w:left="284" w:hanging="284"/>
        <w:contextualSpacing w:val="0"/>
        <w:rPr>
          <w:sz w:val="20"/>
          <w:szCs w:val="20"/>
        </w:rPr>
      </w:pPr>
      <w:r w:rsidRPr="00486D75">
        <w:rPr>
          <w:sz w:val="20"/>
          <w:szCs w:val="20"/>
        </w:rPr>
        <w:t>Otwarcie ofert nastąpi</w:t>
      </w:r>
      <w:r w:rsidR="00881F59">
        <w:rPr>
          <w:sz w:val="20"/>
          <w:szCs w:val="20"/>
        </w:rPr>
        <w:t>:</w:t>
      </w:r>
    </w:p>
    <w:p w14:paraId="055D44D0" w14:textId="77777777" w:rsidR="00486D75" w:rsidRPr="00486D75" w:rsidRDefault="00486D75" w:rsidP="00486D75">
      <w:pPr>
        <w:shd w:val="clear" w:color="auto" w:fill="FFFFFF"/>
        <w:spacing w:after="0" w:line="240" w:lineRule="auto"/>
        <w:ind w:left="851" w:hanging="425"/>
        <w:rPr>
          <w:rFonts w:cs="Calibri"/>
          <w:sz w:val="20"/>
          <w:szCs w:val="20"/>
        </w:rPr>
      </w:pP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486D75" w:rsidRPr="00486D75" w14:paraId="5DB89533" w14:textId="77777777" w:rsidTr="003F7D5D">
        <w:tc>
          <w:tcPr>
            <w:tcW w:w="2160" w:type="dxa"/>
          </w:tcPr>
          <w:p w14:paraId="66259CDA" w14:textId="77777777" w:rsidR="00486D75" w:rsidRPr="00486D75" w:rsidRDefault="00486D75" w:rsidP="00486D75">
            <w:pPr>
              <w:spacing w:after="0" w:line="240" w:lineRule="auto"/>
              <w:ind w:left="851" w:hanging="425"/>
              <w:jc w:val="center"/>
              <w:rPr>
                <w:rFonts w:cs="Calibri"/>
                <w:sz w:val="20"/>
                <w:szCs w:val="20"/>
              </w:rPr>
            </w:pPr>
            <w:r w:rsidRPr="00486D75">
              <w:rPr>
                <w:rFonts w:cs="Calibri"/>
                <w:sz w:val="20"/>
                <w:szCs w:val="20"/>
              </w:rPr>
              <w:t xml:space="preserve">w dniu </w:t>
            </w:r>
          </w:p>
        </w:tc>
        <w:tc>
          <w:tcPr>
            <w:tcW w:w="2160" w:type="dxa"/>
          </w:tcPr>
          <w:p w14:paraId="4BFF475D" w14:textId="5E38E7A4" w:rsidR="00486D75" w:rsidRPr="00486D75" w:rsidRDefault="006610A1" w:rsidP="00425123">
            <w:pPr>
              <w:spacing w:after="0" w:line="240" w:lineRule="auto"/>
              <w:ind w:left="851" w:hanging="425"/>
              <w:rPr>
                <w:rFonts w:cs="Calibri"/>
                <w:b/>
                <w:sz w:val="20"/>
                <w:szCs w:val="20"/>
              </w:rPr>
            </w:pPr>
            <w:r>
              <w:rPr>
                <w:rFonts w:cs="Calibri"/>
                <w:b/>
                <w:sz w:val="20"/>
                <w:szCs w:val="20"/>
              </w:rPr>
              <w:t>13</w:t>
            </w:r>
            <w:r w:rsidR="00BE6E7C">
              <w:rPr>
                <w:rFonts w:cs="Calibri"/>
                <w:b/>
                <w:sz w:val="20"/>
                <w:szCs w:val="20"/>
              </w:rPr>
              <w:t>.04.2023</w:t>
            </w:r>
          </w:p>
        </w:tc>
        <w:tc>
          <w:tcPr>
            <w:tcW w:w="2160" w:type="dxa"/>
          </w:tcPr>
          <w:p w14:paraId="1B619168" w14:textId="77777777" w:rsidR="00486D75" w:rsidRPr="00486D75" w:rsidRDefault="00486D75" w:rsidP="00486D75">
            <w:pPr>
              <w:spacing w:after="0" w:line="240" w:lineRule="auto"/>
              <w:ind w:left="851" w:hanging="425"/>
              <w:jc w:val="center"/>
              <w:rPr>
                <w:rFonts w:cs="Calibri"/>
                <w:sz w:val="20"/>
                <w:szCs w:val="20"/>
              </w:rPr>
            </w:pPr>
            <w:r w:rsidRPr="00486D75">
              <w:rPr>
                <w:rFonts w:cs="Calibri"/>
                <w:sz w:val="20"/>
                <w:szCs w:val="20"/>
              </w:rPr>
              <w:t>o godzinie</w:t>
            </w:r>
          </w:p>
        </w:tc>
        <w:tc>
          <w:tcPr>
            <w:tcW w:w="2160" w:type="dxa"/>
          </w:tcPr>
          <w:p w14:paraId="0913F55D" w14:textId="1EA7D57C" w:rsidR="00486D75" w:rsidRPr="00486D75" w:rsidRDefault="00EA6157" w:rsidP="00486D75">
            <w:pPr>
              <w:spacing w:after="0" w:line="240" w:lineRule="auto"/>
              <w:ind w:left="851" w:hanging="425"/>
              <w:jc w:val="center"/>
              <w:rPr>
                <w:rFonts w:cs="Calibri"/>
                <w:b/>
                <w:sz w:val="20"/>
                <w:szCs w:val="20"/>
              </w:rPr>
            </w:pPr>
            <w:r w:rsidRPr="00B51909">
              <w:rPr>
                <w:rFonts w:cs="Calibri"/>
                <w:b/>
                <w:sz w:val="20"/>
                <w:szCs w:val="20"/>
              </w:rPr>
              <w:t>10.</w:t>
            </w:r>
            <w:r w:rsidR="00881F59">
              <w:rPr>
                <w:rFonts w:cs="Calibri"/>
                <w:b/>
                <w:sz w:val="20"/>
                <w:szCs w:val="20"/>
              </w:rPr>
              <w:t>10</w:t>
            </w:r>
          </w:p>
        </w:tc>
      </w:tr>
    </w:tbl>
    <w:p w14:paraId="0D40AA02" w14:textId="77777777" w:rsidR="00486D75" w:rsidRPr="00486D75" w:rsidRDefault="00486D75" w:rsidP="00486D75">
      <w:pPr>
        <w:shd w:val="clear" w:color="auto" w:fill="FFFFFF"/>
        <w:spacing w:after="0" w:line="240" w:lineRule="auto"/>
        <w:ind w:left="851" w:hanging="425"/>
        <w:rPr>
          <w:rFonts w:cs="Calibri"/>
          <w:sz w:val="20"/>
          <w:szCs w:val="20"/>
        </w:rPr>
      </w:pPr>
    </w:p>
    <w:p w14:paraId="04C6D876" w14:textId="77777777" w:rsidR="00486D75" w:rsidRPr="00486D75" w:rsidRDefault="00486D75" w:rsidP="00242656">
      <w:pPr>
        <w:pStyle w:val="Akapitzlist"/>
        <w:numPr>
          <w:ilvl w:val="0"/>
          <w:numId w:val="28"/>
        </w:numPr>
        <w:shd w:val="clear" w:color="auto" w:fill="FFFFFF"/>
        <w:spacing w:after="0" w:line="240" w:lineRule="auto"/>
        <w:ind w:left="284" w:hanging="284"/>
        <w:jc w:val="both"/>
        <w:rPr>
          <w:rFonts w:cs="Calibri"/>
          <w:sz w:val="20"/>
          <w:szCs w:val="20"/>
        </w:rPr>
      </w:pPr>
      <w:r w:rsidRPr="00486D75">
        <w:rPr>
          <w:rFonts w:cs="Calibri"/>
          <w:sz w:val="20"/>
          <w:szCs w:val="20"/>
        </w:rPr>
        <w:t>Do momentu upływu terminu składania ofert przesłane przez Wykonawcę za pomocą Platformy  oferty nie mogą być przez Zamawiającego otwarte.</w:t>
      </w:r>
    </w:p>
    <w:p w14:paraId="5B6AD027" w14:textId="77777777" w:rsidR="00486D75" w:rsidRPr="00486D75" w:rsidRDefault="00486D75" w:rsidP="00242656">
      <w:pPr>
        <w:numPr>
          <w:ilvl w:val="0"/>
          <w:numId w:val="28"/>
        </w:numPr>
        <w:shd w:val="clear" w:color="auto" w:fill="FFFFFF"/>
        <w:tabs>
          <w:tab w:val="num" w:pos="-5670"/>
        </w:tabs>
        <w:spacing w:after="0" w:line="240" w:lineRule="auto"/>
        <w:ind w:left="284" w:hanging="283"/>
        <w:rPr>
          <w:rFonts w:cs="Calibri"/>
          <w:sz w:val="20"/>
          <w:szCs w:val="20"/>
        </w:rPr>
      </w:pPr>
      <w:r w:rsidRPr="00486D75">
        <w:rPr>
          <w:rFonts w:cs="Calibri"/>
          <w:sz w:val="20"/>
          <w:szCs w:val="20"/>
        </w:rPr>
        <w:t>Tryb otwarcia ofert:</w:t>
      </w:r>
    </w:p>
    <w:p w14:paraId="2BC0453B" w14:textId="77777777" w:rsidR="00486D75" w:rsidRPr="00486D75" w:rsidRDefault="00486D75" w:rsidP="00242656">
      <w:pPr>
        <w:numPr>
          <w:ilvl w:val="0"/>
          <w:numId w:val="29"/>
        </w:numPr>
        <w:tabs>
          <w:tab w:val="clear" w:pos="360"/>
        </w:tabs>
        <w:spacing w:after="0" w:line="240" w:lineRule="auto"/>
        <w:ind w:left="1134" w:hanging="283"/>
        <w:jc w:val="both"/>
        <w:rPr>
          <w:rFonts w:cs="Calibri"/>
          <w:snapToGrid w:val="0"/>
          <w:sz w:val="20"/>
          <w:szCs w:val="20"/>
        </w:rPr>
      </w:pPr>
      <w:r w:rsidRPr="00486D75">
        <w:rPr>
          <w:rFonts w:cs="Calibri"/>
          <w:snapToGrid w:val="0"/>
          <w:sz w:val="20"/>
          <w:szCs w:val="20"/>
        </w:rPr>
        <w:t>otwarcie ofert jest jawne,</w:t>
      </w:r>
    </w:p>
    <w:p w14:paraId="0A2CB2D7" w14:textId="634F3851" w:rsidR="00486D75" w:rsidRPr="00486D75" w:rsidRDefault="00486D75" w:rsidP="00242656">
      <w:pPr>
        <w:numPr>
          <w:ilvl w:val="0"/>
          <w:numId w:val="29"/>
        </w:numPr>
        <w:tabs>
          <w:tab w:val="clear" w:pos="360"/>
        </w:tabs>
        <w:spacing w:after="0" w:line="240" w:lineRule="auto"/>
        <w:ind w:left="1134" w:hanging="283"/>
        <w:jc w:val="both"/>
        <w:rPr>
          <w:rFonts w:cs="Calibri"/>
          <w:snapToGrid w:val="0"/>
          <w:sz w:val="20"/>
          <w:szCs w:val="20"/>
        </w:rPr>
      </w:pPr>
      <w:r w:rsidRPr="00486D75">
        <w:rPr>
          <w:rFonts w:cs="Calibri"/>
          <w:snapToGrid w:val="0"/>
          <w:sz w:val="20"/>
          <w:szCs w:val="20"/>
        </w:rPr>
        <w:t>bezpośrednio przed otwarciem ofert Zamawiający podaje kwotę przeznaczoną na sfinansowanie zamówienia</w:t>
      </w:r>
      <w:r>
        <w:rPr>
          <w:rFonts w:cs="Calibri"/>
          <w:snapToGrid w:val="0"/>
          <w:sz w:val="20"/>
          <w:szCs w:val="20"/>
        </w:rPr>
        <w:t xml:space="preserve"> umieszczając informację na Platformie, w zakładce dedykowanej postępowaniu</w:t>
      </w:r>
      <w:r w:rsidRPr="00486D75">
        <w:rPr>
          <w:rFonts w:cs="Calibri"/>
          <w:snapToGrid w:val="0"/>
          <w:sz w:val="20"/>
          <w:szCs w:val="20"/>
        </w:rPr>
        <w:t xml:space="preserve">, </w:t>
      </w:r>
    </w:p>
    <w:p w14:paraId="6FD5A3BD" w14:textId="77777777" w:rsidR="00486D75" w:rsidRPr="00486D75" w:rsidRDefault="00486D75" w:rsidP="00242656">
      <w:pPr>
        <w:pStyle w:val="Lista"/>
        <w:numPr>
          <w:ilvl w:val="0"/>
          <w:numId w:val="29"/>
        </w:numPr>
        <w:tabs>
          <w:tab w:val="clear" w:pos="360"/>
          <w:tab w:val="num" w:pos="0"/>
        </w:tabs>
        <w:spacing w:before="0" w:after="0" w:line="240" w:lineRule="auto"/>
        <w:ind w:left="1134" w:hanging="283"/>
        <w:rPr>
          <w:rFonts w:cs="Calibri"/>
          <w:snapToGrid w:val="0"/>
          <w:sz w:val="20"/>
          <w:szCs w:val="20"/>
        </w:rPr>
      </w:pPr>
      <w:r w:rsidRPr="00486D75">
        <w:rPr>
          <w:rFonts w:asciiTheme="minorHAnsi" w:eastAsiaTheme="minorHAnsi" w:hAnsiTheme="minorHAnsi" w:cs="Arial"/>
          <w:w w:val="100"/>
          <w:sz w:val="20"/>
          <w:szCs w:val="20"/>
          <w:lang w:eastAsia="en-US"/>
        </w:rPr>
        <w:t>otwarcie ofert następuje poprzez użycie polecenia „Odszyfruj oferty” na Platformie co jest możliwe dopiero po upływie terminu składania ofert,</w:t>
      </w:r>
    </w:p>
    <w:p w14:paraId="71F78E5B" w14:textId="77777777" w:rsidR="00486D75" w:rsidRPr="00486D75" w:rsidRDefault="00486D75" w:rsidP="00242656">
      <w:pPr>
        <w:numPr>
          <w:ilvl w:val="0"/>
          <w:numId w:val="29"/>
        </w:numPr>
        <w:tabs>
          <w:tab w:val="clear" w:pos="360"/>
        </w:tabs>
        <w:spacing w:after="0" w:line="240" w:lineRule="auto"/>
        <w:ind w:left="1134" w:hanging="283"/>
        <w:jc w:val="both"/>
        <w:rPr>
          <w:rFonts w:cs="Calibri"/>
          <w:snapToGrid w:val="0"/>
          <w:sz w:val="20"/>
          <w:szCs w:val="20"/>
        </w:rPr>
      </w:pPr>
      <w:r w:rsidRPr="00486D75">
        <w:rPr>
          <w:rFonts w:cs="Calibri"/>
          <w:snapToGrid w:val="0"/>
          <w:sz w:val="20"/>
          <w:szCs w:val="20"/>
        </w:rPr>
        <w:t>podczas otwarcia ofert Zamawiający po otwarciu każdej z ofert, poda obecnym:</w:t>
      </w:r>
    </w:p>
    <w:p w14:paraId="411D2D46" w14:textId="77777777" w:rsidR="00486D75" w:rsidRPr="00486D75" w:rsidRDefault="00486D75" w:rsidP="00242656">
      <w:pPr>
        <w:pStyle w:val="Akapitzlist"/>
        <w:numPr>
          <w:ilvl w:val="0"/>
          <w:numId w:val="27"/>
        </w:numPr>
        <w:tabs>
          <w:tab w:val="num" w:pos="-1985"/>
        </w:tabs>
        <w:spacing w:after="0" w:line="240" w:lineRule="auto"/>
        <w:ind w:left="1418" w:hanging="283"/>
        <w:contextualSpacing w:val="0"/>
        <w:jc w:val="both"/>
        <w:rPr>
          <w:rFonts w:cs="Calibri"/>
          <w:snapToGrid w:val="0"/>
          <w:sz w:val="20"/>
          <w:szCs w:val="20"/>
        </w:rPr>
      </w:pPr>
      <w:r w:rsidRPr="00486D75">
        <w:rPr>
          <w:rFonts w:cs="Calibri"/>
          <w:snapToGrid w:val="0"/>
          <w:sz w:val="20"/>
          <w:szCs w:val="20"/>
        </w:rPr>
        <w:t>nazwę i adres Wykonawcy, którego oferta jest otwierana,</w:t>
      </w:r>
    </w:p>
    <w:p w14:paraId="175EA5C8" w14:textId="77777777" w:rsidR="00486D75" w:rsidRPr="00486D75" w:rsidRDefault="00486D75" w:rsidP="00242656">
      <w:pPr>
        <w:numPr>
          <w:ilvl w:val="0"/>
          <w:numId w:val="27"/>
        </w:numPr>
        <w:tabs>
          <w:tab w:val="num" w:pos="720"/>
          <w:tab w:val="num" w:pos="993"/>
          <w:tab w:val="num" w:pos="1069"/>
        </w:tabs>
        <w:spacing w:after="0" w:line="240" w:lineRule="auto"/>
        <w:ind w:left="1418" w:hanging="283"/>
        <w:jc w:val="both"/>
        <w:rPr>
          <w:rFonts w:cs="Calibri"/>
          <w:snapToGrid w:val="0"/>
          <w:sz w:val="20"/>
          <w:szCs w:val="20"/>
        </w:rPr>
      </w:pPr>
      <w:r w:rsidRPr="00486D75">
        <w:rPr>
          <w:rFonts w:cs="Calibri"/>
          <w:snapToGrid w:val="0"/>
          <w:sz w:val="20"/>
          <w:szCs w:val="20"/>
        </w:rPr>
        <w:t>informację dotyczącą ceny oferty.</w:t>
      </w:r>
    </w:p>
    <w:p w14:paraId="250AAAD9" w14:textId="6838F975" w:rsidR="00486D75" w:rsidRPr="00A4303C" w:rsidRDefault="00486D75" w:rsidP="00242656">
      <w:pPr>
        <w:pStyle w:val="Akapitzlist"/>
        <w:numPr>
          <w:ilvl w:val="0"/>
          <w:numId w:val="28"/>
        </w:numPr>
        <w:tabs>
          <w:tab w:val="num" w:pos="993"/>
          <w:tab w:val="num" w:pos="1069"/>
        </w:tabs>
        <w:spacing w:after="0" w:line="240" w:lineRule="auto"/>
        <w:ind w:left="426" w:hanging="284"/>
        <w:jc w:val="both"/>
        <w:rPr>
          <w:rFonts w:cs="Calibri"/>
          <w:snapToGrid w:val="0"/>
        </w:rPr>
      </w:pPr>
      <w:r w:rsidRPr="00486D75">
        <w:rPr>
          <w:rFonts w:cs="Calibri"/>
          <w:snapToGrid w:val="0"/>
          <w:sz w:val="20"/>
          <w:szCs w:val="20"/>
        </w:rPr>
        <w:t xml:space="preserve">Informacje, o których mowa w </w:t>
      </w:r>
      <w:r w:rsidR="00881F59">
        <w:rPr>
          <w:rFonts w:cs="Calibri"/>
          <w:snapToGrid w:val="0"/>
          <w:sz w:val="20"/>
          <w:szCs w:val="20"/>
        </w:rPr>
        <w:t>pkt. 3 p</w:t>
      </w:r>
      <w:r w:rsidRPr="00486D75">
        <w:rPr>
          <w:rFonts w:cs="Calibri"/>
          <w:snapToGrid w:val="0"/>
          <w:sz w:val="20"/>
          <w:szCs w:val="20"/>
        </w:rPr>
        <w:t xml:space="preserve">pkt. </w:t>
      </w:r>
      <w:r>
        <w:rPr>
          <w:rFonts w:cs="Calibri"/>
          <w:snapToGrid w:val="0"/>
          <w:sz w:val="20"/>
          <w:szCs w:val="20"/>
        </w:rPr>
        <w:t>4</w:t>
      </w:r>
      <w:r w:rsidRPr="00486D75">
        <w:rPr>
          <w:rFonts w:cs="Calibri"/>
          <w:snapToGrid w:val="0"/>
          <w:sz w:val="20"/>
          <w:szCs w:val="20"/>
        </w:rPr>
        <w:t xml:space="preserve"> Zamawiający zamieści na </w:t>
      </w:r>
      <w:r w:rsidR="006635A9">
        <w:rPr>
          <w:rFonts w:cs="Calibri"/>
          <w:snapToGrid w:val="0"/>
          <w:sz w:val="20"/>
          <w:szCs w:val="20"/>
        </w:rPr>
        <w:t>Platformie,</w:t>
      </w:r>
      <w:r w:rsidRPr="00486D75">
        <w:rPr>
          <w:rFonts w:cs="Calibri"/>
          <w:snapToGrid w:val="0"/>
          <w:sz w:val="20"/>
          <w:szCs w:val="20"/>
        </w:rPr>
        <w:t xml:space="preserve"> </w:t>
      </w:r>
      <w:r w:rsidRPr="00486D75">
        <w:rPr>
          <w:sz w:val="20"/>
          <w:szCs w:val="20"/>
        </w:rPr>
        <w:t>w zakładce dedykowanej postępowaniu</w:t>
      </w:r>
      <w:r>
        <w:rPr>
          <w:szCs w:val="20"/>
        </w:rPr>
        <w:t>.</w:t>
      </w:r>
    </w:p>
    <w:p w14:paraId="4D324984" w14:textId="77777777" w:rsidR="00486D75" w:rsidRPr="00486D75" w:rsidRDefault="00486D75" w:rsidP="00486D75"/>
    <w:p w14:paraId="638FCC99" w14:textId="591841DB" w:rsidR="003F7D5D" w:rsidRDefault="007B1BCD" w:rsidP="00425123">
      <w:pPr>
        <w:pStyle w:val="Nagwek1"/>
        <w:keepLines w:val="0"/>
        <w:numPr>
          <w:ilvl w:val="0"/>
          <w:numId w:val="46"/>
        </w:numPr>
        <w:spacing w:before="0" w:line="240" w:lineRule="auto"/>
        <w:ind w:left="284"/>
        <w:rPr>
          <w:rFonts w:cs="Calibri"/>
          <w:smallCaps/>
          <w:sz w:val="22"/>
        </w:rPr>
      </w:pPr>
      <w:bookmarkStart w:id="44" w:name="_Toc130284456"/>
      <w:r>
        <w:rPr>
          <w:rFonts w:cs="Calibri"/>
          <w:smallCaps/>
          <w:sz w:val="22"/>
        </w:rPr>
        <w:t>Sposób obliczenia ceny.</w:t>
      </w:r>
      <w:bookmarkEnd w:id="44"/>
    </w:p>
    <w:p w14:paraId="729D6F41" w14:textId="73DAD4AB" w:rsidR="007B1BCD" w:rsidRPr="00163DBA" w:rsidRDefault="007B1BCD" w:rsidP="00132232">
      <w:pPr>
        <w:pStyle w:val="Akapitzlist"/>
        <w:numPr>
          <w:ilvl w:val="3"/>
          <w:numId w:val="46"/>
        </w:numPr>
        <w:spacing w:before="60" w:after="0" w:line="240" w:lineRule="auto"/>
        <w:ind w:left="567" w:hanging="215"/>
        <w:contextualSpacing w:val="0"/>
        <w:jc w:val="both"/>
        <w:rPr>
          <w:sz w:val="20"/>
        </w:rPr>
      </w:pPr>
      <w:r w:rsidRPr="00163DBA">
        <w:rPr>
          <w:color w:val="000000"/>
          <w:sz w:val="20"/>
        </w:rPr>
        <w:t>Podstawą do ustalenia ceny oferty</w:t>
      </w:r>
      <w:r w:rsidR="000142AD">
        <w:rPr>
          <w:color w:val="000000"/>
          <w:sz w:val="20"/>
        </w:rPr>
        <w:t xml:space="preserve"> </w:t>
      </w:r>
      <w:r w:rsidRPr="00163DBA">
        <w:rPr>
          <w:color w:val="000000"/>
          <w:sz w:val="20"/>
        </w:rPr>
        <w:t xml:space="preserve">jest </w:t>
      </w:r>
      <w:r w:rsidR="00163DBA">
        <w:rPr>
          <w:color w:val="000000"/>
          <w:sz w:val="20"/>
        </w:rPr>
        <w:t>opis przedmiotu z</w:t>
      </w:r>
      <w:r w:rsidRPr="00163DBA">
        <w:rPr>
          <w:color w:val="000000"/>
          <w:sz w:val="20"/>
        </w:rPr>
        <w:t>amówienia oraz obowiązki określone we wzorze Umowy.</w:t>
      </w:r>
    </w:p>
    <w:p w14:paraId="1AEE8359" w14:textId="1833E1FF" w:rsidR="007B1BCD" w:rsidRPr="00163DBA" w:rsidRDefault="007B1BCD" w:rsidP="00132232">
      <w:pPr>
        <w:pStyle w:val="Akapitzlist"/>
        <w:numPr>
          <w:ilvl w:val="3"/>
          <w:numId w:val="46"/>
        </w:numPr>
        <w:spacing w:after="0" w:line="240" w:lineRule="auto"/>
        <w:ind w:left="567" w:hanging="215"/>
        <w:contextualSpacing w:val="0"/>
        <w:jc w:val="both"/>
        <w:rPr>
          <w:sz w:val="20"/>
        </w:rPr>
      </w:pPr>
      <w:r w:rsidRPr="00163DBA">
        <w:rPr>
          <w:color w:val="000000"/>
          <w:sz w:val="20"/>
        </w:rPr>
        <w:t xml:space="preserve">W celu oceny i porównania ofert, Wykonawca w Formularzu Oferty stanowiącym załącznik do SWZ poda cenę zgodnie z wymogami formularza. </w:t>
      </w:r>
    </w:p>
    <w:p w14:paraId="5EB2CF45" w14:textId="66A1205D" w:rsidR="007B1BCD" w:rsidRPr="00163DBA" w:rsidRDefault="007B1BCD" w:rsidP="00132232">
      <w:pPr>
        <w:pStyle w:val="Akapitzlist"/>
        <w:numPr>
          <w:ilvl w:val="3"/>
          <w:numId w:val="46"/>
        </w:numPr>
        <w:spacing w:after="0" w:line="240" w:lineRule="auto"/>
        <w:ind w:left="567" w:hanging="215"/>
        <w:contextualSpacing w:val="0"/>
        <w:jc w:val="both"/>
        <w:rPr>
          <w:sz w:val="20"/>
        </w:rPr>
      </w:pPr>
      <w:r w:rsidRPr="00163DBA">
        <w:rPr>
          <w:sz w:val="20"/>
        </w:rPr>
        <w:t xml:space="preserve">Cena wskazana w ofercie służy porównaniu i ocenie ofert. </w:t>
      </w:r>
      <w:r w:rsidRPr="00EA6157">
        <w:rPr>
          <w:sz w:val="20"/>
        </w:rPr>
        <w:t xml:space="preserve">Rozliczenia z Wykonawcą będą realizowane każdorazowo na podstawie faktycznie zrealizowanych </w:t>
      </w:r>
      <w:r w:rsidR="00EA6157" w:rsidRPr="00EA6157">
        <w:rPr>
          <w:sz w:val="20"/>
        </w:rPr>
        <w:t>usług</w:t>
      </w:r>
      <w:r w:rsidRPr="00EA6157">
        <w:rPr>
          <w:sz w:val="20"/>
        </w:rPr>
        <w:t>.</w:t>
      </w:r>
    </w:p>
    <w:p w14:paraId="2FF9FE39" w14:textId="77777777" w:rsidR="007B1BCD" w:rsidRPr="00EA6157" w:rsidRDefault="007B1BCD" w:rsidP="00132232">
      <w:pPr>
        <w:pStyle w:val="Akapitzlist"/>
        <w:numPr>
          <w:ilvl w:val="3"/>
          <w:numId w:val="46"/>
        </w:numPr>
        <w:spacing w:after="0" w:line="240" w:lineRule="auto"/>
        <w:ind w:left="567" w:hanging="215"/>
        <w:contextualSpacing w:val="0"/>
        <w:jc w:val="both"/>
        <w:rPr>
          <w:sz w:val="20"/>
        </w:rPr>
      </w:pPr>
      <w:r w:rsidRPr="00EA6157">
        <w:rPr>
          <w:color w:val="000000"/>
          <w:sz w:val="20"/>
        </w:rPr>
        <w:t>Wykonawca jest zobowiązany do określenia wartości we wszystkich wymaganych pozycjach występujących w Formularzu Oferty.</w:t>
      </w:r>
    </w:p>
    <w:p w14:paraId="481B0F29" w14:textId="77777777" w:rsidR="007B1BCD" w:rsidRPr="00163DBA" w:rsidRDefault="007B1BCD" w:rsidP="00132232">
      <w:pPr>
        <w:pStyle w:val="Akapitzlist"/>
        <w:numPr>
          <w:ilvl w:val="3"/>
          <w:numId w:val="46"/>
        </w:numPr>
        <w:spacing w:after="0" w:line="240" w:lineRule="auto"/>
        <w:ind w:left="567" w:hanging="215"/>
        <w:contextualSpacing w:val="0"/>
        <w:jc w:val="both"/>
        <w:rPr>
          <w:sz w:val="20"/>
        </w:rPr>
      </w:pPr>
      <w:r w:rsidRPr="00163DBA">
        <w:rPr>
          <w:color w:val="000000"/>
          <w:sz w:val="20"/>
        </w:rPr>
        <w:t>Cena w Formularzu Oferty musi obejmować wszystkie koszty związane z realizacją zakresu przedmiotu zamówienia.</w:t>
      </w:r>
    </w:p>
    <w:p w14:paraId="5F420BB4" w14:textId="03C7E51E" w:rsidR="000557BC" w:rsidRPr="000557BC" w:rsidRDefault="000557BC" w:rsidP="00132232">
      <w:pPr>
        <w:pStyle w:val="Akapitzlist"/>
        <w:numPr>
          <w:ilvl w:val="3"/>
          <w:numId w:val="46"/>
        </w:numPr>
        <w:spacing w:after="0" w:line="240" w:lineRule="auto"/>
        <w:ind w:left="567" w:hanging="215"/>
        <w:contextualSpacing w:val="0"/>
        <w:jc w:val="both"/>
        <w:rPr>
          <w:sz w:val="20"/>
        </w:rPr>
      </w:pPr>
      <w:r w:rsidRPr="00163DBA">
        <w:rPr>
          <w:color w:val="000000"/>
          <w:sz w:val="20"/>
        </w:rPr>
        <w:t xml:space="preserve">Cena ofertowa winna być podana cyfrowo i słownie, z dokładnością do dwóch miejsc po przecinku. </w:t>
      </w:r>
    </w:p>
    <w:p w14:paraId="02043813" w14:textId="3F80C60D" w:rsidR="007B1BCD" w:rsidRPr="00163DBA" w:rsidRDefault="007B1BCD" w:rsidP="00132232">
      <w:pPr>
        <w:pStyle w:val="Akapitzlist"/>
        <w:numPr>
          <w:ilvl w:val="3"/>
          <w:numId w:val="46"/>
        </w:numPr>
        <w:spacing w:after="0" w:line="240" w:lineRule="auto"/>
        <w:ind w:left="567" w:hanging="215"/>
        <w:contextualSpacing w:val="0"/>
        <w:jc w:val="both"/>
        <w:rPr>
          <w:sz w:val="20"/>
        </w:rPr>
      </w:pPr>
      <w:r w:rsidRPr="00163DBA">
        <w:rPr>
          <w:color w:val="000000"/>
          <w:sz w:val="20"/>
        </w:rPr>
        <w:t>Cena oferty jest ceną brutto, tj. musi zawierać wszelkie obciążenia publicznoprawne wymagane przepisami prawa</w:t>
      </w:r>
      <w:r w:rsidR="000557BC">
        <w:rPr>
          <w:color w:val="000000"/>
          <w:sz w:val="20"/>
        </w:rPr>
        <w:t xml:space="preserve"> (w tym VAT)</w:t>
      </w:r>
      <w:r w:rsidRPr="00163DBA">
        <w:rPr>
          <w:color w:val="000000"/>
          <w:sz w:val="20"/>
        </w:rPr>
        <w:t>.</w:t>
      </w:r>
    </w:p>
    <w:p w14:paraId="488EA1B2" w14:textId="77777777" w:rsidR="0056122C" w:rsidRPr="00163DBA" w:rsidRDefault="0056122C" w:rsidP="00132232">
      <w:pPr>
        <w:pStyle w:val="Akapitzlist"/>
        <w:numPr>
          <w:ilvl w:val="3"/>
          <w:numId w:val="46"/>
        </w:numPr>
        <w:spacing w:after="0" w:line="240" w:lineRule="auto"/>
        <w:ind w:left="567" w:hanging="215"/>
        <w:contextualSpacing w:val="0"/>
        <w:jc w:val="both"/>
        <w:rPr>
          <w:sz w:val="18"/>
        </w:rPr>
      </w:pPr>
      <w:r w:rsidRPr="00163DBA">
        <w:rPr>
          <w:sz w:val="20"/>
        </w:rPr>
        <w:t xml:space="preserve">Jeżeli została złożona oferta, której wybór prowadziłby do powstania u zamawiającego obowiązku podatkowego zgodnie z </w:t>
      </w:r>
      <w:hyperlink r:id="rId48" w:anchor="/document/17086198?cm=DOCUMENT" w:history="1">
        <w:r w:rsidRPr="00163DBA">
          <w:rPr>
            <w:rStyle w:val="Hipercze"/>
            <w:sz w:val="20"/>
          </w:rPr>
          <w:t>ustawą</w:t>
        </w:r>
      </w:hyperlink>
      <w:r w:rsidRPr="00163DBA">
        <w:rPr>
          <w:sz w:val="20"/>
        </w:rPr>
        <w:t xml:space="preserve"> z dnia 11 marca 2004 r. o podatku od towarów i usług (Dz. U. z 2018 r. poz. 2174, z późn. zm.), dla celów zastosowania kryterium </w:t>
      </w:r>
      <w:r w:rsidRPr="00163DBA">
        <w:rPr>
          <w:rStyle w:val="Uwydatnienie"/>
          <w:sz w:val="20"/>
        </w:rPr>
        <w:t>ceny</w:t>
      </w:r>
      <w:r w:rsidRPr="00163DBA">
        <w:rPr>
          <w:sz w:val="20"/>
        </w:rPr>
        <w:t xml:space="preserve"> lub kosztu zamawiający dolicza do przedstawionej w tej ofercie </w:t>
      </w:r>
      <w:r w:rsidRPr="0056122C">
        <w:rPr>
          <w:rStyle w:val="Uwydatnienie"/>
          <w:i w:val="0"/>
          <w:sz w:val="20"/>
        </w:rPr>
        <w:t>ceny</w:t>
      </w:r>
      <w:r w:rsidRPr="00163DBA">
        <w:rPr>
          <w:sz w:val="20"/>
        </w:rPr>
        <w:t xml:space="preserve"> kwotę podatku od towarów i usług, którą miałby obowiązek rozliczyć.</w:t>
      </w:r>
    </w:p>
    <w:p w14:paraId="22DE120B" w14:textId="59BDE008" w:rsidR="0056122C" w:rsidRPr="00163DBA" w:rsidRDefault="0056122C" w:rsidP="00132232">
      <w:pPr>
        <w:pStyle w:val="Akapitzlist"/>
        <w:numPr>
          <w:ilvl w:val="3"/>
          <w:numId w:val="46"/>
        </w:numPr>
        <w:spacing w:after="0" w:line="240" w:lineRule="auto"/>
        <w:ind w:left="567" w:hanging="215"/>
        <w:contextualSpacing w:val="0"/>
        <w:jc w:val="both"/>
        <w:rPr>
          <w:sz w:val="18"/>
        </w:rPr>
      </w:pPr>
      <w:r w:rsidRPr="00163DBA">
        <w:rPr>
          <w:sz w:val="20"/>
        </w:rPr>
        <w:t xml:space="preserve">W ofercie, o której mowa w pkt. </w:t>
      </w:r>
      <w:r>
        <w:rPr>
          <w:sz w:val="20"/>
        </w:rPr>
        <w:t>8</w:t>
      </w:r>
      <w:r w:rsidR="00EA6157">
        <w:rPr>
          <w:sz w:val="20"/>
        </w:rPr>
        <w:t>, W</w:t>
      </w:r>
      <w:r w:rsidRPr="00163DBA">
        <w:rPr>
          <w:sz w:val="20"/>
        </w:rPr>
        <w:t>ykonawca ma obowiązek:</w:t>
      </w:r>
    </w:p>
    <w:p w14:paraId="3C66E472" w14:textId="270C0B62" w:rsidR="0056122C" w:rsidRPr="00163DBA" w:rsidRDefault="0056122C" w:rsidP="0056122C">
      <w:pPr>
        <w:pStyle w:val="Akapitzlist"/>
        <w:spacing w:line="240" w:lineRule="auto"/>
        <w:ind w:left="709"/>
        <w:rPr>
          <w:sz w:val="20"/>
        </w:rPr>
      </w:pPr>
      <w:r w:rsidRPr="00163DBA">
        <w:rPr>
          <w:rStyle w:val="alb"/>
          <w:sz w:val="20"/>
        </w:rPr>
        <w:t xml:space="preserve">1) </w:t>
      </w:r>
      <w:r w:rsidR="00EA6157">
        <w:rPr>
          <w:sz w:val="20"/>
        </w:rPr>
        <w:t>poinformowania Z</w:t>
      </w:r>
      <w:r w:rsidRPr="00163DBA">
        <w:rPr>
          <w:sz w:val="20"/>
        </w:rPr>
        <w:t>amawiającego, że wybór jego oferty będzie prowadził do powstania u zamawiającego obowiązku podatkowego;</w:t>
      </w:r>
    </w:p>
    <w:p w14:paraId="5256C8F2" w14:textId="77777777" w:rsidR="0056122C" w:rsidRPr="00163DBA" w:rsidRDefault="0056122C" w:rsidP="0056122C">
      <w:pPr>
        <w:pStyle w:val="Akapitzlist"/>
        <w:spacing w:line="240" w:lineRule="auto"/>
        <w:ind w:left="709"/>
        <w:rPr>
          <w:sz w:val="20"/>
        </w:rPr>
      </w:pPr>
      <w:r w:rsidRPr="00163DBA">
        <w:rPr>
          <w:rStyle w:val="alb"/>
          <w:sz w:val="20"/>
        </w:rPr>
        <w:t xml:space="preserve">2) </w:t>
      </w:r>
      <w:r w:rsidRPr="00163DBA">
        <w:rPr>
          <w:sz w:val="20"/>
        </w:rPr>
        <w:t>wskazania nazwy (rodzaju) towaru lub usługi, których dostawa lub świadczenie będą prowadziły do powstania obowiązku podatkowego;</w:t>
      </w:r>
    </w:p>
    <w:p w14:paraId="6667DC74" w14:textId="77777777" w:rsidR="0056122C" w:rsidRPr="00163DBA" w:rsidRDefault="0056122C" w:rsidP="0056122C">
      <w:pPr>
        <w:pStyle w:val="Akapitzlist"/>
        <w:spacing w:line="240" w:lineRule="auto"/>
        <w:ind w:left="709"/>
        <w:rPr>
          <w:sz w:val="20"/>
        </w:rPr>
      </w:pPr>
      <w:r w:rsidRPr="00163DBA">
        <w:rPr>
          <w:rStyle w:val="alb"/>
          <w:sz w:val="20"/>
        </w:rPr>
        <w:lastRenderedPageBreak/>
        <w:t xml:space="preserve">3) </w:t>
      </w:r>
      <w:r w:rsidRPr="00163DBA">
        <w:rPr>
          <w:sz w:val="20"/>
        </w:rPr>
        <w:t>wskazania wartości towaru lub usługi objętego obowiązkiem podatkowym zamawiającego, bez kwoty podatku;</w:t>
      </w:r>
    </w:p>
    <w:p w14:paraId="3981479A" w14:textId="77777777" w:rsidR="0056122C" w:rsidRPr="00163DBA" w:rsidRDefault="0056122C" w:rsidP="0056122C">
      <w:pPr>
        <w:pStyle w:val="Akapitzlist"/>
        <w:spacing w:line="240" w:lineRule="auto"/>
        <w:ind w:left="709"/>
        <w:rPr>
          <w:sz w:val="20"/>
        </w:rPr>
      </w:pPr>
      <w:r w:rsidRPr="00163DBA">
        <w:rPr>
          <w:rStyle w:val="alb"/>
          <w:sz w:val="20"/>
        </w:rPr>
        <w:t xml:space="preserve">4) </w:t>
      </w:r>
      <w:r w:rsidRPr="00163DBA">
        <w:rPr>
          <w:sz w:val="20"/>
        </w:rPr>
        <w:t>wskazania stawki podatku od towarów i usług, która zgodnie z wiedzą wykonawcy, będzie miała zastosowanie.</w:t>
      </w:r>
    </w:p>
    <w:p w14:paraId="15DF352A" w14:textId="77777777" w:rsidR="000557BC" w:rsidRPr="00163DBA" w:rsidRDefault="000557BC" w:rsidP="00132232">
      <w:pPr>
        <w:pStyle w:val="Akapitzlist"/>
        <w:numPr>
          <w:ilvl w:val="3"/>
          <w:numId w:val="46"/>
        </w:numPr>
        <w:spacing w:after="0" w:line="240" w:lineRule="auto"/>
        <w:ind w:left="709" w:hanging="357"/>
        <w:contextualSpacing w:val="0"/>
        <w:jc w:val="both"/>
        <w:rPr>
          <w:sz w:val="20"/>
        </w:rPr>
      </w:pPr>
      <w:r w:rsidRPr="00163DBA">
        <w:rPr>
          <w:color w:val="000000"/>
          <w:sz w:val="20"/>
        </w:rPr>
        <w:t>Wszystkie wartości cenowe będą określone w złotych polskich (PLN), a wszystkie płatności będą realizowane wyłącznie w złotych polskich, zgodnie z obowiązującymi przepisami.</w:t>
      </w:r>
    </w:p>
    <w:p w14:paraId="02896FC1" w14:textId="75E4A6D7" w:rsidR="000557BC" w:rsidRDefault="000557BC" w:rsidP="00132232">
      <w:pPr>
        <w:pStyle w:val="Nagwek1"/>
        <w:keepLines w:val="0"/>
        <w:numPr>
          <w:ilvl w:val="0"/>
          <w:numId w:val="46"/>
        </w:numPr>
        <w:spacing w:before="120" w:line="240" w:lineRule="auto"/>
        <w:ind w:left="357" w:hanging="357"/>
        <w:rPr>
          <w:rFonts w:cs="Calibri"/>
          <w:smallCaps/>
          <w:sz w:val="22"/>
        </w:rPr>
      </w:pPr>
      <w:bookmarkStart w:id="45" w:name="_Toc130284457"/>
      <w:r>
        <w:rPr>
          <w:rFonts w:cs="Calibri"/>
          <w:smallCaps/>
          <w:sz w:val="22"/>
        </w:rPr>
        <w:t>Kryteria i sposób oceny ofert.</w:t>
      </w:r>
      <w:bookmarkEnd w:id="45"/>
    </w:p>
    <w:p w14:paraId="53D4CB8D" w14:textId="77777777" w:rsidR="00B46F5D" w:rsidRDefault="00B46F5D" w:rsidP="00B46F5D">
      <w:pPr>
        <w:pStyle w:val="Akapitzlist"/>
        <w:shd w:val="clear" w:color="auto" w:fill="FFFFFF"/>
        <w:spacing w:after="0" w:line="240" w:lineRule="auto"/>
        <w:ind w:left="360"/>
        <w:contextualSpacing w:val="0"/>
        <w:jc w:val="both"/>
        <w:rPr>
          <w:rFonts w:asciiTheme="minorHAnsi" w:hAnsiTheme="minorHAnsi" w:cstheme="minorHAnsi"/>
          <w:sz w:val="20"/>
          <w:szCs w:val="20"/>
        </w:rPr>
      </w:pPr>
    </w:p>
    <w:p w14:paraId="7BA956CF" w14:textId="5EA92F91" w:rsidR="002A01F0" w:rsidRPr="007F7B6E" w:rsidRDefault="002A01F0" w:rsidP="00132232">
      <w:pPr>
        <w:pStyle w:val="Akapitzlist"/>
        <w:widowControl w:val="0"/>
        <w:numPr>
          <w:ilvl w:val="0"/>
          <w:numId w:val="43"/>
        </w:numPr>
        <w:tabs>
          <w:tab w:val="left" w:pos="284"/>
        </w:tabs>
        <w:suppressAutoHyphens/>
        <w:autoSpaceDE w:val="0"/>
        <w:spacing w:after="0" w:line="240" w:lineRule="auto"/>
        <w:ind w:left="426"/>
        <w:jc w:val="both"/>
        <w:rPr>
          <w:rFonts w:cs="Arial Narrow"/>
          <w:bCs/>
          <w:sz w:val="20"/>
          <w:szCs w:val="20"/>
        </w:rPr>
      </w:pPr>
      <w:r w:rsidRPr="007F7B6E">
        <w:rPr>
          <w:rFonts w:cs="Arial Narrow"/>
          <w:bCs/>
          <w:sz w:val="20"/>
          <w:szCs w:val="20"/>
        </w:rPr>
        <w:t xml:space="preserve">Przy wyborze oferty Zamawiający będzie się kierował następującymi kryteriami oceny ofert: </w:t>
      </w:r>
    </w:p>
    <w:p w14:paraId="2A744B2F" w14:textId="77777777" w:rsidR="002A01F0" w:rsidRPr="007F7B6E" w:rsidRDefault="002A01F0" w:rsidP="002A01F0">
      <w:pPr>
        <w:widowControl w:val="0"/>
        <w:tabs>
          <w:tab w:val="left" w:pos="284"/>
        </w:tabs>
        <w:suppressAutoHyphens/>
        <w:autoSpaceDE w:val="0"/>
        <w:spacing w:after="0" w:line="240" w:lineRule="auto"/>
        <w:jc w:val="both"/>
        <w:rPr>
          <w:rFonts w:cs="Arial Narrow"/>
          <w:bCs/>
          <w:sz w:val="20"/>
          <w:szCs w:val="20"/>
        </w:rPr>
      </w:pPr>
    </w:p>
    <w:tbl>
      <w:tblPr>
        <w:tblW w:w="0" w:type="auto"/>
        <w:tblInd w:w="558" w:type="dxa"/>
        <w:tblBorders>
          <w:top w:val="nil"/>
          <w:left w:val="nil"/>
          <w:bottom w:val="nil"/>
          <w:right w:val="nil"/>
        </w:tblBorders>
        <w:tblLayout w:type="fixed"/>
        <w:tblLook w:val="0000" w:firstRow="0" w:lastRow="0" w:firstColumn="0" w:lastColumn="0" w:noHBand="0" w:noVBand="0"/>
      </w:tblPr>
      <w:tblGrid>
        <w:gridCol w:w="610"/>
        <w:gridCol w:w="3902"/>
        <w:gridCol w:w="2433"/>
      </w:tblGrid>
      <w:tr w:rsidR="002A01F0" w:rsidRPr="007F7B6E" w14:paraId="4A18FE52" w14:textId="77777777" w:rsidTr="00196E82">
        <w:trPr>
          <w:trHeight w:val="111"/>
        </w:trPr>
        <w:tc>
          <w:tcPr>
            <w:tcW w:w="610" w:type="dxa"/>
            <w:tcBorders>
              <w:top w:val="single" w:sz="4" w:space="0" w:color="auto"/>
              <w:left w:val="single" w:sz="4" w:space="0" w:color="auto"/>
              <w:bottom w:val="single" w:sz="4" w:space="0" w:color="auto"/>
              <w:right w:val="single" w:sz="4" w:space="0" w:color="auto"/>
            </w:tcBorders>
          </w:tcPr>
          <w:p w14:paraId="4A7517C6" w14:textId="77777777" w:rsidR="002A01F0" w:rsidRPr="007F7B6E" w:rsidRDefault="002A01F0" w:rsidP="00196E82">
            <w:pPr>
              <w:pStyle w:val="Default"/>
              <w:rPr>
                <w:rFonts w:asciiTheme="minorHAnsi" w:hAnsiTheme="minorHAnsi"/>
                <w:sz w:val="20"/>
                <w:szCs w:val="20"/>
              </w:rPr>
            </w:pPr>
            <w:r w:rsidRPr="007F7B6E">
              <w:rPr>
                <w:rFonts w:asciiTheme="minorHAnsi" w:hAnsiTheme="minorHAnsi"/>
                <w:sz w:val="20"/>
                <w:szCs w:val="20"/>
              </w:rPr>
              <w:t xml:space="preserve">L.p. </w:t>
            </w:r>
          </w:p>
        </w:tc>
        <w:tc>
          <w:tcPr>
            <w:tcW w:w="3902" w:type="dxa"/>
            <w:tcBorders>
              <w:top w:val="single" w:sz="4" w:space="0" w:color="auto"/>
              <w:left w:val="single" w:sz="4" w:space="0" w:color="auto"/>
              <w:bottom w:val="single" w:sz="4" w:space="0" w:color="auto"/>
              <w:right w:val="single" w:sz="4" w:space="0" w:color="auto"/>
            </w:tcBorders>
          </w:tcPr>
          <w:p w14:paraId="091DEEA2" w14:textId="77777777" w:rsidR="002A01F0" w:rsidRPr="007F7B6E" w:rsidRDefault="002A01F0" w:rsidP="00196E82">
            <w:pPr>
              <w:pStyle w:val="Default"/>
              <w:rPr>
                <w:rFonts w:asciiTheme="minorHAnsi" w:hAnsiTheme="minorHAnsi"/>
                <w:sz w:val="20"/>
                <w:szCs w:val="20"/>
              </w:rPr>
            </w:pPr>
            <w:r w:rsidRPr="007F7B6E">
              <w:rPr>
                <w:rFonts w:asciiTheme="minorHAnsi" w:hAnsiTheme="minorHAnsi"/>
                <w:b/>
                <w:bCs/>
                <w:sz w:val="20"/>
                <w:szCs w:val="20"/>
              </w:rPr>
              <w:t xml:space="preserve">Kryterium </w:t>
            </w:r>
          </w:p>
        </w:tc>
        <w:tc>
          <w:tcPr>
            <w:tcW w:w="2433" w:type="dxa"/>
            <w:tcBorders>
              <w:top w:val="single" w:sz="4" w:space="0" w:color="auto"/>
              <w:left w:val="single" w:sz="4" w:space="0" w:color="auto"/>
              <w:bottom w:val="single" w:sz="4" w:space="0" w:color="auto"/>
              <w:right w:val="single" w:sz="4" w:space="0" w:color="auto"/>
            </w:tcBorders>
          </w:tcPr>
          <w:p w14:paraId="5C587F50" w14:textId="77777777" w:rsidR="002A01F0" w:rsidRPr="007F7B6E" w:rsidRDefault="002A01F0" w:rsidP="00196E82">
            <w:pPr>
              <w:pStyle w:val="Default"/>
              <w:jc w:val="center"/>
              <w:rPr>
                <w:rFonts w:asciiTheme="minorHAnsi" w:hAnsiTheme="minorHAnsi"/>
                <w:sz w:val="20"/>
                <w:szCs w:val="20"/>
              </w:rPr>
            </w:pPr>
            <w:r w:rsidRPr="007F7B6E">
              <w:rPr>
                <w:rFonts w:asciiTheme="minorHAnsi" w:hAnsiTheme="minorHAnsi"/>
                <w:b/>
                <w:bCs/>
                <w:sz w:val="20"/>
                <w:szCs w:val="20"/>
              </w:rPr>
              <w:t>Waga (%)</w:t>
            </w:r>
          </w:p>
        </w:tc>
      </w:tr>
      <w:tr w:rsidR="002A01F0" w:rsidRPr="007F7B6E" w14:paraId="0AB5E810" w14:textId="77777777" w:rsidTr="00196E82">
        <w:trPr>
          <w:trHeight w:val="111"/>
        </w:trPr>
        <w:tc>
          <w:tcPr>
            <w:tcW w:w="610" w:type="dxa"/>
            <w:tcBorders>
              <w:top w:val="single" w:sz="4" w:space="0" w:color="auto"/>
              <w:left w:val="single" w:sz="4" w:space="0" w:color="auto"/>
              <w:bottom w:val="single" w:sz="4" w:space="0" w:color="auto"/>
              <w:right w:val="single" w:sz="4" w:space="0" w:color="auto"/>
            </w:tcBorders>
          </w:tcPr>
          <w:p w14:paraId="3BE17CF6" w14:textId="77777777" w:rsidR="002A01F0" w:rsidRPr="007F7B6E" w:rsidRDefault="002A01F0" w:rsidP="00196E82">
            <w:pPr>
              <w:pStyle w:val="Default"/>
              <w:rPr>
                <w:rFonts w:asciiTheme="minorHAnsi" w:hAnsiTheme="minorHAnsi"/>
                <w:sz w:val="20"/>
                <w:szCs w:val="20"/>
              </w:rPr>
            </w:pPr>
            <w:r w:rsidRPr="007F7B6E">
              <w:rPr>
                <w:rFonts w:asciiTheme="minorHAnsi" w:hAnsiTheme="minorHAnsi"/>
                <w:sz w:val="20"/>
                <w:szCs w:val="20"/>
              </w:rPr>
              <w:t xml:space="preserve">1 </w:t>
            </w:r>
          </w:p>
        </w:tc>
        <w:tc>
          <w:tcPr>
            <w:tcW w:w="3902" w:type="dxa"/>
            <w:tcBorders>
              <w:top w:val="single" w:sz="4" w:space="0" w:color="auto"/>
              <w:left w:val="single" w:sz="4" w:space="0" w:color="auto"/>
              <w:bottom w:val="single" w:sz="4" w:space="0" w:color="auto"/>
              <w:right w:val="single" w:sz="4" w:space="0" w:color="auto"/>
            </w:tcBorders>
          </w:tcPr>
          <w:p w14:paraId="5483B5CB" w14:textId="77777777" w:rsidR="002A01F0" w:rsidRPr="00855351" w:rsidRDefault="002A01F0" w:rsidP="00196E82">
            <w:pPr>
              <w:pStyle w:val="Default"/>
              <w:rPr>
                <w:rFonts w:asciiTheme="minorHAnsi" w:hAnsiTheme="minorHAnsi"/>
                <w:sz w:val="20"/>
                <w:szCs w:val="20"/>
              </w:rPr>
            </w:pPr>
            <w:r w:rsidRPr="00855351">
              <w:rPr>
                <w:rFonts w:asciiTheme="minorHAnsi" w:hAnsiTheme="minorHAnsi"/>
                <w:bCs/>
                <w:sz w:val="20"/>
                <w:szCs w:val="20"/>
              </w:rPr>
              <w:t xml:space="preserve">Cena (C) </w:t>
            </w:r>
          </w:p>
        </w:tc>
        <w:tc>
          <w:tcPr>
            <w:tcW w:w="2433" w:type="dxa"/>
            <w:tcBorders>
              <w:top w:val="single" w:sz="4" w:space="0" w:color="auto"/>
              <w:left w:val="single" w:sz="4" w:space="0" w:color="auto"/>
              <w:bottom w:val="single" w:sz="4" w:space="0" w:color="auto"/>
              <w:right w:val="single" w:sz="4" w:space="0" w:color="auto"/>
            </w:tcBorders>
          </w:tcPr>
          <w:p w14:paraId="5BE21113" w14:textId="62D19185" w:rsidR="002A01F0" w:rsidRPr="007F7B6E" w:rsidRDefault="00855351" w:rsidP="00196E82">
            <w:pPr>
              <w:pStyle w:val="Default"/>
              <w:jc w:val="center"/>
              <w:rPr>
                <w:rFonts w:asciiTheme="minorHAnsi" w:hAnsiTheme="minorHAnsi"/>
                <w:color w:val="000000" w:themeColor="text1"/>
                <w:sz w:val="20"/>
                <w:szCs w:val="20"/>
              </w:rPr>
            </w:pPr>
            <w:r>
              <w:rPr>
                <w:rFonts w:asciiTheme="minorHAnsi" w:hAnsiTheme="minorHAnsi"/>
                <w:color w:val="000000" w:themeColor="text1"/>
                <w:sz w:val="20"/>
                <w:szCs w:val="20"/>
              </w:rPr>
              <w:t>60</w:t>
            </w:r>
            <w:r w:rsidR="002A01F0" w:rsidRPr="007F7B6E">
              <w:rPr>
                <w:rFonts w:asciiTheme="minorHAnsi" w:hAnsiTheme="minorHAnsi"/>
                <w:color w:val="000000" w:themeColor="text1"/>
                <w:sz w:val="20"/>
                <w:szCs w:val="20"/>
              </w:rPr>
              <w:t>%</w:t>
            </w:r>
          </w:p>
        </w:tc>
      </w:tr>
      <w:tr w:rsidR="002A01F0" w:rsidRPr="007F7B6E" w14:paraId="1252CCDA" w14:textId="77777777" w:rsidTr="00196E82">
        <w:trPr>
          <w:trHeight w:val="111"/>
        </w:trPr>
        <w:tc>
          <w:tcPr>
            <w:tcW w:w="610" w:type="dxa"/>
            <w:tcBorders>
              <w:top w:val="single" w:sz="4" w:space="0" w:color="auto"/>
              <w:left w:val="single" w:sz="4" w:space="0" w:color="auto"/>
              <w:bottom w:val="single" w:sz="4" w:space="0" w:color="auto"/>
              <w:right w:val="single" w:sz="4" w:space="0" w:color="auto"/>
            </w:tcBorders>
          </w:tcPr>
          <w:p w14:paraId="7F945F56" w14:textId="77777777" w:rsidR="002A01F0" w:rsidRPr="007F7B6E" w:rsidRDefault="002A01F0" w:rsidP="00196E82">
            <w:pPr>
              <w:pStyle w:val="Default"/>
              <w:rPr>
                <w:rFonts w:asciiTheme="minorHAnsi" w:hAnsiTheme="minorHAnsi"/>
                <w:sz w:val="20"/>
                <w:szCs w:val="20"/>
              </w:rPr>
            </w:pPr>
            <w:r w:rsidRPr="007F7B6E">
              <w:rPr>
                <w:rFonts w:asciiTheme="minorHAnsi" w:hAnsiTheme="minorHAnsi"/>
                <w:sz w:val="20"/>
                <w:szCs w:val="20"/>
              </w:rPr>
              <w:t xml:space="preserve">2 </w:t>
            </w:r>
          </w:p>
        </w:tc>
        <w:tc>
          <w:tcPr>
            <w:tcW w:w="3902" w:type="dxa"/>
            <w:tcBorders>
              <w:top w:val="single" w:sz="4" w:space="0" w:color="auto"/>
              <w:left w:val="single" w:sz="4" w:space="0" w:color="auto"/>
              <w:bottom w:val="single" w:sz="4" w:space="0" w:color="auto"/>
              <w:right w:val="single" w:sz="4" w:space="0" w:color="auto"/>
            </w:tcBorders>
          </w:tcPr>
          <w:p w14:paraId="7A1A68EA" w14:textId="34E9E4C9" w:rsidR="002A01F0" w:rsidRPr="00855351" w:rsidRDefault="00855351" w:rsidP="00196E82">
            <w:pPr>
              <w:pStyle w:val="Default"/>
              <w:rPr>
                <w:rFonts w:asciiTheme="minorHAnsi" w:hAnsiTheme="minorHAnsi"/>
                <w:sz w:val="20"/>
                <w:szCs w:val="20"/>
              </w:rPr>
            </w:pPr>
            <w:r>
              <w:rPr>
                <w:rFonts w:asciiTheme="minorHAnsi" w:hAnsiTheme="minorHAnsi"/>
                <w:bCs/>
                <w:sz w:val="20"/>
                <w:szCs w:val="20"/>
              </w:rPr>
              <w:t>Doświadczenie ins</w:t>
            </w:r>
            <w:r w:rsidRPr="00855351">
              <w:rPr>
                <w:rFonts w:asciiTheme="minorHAnsi" w:hAnsiTheme="minorHAnsi"/>
                <w:bCs/>
                <w:sz w:val="20"/>
                <w:szCs w:val="20"/>
              </w:rPr>
              <w:t>truktorów (DI</w:t>
            </w:r>
            <w:r w:rsidR="002A01F0" w:rsidRPr="00855351">
              <w:rPr>
                <w:rFonts w:asciiTheme="minorHAnsi" w:hAnsiTheme="minorHAnsi"/>
                <w:bCs/>
                <w:sz w:val="20"/>
                <w:szCs w:val="20"/>
              </w:rPr>
              <w:t xml:space="preserve">) </w:t>
            </w:r>
          </w:p>
        </w:tc>
        <w:tc>
          <w:tcPr>
            <w:tcW w:w="2433" w:type="dxa"/>
            <w:tcBorders>
              <w:top w:val="single" w:sz="4" w:space="0" w:color="auto"/>
              <w:left w:val="single" w:sz="4" w:space="0" w:color="auto"/>
              <w:bottom w:val="single" w:sz="4" w:space="0" w:color="auto"/>
              <w:right w:val="single" w:sz="4" w:space="0" w:color="auto"/>
            </w:tcBorders>
          </w:tcPr>
          <w:p w14:paraId="6237D0D1" w14:textId="529961D0" w:rsidR="002A01F0" w:rsidRPr="007F7B6E" w:rsidRDefault="00855351" w:rsidP="00196E82">
            <w:pPr>
              <w:pStyle w:val="Default"/>
              <w:jc w:val="center"/>
              <w:rPr>
                <w:rFonts w:asciiTheme="minorHAnsi" w:hAnsiTheme="minorHAnsi"/>
                <w:color w:val="000000" w:themeColor="text1"/>
                <w:sz w:val="20"/>
                <w:szCs w:val="20"/>
              </w:rPr>
            </w:pPr>
            <w:r>
              <w:rPr>
                <w:rFonts w:asciiTheme="minorHAnsi" w:hAnsiTheme="minorHAnsi"/>
                <w:color w:val="000000" w:themeColor="text1"/>
                <w:sz w:val="20"/>
                <w:szCs w:val="20"/>
              </w:rPr>
              <w:t>40</w:t>
            </w:r>
            <w:r w:rsidR="002A01F0" w:rsidRPr="007F7B6E">
              <w:rPr>
                <w:rFonts w:asciiTheme="minorHAnsi" w:hAnsiTheme="minorHAnsi"/>
                <w:color w:val="000000" w:themeColor="text1"/>
                <w:sz w:val="20"/>
                <w:szCs w:val="20"/>
              </w:rPr>
              <w:t>%</w:t>
            </w:r>
          </w:p>
        </w:tc>
      </w:tr>
      <w:tr w:rsidR="002A01F0" w:rsidRPr="007F7B6E" w14:paraId="36FF74A9" w14:textId="77777777" w:rsidTr="00196E82">
        <w:trPr>
          <w:trHeight w:val="111"/>
        </w:trPr>
        <w:tc>
          <w:tcPr>
            <w:tcW w:w="4512" w:type="dxa"/>
            <w:gridSpan w:val="2"/>
            <w:tcBorders>
              <w:top w:val="single" w:sz="4" w:space="0" w:color="auto"/>
              <w:left w:val="single" w:sz="4" w:space="0" w:color="auto"/>
              <w:bottom w:val="single" w:sz="4" w:space="0" w:color="auto"/>
              <w:right w:val="single" w:sz="4" w:space="0" w:color="auto"/>
            </w:tcBorders>
          </w:tcPr>
          <w:p w14:paraId="0D898264" w14:textId="77777777" w:rsidR="002A01F0" w:rsidRPr="007F7B6E" w:rsidRDefault="002A01F0" w:rsidP="00196E82">
            <w:pPr>
              <w:pStyle w:val="Default"/>
              <w:jc w:val="right"/>
              <w:rPr>
                <w:rFonts w:asciiTheme="minorHAnsi" w:hAnsiTheme="minorHAnsi"/>
                <w:b/>
                <w:sz w:val="20"/>
                <w:szCs w:val="20"/>
              </w:rPr>
            </w:pPr>
            <w:r w:rsidRPr="007F7B6E">
              <w:rPr>
                <w:rFonts w:asciiTheme="minorHAnsi" w:hAnsiTheme="minorHAnsi"/>
                <w:b/>
                <w:sz w:val="20"/>
                <w:szCs w:val="20"/>
              </w:rPr>
              <w:t xml:space="preserve">Razem </w:t>
            </w:r>
          </w:p>
        </w:tc>
        <w:tc>
          <w:tcPr>
            <w:tcW w:w="2433" w:type="dxa"/>
            <w:tcBorders>
              <w:top w:val="single" w:sz="4" w:space="0" w:color="auto"/>
              <w:left w:val="single" w:sz="4" w:space="0" w:color="auto"/>
              <w:bottom w:val="single" w:sz="4" w:space="0" w:color="auto"/>
              <w:right w:val="single" w:sz="4" w:space="0" w:color="auto"/>
            </w:tcBorders>
          </w:tcPr>
          <w:p w14:paraId="6F5BFCD5" w14:textId="77777777" w:rsidR="002A01F0" w:rsidRPr="007F7B6E" w:rsidRDefault="002A01F0" w:rsidP="00196E82">
            <w:pPr>
              <w:pStyle w:val="Default"/>
              <w:jc w:val="center"/>
              <w:rPr>
                <w:rFonts w:asciiTheme="minorHAnsi" w:hAnsiTheme="minorHAnsi"/>
                <w:sz w:val="20"/>
                <w:szCs w:val="20"/>
              </w:rPr>
            </w:pPr>
            <w:r w:rsidRPr="007F7B6E">
              <w:rPr>
                <w:rFonts w:asciiTheme="minorHAnsi" w:hAnsiTheme="minorHAnsi"/>
                <w:sz w:val="20"/>
                <w:szCs w:val="20"/>
              </w:rPr>
              <w:t>100%</w:t>
            </w:r>
          </w:p>
        </w:tc>
      </w:tr>
    </w:tbl>
    <w:p w14:paraId="012B45D9" w14:textId="77777777" w:rsidR="002A01F0" w:rsidRPr="007F7B6E" w:rsidRDefault="002A01F0" w:rsidP="002A01F0">
      <w:pPr>
        <w:widowControl w:val="0"/>
        <w:tabs>
          <w:tab w:val="left" w:pos="284"/>
        </w:tabs>
        <w:suppressAutoHyphens/>
        <w:autoSpaceDE w:val="0"/>
        <w:spacing w:after="0" w:line="240" w:lineRule="auto"/>
        <w:jc w:val="both"/>
        <w:rPr>
          <w:rFonts w:cs="Arial Narrow"/>
          <w:bCs/>
          <w:sz w:val="20"/>
          <w:szCs w:val="20"/>
        </w:rPr>
      </w:pPr>
    </w:p>
    <w:p w14:paraId="74235020" w14:textId="15C4A492" w:rsidR="002A01F0" w:rsidRPr="007F7B6E" w:rsidRDefault="00855351" w:rsidP="002A01F0">
      <w:pPr>
        <w:tabs>
          <w:tab w:val="left" w:pos="284"/>
        </w:tabs>
        <w:autoSpaceDE w:val="0"/>
        <w:spacing w:after="0" w:line="240" w:lineRule="auto"/>
        <w:ind w:left="360"/>
        <w:jc w:val="both"/>
        <w:rPr>
          <w:rFonts w:cs="Arial Narrow"/>
          <w:b/>
          <w:bCs/>
          <w:sz w:val="20"/>
          <w:szCs w:val="20"/>
        </w:rPr>
      </w:pPr>
      <w:r>
        <w:rPr>
          <w:rFonts w:cs="Arial Narrow"/>
          <w:b/>
          <w:bCs/>
          <w:sz w:val="20"/>
          <w:szCs w:val="20"/>
        </w:rPr>
        <w:t>1) Kryterium „Cena</w:t>
      </w:r>
      <w:r w:rsidR="002A01F0" w:rsidRPr="007F7B6E">
        <w:rPr>
          <w:rFonts w:cs="Arial Narrow"/>
          <w:b/>
          <w:bCs/>
          <w:sz w:val="20"/>
          <w:szCs w:val="20"/>
        </w:rPr>
        <w:t>”</w:t>
      </w:r>
    </w:p>
    <w:p w14:paraId="09C5C19B" w14:textId="77777777" w:rsidR="002A01F0" w:rsidRPr="007F7B6E" w:rsidRDefault="002A01F0" w:rsidP="002A01F0">
      <w:pPr>
        <w:tabs>
          <w:tab w:val="left" w:pos="284"/>
        </w:tabs>
        <w:autoSpaceDE w:val="0"/>
        <w:spacing w:after="0" w:line="240" w:lineRule="auto"/>
        <w:ind w:left="993"/>
        <w:jc w:val="both"/>
        <w:rPr>
          <w:rFonts w:cs="Arial Narrow"/>
          <w:b/>
          <w:bCs/>
          <w:sz w:val="20"/>
          <w:szCs w:val="20"/>
        </w:rPr>
      </w:pPr>
      <w:r w:rsidRPr="007F7B6E">
        <w:rPr>
          <w:rFonts w:cs="Arial Narrow"/>
          <w:bCs/>
          <w:sz w:val="20"/>
          <w:szCs w:val="20"/>
        </w:rPr>
        <w:t>Zamawiający dokona oceny ofert przy zastosowaniu kryterium „Cena” wg podanego niżej wzoru:</w:t>
      </w:r>
    </w:p>
    <w:p w14:paraId="02A11E92" w14:textId="77777777" w:rsidR="002A01F0" w:rsidRPr="007F7B6E" w:rsidRDefault="002A01F0" w:rsidP="002A01F0">
      <w:pPr>
        <w:tabs>
          <w:tab w:val="left" w:pos="284"/>
        </w:tabs>
        <w:autoSpaceDE w:val="0"/>
        <w:spacing w:after="0" w:line="240" w:lineRule="auto"/>
        <w:ind w:left="993"/>
        <w:jc w:val="both"/>
        <w:rPr>
          <w:rFonts w:cs="Arial Narrow"/>
          <w:b/>
          <w:bCs/>
          <w:sz w:val="20"/>
          <w:szCs w:val="20"/>
        </w:rPr>
      </w:pPr>
    </w:p>
    <w:p w14:paraId="7A1E708C" w14:textId="77777777" w:rsidR="002A01F0" w:rsidRPr="007F7B6E" w:rsidRDefault="002A01F0" w:rsidP="002A01F0">
      <w:pPr>
        <w:tabs>
          <w:tab w:val="left" w:pos="284"/>
        </w:tabs>
        <w:autoSpaceDE w:val="0"/>
        <w:spacing w:after="0" w:line="240" w:lineRule="auto"/>
        <w:ind w:left="993"/>
        <w:jc w:val="both"/>
        <w:rPr>
          <w:rFonts w:cs="Arial Narrow"/>
          <w:sz w:val="20"/>
          <w:szCs w:val="20"/>
        </w:rPr>
      </w:pPr>
      <w:r w:rsidRPr="007F7B6E">
        <w:rPr>
          <w:rFonts w:cs="Arial Narrow"/>
          <w:b/>
          <w:bCs/>
          <w:sz w:val="20"/>
          <w:szCs w:val="20"/>
        </w:rPr>
        <w:tab/>
        <w:t xml:space="preserve"> </w:t>
      </w:r>
      <w:r w:rsidRPr="007F7B6E">
        <w:rPr>
          <w:rFonts w:cs="Arial Narrow"/>
          <w:sz w:val="20"/>
          <w:szCs w:val="20"/>
        </w:rPr>
        <w:t xml:space="preserve">najniższa oferowana cena brutto </w:t>
      </w:r>
    </w:p>
    <w:p w14:paraId="7CD09CD3" w14:textId="2E4FF414" w:rsidR="002A01F0" w:rsidRPr="007F7B6E" w:rsidRDefault="002A01F0" w:rsidP="002A01F0">
      <w:pPr>
        <w:tabs>
          <w:tab w:val="left" w:pos="284"/>
        </w:tabs>
        <w:autoSpaceDE w:val="0"/>
        <w:spacing w:after="0" w:line="240" w:lineRule="auto"/>
        <w:jc w:val="both"/>
        <w:rPr>
          <w:rFonts w:cs="Arial Narrow"/>
          <w:color w:val="000000" w:themeColor="text1"/>
          <w:sz w:val="20"/>
          <w:szCs w:val="20"/>
        </w:rPr>
      </w:pPr>
      <w:r w:rsidRPr="007F7B6E">
        <w:rPr>
          <w:rFonts w:cs="Arial Narrow"/>
          <w:sz w:val="20"/>
          <w:szCs w:val="20"/>
        </w:rPr>
        <w:t xml:space="preserve">             P </w:t>
      </w:r>
      <w:r w:rsidRPr="007F7B6E">
        <w:rPr>
          <w:rFonts w:cs="Arial Narrow"/>
          <w:sz w:val="20"/>
          <w:szCs w:val="20"/>
          <w:vertAlign w:val="subscript"/>
        </w:rPr>
        <w:t>i</w:t>
      </w:r>
      <w:r w:rsidRPr="007F7B6E">
        <w:rPr>
          <w:rFonts w:cs="Arial Narrow"/>
          <w:sz w:val="20"/>
          <w:szCs w:val="20"/>
        </w:rPr>
        <w:t xml:space="preserve"> (C)  </w:t>
      </w:r>
      <w:r w:rsidRPr="007F7B6E">
        <w:rPr>
          <w:rFonts w:cs="Arial Narrow"/>
          <w:i/>
          <w:iCs/>
          <w:sz w:val="20"/>
          <w:szCs w:val="20"/>
        </w:rPr>
        <w:t xml:space="preserve">=    ________________________       </w:t>
      </w:r>
      <w:r w:rsidRPr="007F7B6E">
        <w:rPr>
          <w:rFonts w:cs="Arial Narrow"/>
          <w:sz w:val="20"/>
          <w:szCs w:val="20"/>
        </w:rPr>
        <w:t>x 100 pkt x</w:t>
      </w:r>
      <w:r w:rsidRPr="007F7B6E">
        <w:rPr>
          <w:rFonts w:cs="Arial Narrow"/>
          <w:color w:val="000000" w:themeColor="text1"/>
          <w:sz w:val="20"/>
          <w:szCs w:val="20"/>
        </w:rPr>
        <w:t xml:space="preserve"> </w:t>
      </w:r>
      <w:r w:rsidR="00855351">
        <w:rPr>
          <w:rFonts w:cs="Arial Narrow"/>
          <w:color w:val="000000" w:themeColor="text1"/>
          <w:sz w:val="20"/>
          <w:szCs w:val="20"/>
        </w:rPr>
        <w:t>6</w:t>
      </w:r>
      <w:r w:rsidRPr="007F7B6E">
        <w:rPr>
          <w:rFonts w:cs="Arial Narrow"/>
          <w:color w:val="000000" w:themeColor="text1"/>
          <w:sz w:val="20"/>
          <w:szCs w:val="20"/>
        </w:rPr>
        <w:t>0%</w:t>
      </w:r>
    </w:p>
    <w:p w14:paraId="6A1D460F" w14:textId="77777777" w:rsidR="002A01F0" w:rsidRPr="007F7B6E" w:rsidRDefault="002A01F0" w:rsidP="002A01F0">
      <w:pPr>
        <w:tabs>
          <w:tab w:val="left" w:pos="284"/>
        </w:tabs>
        <w:autoSpaceDE w:val="0"/>
        <w:spacing w:after="0" w:line="240" w:lineRule="auto"/>
        <w:ind w:left="993"/>
        <w:jc w:val="both"/>
        <w:rPr>
          <w:rFonts w:cs="Arial Narrow"/>
          <w:color w:val="000000" w:themeColor="text1"/>
          <w:sz w:val="20"/>
          <w:szCs w:val="20"/>
        </w:rPr>
      </w:pPr>
      <w:r w:rsidRPr="007F7B6E">
        <w:rPr>
          <w:rFonts w:cs="Arial Narrow"/>
          <w:color w:val="000000" w:themeColor="text1"/>
          <w:sz w:val="20"/>
          <w:szCs w:val="20"/>
        </w:rPr>
        <w:t xml:space="preserve">             cena brutto badanej oferty</w:t>
      </w:r>
    </w:p>
    <w:p w14:paraId="00158D96" w14:textId="77777777" w:rsidR="002A01F0" w:rsidRPr="007F7B6E" w:rsidRDefault="002A01F0" w:rsidP="002A01F0">
      <w:pPr>
        <w:tabs>
          <w:tab w:val="left" w:pos="284"/>
        </w:tabs>
        <w:autoSpaceDE w:val="0"/>
        <w:spacing w:after="0" w:line="240" w:lineRule="auto"/>
        <w:ind w:left="993"/>
        <w:jc w:val="both"/>
        <w:rPr>
          <w:rFonts w:cs="Arial Narrow"/>
          <w:color w:val="000000" w:themeColor="text1"/>
          <w:sz w:val="20"/>
          <w:szCs w:val="20"/>
        </w:rPr>
      </w:pPr>
    </w:p>
    <w:p w14:paraId="55E568B1" w14:textId="77777777" w:rsidR="002A01F0" w:rsidRPr="007F7B6E" w:rsidRDefault="002A01F0" w:rsidP="002A01F0">
      <w:pPr>
        <w:tabs>
          <w:tab w:val="left" w:pos="284"/>
        </w:tabs>
        <w:autoSpaceDE w:val="0"/>
        <w:spacing w:after="0" w:line="240" w:lineRule="auto"/>
        <w:ind w:left="993"/>
        <w:jc w:val="both"/>
        <w:rPr>
          <w:rFonts w:cs="Arial Narrow"/>
          <w:sz w:val="20"/>
          <w:szCs w:val="20"/>
        </w:rPr>
      </w:pPr>
      <w:r w:rsidRPr="007F7B6E">
        <w:rPr>
          <w:rFonts w:cs="Arial Narrow"/>
          <w:sz w:val="20"/>
          <w:szCs w:val="20"/>
        </w:rPr>
        <w:t>gdzie:</w:t>
      </w:r>
    </w:p>
    <w:p w14:paraId="5CEE26CB" w14:textId="77777777" w:rsidR="002A01F0" w:rsidRPr="007F7B6E" w:rsidRDefault="002A01F0" w:rsidP="002A01F0">
      <w:pPr>
        <w:tabs>
          <w:tab w:val="left" w:pos="284"/>
        </w:tabs>
        <w:autoSpaceDE w:val="0"/>
        <w:spacing w:after="0" w:line="240" w:lineRule="auto"/>
        <w:ind w:left="993"/>
        <w:jc w:val="both"/>
        <w:rPr>
          <w:rFonts w:cs="Arial Narrow"/>
          <w:sz w:val="20"/>
          <w:szCs w:val="20"/>
        </w:rPr>
      </w:pPr>
      <w:r w:rsidRPr="007F7B6E">
        <w:rPr>
          <w:rFonts w:cs="Arial Narrow"/>
          <w:sz w:val="20"/>
          <w:szCs w:val="20"/>
        </w:rPr>
        <w:t xml:space="preserve">P </w:t>
      </w:r>
      <w:r w:rsidRPr="007F7B6E">
        <w:rPr>
          <w:rFonts w:cs="Arial Narrow"/>
          <w:sz w:val="20"/>
          <w:szCs w:val="20"/>
          <w:vertAlign w:val="subscript"/>
        </w:rPr>
        <w:t>i</w:t>
      </w:r>
      <w:r w:rsidRPr="007F7B6E">
        <w:rPr>
          <w:rFonts w:cs="Arial Narrow"/>
          <w:sz w:val="20"/>
          <w:szCs w:val="20"/>
        </w:rPr>
        <w:t xml:space="preserve"> (C) – łączna ocena badanej oferty w kryterium „Cena”</w:t>
      </w:r>
    </w:p>
    <w:p w14:paraId="37530EB7" w14:textId="77777777" w:rsidR="002A01F0" w:rsidRPr="007F7B6E" w:rsidRDefault="002A01F0" w:rsidP="002A01F0">
      <w:pPr>
        <w:tabs>
          <w:tab w:val="left" w:pos="284"/>
        </w:tabs>
        <w:autoSpaceDE w:val="0"/>
        <w:spacing w:after="0" w:line="240" w:lineRule="auto"/>
        <w:ind w:left="993"/>
        <w:jc w:val="both"/>
        <w:rPr>
          <w:rFonts w:cs="Arial Narrow"/>
          <w:b/>
          <w:bCs/>
          <w:sz w:val="20"/>
          <w:szCs w:val="20"/>
        </w:rPr>
      </w:pPr>
    </w:p>
    <w:p w14:paraId="08685B93" w14:textId="4776B16E" w:rsidR="002A01F0" w:rsidRPr="007F7B6E" w:rsidRDefault="002A01F0" w:rsidP="002A01F0">
      <w:pPr>
        <w:tabs>
          <w:tab w:val="left" w:pos="284"/>
          <w:tab w:val="left" w:pos="709"/>
        </w:tabs>
        <w:autoSpaceDE w:val="0"/>
        <w:spacing w:after="0" w:line="240" w:lineRule="auto"/>
        <w:ind w:left="709" w:hanging="349"/>
        <w:jc w:val="both"/>
        <w:rPr>
          <w:b/>
          <w:bCs/>
          <w:sz w:val="20"/>
          <w:szCs w:val="20"/>
        </w:rPr>
      </w:pPr>
      <w:r w:rsidRPr="007F7B6E">
        <w:rPr>
          <w:b/>
          <w:bCs/>
          <w:sz w:val="20"/>
          <w:szCs w:val="20"/>
        </w:rPr>
        <w:t>2) Kryterium „</w:t>
      </w:r>
      <w:r w:rsidR="00855351">
        <w:rPr>
          <w:b/>
          <w:bCs/>
          <w:sz w:val="20"/>
          <w:szCs w:val="20"/>
        </w:rPr>
        <w:t>Doświadczenie instruktorów</w:t>
      </w:r>
      <w:r w:rsidRPr="007F7B6E">
        <w:rPr>
          <w:b/>
          <w:bCs/>
          <w:sz w:val="20"/>
          <w:szCs w:val="20"/>
        </w:rPr>
        <w:t xml:space="preserve"> ”</w:t>
      </w:r>
    </w:p>
    <w:p w14:paraId="623D36E9" w14:textId="77777777" w:rsidR="00855351" w:rsidRPr="00855351" w:rsidRDefault="00855351" w:rsidP="00855351">
      <w:pPr>
        <w:autoSpaceDE w:val="0"/>
        <w:autoSpaceDN w:val="0"/>
        <w:adjustRightInd w:val="0"/>
        <w:ind w:left="426"/>
        <w:jc w:val="both"/>
        <w:rPr>
          <w:sz w:val="20"/>
        </w:rPr>
      </w:pPr>
      <w:r w:rsidRPr="00855351">
        <w:rPr>
          <w:rFonts w:cs="Arial Narrow"/>
          <w:bCs/>
          <w:sz w:val="20"/>
        </w:rPr>
        <w:t xml:space="preserve">Zamawiający przyzna Wykonawcy </w:t>
      </w:r>
      <w:r w:rsidRPr="00855351">
        <w:rPr>
          <w:sz w:val="20"/>
        </w:rPr>
        <w:t xml:space="preserve"> </w:t>
      </w:r>
      <w:r w:rsidRPr="00855351">
        <w:rPr>
          <w:rFonts w:cs="Arial Narrow"/>
          <w:bCs/>
          <w:sz w:val="20"/>
        </w:rPr>
        <w:t>dodatkowe punkty za doświadczenie instruktorów przewyższające wymagania określone w warunku dostępowym</w:t>
      </w:r>
      <w:r w:rsidRPr="00855351">
        <w:rPr>
          <w:sz w:val="20"/>
        </w:rPr>
        <w:t xml:space="preserve">. </w:t>
      </w:r>
      <w:r w:rsidRPr="00855351">
        <w:rPr>
          <w:rFonts w:cs="Arial Narrow"/>
          <w:bCs/>
          <w:sz w:val="20"/>
        </w:rPr>
        <w:t xml:space="preserve">Zamawiający dokona oceny ofert w oparciu </w:t>
      </w:r>
      <w:r w:rsidRPr="00855351">
        <w:rPr>
          <w:sz w:val="20"/>
        </w:rPr>
        <w:t>o dane przedstawione przez Wykonawcę w Wykazie osób.</w:t>
      </w:r>
    </w:p>
    <w:p w14:paraId="617085FF" w14:textId="77777777" w:rsidR="00855351" w:rsidRPr="00855351" w:rsidRDefault="00855351" w:rsidP="00855351">
      <w:pPr>
        <w:autoSpaceDE w:val="0"/>
        <w:autoSpaceDN w:val="0"/>
        <w:adjustRightInd w:val="0"/>
        <w:ind w:left="426"/>
        <w:jc w:val="both"/>
        <w:rPr>
          <w:rFonts w:cs="Arial Narrow"/>
          <w:bCs/>
          <w:sz w:val="20"/>
        </w:rPr>
      </w:pPr>
      <w:r w:rsidRPr="00855351">
        <w:rPr>
          <w:rFonts w:cs="Arial Narrow"/>
          <w:bCs/>
          <w:sz w:val="20"/>
        </w:rPr>
        <w:t>W ramach kryterium Wykonawca może otrzymać maksymalnie 40 pkt.</w:t>
      </w:r>
    </w:p>
    <w:p w14:paraId="34D1836B" w14:textId="77777777" w:rsidR="00855351" w:rsidRPr="00855351" w:rsidRDefault="00855351" w:rsidP="006A37D1">
      <w:pPr>
        <w:autoSpaceDE w:val="0"/>
        <w:autoSpaceDN w:val="0"/>
        <w:adjustRightInd w:val="0"/>
        <w:ind w:left="426"/>
        <w:jc w:val="both"/>
        <w:rPr>
          <w:rFonts w:cs="Arial Narrow"/>
          <w:bCs/>
          <w:sz w:val="20"/>
        </w:rPr>
      </w:pPr>
      <w:r w:rsidRPr="00855351">
        <w:rPr>
          <w:rFonts w:cs="Arial Narrow"/>
          <w:bCs/>
          <w:sz w:val="20"/>
        </w:rPr>
        <w:t>Punkty zostaną przyznanej wg poniższej zasady:</w:t>
      </w:r>
    </w:p>
    <w:p w14:paraId="6E9E6AE9" w14:textId="14650CCD" w:rsidR="006A37D1" w:rsidRDefault="006A37D1" w:rsidP="006A37D1">
      <w:pPr>
        <w:pStyle w:val="Akapitzlist"/>
        <w:autoSpaceDE w:val="0"/>
        <w:autoSpaceDN w:val="0"/>
        <w:adjustRightInd w:val="0"/>
        <w:spacing w:after="0" w:line="240" w:lineRule="auto"/>
        <w:ind w:left="851" w:hanging="284"/>
        <w:jc w:val="both"/>
        <w:rPr>
          <w:rFonts w:cs="Arial Narrow"/>
          <w:bCs/>
          <w:sz w:val="20"/>
        </w:rPr>
      </w:pPr>
      <w:r>
        <w:rPr>
          <w:rFonts w:cs="Arial Narrow"/>
          <w:bCs/>
          <w:sz w:val="20"/>
        </w:rPr>
        <w:t xml:space="preserve">- </w:t>
      </w:r>
      <w:r w:rsidRPr="00855351">
        <w:rPr>
          <w:rFonts w:cs="Arial Narrow"/>
          <w:bCs/>
          <w:sz w:val="20"/>
        </w:rPr>
        <w:t xml:space="preserve">3 instruktorów posiadających  kwalifikacje i uprawnienia odpowiednie do rodzaju i zakresu zamierzonego kursu, tj. uprawnienia instruktora INS (UAVO) i którzy przeszkolili w ramach kursów VLOS </w:t>
      </w:r>
      <w:r>
        <w:rPr>
          <w:rFonts w:cs="Arial Narrow"/>
          <w:bCs/>
          <w:sz w:val="20"/>
        </w:rPr>
        <w:t>po 50 osób każdy – 0 pkt.</w:t>
      </w:r>
    </w:p>
    <w:p w14:paraId="64AB7C68" w14:textId="6F6B64B1" w:rsidR="00855351" w:rsidRPr="00855351" w:rsidRDefault="006A37D1" w:rsidP="006A37D1">
      <w:pPr>
        <w:pStyle w:val="Akapitzlist"/>
        <w:autoSpaceDE w:val="0"/>
        <w:autoSpaceDN w:val="0"/>
        <w:adjustRightInd w:val="0"/>
        <w:spacing w:after="0" w:line="240" w:lineRule="auto"/>
        <w:ind w:left="851" w:hanging="284"/>
        <w:jc w:val="both"/>
        <w:rPr>
          <w:rFonts w:cs="Arial Narrow"/>
          <w:bCs/>
          <w:sz w:val="20"/>
        </w:rPr>
      </w:pPr>
      <w:r>
        <w:rPr>
          <w:rFonts w:cs="Arial Narrow"/>
          <w:bCs/>
          <w:sz w:val="20"/>
        </w:rPr>
        <w:t xml:space="preserve">- </w:t>
      </w:r>
      <w:r w:rsidR="00855351" w:rsidRPr="00855351">
        <w:rPr>
          <w:rFonts w:cs="Arial Narrow"/>
          <w:bCs/>
          <w:sz w:val="20"/>
        </w:rPr>
        <w:t xml:space="preserve">3 instruktorów posiadających  kwalifikacje i uprawnienia odpowiednie do rodzaju i zakresu zamierzonego kursu, tj. uprawnienia instruktora INS (UAVO) i którzy przeszkolili w ramach kursów VLOS </w:t>
      </w:r>
      <w:r>
        <w:rPr>
          <w:rFonts w:cs="Arial Narrow"/>
          <w:bCs/>
          <w:sz w:val="20"/>
        </w:rPr>
        <w:t>od</w:t>
      </w:r>
      <w:r w:rsidR="00855351">
        <w:rPr>
          <w:rFonts w:cs="Arial Narrow"/>
          <w:bCs/>
          <w:sz w:val="20"/>
        </w:rPr>
        <w:t xml:space="preserve"> </w:t>
      </w:r>
      <w:r>
        <w:rPr>
          <w:rFonts w:cs="Arial Narrow"/>
          <w:bCs/>
          <w:sz w:val="20"/>
        </w:rPr>
        <w:t>51</w:t>
      </w:r>
      <w:r w:rsidR="00855351" w:rsidRPr="00855351">
        <w:rPr>
          <w:rFonts w:cs="Arial Narrow"/>
          <w:bCs/>
          <w:sz w:val="20"/>
        </w:rPr>
        <w:t xml:space="preserve"> </w:t>
      </w:r>
      <w:r w:rsidR="00855351">
        <w:rPr>
          <w:rFonts w:cs="Arial Narrow"/>
          <w:bCs/>
          <w:sz w:val="20"/>
        </w:rPr>
        <w:t xml:space="preserve">do </w:t>
      </w:r>
      <w:r>
        <w:rPr>
          <w:rFonts w:cs="Arial Narrow"/>
          <w:bCs/>
          <w:sz w:val="20"/>
        </w:rPr>
        <w:t>70</w:t>
      </w:r>
      <w:r w:rsidR="00855351">
        <w:rPr>
          <w:rFonts w:cs="Arial Narrow"/>
          <w:bCs/>
          <w:sz w:val="20"/>
        </w:rPr>
        <w:t xml:space="preserve"> osób</w:t>
      </w:r>
      <w:r w:rsidR="00855351" w:rsidRPr="00855351">
        <w:rPr>
          <w:rFonts w:cs="Arial Narrow"/>
          <w:bCs/>
          <w:sz w:val="20"/>
        </w:rPr>
        <w:t xml:space="preserve"> każdy – 10 pkt.</w:t>
      </w:r>
    </w:p>
    <w:p w14:paraId="21D08823" w14:textId="133727C8" w:rsidR="00855351" w:rsidRPr="00855351" w:rsidRDefault="006A37D1" w:rsidP="006A37D1">
      <w:pPr>
        <w:pStyle w:val="Akapitzlist"/>
        <w:autoSpaceDE w:val="0"/>
        <w:autoSpaceDN w:val="0"/>
        <w:adjustRightInd w:val="0"/>
        <w:spacing w:after="0" w:line="240" w:lineRule="auto"/>
        <w:ind w:left="851" w:hanging="284"/>
        <w:jc w:val="both"/>
        <w:rPr>
          <w:rFonts w:cs="Arial Narrow"/>
          <w:bCs/>
          <w:sz w:val="20"/>
        </w:rPr>
      </w:pPr>
      <w:r>
        <w:rPr>
          <w:rFonts w:cs="Arial Narrow"/>
          <w:bCs/>
          <w:sz w:val="20"/>
        </w:rPr>
        <w:t xml:space="preserve">- </w:t>
      </w:r>
      <w:r w:rsidR="00855351" w:rsidRPr="00855351">
        <w:rPr>
          <w:rFonts w:cs="Arial Narrow"/>
          <w:bCs/>
          <w:sz w:val="20"/>
        </w:rPr>
        <w:t xml:space="preserve">3 instruktorów posiadających  kwalifikacje i uprawnienia odpowiednie do rodzaju i zakresu zamierzonego kursu, tj. uprawnienia instruktora INS (UAVO) i którzy przeszkolili w ramach kursów VLOS  </w:t>
      </w:r>
      <w:r w:rsidR="00855351">
        <w:rPr>
          <w:rFonts w:cs="Arial Narrow"/>
          <w:bCs/>
          <w:sz w:val="20"/>
        </w:rPr>
        <w:t>od</w:t>
      </w:r>
      <w:r w:rsidR="00E35792">
        <w:rPr>
          <w:rFonts w:cs="Arial Narrow"/>
          <w:bCs/>
          <w:sz w:val="20"/>
        </w:rPr>
        <w:t xml:space="preserve"> 71 do</w:t>
      </w:r>
      <w:r w:rsidR="00855351">
        <w:rPr>
          <w:rFonts w:cs="Arial Narrow"/>
          <w:bCs/>
          <w:sz w:val="20"/>
        </w:rPr>
        <w:t xml:space="preserve"> </w:t>
      </w:r>
      <w:r w:rsidR="00855351" w:rsidRPr="00855351">
        <w:rPr>
          <w:rFonts w:cs="Arial Narrow"/>
          <w:bCs/>
          <w:sz w:val="20"/>
        </w:rPr>
        <w:t>90 osób każdy – 20 pkt.</w:t>
      </w:r>
    </w:p>
    <w:p w14:paraId="58035ED6" w14:textId="1FF42220" w:rsidR="00855351" w:rsidRPr="00855351" w:rsidRDefault="006A37D1" w:rsidP="006A37D1">
      <w:pPr>
        <w:pStyle w:val="Akapitzlist"/>
        <w:autoSpaceDE w:val="0"/>
        <w:autoSpaceDN w:val="0"/>
        <w:adjustRightInd w:val="0"/>
        <w:spacing w:after="0" w:line="240" w:lineRule="auto"/>
        <w:ind w:left="851" w:hanging="284"/>
        <w:jc w:val="both"/>
        <w:rPr>
          <w:rFonts w:cs="Arial Narrow"/>
          <w:bCs/>
          <w:sz w:val="20"/>
        </w:rPr>
      </w:pPr>
      <w:r>
        <w:rPr>
          <w:rFonts w:cs="Arial Narrow"/>
          <w:bCs/>
          <w:sz w:val="20"/>
        </w:rPr>
        <w:t xml:space="preserve">- </w:t>
      </w:r>
      <w:r w:rsidR="00855351" w:rsidRPr="00855351">
        <w:rPr>
          <w:rFonts w:cs="Arial Narrow"/>
          <w:bCs/>
          <w:sz w:val="20"/>
        </w:rPr>
        <w:t xml:space="preserve">3 instruktorów posiadających  kwalifikacje i uprawnienia odpowiednie do rodzaju i zakresu zamierzonego kursu, tj. uprawnienia instruktora INS (UAVO) i którzy przeszkolili w ramach kursów VLOS </w:t>
      </w:r>
      <w:r w:rsidR="00E35792">
        <w:rPr>
          <w:rFonts w:cs="Arial Narrow"/>
          <w:bCs/>
          <w:sz w:val="20"/>
        </w:rPr>
        <w:t xml:space="preserve">od </w:t>
      </w:r>
      <w:r w:rsidR="00855351" w:rsidRPr="00855351">
        <w:rPr>
          <w:rFonts w:cs="Arial Narrow"/>
          <w:bCs/>
          <w:sz w:val="20"/>
        </w:rPr>
        <w:t xml:space="preserve">91 </w:t>
      </w:r>
      <w:r w:rsidR="00E35792">
        <w:rPr>
          <w:rFonts w:cs="Arial Narrow"/>
          <w:bCs/>
          <w:sz w:val="20"/>
        </w:rPr>
        <w:t>do</w:t>
      </w:r>
      <w:r w:rsidR="00855351" w:rsidRPr="00855351" w:rsidDel="00CE4996">
        <w:rPr>
          <w:rFonts w:cs="Arial Narrow"/>
          <w:bCs/>
          <w:sz w:val="20"/>
        </w:rPr>
        <w:t xml:space="preserve"> </w:t>
      </w:r>
      <w:r w:rsidR="00855351" w:rsidRPr="00855351">
        <w:rPr>
          <w:rFonts w:cs="Arial Narrow"/>
          <w:bCs/>
          <w:sz w:val="20"/>
        </w:rPr>
        <w:t>110 osób każdy  – 30 pkt.</w:t>
      </w:r>
    </w:p>
    <w:p w14:paraId="145A1375" w14:textId="3B9E45A7" w:rsidR="00855351" w:rsidRDefault="006A37D1" w:rsidP="006A37D1">
      <w:pPr>
        <w:pStyle w:val="Akapitzlist"/>
        <w:autoSpaceDE w:val="0"/>
        <w:autoSpaceDN w:val="0"/>
        <w:adjustRightInd w:val="0"/>
        <w:spacing w:after="0" w:line="240" w:lineRule="auto"/>
        <w:ind w:left="851" w:hanging="284"/>
        <w:jc w:val="both"/>
        <w:rPr>
          <w:rFonts w:cs="Arial Narrow"/>
          <w:bCs/>
          <w:sz w:val="20"/>
        </w:rPr>
      </w:pPr>
      <w:r>
        <w:rPr>
          <w:rFonts w:cs="Arial Narrow"/>
          <w:bCs/>
          <w:sz w:val="20"/>
        </w:rPr>
        <w:t xml:space="preserve">- </w:t>
      </w:r>
      <w:r w:rsidR="00855351" w:rsidRPr="00855351">
        <w:rPr>
          <w:rFonts w:cs="Arial Narrow"/>
          <w:bCs/>
          <w:sz w:val="20"/>
        </w:rPr>
        <w:t xml:space="preserve">3 instruktorów posiadających  kwalifikacje i uprawnienia odpowiednie do rodzaju i zakresu zamierzonego kursu, tj. uprawnienia instruktora INS (UAVO) i którzy przeszkolili w ramach kursów VLOS po </w:t>
      </w:r>
      <w:r w:rsidR="00E35792">
        <w:rPr>
          <w:rFonts w:cs="Arial Narrow"/>
          <w:bCs/>
          <w:sz w:val="20"/>
        </w:rPr>
        <w:t>111</w:t>
      </w:r>
      <w:r w:rsidR="00855351" w:rsidRPr="00855351">
        <w:rPr>
          <w:rFonts w:cs="Arial Narrow"/>
          <w:bCs/>
          <w:sz w:val="20"/>
        </w:rPr>
        <w:t xml:space="preserve"> lub więcej osób każdy  – 40 pkt.</w:t>
      </w:r>
    </w:p>
    <w:p w14:paraId="60BE9195" w14:textId="77777777" w:rsidR="00E35792" w:rsidRDefault="00855351" w:rsidP="006A37D1">
      <w:pPr>
        <w:pStyle w:val="Akapitzlist"/>
        <w:autoSpaceDE w:val="0"/>
        <w:autoSpaceDN w:val="0"/>
        <w:adjustRightInd w:val="0"/>
        <w:spacing w:after="0" w:line="240" w:lineRule="auto"/>
        <w:ind w:left="426"/>
        <w:jc w:val="both"/>
        <w:rPr>
          <w:rFonts w:cs="Arial Narrow"/>
          <w:bCs/>
          <w:sz w:val="20"/>
        </w:rPr>
      </w:pPr>
      <w:r>
        <w:rPr>
          <w:rFonts w:cs="Arial Narrow"/>
          <w:bCs/>
          <w:sz w:val="20"/>
        </w:rPr>
        <w:t>Jeśli Wykonawca</w:t>
      </w:r>
      <w:r w:rsidR="006A37D1">
        <w:rPr>
          <w:rFonts w:cs="Arial Narrow"/>
          <w:bCs/>
          <w:sz w:val="20"/>
        </w:rPr>
        <w:t xml:space="preserve"> wskaż</w:t>
      </w:r>
      <w:r>
        <w:rPr>
          <w:rFonts w:cs="Arial Narrow"/>
          <w:bCs/>
          <w:sz w:val="20"/>
        </w:rPr>
        <w:t xml:space="preserve">e w Wykazie osób większą niż </w:t>
      </w:r>
      <w:r w:rsidR="006A37D1">
        <w:rPr>
          <w:rFonts w:cs="Arial Narrow"/>
          <w:bCs/>
          <w:sz w:val="20"/>
        </w:rPr>
        <w:t>3 liczbę instruktorów</w:t>
      </w:r>
      <w:r w:rsidR="00E35792">
        <w:rPr>
          <w:rFonts w:cs="Arial Narrow"/>
          <w:bCs/>
          <w:sz w:val="20"/>
        </w:rPr>
        <w:t>,</w:t>
      </w:r>
      <w:r w:rsidR="006A37D1">
        <w:rPr>
          <w:rFonts w:cs="Arial Narrow"/>
          <w:bCs/>
          <w:sz w:val="20"/>
        </w:rPr>
        <w:t xml:space="preserve"> Zamawiający wybierze do oceny grupę trzech instruktorów z największym doświadczeniem. </w:t>
      </w:r>
    </w:p>
    <w:p w14:paraId="29064EED" w14:textId="57283345" w:rsidR="00855351" w:rsidRPr="00855351" w:rsidRDefault="006A37D1" w:rsidP="006A37D1">
      <w:pPr>
        <w:pStyle w:val="Akapitzlist"/>
        <w:autoSpaceDE w:val="0"/>
        <w:autoSpaceDN w:val="0"/>
        <w:adjustRightInd w:val="0"/>
        <w:spacing w:after="0" w:line="240" w:lineRule="auto"/>
        <w:ind w:left="426"/>
        <w:jc w:val="both"/>
        <w:rPr>
          <w:rFonts w:cs="Arial Narrow"/>
          <w:bCs/>
          <w:sz w:val="20"/>
        </w:rPr>
      </w:pPr>
      <w:r>
        <w:rPr>
          <w:rFonts w:cs="Arial Narrow"/>
          <w:bCs/>
          <w:sz w:val="20"/>
        </w:rPr>
        <w:t xml:space="preserve">Jeśli w grupie </w:t>
      </w:r>
      <w:r w:rsidR="00E35792">
        <w:rPr>
          <w:rFonts w:cs="Arial Narrow"/>
          <w:bCs/>
          <w:sz w:val="20"/>
        </w:rPr>
        <w:t>podlegającej ocenie</w:t>
      </w:r>
      <w:r>
        <w:rPr>
          <w:rFonts w:cs="Arial Narrow"/>
          <w:bCs/>
          <w:sz w:val="20"/>
        </w:rPr>
        <w:t xml:space="preserve"> będą instruktorzy o doświadczeniu z różnych przedziałów spośród wskazanych </w:t>
      </w:r>
      <w:r w:rsidR="00E35792">
        <w:rPr>
          <w:rFonts w:cs="Arial Narrow"/>
          <w:bCs/>
          <w:sz w:val="20"/>
        </w:rPr>
        <w:t xml:space="preserve">powyżej, </w:t>
      </w:r>
      <w:r>
        <w:rPr>
          <w:rFonts w:cs="Arial Narrow"/>
          <w:bCs/>
          <w:sz w:val="20"/>
        </w:rPr>
        <w:t xml:space="preserve">Zamawiający przyzna punkty wg </w:t>
      </w:r>
      <w:r w:rsidR="00E35792">
        <w:rPr>
          <w:rFonts w:cs="Arial Narrow"/>
          <w:bCs/>
          <w:sz w:val="20"/>
        </w:rPr>
        <w:t>doświadczenia instruktora, który przeszkolił najniższą liczbę osób, czyli o najmniejszym doświadczeniu. Przykład:</w:t>
      </w:r>
      <w:r w:rsidR="00E35792" w:rsidRPr="00E35792">
        <w:rPr>
          <w:rFonts w:cs="Arial Narrow"/>
          <w:bCs/>
          <w:sz w:val="20"/>
        </w:rPr>
        <w:t xml:space="preserve"> </w:t>
      </w:r>
      <w:r w:rsidR="00E35792">
        <w:rPr>
          <w:rFonts w:cs="Arial Narrow"/>
          <w:bCs/>
          <w:sz w:val="20"/>
        </w:rPr>
        <w:t xml:space="preserve"> Jeżeli pierwszy instruktor przeszkolił 65 osób, a </w:t>
      </w:r>
      <w:r w:rsidR="00E35792">
        <w:rPr>
          <w:rFonts w:cs="Arial Narrow"/>
          <w:bCs/>
          <w:sz w:val="20"/>
        </w:rPr>
        <w:lastRenderedPageBreak/>
        <w:t>drugi i trzeci po 130 osób to Zamawiający przyzna Wykonawcy 10 pkt. , czyli wg doświadczenia instruktora z najmniejszym doświadczeniem w grupie podlegającej ocenie.</w:t>
      </w:r>
    </w:p>
    <w:p w14:paraId="5B952F27" w14:textId="77777777" w:rsidR="002A01F0" w:rsidRPr="002A01F0" w:rsidRDefault="002A01F0" w:rsidP="002A01F0">
      <w:pPr>
        <w:pStyle w:val="Akapitzlist"/>
        <w:spacing w:line="240" w:lineRule="auto"/>
        <w:ind w:left="426"/>
        <w:jc w:val="both"/>
        <w:rPr>
          <w:rFonts w:asciiTheme="minorHAnsi" w:hAnsiTheme="minorHAnsi" w:cstheme="minorHAnsi"/>
          <w:sz w:val="20"/>
          <w:szCs w:val="20"/>
        </w:rPr>
      </w:pPr>
    </w:p>
    <w:p w14:paraId="053EC097" w14:textId="30273973" w:rsidR="002A01F0" w:rsidRPr="002A01F0" w:rsidRDefault="002A01F0" w:rsidP="00132232">
      <w:pPr>
        <w:pStyle w:val="Akapitzlist"/>
        <w:numPr>
          <w:ilvl w:val="0"/>
          <w:numId w:val="43"/>
        </w:numPr>
        <w:spacing w:after="160" w:line="240" w:lineRule="auto"/>
        <w:ind w:left="426"/>
        <w:jc w:val="both"/>
        <w:rPr>
          <w:rFonts w:asciiTheme="minorHAnsi" w:hAnsiTheme="minorHAnsi" w:cstheme="minorHAnsi"/>
          <w:sz w:val="20"/>
          <w:szCs w:val="20"/>
        </w:rPr>
      </w:pPr>
      <w:r w:rsidRPr="002A01F0">
        <w:rPr>
          <w:rFonts w:asciiTheme="minorHAnsi" w:hAnsiTheme="minorHAnsi" w:cstheme="minorHAnsi"/>
          <w:sz w:val="20"/>
          <w:szCs w:val="20"/>
        </w:rPr>
        <w:t xml:space="preserve">Zamawiający dokona wyboru oferty, która uzyskała najwyższą łączną liczbę punktów </w:t>
      </w:r>
      <w:r w:rsidRPr="002A01F0">
        <w:rPr>
          <w:rFonts w:asciiTheme="minorHAnsi" w:hAnsiTheme="minorHAnsi" w:cstheme="minorHAnsi"/>
          <w:sz w:val="20"/>
          <w:szCs w:val="20"/>
        </w:rPr>
        <w:br/>
        <w:t>w kryterium „Cena” i „Jakość</w:t>
      </w:r>
      <w:r w:rsidR="0072653A" w:rsidRPr="0072653A">
        <w:rPr>
          <w:rFonts w:cstheme="minorHAnsi"/>
          <w:bCs/>
          <w:sz w:val="20"/>
          <w:szCs w:val="20"/>
        </w:rPr>
        <w:t xml:space="preserve"> </w:t>
      </w:r>
      <w:r w:rsidR="0072653A">
        <w:rPr>
          <w:rFonts w:cstheme="minorHAnsi"/>
          <w:bCs/>
          <w:sz w:val="20"/>
          <w:szCs w:val="20"/>
        </w:rPr>
        <w:t>prowadzenia szkoleń</w:t>
      </w:r>
      <w:r w:rsidRPr="002A01F0">
        <w:rPr>
          <w:rFonts w:asciiTheme="minorHAnsi" w:hAnsiTheme="minorHAnsi" w:cstheme="minorHAnsi"/>
          <w:sz w:val="20"/>
          <w:szCs w:val="20"/>
        </w:rPr>
        <w:t xml:space="preserve">”: </w:t>
      </w:r>
    </w:p>
    <w:p w14:paraId="536F1707" w14:textId="0DBF27C6" w:rsidR="002A01F0" w:rsidRPr="002A01F0" w:rsidRDefault="002A01F0" w:rsidP="002A01F0">
      <w:pPr>
        <w:pStyle w:val="Akapitzlist"/>
        <w:spacing w:line="240" w:lineRule="auto"/>
        <w:jc w:val="center"/>
        <w:rPr>
          <w:rFonts w:asciiTheme="minorHAnsi" w:hAnsiTheme="minorHAnsi" w:cstheme="minorHAnsi"/>
          <w:sz w:val="20"/>
          <w:szCs w:val="20"/>
        </w:rPr>
      </w:pPr>
      <w:r w:rsidRPr="002A01F0">
        <w:rPr>
          <w:rFonts w:asciiTheme="minorHAnsi" w:hAnsiTheme="minorHAnsi" w:cstheme="minorHAnsi"/>
          <w:sz w:val="20"/>
          <w:szCs w:val="20"/>
        </w:rPr>
        <w:t>P</w:t>
      </w:r>
      <w:r w:rsidRPr="002A01F0">
        <w:rPr>
          <w:rFonts w:asciiTheme="minorHAnsi" w:hAnsiTheme="minorHAnsi" w:cstheme="minorHAnsi"/>
          <w:sz w:val="20"/>
          <w:szCs w:val="20"/>
          <w:vertAlign w:val="subscript"/>
        </w:rPr>
        <w:t>i</w:t>
      </w:r>
      <w:r w:rsidRPr="002A01F0">
        <w:rPr>
          <w:rFonts w:asciiTheme="minorHAnsi" w:hAnsiTheme="minorHAnsi" w:cstheme="minorHAnsi"/>
          <w:sz w:val="20"/>
          <w:szCs w:val="20"/>
        </w:rPr>
        <w:t xml:space="preserve"> = P</w:t>
      </w:r>
      <w:r w:rsidRPr="002A01F0">
        <w:rPr>
          <w:rFonts w:asciiTheme="minorHAnsi" w:hAnsiTheme="minorHAnsi" w:cstheme="minorHAnsi"/>
          <w:sz w:val="20"/>
          <w:szCs w:val="20"/>
          <w:vertAlign w:val="subscript"/>
        </w:rPr>
        <w:t>i</w:t>
      </w:r>
      <w:r w:rsidRPr="002A01F0">
        <w:rPr>
          <w:rFonts w:asciiTheme="minorHAnsi" w:hAnsiTheme="minorHAnsi" w:cstheme="minorHAnsi"/>
          <w:sz w:val="20"/>
          <w:szCs w:val="20"/>
        </w:rPr>
        <w:t>(C) + P</w:t>
      </w:r>
      <w:r w:rsidRPr="002A01F0">
        <w:rPr>
          <w:rFonts w:asciiTheme="minorHAnsi" w:hAnsiTheme="minorHAnsi" w:cstheme="minorHAnsi"/>
          <w:sz w:val="20"/>
          <w:szCs w:val="20"/>
          <w:vertAlign w:val="subscript"/>
        </w:rPr>
        <w:t>i</w:t>
      </w:r>
      <w:r w:rsidRPr="002A01F0">
        <w:rPr>
          <w:rFonts w:asciiTheme="minorHAnsi" w:hAnsiTheme="minorHAnsi" w:cstheme="minorHAnsi"/>
          <w:sz w:val="20"/>
          <w:szCs w:val="20"/>
        </w:rPr>
        <w:t>(</w:t>
      </w:r>
      <w:r w:rsidR="00E35792">
        <w:rPr>
          <w:rFonts w:asciiTheme="minorHAnsi" w:hAnsiTheme="minorHAnsi" w:cstheme="minorHAnsi"/>
          <w:sz w:val="20"/>
          <w:szCs w:val="20"/>
        </w:rPr>
        <w:t>DI</w:t>
      </w:r>
      <w:r w:rsidRPr="002A01F0">
        <w:rPr>
          <w:rFonts w:asciiTheme="minorHAnsi" w:hAnsiTheme="minorHAnsi" w:cstheme="minorHAnsi"/>
          <w:sz w:val="20"/>
          <w:szCs w:val="20"/>
        </w:rPr>
        <w:t>)</w:t>
      </w:r>
    </w:p>
    <w:p w14:paraId="67D34DE5" w14:textId="77777777" w:rsidR="002A01F0" w:rsidRPr="002A01F0" w:rsidRDefault="002A01F0" w:rsidP="002A01F0">
      <w:pPr>
        <w:pStyle w:val="Akapitzlist"/>
        <w:spacing w:line="240" w:lineRule="auto"/>
        <w:jc w:val="both"/>
        <w:rPr>
          <w:rFonts w:asciiTheme="minorHAnsi" w:hAnsiTheme="minorHAnsi" w:cstheme="minorHAnsi"/>
          <w:sz w:val="20"/>
          <w:szCs w:val="20"/>
        </w:rPr>
      </w:pPr>
      <w:r w:rsidRPr="002A01F0">
        <w:rPr>
          <w:rFonts w:asciiTheme="minorHAnsi" w:hAnsiTheme="minorHAnsi" w:cstheme="minorHAnsi"/>
          <w:sz w:val="20"/>
          <w:szCs w:val="20"/>
        </w:rPr>
        <w:t>gdzie:</w:t>
      </w:r>
    </w:p>
    <w:p w14:paraId="306028AD" w14:textId="77777777" w:rsidR="002A01F0" w:rsidRPr="002A01F0" w:rsidRDefault="002A01F0" w:rsidP="002A01F0">
      <w:pPr>
        <w:pStyle w:val="Akapitzlist"/>
        <w:spacing w:line="240" w:lineRule="auto"/>
        <w:jc w:val="both"/>
        <w:rPr>
          <w:rFonts w:asciiTheme="minorHAnsi" w:hAnsiTheme="minorHAnsi" w:cstheme="minorHAnsi"/>
          <w:sz w:val="20"/>
          <w:szCs w:val="20"/>
        </w:rPr>
      </w:pPr>
      <w:r w:rsidRPr="002A01F0">
        <w:rPr>
          <w:rFonts w:asciiTheme="minorHAnsi" w:hAnsiTheme="minorHAnsi" w:cstheme="minorHAnsi"/>
          <w:sz w:val="20"/>
          <w:szCs w:val="20"/>
        </w:rPr>
        <w:t>P</w:t>
      </w:r>
      <w:r w:rsidRPr="002A01F0">
        <w:rPr>
          <w:rFonts w:asciiTheme="minorHAnsi" w:hAnsiTheme="minorHAnsi" w:cstheme="minorHAnsi"/>
          <w:sz w:val="20"/>
          <w:szCs w:val="20"/>
          <w:vertAlign w:val="subscript"/>
        </w:rPr>
        <w:t xml:space="preserve">i </w:t>
      </w:r>
      <w:r w:rsidRPr="002A01F0">
        <w:rPr>
          <w:rFonts w:asciiTheme="minorHAnsi" w:hAnsiTheme="minorHAnsi" w:cstheme="minorHAnsi"/>
          <w:sz w:val="20"/>
          <w:szCs w:val="20"/>
        </w:rPr>
        <w:t>– całkowita liczba punktów przyznana badanej ofercie.</w:t>
      </w:r>
    </w:p>
    <w:p w14:paraId="7405508F" w14:textId="77777777" w:rsidR="002A01F0" w:rsidRPr="002A01F0" w:rsidRDefault="002A01F0" w:rsidP="002A01F0">
      <w:pPr>
        <w:pStyle w:val="Akapitzlist"/>
        <w:spacing w:line="240" w:lineRule="auto"/>
        <w:jc w:val="both"/>
        <w:rPr>
          <w:rFonts w:asciiTheme="minorHAnsi" w:hAnsiTheme="minorHAnsi" w:cstheme="minorHAnsi"/>
          <w:sz w:val="20"/>
          <w:szCs w:val="20"/>
        </w:rPr>
      </w:pPr>
      <w:r w:rsidRPr="002A01F0">
        <w:rPr>
          <w:rFonts w:asciiTheme="minorHAnsi" w:hAnsiTheme="minorHAnsi" w:cstheme="minorHAnsi"/>
          <w:sz w:val="20"/>
          <w:szCs w:val="20"/>
        </w:rPr>
        <w:t>P</w:t>
      </w:r>
      <w:r w:rsidRPr="002A01F0">
        <w:rPr>
          <w:rFonts w:asciiTheme="minorHAnsi" w:hAnsiTheme="minorHAnsi" w:cstheme="minorHAnsi"/>
          <w:sz w:val="20"/>
          <w:szCs w:val="20"/>
          <w:vertAlign w:val="subscript"/>
        </w:rPr>
        <w:t>i</w:t>
      </w:r>
      <w:r w:rsidRPr="002A01F0">
        <w:rPr>
          <w:rFonts w:asciiTheme="minorHAnsi" w:hAnsiTheme="minorHAnsi" w:cstheme="minorHAnsi"/>
          <w:sz w:val="20"/>
          <w:szCs w:val="20"/>
        </w:rPr>
        <w:t>(C) – liczba punktów przyznana badanej ofercie w kryterium „Cena”.</w:t>
      </w:r>
    </w:p>
    <w:p w14:paraId="0AF06461" w14:textId="400D6095" w:rsidR="002A01F0" w:rsidRPr="002A01F0" w:rsidRDefault="002A01F0" w:rsidP="002A01F0">
      <w:pPr>
        <w:pStyle w:val="Akapitzlist"/>
        <w:spacing w:line="240" w:lineRule="auto"/>
        <w:jc w:val="both"/>
        <w:rPr>
          <w:rFonts w:asciiTheme="minorHAnsi" w:hAnsiTheme="minorHAnsi" w:cstheme="minorHAnsi"/>
          <w:sz w:val="20"/>
          <w:szCs w:val="20"/>
        </w:rPr>
      </w:pPr>
      <w:r w:rsidRPr="002A01F0">
        <w:rPr>
          <w:rFonts w:asciiTheme="minorHAnsi" w:hAnsiTheme="minorHAnsi" w:cstheme="minorHAnsi"/>
          <w:sz w:val="20"/>
          <w:szCs w:val="20"/>
        </w:rPr>
        <w:t>P</w:t>
      </w:r>
      <w:r w:rsidRPr="002A01F0">
        <w:rPr>
          <w:rFonts w:asciiTheme="minorHAnsi" w:hAnsiTheme="minorHAnsi" w:cstheme="minorHAnsi"/>
          <w:sz w:val="20"/>
          <w:szCs w:val="20"/>
          <w:vertAlign w:val="subscript"/>
        </w:rPr>
        <w:t>i</w:t>
      </w:r>
      <w:r w:rsidRPr="002A01F0">
        <w:rPr>
          <w:rFonts w:asciiTheme="minorHAnsi" w:hAnsiTheme="minorHAnsi" w:cstheme="minorHAnsi"/>
          <w:sz w:val="20"/>
          <w:szCs w:val="20"/>
        </w:rPr>
        <w:t>(</w:t>
      </w:r>
      <w:r w:rsidR="00E35792">
        <w:rPr>
          <w:rFonts w:asciiTheme="minorHAnsi" w:hAnsiTheme="minorHAnsi" w:cstheme="minorHAnsi"/>
          <w:sz w:val="20"/>
          <w:szCs w:val="20"/>
        </w:rPr>
        <w:t>DI</w:t>
      </w:r>
      <w:r w:rsidRPr="002A01F0">
        <w:rPr>
          <w:rFonts w:asciiTheme="minorHAnsi" w:hAnsiTheme="minorHAnsi" w:cstheme="minorHAnsi"/>
          <w:sz w:val="20"/>
          <w:szCs w:val="20"/>
        </w:rPr>
        <w:t>) - liczba punktów przyznana badanej ofercie w kryterium „</w:t>
      </w:r>
      <w:r w:rsidR="00E35792">
        <w:rPr>
          <w:rFonts w:asciiTheme="minorHAnsi" w:hAnsiTheme="minorHAnsi" w:cstheme="minorHAnsi"/>
          <w:sz w:val="20"/>
          <w:szCs w:val="20"/>
        </w:rPr>
        <w:t>Doświadczenie instruktorów</w:t>
      </w:r>
      <w:r w:rsidRPr="002A01F0">
        <w:rPr>
          <w:rFonts w:asciiTheme="minorHAnsi" w:hAnsiTheme="minorHAnsi" w:cstheme="minorHAnsi"/>
          <w:sz w:val="20"/>
          <w:szCs w:val="20"/>
        </w:rPr>
        <w:t>”.</w:t>
      </w:r>
    </w:p>
    <w:p w14:paraId="43479C67" w14:textId="77777777" w:rsidR="002A01F0" w:rsidRPr="002A01F0" w:rsidRDefault="002A01F0" w:rsidP="002A01F0">
      <w:pPr>
        <w:pStyle w:val="Akapitzlist"/>
        <w:spacing w:line="240" w:lineRule="auto"/>
        <w:jc w:val="both"/>
        <w:rPr>
          <w:rFonts w:asciiTheme="minorHAnsi" w:hAnsiTheme="minorHAnsi" w:cstheme="minorHAnsi"/>
          <w:sz w:val="20"/>
          <w:szCs w:val="20"/>
        </w:rPr>
      </w:pPr>
    </w:p>
    <w:p w14:paraId="35D891B8" w14:textId="59BA2B52" w:rsidR="00317C0A" w:rsidRPr="002A074F" w:rsidRDefault="00317C0A" w:rsidP="00132232">
      <w:pPr>
        <w:pStyle w:val="Akapitzlist"/>
        <w:numPr>
          <w:ilvl w:val="0"/>
          <w:numId w:val="43"/>
        </w:numPr>
        <w:spacing w:before="120" w:after="0" w:line="240" w:lineRule="auto"/>
        <w:ind w:left="426"/>
        <w:jc w:val="both"/>
        <w:rPr>
          <w:rFonts w:eastAsia="Times New Roman" w:cstheme="minorHAnsi"/>
          <w:sz w:val="20"/>
          <w:szCs w:val="20"/>
          <w:lang w:eastAsia="pl-PL"/>
        </w:rPr>
      </w:pPr>
      <w:r w:rsidRPr="002A074F">
        <w:rPr>
          <w:rFonts w:eastAsia="Times New Roman" w:cstheme="minorHAnsi"/>
          <w:sz w:val="20"/>
          <w:szCs w:val="20"/>
          <w:lang w:eastAsia="pl-PL"/>
        </w:rPr>
        <w:t xml:space="preserve">Jeżeli nie można wybrać najkorzystniejszej oferty z uwagi na to, że dwie lub więcej ofert przedstawia taki sam bilans </w:t>
      </w:r>
      <w:r w:rsidRPr="002A074F">
        <w:rPr>
          <w:rFonts w:eastAsia="Times New Roman" w:cstheme="minorHAnsi"/>
          <w:iCs/>
          <w:sz w:val="20"/>
          <w:szCs w:val="20"/>
          <w:lang w:eastAsia="pl-PL"/>
        </w:rPr>
        <w:t>ceny</w:t>
      </w:r>
      <w:r w:rsidRPr="002A074F">
        <w:rPr>
          <w:rFonts w:eastAsia="Times New Roman" w:cstheme="minorHAnsi"/>
          <w:sz w:val="20"/>
          <w:szCs w:val="20"/>
          <w:lang w:eastAsia="pl-PL"/>
        </w:rPr>
        <w:t xml:space="preserve"> i</w:t>
      </w:r>
      <w:r w:rsidR="003D2A72" w:rsidRPr="002A074F">
        <w:rPr>
          <w:rFonts w:eastAsia="Times New Roman" w:cstheme="minorHAnsi"/>
          <w:sz w:val="20"/>
          <w:szCs w:val="20"/>
          <w:lang w:eastAsia="pl-PL"/>
        </w:rPr>
        <w:t xml:space="preserve"> innych kryteriów oceny ofert, Z</w:t>
      </w:r>
      <w:r w:rsidRPr="002A074F">
        <w:rPr>
          <w:rFonts w:eastAsia="Times New Roman" w:cstheme="minorHAnsi"/>
          <w:sz w:val="20"/>
          <w:szCs w:val="20"/>
          <w:lang w:eastAsia="pl-PL"/>
        </w:rPr>
        <w:t xml:space="preserve">amawiający wybiera spośród tych ofert ofertę, która otrzymała najwyższą ocenę </w:t>
      </w:r>
      <w:r w:rsidRPr="002A074F">
        <w:rPr>
          <w:rFonts w:eastAsia="Times New Roman" w:cstheme="minorHAnsi"/>
          <w:sz w:val="20"/>
          <w:szCs w:val="20"/>
          <w:u w:val="single"/>
          <w:lang w:eastAsia="pl-PL"/>
        </w:rPr>
        <w:t>w kryterium o najwyższej wadze</w:t>
      </w:r>
      <w:r w:rsidRPr="002A074F">
        <w:rPr>
          <w:rFonts w:eastAsia="Times New Roman" w:cstheme="minorHAnsi"/>
          <w:sz w:val="20"/>
          <w:szCs w:val="20"/>
          <w:lang w:eastAsia="pl-PL"/>
        </w:rPr>
        <w:t>.</w:t>
      </w:r>
    </w:p>
    <w:p w14:paraId="505B22F9" w14:textId="6FDFD151" w:rsidR="00317C0A" w:rsidRPr="002A074F" w:rsidRDefault="00317C0A" w:rsidP="00132232">
      <w:pPr>
        <w:pStyle w:val="Akapitzlist"/>
        <w:numPr>
          <w:ilvl w:val="0"/>
          <w:numId w:val="43"/>
        </w:numPr>
        <w:spacing w:after="0" w:line="240" w:lineRule="auto"/>
        <w:ind w:left="426"/>
        <w:jc w:val="both"/>
        <w:rPr>
          <w:rFonts w:eastAsia="Times New Roman" w:cstheme="minorHAnsi"/>
          <w:sz w:val="20"/>
          <w:szCs w:val="20"/>
          <w:lang w:eastAsia="pl-PL"/>
        </w:rPr>
      </w:pPr>
      <w:r w:rsidRPr="002A074F">
        <w:rPr>
          <w:rFonts w:eastAsia="Times New Roman" w:cstheme="minorHAnsi"/>
          <w:sz w:val="20"/>
          <w:szCs w:val="20"/>
          <w:lang w:eastAsia="pl-PL"/>
        </w:rPr>
        <w:t>Jeżeli oferty otrzymały taką samą ocenę w</w:t>
      </w:r>
      <w:r w:rsidR="003D2A72" w:rsidRPr="002A074F">
        <w:rPr>
          <w:rFonts w:eastAsia="Times New Roman" w:cstheme="minorHAnsi"/>
          <w:sz w:val="20"/>
          <w:szCs w:val="20"/>
          <w:lang w:eastAsia="pl-PL"/>
        </w:rPr>
        <w:t xml:space="preserve"> kryterium o najwyższej wadze, Z</w:t>
      </w:r>
      <w:r w:rsidRPr="002A074F">
        <w:rPr>
          <w:rFonts w:eastAsia="Times New Roman" w:cstheme="minorHAnsi"/>
          <w:sz w:val="20"/>
          <w:szCs w:val="20"/>
          <w:lang w:eastAsia="pl-PL"/>
        </w:rPr>
        <w:t xml:space="preserve">amawiający wybiera ofertę </w:t>
      </w:r>
      <w:r w:rsidRPr="002A074F">
        <w:rPr>
          <w:rFonts w:eastAsia="Times New Roman" w:cstheme="minorHAnsi"/>
          <w:sz w:val="20"/>
          <w:szCs w:val="20"/>
          <w:u w:val="single"/>
          <w:lang w:eastAsia="pl-PL"/>
        </w:rPr>
        <w:t xml:space="preserve">z najniższą </w:t>
      </w:r>
      <w:r w:rsidRPr="002A074F">
        <w:rPr>
          <w:rFonts w:eastAsia="Times New Roman" w:cstheme="minorHAnsi"/>
          <w:iCs/>
          <w:sz w:val="20"/>
          <w:szCs w:val="20"/>
          <w:u w:val="single"/>
          <w:lang w:eastAsia="pl-PL"/>
        </w:rPr>
        <w:t>ceną</w:t>
      </w:r>
      <w:r w:rsidRPr="002A074F">
        <w:rPr>
          <w:rFonts w:eastAsia="Times New Roman" w:cstheme="minorHAnsi"/>
          <w:sz w:val="20"/>
          <w:szCs w:val="20"/>
          <w:lang w:eastAsia="pl-PL"/>
        </w:rPr>
        <w:t>.</w:t>
      </w:r>
    </w:p>
    <w:p w14:paraId="7BF3F2D4" w14:textId="1B47ECE5" w:rsidR="000557BC" w:rsidRPr="002A074F" w:rsidRDefault="00317C0A" w:rsidP="00132232">
      <w:pPr>
        <w:pStyle w:val="Akapitzlist"/>
        <w:numPr>
          <w:ilvl w:val="0"/>
          <w:numId w:val="43"/>
        </w:numPr>
        <w:spacing w:after="0" w:line="240" w:lineRule="auto"/>
        <w:ind w:left="426"/>
        <w:jc w:val="both"/>
        <w:rPr>
          <w:rFonts w:eastAsia="Times New Roman" w:cstheme="minorHAnsi"/>
          <w:sz w:val="20"/>
          <w:szCs w:val="20"/>
          <w:lang w:eastAsia="pl-PL"/>
        </w:rPr>
      </w:pPr>
      <w:r w:rsidRPr="002A074F">
        <w:rPr>
          <w:rFonts w:eastAsia="Times New Roman" w:cstheme="minorHAnsi"/>
          <w:sz w:val="20"/>
          <w:szCs w:val="20"/>
          <w:lang w:eastAsia="pl-PL"/>
        </w:rPr>
        <w:t>Jeżeli nie można dokonać wyboru oferty w s</w:t>
      </w:r>
      <w:r w:rsidR="003D2A72" w:rsidRPr="002A074F">
        <w:rPr>
          <w:rFonts w:eastAsia="Times New Roman" w:cstheme="minorHAnsi"/>
          <w:sz w:val="20"/>
          <w:szCs w:val="20"/>
          <w:lang w:eastAsia="pl-PL"/>
        </w:rPr>
        <w:t xml:space="preserve">posób, o którym mowa w </w:t>
      </w:r>
      <w:r w:rsidR="00B2141A" w:rsidRPr="002A074F">
        <w:rPr>
          <w:rFonts w:eastAsia="Times New Roman" w:cstheme="minorHAnsi"/>
          <w:sz w:val="20"/>
          <w:szCs w:val="20"/>
          <w:lang w:eastAsia="pl-PL"/>
        </w:rPr>
        <w:t>pkt.</w:t>
      </w:r>
      <w:r w:rsidR="003D2A72" w:rsidRPr="002A074F">
        <w:rPr>
          <w:rFonts w:eastAsia="Times New Roman" w:cstheme="minorHAnsi"/>
          <w:sz w:val="20"/>
          <w:szCs w:val="20"/>
          <w:lang w:eastAsia="pl-PL"/>
        </w:rPr>
        <w:t xml:space="preserve"> 4, Z</w:t>
      </w:r>
      <w:r w:rsidRPr="002A074F">
        <w:rPr>
          <w:rFonts w:eastAsia="Times New Roman" w:cstheme="minorHAnsi"/>
          <w:sz w:val="20"/>
          <w:szCs w:val="20"/>
          <w:lang w:eastAsia="pl-PL"/>
        </w:rPr>
        <w:t xml:space="preserve">amawiający wzywa wykonawców, którzy złożyli te oferty, do złożenia w terminie określonym przez zamawiającego ofert dodatkowych zawierających nową </w:t>
      </w:r>
      <w:r w:rsidRPr="002A074F">
        <w:rPr>
          <w:rFonts w:eastAsia="Times New Roman" w:cstheme="minorHAnsi"/>
          <w:iCs/>
          <w:sz w:val="20"/>
          <w:szCs w:val="20"/>
          <w:lang w:eastAsia="pl-PL"/>
        </w:rPr>
        <w:t>cenę</w:t>
      </w:r>
      <w:r w:rsidRPr="002A074F">
        <w:rPr>
          <w:rFonts w:eastAsia="Times New Roman" w:cstheme="minorHAnsi"/>
          <w:sz w:val="20"/>
          <w:szCs w:val="20"/>
          <w:lang w:eastAsia="pl-PL"/>
        </w:rPr>
        <w:t>.</w:t>
      </w:r>
    </w:p>
    <w:p w14:paraId="185279E0" w14:textId="6A2DA86E" w:rsidR="00242656" w:rsidRPr="002A074F" w:rsidRDefault="00242656" w:rsidP="00132232">
      <w:pPr>
        <w:pStyle w:val="Akapitzlist"/>
        <w:numPr>
          <w:ilvl w:val="0"/>
          <w:numId w:val="43"/>
        </w:numPr>
        <w:spacing w:after="0" w:line="240" w:lineRule="auto"/>
        <w:ind w:left="426"/>
        <w:jc w:val="both"/>
        <w:rPr>
          <w:rFonts w:eastAsia="Times New Roman" w:cstheme="minorHAnsi"/>
          <w:sz w:val="20"/>
          <w:szCs w:val="20"/>
          <w:lang w:eastAsia="pl-PL"/>
        </w:rPr>
      </w:pPr>
      <w:r w:rsidRPr="002A074F">
        <w:rPr>
          <w:rFonts w:eastAsia="Times New Roman" w:cstheme="minorHAnsi"/>
          <w:sz w:val="20"/>
          <w:szCs w:val="20"/>
          <w:lang w:eastAsia="pl-PL"/>
        </w:rPr>
        <w:t>Wyko</w:t>
      </w:r>
      <w:r w:rsidR="006A6605" w:rsidRPr="002A074F">
        <w:rPr>
          <w:rFonts w:eastAsia="Times New Roman" w:cstheme="minorHAnsi"/>
          <w:sz w:val="20"/>
          <w:szCs w:val="20"/>
          <w:lang w:eastAsia="pl-PL"/>
        </w:rPr>
        <w:t>n</w:t>
      </w:r>
      <w:r w:rsidRPr="002A074F">
        <w:rPr>
          <w:rFonts w:eastAsia="Times New Roman" w:cstheme="minorHAnsi"/>
          <w:sz w:val="20"/>
          <w:szCs w:val="20"/>
          <w:lang w:eastAsia="pl-PL"/>
        </w:rPr>
        <w:t>awcy składając oferty dodatkowe nie mogą zaoferować cen wyższych niż zaoferowane w uprzednio złożonych przez nich ofertach.</w:t>
      </w:r>
    </w:p>
    <w:p w14:paraId="55D0D1D0" w14:textId="2D3A4E81" w:rsidR="00F7633E" w:rsidRDefault="00F7633E" w:rsidP="00132232">
      <w:pPr>
        <w:pStyle w:val="Nagwek1"/>
        <w:keepLines w:val="0"/>
        <w:numPr>
          <w:ilvl w:val="0"/>
          <w:numId w:val="46"/>
        </w:numPr>
        <w:spacing w:after="120" w:line="240" w:lineRule="auto"/>
        <w:ind w:left="426" w:hanging="427"/>
        <w:rPr>
          <w:rFonts w:cs="Calibri"/>
          <w:smallCaps/>
          <w:sz w:val="22"/>
        </w:rPr>
      </w:pPr>
      <w:bookmarkStart w:id="46" w:name="_Toc130284458"/>
      <w:r>
        <w:rPr>
          <w:rFonts w:cs="Calibri"/>
          <w:smallCaps/>
          <w:sz w:val="22"/>
        </w:rPr>
        <w:t>Formalności jakie powinny być dopełnione przed podpisaniem umowy.</w:t>
      </w:r>
      <w:bookmarkEnd w:id="46"/>
    </w:p>
    <w:p w14:paraId="49549B56" w14:textId="77777777" w:rsidR="00E702DB" w:rsidRPr="00E702DB" w:rsidRDefault="00DD5DFE" w:rsidP="00FB3961">
      <w:pPr>
        <w:pStyle w:val="Akapitzlist"/>
        <w:numPr>
          <w:ilvl w:val="0"/>
          <w:numId w:val="30"/>
        </w:numPr>
        <w:spacing w:after="120" w:line="240" w:lineRule="auto"/>
        <w:ind w:left="284" w:hanging="284"/>
        <w:jc w:val="both"/>
        <w:rPr>
          <w:rFonts w:cs="Calibri"/>
          <w:sz w:val="20"/>
          <w:szCs w:val="20"/>
        </w:rPr>
      </w:pPr>
      <w:r w:rsidRPr="00F7633E">
        <w:rPr>
          <w:rFonts w:cs="Calibri"/>
          <w:sz w:val="20"/>
          <w:szCs w:val="20"/>
        </w:rPr>
        <w:t xml:space="preserve">Wykonawca, </w:t>
      </w:r>
      <w:r w:rsidRPr="00DD5DFE">
        <w:rPr>
          <w:rFonts w:cs="Calibri"/>
          <w:sz w:val="20"/>
          <w:szCs w:val="20"/>
        </w:rPr>
        <w:t xml:space="preserve">którego oferta zostanie uznana za najkorzystniejszą, będzie zobowiązany przed podpisaniem umowy do dostarczenia </w:t>
      </w:r>
      <w:r w:rsidRPr="00DD5DFE">
        <w:rPr>
          <w:color w:val="000000"/>
          <w:sz w:val="20"/>
          <w:szCs w:val="20"/>
        </w:rPr>
        <w:t xml:space="preserve">kopii </w:t>
      </w:r>
      <w:r w:rsidRPr="00DD5DFE">
        <w:rPr>
          <w:sz w:val="20"/>
          <w:szCs w:val="20"/>
        </w:rPr>
        <w:t xml:space="preserve">dokumentów potwierdzających posiadane doświadczenie zawodowe </w:t>
      </w:r>
      <w:r w:rsidR="00E702DB">
        <w:rPr>
          <w:sz w:val="20"/>
          <w:szCs w:val="20"/>
        </w:rPr>
        <w:t>instruktorów</w:t>
      </w:r>
      <w:r w:rsidRPr="00DD5DFE">
        <w:rPr>
          <w:sz w:val="20"/>
          <w:szCs w:val="20"/>
        </w:rPr>
        <w:t xml:space="preserve"> </w:t>
      </w:r>
      <w:r w:rsidR="00E702DB">
        <w:rPr>
          <w:sz w:val="20"/>
          <w:szCs w:val="20"/>
        </w:rPr>
        <w:t>oraz uprawnienia:</w:t>
      </w:r>
    </w:p>
    <w:p w14:paraId="76374518" w14:textId="57A34883" w:rsidR="00E702DB" w:rsidRPr="00E702DB" w:rsidRDefault="00E702DB" w:rsidP="00132232">
      <w:pPr>
        <w:pStyle w:val="Akapitzlist"/>
        <w:numPr>
          <w:ilvl w:val="0"/>
          <w:numId w:val="48"/>
        </w:numPr>
        <w:spacing w:after="120" w:line="240" w:lineRule="auto"/>
        <w:jc w:val="both"/>
        <w:rPr>
          <w:rFonts w:cs="Calibri"/>
          <w:sz w:val="20"/>
          <w:szCs w:val="20"/>
        </w:rPr>
      </w:pPr>
      <w:r>
        <w:rPr>
          <w:sz w:val="20"/>
          <w:szCs w:val="20"/>
        </w:rPr>
        <w:t xml:space="preserve">na potwierdzenie doświadczenia w przeszkoleniu deklarowanej liczby osób - </w:t>
      </w:r>
      <w:r w:rsidR="00DD5DFE" w:rsidRPr="00DD5DFE">
        <w:rPr>
          <w:sz w:val="20"/>
          <w:szCs w:val="20"/>
        </w:rPr>
        <w:t xml:space="preserve">kserokopie referencji, umów, protokołów odbioru usług, </w:t>
      </w:r>
      <w:r w:rsidR="00DD5DFE" w:rsidRPr="00DD5DFE">
        <w:rPr>
          <w:rFonts w:cs="Calibri"/>
          <w:color w:val="000000"/>
          <w:sz w:val="20"/>
          <w:szCs w:val="20"/>
        </w:rPr>
        <w:t>listów polecających,</w:t>
      </w:r>
      <w:r>
        <w:rPr>
          <w:sz w:val="20"/>
          <w:szCs w:val="20"/>
        </w:rPr>
        <w:t xml:space="preserve"> itp.;</w:t>
      </w:r>
    </w:p>
    <w:p w14:paraId="16997DE4" w14:textId="5C92D89B" w:rsidR="00E702DB" w:rsidRPr="00E702DB" w:rsidRDefault="00E702DB" w:rsidP="00132232">
      <w:pPr>
        <w:pStyle w:val="Akapitzlist"/>
        <w:numPr>
          <w:ilvl w:val="0"/>
          <w:numId w:val="48"/>
        </w:numPr>
        <w:spacing w:after="120" w:line="240" w:lineRule="auto"/>
        <w:jc w:val="both"/>
        <w:rPr>
          <w:rFonts w:cs="Calibri"/>
          <w:sz w:val="20"/>
          <w:szCs w:val="20"/>
        </w:rPr>
      </w:pPr>
      <w:r>
        <w:rPr>
          <w:sz w:val="20"/>
          <w:szCs w:val="20"/>
        </w:rPr>
        <w:t>na potwierdzenie posiadania uprawnień – kserokopie uprawnień,</w:t>
      </w:r>
    </w:p>
    <w:p w14:paraId="31817BAA" w14:textId="004BBA6B" w:rsidR="00DD5DFE" w:rsidRPr="00E702DB" w:rsidRDefault="00E702DB" w:rsidP="00E702DB">
      <w:pPr>
        <w:spacing w:after="120" w:line="240" w:lineRule="auto"/>
        <w:ind w:left="284"/>
        <w:jc w:val="both"/>
        <w:rPr>
          <w:rFonts w:cs="Calibri"/>
          <w:sz w:val="20"/>
          <w:szCs w:val="20"/>
        </w:rPr>
      </w:pPr>
      <w:r w:rsidRPr="00DD5DFE">
        <w:rPr>
          <w:sz w:val="20"/>
          <w:szCs w:val="20"/>
        </w:rPr>
        <w:t xml:space="preserve">- poświadczone </w:t>
      </w:r>
      <w:r w:rsidRPr="00DD5DFE">
        <w:rPr>
          <w:i/>
          <w:sz w:val="20"/>
          <w:szCs w:val="20"/>
        </w:rPr>
        <w:t xml:space="preserve">„za zgodność z oryginałem” </w:t>
      </w:r>
      <w:r w:rsidRPr="00DD5DFE">
        <w:rPr>
          <w:sz w:val="20"/>
          <w:szCs w:val="20"/>
        </w:rPr>
        <w:t xml:space="preserve">przez Wykonawcę. </w:t>
      </w:r>
      <w:r w:rsidR="00DD5DFE" w:rsidRPr="00E702DB">
        <w:rPr>
          <w:sz w:val="20"/>
          <w:szCs w:val="20"/>
          <w:u w:val="single"/>
        </w:rPr>
        <w:t>Wykonawca powinien zanonimizować te dane w dokumentach, które nie są niezbędne dla wykazania spełnienia warunku postępowania, o którym mowa w dziale 10 pkt. 5 SWZ.</w:t>
      </w:r>
    </w:p>
    <w:p w14:paraId="37016C15" w14:textId="1C9C414A" w:rsidR="00F7633E" w:rsidRPr="00F7633E" w:rsidRDefault="00F7633E" w:rsidP="00FB3961">
      <w:pPr>
        <w:pStyle w:val="Akapitzlist"/>
        <w:numPr>
          <w:ilvl w:val="0"/>
          <w:numId w:val="30"/>
        </w:numPr>
        <w:spacing w:after="120" w:line="240" w:lineRule="auto"/>
        <w:ind w:left="284" w:hanging="284"/>
        <w:jc w:val="both"/>
        <w:rPr>
          <w:rFonts w:cs="Calibri"/>
          <w:sz w:val="20"/>
          <w:szCs w:val="20"/>
        </w:rPr>
      </w:pPr>
      <w:r w:rsidRPr="00F7633E">
        <w:rPr>
          <w:rFonts w:cs="Calibri"/>
          <w:sz w:val="20"/>
          <w:szCs w:val="20"/>
        </w:rPr>
        <w:t>Wykonawca, którego oferta zostanie uznana za najkorzystniejszą, będzie zobowiązany przed podpisaniem umowy do wniesienia zabezpiecze</w:t>
      </w:r>
      <w:r w:rsidR="006F7C4F">
        <w:rPr>
          <w:rFonts w:cs="Calibri"/>
          <w:sz w:val="20"/>
          <w:szCs w:val="20"/>
        </w:rPr>
        <w:t>nia należytego wykonania umowy</w:t>
      </w:r>
      <w:r w:rsidRPr="00F7633E">
        <w:rPr>
          <w:rFonts w:cs="Calibri"/>
          <w:sz w:val="20"/>
          <w:szCs w:val="20"/>
        </w:rPr>
        <w:t xml:space="preserve"> w wysokości i formie określonej w SWZ</w:t>
      </w:r>
      <w:r w:rsidR="006F7C4F">
        <w:rPr>
          <w:rFonts w:cs="Calibri"/>
          <w:sz w:val="20"/>
          <w:szCs w:val="20"/>
        </w:rPr>
        <w:t>,</w:t>
      </w:r>
      <w:r w:rsidR="006F7C4F" w:rsidRPr="006F7C4F">
        <w:rPr>
          <w:rFonts w:cs="Calibri"/>
          <w:sz w:val="20"/>
          <w:szCs w:val="20"/>
        </w:rPr>
        <w:t xml:space="preserve"> </w:t>
      </w:r>
      <w:r w:rsidR="006F7C4F" w:rsidRPr="00F7633E">
        <w:rPr>
          <w:rFonts w:cs="Calibri"/>
          <w:sz w:val="20"/>
          <w:szCs w:val="20"/>
        </w:rPr>
        <w:t xml:space="preserve">jeżeli jego wniesienie </w:t>
      </w:r>
      <w:r w:rsidR="006F7C4F">
        <w:rPr>
          <w:rFonts w:cs="Calibri"/>
          <w:sz w:val="20"/>
          <w:szCs w:val="20"/>
        </w:rPr>
        <w:t>jest</w:t>
      </w:r>
      <w:r w:rsidR="006F7C4F" w:rsidRPr="00F7633E">
        <w:rPr>
          <w:rFonts w:cs="Calibri"/>
          <w:sz w:val="20"/>
          <w:szCs w:val="20"/>
        </w:rPr>
        <w:t xml:space="preserve"> wymagane</w:t>
      </w:r>
      <w:r w:rsidR="006F7C4F">
        <w:rPr>
          <w:rFonts w:cs="Calibri"/>
          <w:sz w:val="20"/>
          <w:szCs w:val="20"/>
        </w:rPr>
        <w:t xml:space="preserve"> niniejszą SWZ</w:t>
      </w:r>
      <w:r w:rsidRPr="00F7633E">
        <w:rPr>
          <w:rFonts w:cs="Calibri"/>
          <w:sz w:val="20"/>
          <w:szCs w:val="20"/>
        </w:rPr>
        <w:t>.</w:t>
      </w:r>
    </w:p>
    <w:p w14:paraId="4C9C22D1" w14:textId="7FD85537" w:rsidR="00F7633E" w:rsidRPr="00F7633E" w:rsidRDefault="00F7633E" w:rsidP="00FB3961">
      <w:pPr>
        <w:pStyle w:val="Akapitzlist"/>
        <w:numPr>
          <w:ilvl w:val="0"/>
          <w:numId w:val="30"/>
        </w:numPr>
        <w:spacing w:after="0" w:line="240" w:lineRule="auto"/>
        <w:ind w:left="284" w:hanging="284"/>
        <w:jc w:val="both"/>
        <w:rPr>
          <w:rFonts w:cs="Calibri"/>
          <w:sz w:val="20"/>
          <w:szCs w:val="20"/>
        </w:rPr>
      </w:pPr>
      <w:r w:rsidRPr="00F7633E">
        <w:rPr>
          <w:rFonts w:cs="Calibr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6833024" w14:textId="67C4E52D" w:rsidR="00F7633E" w:rsidRDefault="00F7633E" w:rsidP="00FB3961">
      <w:pPr>
        <w:pStyle w:val="Akapitzlist"/>
        <w:numPr>
          <w:ilvl w:val="0"/>
          <w:numId w:val="30"/>
        </w:numPr>
        <w:spacing w:after="0" w:line="240" w:lineRule="auto"/>
        <w:ind w:left="284" w:hanging="284"/>
        <w:jc w:val="both"/>
        <w:rPr>
          <w:rFonts w:cs="Calibri"/>
          <w:sz w:val="20"/>
          <w:szCs w:val="20"/>
        </w:rPr>
      </w:pPr>
      <w:r w:rsidRPr="00F7633E">
        <w:rPr>
          <w:rFonts w:cs="Calibri"/>
          <w:sz w:val="20"/>
          <w:szCs w:val="20"/>
        </w:rPr>
        <w:t>Wykonawca będzie zobowiązany do podpisania umowy w miejscu i terminie wskazanym przez Zamawiającego.</w:t>
      </w:r>
    </w:p>
    <w:p w14:paraId="218A1C47" w14:textId="6FAB746B" w:rsidR="004B1716" w:rsidRPr="00F7633E" w:rsidRDefault="004B1716" w:rsidP="00FB3961">
      <w:pPr>
        <w:pStyle w:val="Akapitzlist"/>
        <w:numPr>
          <w:ilvl w:val="0"/>
          <w:numId w:val="30"/>
        </w:numPr>
        <w:spacing w:after="0" w:line="240" w:lineRule="auto"/>
        <w:ind w:left="284" w:hanging="284"/>
        <w:jc w:val="both"/>
        <w:rPr>
          <w:rFonts w:cs="Calibri"/>
          <w:sz w:val="20"/>
          <w:szCs w:val="20"/>
        </w:rPr>
      </w:pPr>
      <w:r>
        <w:rPr>
          <w:rFonts w:cs="Calibri"/>
          <w:sz w:val="20"/>
          <w:szCs w:val="20"/>
        </w:rPr>
        <w:t>Wykonawca będzie zobowiązany do zawarcia umowy powierzenia przetwarzania danych, której wzór stanowi załącznik do SWZ.</w:t>
      </w:r>
    </w:p>
    <w:p w14:paraId="3697EBE2" w14:textId="7D27EF76" w:rsidR="00F7633E" w:rsidRDefault="00F7633E" w:rsidP="00132232">
      <w:pPr>
        <w:pStyle w:val="Nagwek1"/>
        <w:keepLines w:val="0"/>
        <w:numPr>
          <w:ilvl w:val="0"/>
          <w:numId w:val="46"/>
        </w:numPr>
        <w:spacing w:line="240" w:lineRule="auto"/>
        <w:ind w:left="357" w:hanging="357"/>
        <w:rPr>
          <w:rFonts w:cs="Calibri"/>
          <w:smallCaps/>
          <w:sz w:val="22"/>
        </w:rPr>
      </w:pPr>
      <w:bookmarkStart w:id="47" w:name="_Toc130284459"/>
      <w:r>
        <w:rPr>
          <w:rFonts w:cs="Calibri"/>
          <w:smallCaps/>
          <w:sz w:val="22"/>
        </w:rPr>
        <w:t>Zabezpieczenie należytego wykonania umowy.</w:t>
      </w:r>
      <w:bookmarkEnd w:id="47"/>
    </w:p>
    <w:p w14:paraId="08AEC6E9" w14:textId="33321024" w:rsidR="009861D0" w:rsidRPr="002B3797" w:rsidRDefault="009861D0" w:rsidP="00132232">
      <w:pPr>
        <w:pStyle w:val="Akapitzlist"/>
        <w:numPr>
          <w:ilvl w:val="0"/>
          <w:numId w:val="44"/>
        </w:numPr>
        <w:shd w:val="clear" w:color="auto" w:fill="FFFFFF"/>
        <w:spacing w:before="120" w:after="0" w:line="240" w:lineRule="auto"/>
        <w:ind w:left="425" w:hanging="357"/>
        <w:contextualSpacing w:val="0"/>
        <w:jc w:val="both"/>
        <w:rPr>
          <w:rFonts w:cs="Calibri"/>
          <w:sz w:val="20"/>
          <w:szCs w:val="20"/>
        </w:rPr>
      </w:pPr>
      <w:r w:rsidRPr="002B3797">
        <w:rPr>
          <w:rFonts w:cs="Calibri"/>
          <w:sz w:val="20"/>
          <w:szCs w:val="20"/>
        </w:rPr>
        <w:t xml:space="preserve">Zamawiający wymaga wniesienia przez Wykonawcę zabezpieczenia należytego wykonania umowy w wysokości </w:t>
      </w:r>
      <w:r w:rsidR="00F5013D">
        <w:rPr>
          <w:rFonts w:cs="Calibri"/>
          <w:sz w:val="20"/>
          <w:szCs w:val="20"/>
        </w:rPr>
        <w:t>5</w:t>
      </w:r>
      <w:r w:rsidRPr="002B3797">
        <w:rPr>
          <w:rFonts w:cs="Calibri"/>
          <w:sz w:val="20"/>
          <w:szCs w:val="20"/>
        </w:rPr>
        <w:t xml:space="preserve"> % wynagrodzenia z tytułu umowy.</w:t>
      </w:r>
    </w:p>
    <w:p w14:paraId="341183F4" w14:textId="070B728B" w:rsidR="009861D0" w:rsidRPr="002B3797" w:rsidRDefault="009861D0" w:rsidP="00132232">
      <w:pPr>
        <w:pStyle w:val="Akapitzlist"/>
        <w:numPr>
          <w:ilvl w:val="0"/>
          <w:numId w:val="44"/>
        </w:numPr>
        <w:shd w:val="clear" w:color="auto" w:fill="FFFFFF"/>
        <w:spacing w:after="0" w:line="240" w:lineRule="auto"/>
        <w:ind w:left="426"/>
        <w:jc w:val="both"/>
        <w:rPr>
          <w:rFonts w:cs="Calibri"/>
          <w:sz w:val="20"/>
          <w:szCs w:val="20"/>
        </w:rPr>
      </w:pPr>
      <w:r w:rsidRPr="002B3797">
        <w:rPr>
          <w:rFonts w:cs="Calibri"/>
          <w:sz w:val="20"/>
          <w:szCs w:val="20"/>
        </w:rPr>
        <w:t>Zabezpieczenie wnoszone jest w formie określonej w art. 450 pzp.</w:t>
      </w:r>
    </w:p>
    <w:p w14:paraId="1F000108" w14:textId="5D36059A" w:rsidR="009861D0" w:rsidRPr="002B3797" w:rsidRDefault="009861D0" w:rsidP="00132232">
      <w:pPr>
        <w:pStyle w:val="Akapitzlist"/>
        <w:numPr>
          <w:ilvl w:val="0"/>
          <w:numId w:val="44"/>
        </w:numPr>
        <w:shd w:val="clear" w:color="auto" w:fill="FFFFFF"/>
        <w:spacing w:after="0" w:line="240" w:lineRule="auto"/>
        <w:ind w:left="426"/>
        <w:jc w:val="both"/>
        <w:rPr>
          <w:rFonts w:cs="Calibri"/>
          <w:sz w:val="20"/>
          <w:szCs w:val="20"/>
        </w:rPr>
      </w:pPr>
      <w:r w:rsidRPr="002B3797">
        <w:rPr>
          <w:rFonts w:cs="Calibri"/>
          <w:sz w:val="20"/>
          <w:szCs w:val="20"/>
        </w:rPr>
        <w:t>Zabezpieczenie należytego wykonania Umowy służy pokryciu roszczeń z tytułu niewykonania lub nienależytego wykonania Umowy.</w:t>
      </w:r>
    </w:p>
    <w:p w14:paraId="5E345E21" w14:textId="77777777" w:rsidR="009861D0" w:rsidRPr="002B3797" w:rsidRDefault="009861D0" w:rsidP="00132232">
      <w:pPr>
        <w:pStyle w:val="Akapitzlist"/>
        <w:numPr>
          <w:ilvl w:val="0"/>
          <w:numId w:val="44"/>
        </w:numPr>
        <w:shd w:val="clear" w:color="auto" w:fill="FFFFFF"/>
        <w:spacing w:after="0" w:line="240" w:lineRule="auto"/>
        <w:ind w:left="426"/>
        <w:jc w:val="both"/>
        <w:rPr>
          <w:rFonts w:cs="Calibri"/>
          <w:sz w:val="20"/>
          <w:szCs w:val="20"/>
        </w:rPr>
      </w:pPr>
      <w:r w:rsidRPr="002B3797">
        <w:rPr>
          <w:sz w:val="20"/>
          <w:szCs w:val="20"/>
        </w:rPr>
        <w:t>Zamawiający zwolni zabezpieczenie w terminie 30 dni od dnia wykonania zamówienia i uznania przez Zamawiającego za należycie wykonane.</w:t>
      </w:r>
    </w:p>
    <w:p w14:paraId="4966EEDE" w14:textId="1DD35948" w:rsidR="006F7C4F" w:rsidRDefault="00FB3961" w:rsidP="00132232">
      <w:pPr>
        <w:pStyle w:val="Nagwek1"/>
        <w:keepLines w:val="0"/>
        <w:numPr>
          <w:ilvl w:val="0"/>
          <w:numId w:val="46"/>
        </w:numPr>
        <w:spacing w:line="240" w:lineRule="auto"/>
        <w:ind w:left="357" w:hanging="357"/>
        <w:rPr>
          <w:rFonts w:cs="Calibri"/>
          <w:smallCaps/>
          <w:sz w:val="22"/>
        </w:rPr>
      </w:pPr>
      <w:bookmarkStart w:id="48" w:name="_Toc130284460"/>
      <w:r>
        <w:rPr>
          <w:rFonts w:cs="Calibri"/>
          <w:smallCaps/>
          <w:sz w:val="22"/>
        </w:rPr>
        <w:lastRenderedPageBreak/>
        <w:t>Przewidywane z</w:t>
      </w:r>
      <w:r w:rsidR="006F7C4F">
        <w:rPr>
          <w:rFonts w:cs="Calibri"/>
          <w:smallCaps/>
          <w:sz w:val="22"/>
        </w:rPr>
        <w:t>mian</w:t>
      </w:r>
      <w:r w:rsidR="004C3DCC">
        <w:rPr>
          <w:rFonts w:cs="Calibri"/>
          <w:smallCaps/>
          <w:sz w:val="22"/>
        </w:rPr>
        <w:t>y</w:t>
      </w:r>
      <w:r w:rsidR="006F7C4F">
        <w:rPr>
          <w:rFonts w:cs="Calibri"/>
          <w:smallCaps/>
          <w:sz w:val="22"/>
        </w:rPr>
        <w:t xml:space="preserve"> umowy.</w:t>
      </w:r>
      <w:bookmarkEnd w:id="48"/>
    </w:p>
    <w:p w14:paraId="5453D050" w14:textId="77777777" w:rsidR="00C919EE" w:rsidRPr="00C919EE" w:rsidRDefault="00C919EE" w:rsidP="00C919EE">
      <w:pPr>
        <w:pStyle w:val="Default"/>
        <w:spacing w:after="15"/>
        <w:jc w:val="both"/>
        <w:rPr>
          <w:color w:val="auto"/>
          <w:sz w:val="20"/>
          <w:szCs w:val="20"/>
        </w:rPr>
      </w:pPr>
      <w:r w:rsidRPr="00C919EE">
        <w:rPr>
          <w:color w:val="auto"/>
          <w:sz w:val="20"/>
          <w:szCs w:val="20"/>
        </w:rPr>
        <w:t>1. Wszelkie zmiany postanowień umowy mogą nastąpić za zgodą Stron, wyrażoną pod rygorem nieważności</w:t>
      </w:r>
      <w:r w:rsidRPr="00C919EE" w:rsidDel="006815AD">
        <w:rPr>
          <w:color w:val="auto"/>
          <w:sz w:val="20"/>
          <w:szCs w:val="20"/>
        </w:rPr>
        <w:t xml:space="preserve"> </w:t>
      </w:r>
      <w:r w:rsidRPr="00C919EE">
        <w:rPr>
          <w:color w:val="auto"/>
          <w:sz w:val="20"/>
          <w:szCs w:val="20"/>
        </w:rPr>
        <w:t xml:space="preserve">w formie pisemnej. </w:t>
      </w:r>
    </w:p>
    <w:p w14:paraId="2E6B60D5" w14:textId="77777777" w:rsidR="00C919EE" w:rsidRPr="00C919EE" w:rsidRDefault="00C919EE" w:rsidP="00C919EE">
      <w:pPr>
        <w:pStyle w:val="Akapitzlist"/>
        <w:shd w:val="clear" w:color="auto" w:fill="FFFFFF"/>
        <w:spacing w:before="120" w:after="0" w:line="240" w:lineRule="auto"/>
        <w:ind w:left="0"/>
        <w:contextualSpacing w:val="0"/>
        <w:jc w:val="both"/>
        <w:rPr>
          <w:sz w:val="20"/>
          <w:szCs w:val="20"/>
        </w:rPr>
      </w:pPr>
      <w:r w:rsidRPr="00C919EE">
        <w:rPr>
          <w:sz w:val="20"/>
          <w:szCs w:val="20"/>
        </w:rPr>
        <w:t xml:space="preserve">2. </w:t>
      </w:r>
      <w:r w:rsidRPr="00C919EE">
        <w:rPr>
          <w:rFonts w:cs="Calibri"/>
          <w:sz w:val="20"/>
          <w:szCs w:val="20"/>
        </w:rPr>
        <w:t>Poza przesłankami zmiany umowy dopuszczalnymi na podstawie art. 455 ust. 1 pkt 2)-4) i ust. 2 Ustawy, a także zmianami nieistotnymi, Zamawiający przewiduje następujące możliwości dokonania zmian umowy oraz określa warunki takiej zmiany:</w:t>
      </w:r>
    </w:p>
    <w:p w14:paraId="6406008F" w14:textId="7A19DDCE" w:rsidR="00EB30A6" w:rsidRDefault="00EB30A6" w:rsidP="00132232">
      <w:pPr>
        <w:pStyle w:val="Default"/>
        <w:numPr>
          <w:ilvl w:val="0"/>
          <w:numId w:val="49"/>
        </w:numPr>
        <w:spacing w:after="15"/>
        <w:ind w:left="426"/>
        <w:jc w:val="both"/>
        <w:rPr>
          <w:color w:val="auto"/>
          <w:sz w:val="20"/>
          <w:szCs w:val="20"/>
        </w:rPr>
      </w:pPr>
      <w:r w:rsidRPr="00EB30A6">
        <w:rPr>
          <w:iCs/>
          <w:sz w:val="20"/>
          <w:szCs w:val="22"/>
        </w:rPr>
        <w:t>urzędowej zmiany wysokości stawki podatku VAT poprzez wprowadzenie nowej stawki VAT dla towarów, których ta zmiana będzie dotyczyć i zmiany wynagrodzenia brutto wynikającej ze zmiany stawki podatku; wynagrodzenie netto pozostanie bez zmian;</w:t>
      </w:r>
    </w:p>
    <w:p w14:paraId="686EA810" w14:textId="55506D40" w:rsidR="00C919EE" w:rsidRPr="00C919EE" w:rsidRDefault="00C919EE" w:rsidP="00132232">
      <w:pPr>
        <w:pStyle w:val="Default"/>
        <w:numPr>
          <w:ilvl w:val="0"/>
          <w:numId w:val="49"/>
        </w:numPr>
        <w:spacing w:after="15"/>
        <w:ind w:left="426"/>
        <w:jc w:val="both"/>
        <w:rPr>
          <w:sz w:val="20"/>
          <w:szCs w:val="20"/>
        </w:rPr>
      </w:pPr>
      <w:r w:rsidRPr="00C919EE">
        <w:rPr>
          <w:sz w:val="20"/>
          <w:szCs w:val="20"/>
        </w:rPr>
        <w:t>w przypadku konieczności wprowadzenia zmian będących następstwem zmiany przepisów prawa oraz wytycznych, mających wpływ na realizację Programu lub Projektu;</w:t>
      </w:r>
    </w:p>
    <w:p w14:paraId="78326219" w14:textId="4D5F17EE" w:rsidR="00C919EE" w:rsidRPr="00C919EE" w:rsidRDefault="00C919EE" w:rsidP="00132232">
      <w:pPr>
        <w:pStyle w:val="Default"/>
        <w:numPr>
          <w:ilvl w:val="0"/>
          <w:numId w:val="49"/>
        </w:numPr>
        <w:spacing w:after="15"/>
        <w:ind w:left="426"/>
        <w:jc w:val="both"/>
        <w:rPr>
          <w:sz w:val="20"/>
          <w:szCs w:val="20"/>
        </w:rPr>
      </w:pPr>
      <w:r w:rsidRPr="00C919EE">
        <w:rPr>
          <w:sz w:val="20"/>
          <w:szCs w:val="20"/>
        </w:rPr>
        <w:t>zmiana w Programie lub Projekcie wpływająca na realizację Umowy;</w:t>
      </w:r>
    </w:p>
    <w:p w14:paraId="1BE61D7A" w14:textId="5425D51C" w:rsidR="00C919EE" w:rsidRPr="00C919EE" w:rsidRDefault="00C919EE" w:rsidP="00132232">
      <w:pPr>
        <w:pStyle w:val="Default"/>
        <w:numPr>
          <w:ilvl w:val="0"/>
          <w:numId w:val="49"/>
        </w:numPr>
        <w:spacing w:after="15"/>
        <w:ind w:left="426"/>
        <w:jc w:val="both"/>
        <w:rPr>
          <w:sz w:val="20"/>
          <w:szCs w:val="20"/>
        </w:rPr>
      </w:pPr>
      <w:r w:rsidRPr="00C919EE">
        <w:rPr>
          <w:sz w:val="20"/>
          <w:szCs w:val="20"/>
        </w:rPr>
        <w:t xml:space="preserve">zmiana innych przepisów powszechnie obowiązujących w zakresie mającym wpływ na realizację umowy lub zakres świadczenia którejkolwiek ze stron; </w:t>
      </w:r>
    </w:p>
    <w:p w14:paraId="15B04BDF" w14:textId="716AB016" w:rsidR="00C919EE" w:rsidRPr="00C919EE" w:rsidRDefault="00C919EE" w:rsidP="00132232">
      <w:pPr>
        <w:pStyle w:val="Default"/>
        <w:numPr>
          <w:ilvl w:val="0"/>
          <w:numId w:val="49"/>
        </w:numPr>
        <w:spacing w:after="15"/>
        <w:ind w:left="426"/>
        <w:jc w:val="both"/>
        <w:rPr>
          <w:sz w:val="20"/>
          <w:szCs w:val="20"/>
        </w:rPr>
      </w:pPr>
      <w:r w:rsidRPr="00C919EE">
        <w:rPr>
          <w:sz w:val="20"/>
          <w:szCs w:val="20"/>
        </w:rPr>
        <w:t>zmiana terminu realizacji lub sposobu wykonania w zakresie spowodowanym działaniem siły wyższej; zmiana nie może powodować zmiany przedmiotu umowy jak i zwiększenia wynagrodzenia wykonawcy;</w:t>
      </w:r>
    </w:p>
    <w:p w14:paraId="322B1600" w14:textId="77777777" w:rsidR="005D4CA5" w:rsidRDefault="00C919EE" w:rsidP="005D4CA5">
      <w:pPr>
        <w:pStyle w:val="Default"/>
        <w:numPr>
          <w:ilvl w:val="0"/>
          <w:numId w:val="49"/>
        </w:numPr>
        <w:spacing w:after="15"/>
        <w:ind w:left="426"/>
        <w:jc w:val="both"/>
        <w:rPr>
          <w:sz w:val="20"/>
          <w:szCs w:val="20"/>
        </w:rPr>
      </w:pPr>
      <w:r w:rsidRPr="00C919EE">
        <w:rPr>
          <w:sz w:val="20"/>
          <w:szCs w:val="20"/>
        </w:rPr>
        <w:t xml:space="preserve">zmiana </w:t>
      </w:r>
      <w:r w:rsidR="00B9166F">
        <w:rPr>
          <w:sz w:val="20"/>
          <w:szCs w:val="20"/>
        </w:rPr>
        <w:t>instruktorów</w:t>
      </w:r>
      <w:r w:rsidRPr="00C919EE">
        <w:rPr>
          <w:sz w:val="20"/>
          <w:szCs w:val="20"/>
        </w:rPr>
        <w:t xml:space="preserve"> wskazanych w załączniku nr 3 do umowy - Wykaz osób, w przypadku zdarzeń losowych, których nie można było przewidzieć w dniu składania Oferty. Wykonawca zobowiązany jest do wykazania, że osoba nowo zaangażowana spełnia warunki dotyczące doświadczenia</w:t>
      </w:r>
      <w:r w:rsidR="00B9166F">
        <w:rPr>
          <w:sz w:val="20"/>
          <w:szCs w:val="20"/>
        </w:rPr>
        <w:t xml:space="preserve"> i uprawnień</w:t>
      </w:r>
      <w:r w:rsidRPr="00C919EE">
        <w:rPr>
          <w:sz w:val="20"/>
          <w:szCs w:val="20"/>
        </w:rPr>
        <w:t xml:space="preserve"> określone w </w:t>
      </w:r>
      <w:r w:rsidR="00B9166F">
        <w:rPr>
          <w:rFonts w:eastAsia="Times New Roman"/>
          <w:sz w:val="20"/>
          <w:szCs w:val="20"/>
          <w:lang w:eastAsia="ar-SA"/>
        </w:rPr>
        <w:t>SWZ i na poziomie niepowodującym obniżenia punktacji przyznanej na etapie oceny ofert</w:t>
      </w:r>
      <w:r w:rsidRPr="00C919EE">
        <w:rPr>
          <w:sz w:val="20"/>
          <w:szCs w:val="20"/>
        </w:rPr>
        <w:t>, poprzez niezwłoczne przedstawienie Zamawiającemu dokumentacji potwierdzającej wymagane kwalifikacje osoby zastępującej,</w:t>
      </w:r>
    </w:p>
    <w:p w14:paraId="7716E881" w14:textId="588645A8" w:rsidR="005D4CA5" w:rsidRPr="005D4CA5" w:rsidRDefault="005D4CA5" w:rsidP="005D4CA5">
      <w:pPr>
        <w:pStyle w:val="Default"/>
        <w:numPr>
          <w:ilvl w:val="0"/>
          <w:numId w:val="49"/>
        </w:numPr>
        <w:spacing w:after="15"/>
        <w:ind w:left="426"/>
        <w:jc w:val="both"/>
        <w:rPr>
          <w:sz w:val="20"/>
          <w:szCs w:val="20"/>
        </w:rPr>
      </w:pPr>
      <w:r w:rsidRPr="005D4CA5">
        <w:rPr>
          <w:sz w:val="20"/>
          <w:szCs w:val="20"/>
        </w:rPr>
        <w:t xml:space="preserve"> zmiana wynagrodzenia w przypadku zmiany następujących kosztów realizacji zamówienia:</w:t>
      </w:r>
    </w:p>
    <w:p w14:paraId="44E2932D" w14:textId="77777777" w:rsidR="005D4CA5" w:rsidRPr="005D4CA5" w:rsidRDefault="005D4CA5" w:rsidP="005D4CA5">
      <w:pPr>
        <w:pStyle w:val="Default"/>
        <w:spacing w:after="15"/>
        <w:ind w:left="426"/>
        <w:jc w:val="both"/>
        <w:rPr>
          <w:sz w:val="20"/>
          <w:szCs w:val="20"/>
        </w:rPr>
      </w:pPr>
      <w:r w:rsidRPr="005D4CA5">
        <w:rPr>
          <w:sz w:val="20"/>
          <w:szCs w:val="20"/>
        </w:rPr>
        <w:t>a) koszty wynajmu sali szkoleniowej,</w:t>
      </w:r>
    </w:p>
    <w:p w14:paraId="4334F7FE" w14:textId="77777777" w:rsidR="005D4CA5" w:rsidRPr="005D4CA5" w:rsidRDefault="005D4CA5" w:rsidP="005D4CA5">
      <w:pPr>
        <w:pStyle w:val="Default"/>
        <w:spacing w:after="15"/>
        <w:ind w:left="426"/>
        <w:jc w:val="both"/>
        <w:rPr>
          <w:sz w:val="20"/>
          <w:szCs w:val="20"/>
        </w:rPr>
      </w:pPr>
      <w:r w:rsidRPr="005D4CA5">
        <w:rPr>
          <w:sz w:val="20"/>
          <w:szCs w:val="18"/>
        </w:rPr>
        <w:t xml:space="preserve">- </w:t>
      </w:r>
      <w:r w:rsidRPr="005D4CA5">
        <w:rPr>
          <w:sz w:val="20"/>
          <w:szCs w:val="20"/>
        </w:rPr>
        <w:t>o ile zmiany te będą miały wpływ na koszty wykonania zamówienia przez Wykonawcę i nie zostały uwzględnione w cenie oferty.</w:t>
      </w:r>
    </w:p>
    <w:p w14:paraId="621AB286" w14:textId="39F7BAEB" w:rsidR="005D4CA5" w:rsidRPr="005D4CA5" w:rsidRDefault="005D4CA5" w:rsidP="005D4CA5">
      <w:pPr>
        <w:pStyle w:val="Akapitzlist"/>
        <w:numPr>
          <w:ilvl w:val="0"/>
          <w:numId w:val="51"/>
        </w:numPr>
        <w:autoSpaceDE w:val="0"/>
        <w:autoSpaceDN w:val="0"/>
        <w:adjustRightInd w:val="0"/>
        <w:spacing w:after="160" w:line="259" w:lineRule="auto"/>
        <w:ind w:left="284"/>
        <w:jc w:val="both"/>
        <w:rPr>
          <w:rFonts w:cs="Calibri"/>
          <w:color w:val="000000"/>
          <w:sz w:val="20"/>
          <w:szCs w:val="20"/>
        </w:rPr>
      </w:pPr>
      <w:r w:rsidRPr="005D4CA5">
        <w:rPr>
          <w:rFonts w:cs="Calibri"/>
          <w:color w:val="000000"/>
          <w:sz w:val="20"/>
          <w:szCs w:val="20"/>
        </w:rPr>
        <w:t>W przypadku zmiany wynagrodzenia, o której mowa w ust. 2 pkt. 7, stosownie do postanowień art. 439 ust.1 Ustawy, Zamawiający ustala następujące zasady wprowadzania zmiany:</w:t>
      </w:r>
    </w:p>
    <w:p w14:paraId="353FA40F" w14:textId="77777777" w:rsidR="005D4CA5" w:rsidRPr="005D4CA5" w:rsidRDefault="005D4CA5" w:rsidP="005D4CA5">
      <w:pPr>
        <w:pStyle w:val="Akapitzlist"/>
        <w:numPr>
          <w:ilvl w:val="1"/>
          <w:numId w:val="51"/>
        </w:numPr>
        <w:autoSpaceDE w:val="0"/>
        <w:autoSpaceDN w:val="0"/>
        <w:adjustRightInd w:val="0"/>
        <w:spacing w:after="160" w:line="259" w:lineRule="auto"/>
        <w:ind w:left="709"/>
        <w:jc w:val="both"/>
        <w:rPr>
          <w:rFonts w:cs="Calibri"/>
          <w:color w:val="000000"/>
          <w:sz w:val="20"/>
          <w:szCs w:val="20"/>
        </w:rPr>
      </w:pPr>
      <w:r w:rsidRPr="005D4CA5">
        <w:rPr>
          <w:rFonts w:cs="Calibri"/>
          <w:color w:val="000000"/>
          <w:sz w:val="20"/>
          <w:szCs w:val="20"/>
        </w:rPr>
        <w:t xml:space="preserve">poziom zmiany kosztów, o których mowa w ust. 2 pkt. 7 uprawniający Strony do żądania zmiany wynagrodzenia wynosi minimum 7,00 % w stosunku do kosztów przyjętych w celu ustalenia wynagrodzenia Wykonawcy w Formularzu Oferty, stanowiącym załącznik do umowy, </w:t>
      </w:r>
      <w:r w:rsidRPr="005D4CA5">
        <w:rPr>
          <w:rFonts w:cs="Calibri"/>
          <w:sz w:val="20"/>
          <w:szCs w:val="20"/>
        </w:rPr>
        <w:t>a w przypadku kolejnej zmiany – w stosunku do poprzedniej waloryzacji,</w:t>
      </w:r>
    </w:p>
    <w:p w14:paraId="6585A412" w14:textId="77777777" w:rsidR="005D4CA5" w:rsidRPr="005D4CA5" w:rsidRDefault="005D4CA5" w:rsidP="005D4CA5">
      <w:pPr>
        <w:pStyle w:val="Akapitzlist"/>
        <w:numPr>
          <w:ilvl w:val="1"/>
          <w:numId w:val="51"/>
        </w:numPr>
        <w:autoSpaceDE w:val="0"/>
        <w:autoSpaceDN w:val="0"/>
        <w:adjustRightInd w:val="0"/>
        <w:spacing w:after="160" w:line="259" w:lineRule="auto"/>
        <w:ind w:left="567" w:hanging="283"/>
        <w:jc w:val="both"/>
        <w:rPr>
          <w:rFonts w:cs="Calibri"/>
          <w:color w:val="000000"/>
          <w:sz w:val="20"/>
          <w:szCs w:val="20"/>
        </w:rPr>
      </w:pPr>
      <w:r w:rsidRPr="005D4CA5">
        <w:rPr>
          <w:rFonts w:cs="Calibri"/>
          <w:color w:val="000000"/>
          <w:sz w:val="20"/>
          <w:szCs w:val="20"/>
        </w:rPr>
        <w:t>zmiana wynagrodzenia dokonana zostanie w oparciu o odnoszący się do danego kosztu wskaźnik zmian cen producentów usług związanych z obsługą działalności gospodarczej ogłaszany w komunikacie Prezesa Głównego Urzędu Statystycznego, wg wzoru:</w:t>
      </w:r>
    </w:p>
    <w:p w14:paraId="52F43176" w14:textId="77777777" w:rsidR="005D4CA5" w:rsidRPr="005D4CA5" w:rsidRDefault="005D4CA5" w:rsidP="005D4CA5">
      <w:pPr>
        <w:pStyle w:val="Akapitzlist"/>
        <w:autoSpaceDE w:val="0"/>
        <w:autoSpaceDN w:val="0"/>
        <w:adjustRightInd w:val="0"/>
        <w:spacing w:after="160" w:line="259" w:lineRule="auto"/>
        <w:ind w:left="837"/>
        <w:jc w:val="both"/>
        <w:rPr>
          <w:rFonts w:cs="Calibri"/>
          <w:color w:val="000000"/>
          <w:sz w:val="20"/>
          <w:szCs w:val="20"/>
        </w:rPr>
      </w:pPr>
      <w:r w:rsidRPr="005D4CA5">
        <w:rPr>
          <w:rFonts w:cs="Calibri"/>
          <w:color w:val="000000"/>
          <w:sz w:val="20"/>
          <w:szCs w:val="20"/>
        </w:rPr>
        <w:t>Z</w:t>
      </w:r>
      <w:r w:rsidRPr="005D4CA5">
        <w:rPr>
          <w:rFonts w:cs="Calibri"/>
          <w:color w:val="000000"/>
          <w:sz w:val="20"/>
          <w:szCs w:val="20"/>
          <w:vertAlign w:val="subscript"/>
        </w:rPr>
        <w:t>cjz</w:t>
      </w:r>
      <w:r w:rsidRPr="005D4CA5">
        <w:rPr>
          <w:rFonts w:cs="Calibri"/>
          <w:color w:val="000000"/>
          <w:sz w:val="20"/>
          <w:szCs w:val="20"/>
        </w:rPr>
        <w:t>=C</w:t>
      </w:r>
      <w:r w:rsidRPr="005D4CA5">
        <w:rPr>
          <w:rFonts w:cs="Calibri"/>
          <w:color w:val="000000"/>
          <w:sz w:val="20"/>
          <w:szCs w:val="20"/>
          <w:vertAlign w:val="subscript"/>
        </w:rPr>
        <w:t>jo</w:t>
      </w:r>
      <w:r w:rsidRPr="005D4CA5">
        <w:rPr>
          <w:rFonts w:cs="Calibri"/>
          <w:color w:val="000000"/>
          <w:sz w:val="20"/>
          <w:szCs w:val="20"/>
        </w:rPr>
        <w:t xml:space="preserve"> x U</w:t>
      </w:r>
      <w:r w:rsidRPr="005D4CA5">
        <w:rPr>
          <w:rFonts w:cs="Calibri"/>
          <w:color w:val="000000"/>
          <w:sz w:val="20"/>
          <w:szCs w:val="20"/>
          <w:vertAlign w:val="subscript"/>
        </w:rPr>
        <w:t>k</w:t>
      </w:r>
      <w:r w:rsidRPr="005D4CA5">
        <w:rPr>
          <w:rFonts w:cs="Calibri"/>
          <w:color w:val="000000"/>
          <w:sz w:val="20"/>
          <w:szCs w:val="20"/>
        </w:rPr>
        <w:t xml:space="preserve"> x W</w:t>
      </w:r>
      <w:r w:rsidRPr="005D4CA5">
        <w:rPr>
          <w:rFonts w:cs="Calibri"/>
          <w:color w:val="000000"/>
          <w:sz w:val="20"/>
          <w:szCs w:val="20"/>
          <w:vertAlign w:val="subscript"/>
        </w:rPr>
        <w:t xml:space="preserve">gus </w:t>
      </w:r>
      <w:r w:rsidRPr="005D4CA5">
        <w:rPr>
          <w:rFonts w:cs="Calibri"/>
          <w:color w:val="000000"/>
          <w:sz w:val="20"/>
          <w:szCs w:val="20"/>
        </w:rPr>
        <w:t xml:space="preserve"> x 0,5</w:t>
      </w:r>
    </w:p>
    <w:p w14:paraId="7D1A5D6C" w14:textId="77777777" w:rsidR="005D4CA5" w:rsidRPr="005D4CA5" w:rsidRDefault="005D4CA5" w:rsidP="005D4CA5">
      <w:pPr>
        <w:pStyle w:val="Akapitzlist"/>
        <w:autoSpaceDE w:val="0"/>
        <w:autoSpaceDN w:val="0"/>
        <w:adjustRightInd w:val="0"/>
        <w:spacing w:after="160" w:line="259" w:lineRule="auto"/>
        <w:ind w:left="837"/>
        <w:jc w:val="both"/>
        <w:rPr>
          <w:rFonts w:cs="Calibri"/>
          <w:color w:val="000000"/>
          <w:sz w:val="20"/>
          <w:szCs w:val="20"/>
        </w:rPr>
      </w:pPr>
      <w:r w:rsidRPr="005D4CA5">
        <w:rPr>
          <w:rFonts w:cs="Calibri"/>
          <w:color w:val="000000"/>
          <w:sz w:val="20"/>
          <w:szCs w:val="20"/>
        </w:rPr>
        <w:t>gdzie:</w:t>
      </w:r>
    </w:p>
    <w:p w14:paraId="777EE51A" w14:textId="77777777" w:rsidR="005D4CA5" w:rsidRPr="005D4CA5" w:rsidRDefault="005D4CA5" w:rsidP="005D4CA5">
      <w:pPr>
        <w:pStyle w:val="Akapitzlist"/>
        <w:autoSpaceDE w:val="0"/>
        <w:autoSpaceDN w:val="0"/>
        <w:adjustRightInd w:val="0"/>
        <w:spacing w:after="160" w:line="259" w:lineRule="auto"/>
        <w:ind w:left="837"/>
        <w:jc w:val="both"/>
        <w:rPr>
          <w:rFonts w:cs="Calibri"/>
          <w:color w:val="000000"/>
          <w:sz w:val="20"/>
          <w:szCs w:val="20"/>
        </w:rPr>
      </w:pPr>
      <w:r w:rsidRPr="005D4CA5">
        <w:rPr>
          <w:rFonts w:cs="Calibri"/>
          <w:color w:val="000000"/>
          <w:sz w:val="20"/>
          <w:szCs w:val="20"/>
        </w:rPr>
        <w:t>Z</w:t>
      </w:r>
      <w:r w:rsidRPr="005D4CA5">
        <w:rPr>
          <w:rFonts w:cs="Calibri"/>
          <w:color w:val="000000"/>
          <w:sz w:val="20"/>
          <w:szCs w:val="20"/>
          <w:vertAlign w:val="subscript"/>
        </w:rPr>
        <w:t>cjz</w:t>
      </w:r>
      <w:r w:rsidRPr="005D4CA5">
        <w:rPr>
          <w:rFonts w:cs="Calibri"/>
          <w:color w:val="000000"/>
          <w:sz w:val="20"/>
          <w:szCs w:val="20"/>
        </w:rPr>
        <w:t xml:space="preserve"> – wielkość zmiany ceny jednostkowej netto wskazanej w ofercie</w:t>
      </w:r>
    </w:p>
    <w:p w14:paraId="5A2813CD" w14:textId="77777777" w:rsidR="005D4CA5" w:rsidRPr="005D4CA5" w:rsidRDefault="005D4CA5" w:rsidP="005D4CA5">
      <w:pPr>
        <w:pStyle w:val="Akapitzlist"/>
        <w:autoSpaceDE w:val="0"/>
        <w:autoSpaceDN w:val="0"/>
        <w:adjustRightInd w:val="0"/>
        <w:spacing w:after="160" w:line="259" w:lineRule="auto"/>
        <w:ind w:left="837"/>
        <w:jc w:val="both"/>
        <w:rPr>
          <w:rFonts w:cs="Calibri"/>
          <w:color w:val="000000"/>
          <w:sz w:val="20"/>
          <w:szCs w:val="20"/>
        </w:rPr>
      </w:pPr>
      <w:r w:rsidRPr="005D4CA5">
        <w:rPr>
          <w:rFonts w:cs="Calibri"/>
          <w:color w:val="000000"/>
          <w:sz w:val="20"/>
          <w:szCs w:val="20"/>
        </w:rPr>
        <w:t>C</w:t>
      </w:r>
      <w:r w:rsidRPr="005D4CA5">
        <w:rPr>
          <w:rFonts w:cs="Calibri"/>
          <w:color w:val="000000"/>
          <w:sz w:val="20"/>
          <w:szCs w:val="20"/>
          <w:vertAlign w:val="subscript"/>
        </w:rPr>
        <w:t>jo</w:t>
      </w:r>
      <w:r w:rsidRPr="005D4CA5">
        <w:rPr>
          <w:rFonts w:cs="Calibri"/>
          <w:color w:val="000000"/>
          <w:sz w:val="20"/>
          <w:szCs w:val="20"/>
        </w:rPr>
        <w:t xml:space="preserve"> – cena jednostkowa netto wskazana w ofercie</w:t>
      </w:r>
    </w:p>
    <w:p w14:paraId="4E8C74F7" w14:textId="77777777" w:rsidR="005D4CA5" w:rsidRPr="005D4CA5" w:rsidRDefault="005D4CA5" w:rsidP="005D4CA5">
      <w:pPr>
        <w:pStyle w:val="Akapitzlist"/>
        <w:autoSpaceDE w:val="0"/>
        <w:autoSpaceDN w:val="0"/>
        <w:adjustRightInd w:val="0"/>
        <w:spacing w:after="160" w:line="259" w:lineRule="auto"/>
        <w:ind w:left="837"/>
        <w:jc w:val="both"/>
        <w:rPr>
          <w:rFonts w:cs="Calibri"/>
          <w:color w:val="000000"/>
          <w:sz w:val="20"/>
          <w:szCs w:val="20"/>
        </w:rPr>
      </w:pPr>
      <w:r w:rsidRPr="005D4CA5">
        <w:rPr>
          <w:rFonts w:cs="Calibri"/>
          <w:color w:val="000000"/>
          <w:sz w:val="20"/>
          <w:szCs w:val="20"/>
        </w:rPr>
        <w:t>U</w:t>
      </w:r>
      <w:r w:rsidRPr="005D4CA5">
        <w:rPr>
          <w:rFonts w:cs="Calibri"/>
          <w:color w:val="000000"/>
          <w:sz w:val="20"/>
          <w:szCs w:val="20"/>
          <w:vertAlign w:val="subscript"/>
        </w:rPr>
        <w:t xml:space="preserve">k </w:t>
      </w:r>
      <w:r w:rsidRPr="005D4CA5">
        <w:rPr>
          <w:rFonts w:cs="Calibri"/>
          <w:color w:val="000000"/>
          <w:sz w:val="20"/>
          <w:szCs w:val="20"/>
        </w:rPr>
        <w:t>– udział danego kosztu w cenie jednostkowej netto oferty</w:t>
      </w:r>
    </w:p>
    <w:p w14:paraId="7D700B3B" w14:textId="77777777" w:rsidR="005D4CA5" w:rsidRPr="005D4CA5" w:rsidRDefault="005D4CA5" w:rsidP="005D4CA5">
      <w:pPr>
        <w:pStyle w:val="Akapitzlist"/>
        <w:autoSpaceDE w:val="0"/>
        <w:autoSpaceDN w:val="0"/>
        <w:adjustRightInd w:val="0"/>
        <w:spacing w:after="160" w:line="259" w:lineRule="auto"/>
        <w:ind w:left="837"/>
        <w:jc w:val="both"/>
        <w:rPr>
          <w:rFonts w:cs="Calibri"/>
          <w:color w:val="000000"/>
          <w:sz w:val="20"/>
          <w:szCs w:val="20"/>
        </w:rPr>
      </w:pPr>
      <w:r w:rsidRPr="005D4CA5">
        <w:rPr>
          <w:rFonts w:cs="Calibri"/>
          <w:color w:val="000000"/>
          <w:sz w:val="20"/>
          <w:szCs w:val="20"/>
        </w:rPr>
        <w:t>W</w:t>
      </w:r>
      <w:r w:rsidRPr="005D4CA5">
        <w:rPr>
          <w:rFonts w:cs="Calibri"/>
          <w:color w:val="000000"/>
          <w:sz w:val="20"/>
          <w:szCs w:val="20"/>
          <w:vertAlign w:val="subscript"/>
        </w:rPr>
        <w:t>gus</w:t>
      </w:r>
      <w:r w:rsidRPr="005D4CA5">
        <w:rPr>
          <w:rFonts w:cs="Calibri"/>
          <w:color w:val="000000"/>
          <w:sz w:val="20"/>
          <w:szCs w:val="20"/>
        </w:rPr>
        <w:t xml:space="preserve"> – odnoszący się do danego kosztu, procentowy wskaźnik zmian cen producentów usług związanych z obsługą działalności gospodarczej, ogłoszony w komunikacie Prezesa Głównego Urzędu Statystycznego, w okresie od miesiąca następującego po miesiącu, w którym nastąpiło otwarcie ofert do miesiąca poprzedzającego miesiąc, w którym złożono wniosek,</w:t>
      </w:r>
    </w:p>
    <w:p w14:paraId="4E6BDF07" w14:textId="77777777" w:rsidR="005D4CA5" w:rsidRPr="005D4CA5" w:rsidRDefault="005D4CA5" w:rsidP="005D4CA5">
      <w:pPr>
        <w:pStyle w:val="Akapitzlist"/>
        <w:numPr>
          <w:ilvl w:val="1"/>
          <w:numId w:val="51"/>
        </w:numPr>
        <w:autoSpaceDE w:val="0"/>
        <w:autoSpaceDN w:val="0"/>
        <w:adjustRightInd w:val="0"/>
        <w:spacing w:after="160" w:line="259" w:lineRule="auto"/>
        <w:ind w:left="567" w:hanging="283"/>
        <w:jc w:val="both"/>
        <w:rPr>
          <w:rFonts w:cs="Calibri"/>
          <w:color w:val="000000"/>
          <w:sz w:val="20"/>
          <w:szCs w:val="20"/>
        </w:rPr>
      </w:pPr>
      <w:r w:rsidRPr="005D4CA5">
        <w:rPr>
          <w:rFonts w:cs="Calibri"/>
          <w:color w:val="000000"/>
          <w:sz w:val="20"/>
          <w:szCs w:val="20"/>
        </w:rPr>
        <w:t xml:space="preserve">określenie wpływu zmiany kosztów na koszt wykonania zamówienia nastąpi na podstawie wniosku Strony wnioskującej o zmianę dokumentów dołączonych do tego wniosku, w szczególności zawierającego szczegółowe wyliczenia dotyczące udziału danego kosztu w cenach jednostkowych podanych w Formularzu Oferty, porównania wysokości tego kosztu przyjętej w celu obliczenia cen jednostkowych w Formularzu Oferty i wysokości tego kosztu na dzień złożenia wniosku, dane dotyczące wskaźnika, o którym mowa w pkt. 2, oraz dokumentów dołączonych do tego wniosku potwierdzających w szczególności prawdziwość danych zawartych we wniosku, wpływ zmiany na koszty realizacji zamówienia, okoliczność nieuwzględnienia zmiany w cenie ofertowej. W przypadku, gdy z wnioskiem o zmianę ceny będzie </w:t>
      </w:r>
      <w:r w:rsidRPr="005D4CA5">
        <w:rPr>
          <w:rFonts w:cs="Calibri"/>
          <w:color w:val="000000"/>
          <w:sz w:val="20"/>
          <w:szCs w:val="20"/>
        </w:rPr>
        <w:lastRenderedPageBreak/>
        <w:t>występował Zamawiający Wykonawca ma obowiązek przekazać Zamawiającemu wskazane w zdaniu poprzednim informacje i dokumenty w wyznaczonym przez niego terminie,</w:t>
      </w:r>
    </w:p>
    <w:p w14:paraId="1B57EE7B" w14:textId="77777777" w:rsidR="005D4CA5" w:rsidRPr="005D4CA5" w:rsidRDefault="005D4CA5" w:rsidP="005D4CA5">
      <w:pPr>
        <w:pStyle w:val="Akapitzlist"/>
        <w:numPr>
          <w:ilvl w:val="1"/>
          <w:numId w:val="51"/>
        </w:numPr>
        <w:autoSpaceDE w:val="0"/>
        <w:autoSpaceDN w:val="0"/>
        <w:adjustRightInd w:val="0"/>
        <w:spacing w:after="160" w:line="259" w:lineRule="auto"/>
        <w:ind w:left="567" w:hanging="283"/>
        <w:jc w:val="both"/>
        <w:rPr>
          <w:rFonts w:cs="Calibri"/>
          <w:color w:val="000000"/>
          <w:sz w:val="20"/>
          <w:szCs w:val="20"/>
        </w:rPr>
      </w:pPr>
      <w:r w:rsidRPr="005D4CA5">
        <w:rPr>
          <w:rFonts w:cs="Calibri"/>
          <w:color w:val="000000"/>
          <w:sz w:val="20"/>
          <w:szCs w:val="20"/>
        </w:rPr>
        <w:t>wniosek o dokonanie zmiany wynagrodzenia Strona może złożyć nie wcześniej niż po upływie 6 miesięcy od zawarcia umowy, i nie częściej niż raz na kwartał,</w:t>
      </w:r>
    </w:p>
    <w:p w14:paraId="17649D7B" w14:textId="77777777" w:rsidR="005D4CA5" w:rsidRPr="005D4CA5" w:rsidRDefault="005D4CA5" w:rsidP="005D4CA5">
      <w:pPr>
        <w:pStyle w:val="Akapitzlist"/>
        <w:numPr>
          <w:ilvl w:val="1"/>
          <w:numId w:val="51"/>
        </w:numPr>
        <w:autoSpaceDE w:val="0"/>
        <w:autoSpaceDN w:val="0"/>
        <w:adjustRightInd w:val="0"/>
        <w:spacing w:after="160" w:line="259" w:lineRule="auto"/>
        <w:ind w:left="567" w:hanging="283"/>
        <w:jc w:val="both"/>
        <w:rPr>
          <w:rFonts w:cs="Calibri"/>
          <w:color w:val="000000"/>
          <w:sz w:val="20"/>
          <w:szCs w:val="20"/>
        </w:rPr>
      </w:pPr>
      <w:r w:rsidRPr="005D4CA5">
        <w:rPr>
          <w:rFonts w:cs="Calibri"/>
          <w:color w:val="000000"/>
          <w:sz w:val="20"/>
          <w:szCs w:val="20"/>
        </w:rPr>
        <w:t>zmiana wynagrodzenia obowiązywać będzie od dnia złożenia wniosku i tylko w odniesieniu do wynagrodzenia za usługi wykonane w okresie obowiązywania zmiany,</w:t>
      </w:r>
    </w:p>
    <w:p w14:paraId="6144A84D" w14:textId="7E9E0D60" w:rsidR="005D4CA5" w:rsidRPr="005D4CA5" w:rsidRDefault="005D4CA5" w:rsidP="005D4CA5">
      <w:pPr>
        <w:pStyle w:val="Akapitzlist"/>
        <w:numPr>
          <w:ilvl w:val="1"/>
          <w:numId w:val="51"/>
        </w:numPr>
        <w:autoSpaceDE w:val="0"/>
        <w:autoSpaceDN w:val="0"/>
        <w:adjustRightInd w:val="0"/>
        <w:spacing w:after="160" w:line="259" w:lineRule="auto"/>
        <w:ind w:left="567" w:hanging="283"/>
        <w:jc w:val="both"/>
        <w:rPr>
          <w:rFonts w:cs="Calibri"/>
          <w:color w:val="000000"/>
          <w:sz w:val="20"/>
          <w:szCs w:val="20"/>
        </w:rPr>
      </w:pPr>
      <w:r w:rsidRPr="005D4CA5">
        <w:rPr>
          <w:rFonts w:cs="Calibri"/>
          <w:color w:val="000000"/>
          <w:sz w:val="20"/>
          <w:szCs w:val="20"/>
        </w:rPr>
        <w:t xml:space="preserve">maksymalna </w:t>
      </w:r>
      <w:r w:rsidRPr="005D4CA5">
        <w:rPr>
          <w:sz w:val="20"/>
          <w:szCs w:val="20"/>
        </w:rPr>
        <w:t xml:space="preserve">łączna wartość zmiany wynagrodzenia netto Wykonawcy nie może przekroczyć 2% wartości łącznego wynagrodzenia netto określonego w </w:t>
      </w:r>
      <w:r w:rsidRPr="005D4CA5">
        <w:rPr>
          <w:rFonts w:eastAsia="Arial" w:cs="Arial"/>
          <w:sz w:val="20"/>
          <w:szCs w:val="20"/>
          <w:lang w:eastAsia="pl-PL" w:bidi="pl-PL"/>
        </w:rPr>
        <w:t>§ 7 ust. 1.</w:t>
      </w:r>
    </w:p>
    <w:p w14:paraId="21F97ACD" w14:textId="77777777" w:rsidR="005D4CA5" w:rsidRPr="005D4CA5" w:rsidRDefault="005D4CA5" w:rsidP="005D4CA5">
      <w:pPr>
        <w:pStyle w:val="Default"/>
        <w:numPr>
          <w:ilvl w:val="0"/>
          <w:numId w:val="52"/>
        </w:numPr>
        <w:spacing w:after="15"/>
        <w:ind w:left="284"/>
        <w:jc w:val="both"/>
        <w:rPr>
          <w:sz w:val="20"/>
          <w:szCs w:val="20"/>
        </w:rPr>
      </w:pPr>
      <w:r w:rsidRPr="005D4CA5">
        <w:rPr>
          <w:sz w:val="20"/>
          <w:szCs w:val="20"/>
        </w:rPr>
        <w:t xml:space="preserve">Strona Umowy mająca interes w dokonaniu zmian, o których mowa w ust. 2 pkt. 1-6 wnioskuje na piśmie do drugiej Strony o dokonanie zmiany, przekazując wraz z wnioskiem szczegółowe uzasadnienie dla wprowadzenia zmiany. Uzasadnienie, o którym mowa w zdaniu poprzednim zawiera w szczególności: podstawę prawną dopuszczalności zmiany, opis okoliczności faktycznych i/lub prawnych skutkujących koniecznością zmiany, zakres wnioskowanych zmian, proponowany termin obowiązywania zmian. </w:t>
      </w:r>
    </w:p>
    <w:p w14:paraId="7AE8C25E" w14:textId="77777777" w:rsidR="005D4CA5" w:rsidRPr="005D4CA5" w:rsidRDefault="005D4CA5" w:rsidP="005D4CA5">
      <w:pPr>
        <w:numPr>
          <w:ilvl w:val="0"/>
          <w:numId w:val="52"/>
        </w:numPr>
        <w:spacing w:after="0" w:line="240" w:lineRule="auto"/>
        <w:ind w:left="284"/>
        <w:jc w:val="both"/>
        <w:rPr>
          <w:rFonts w:eastAsia="Times New Roman" w:cs="Calibri"/>
          <w:sz w:val="20"/>
          <w:szCs w:val="20"/>
          <w:lang w:eastAsia="pl-PL"/>
        </w:rPr>
      </w:pPr>
      <w:r w:rsidRPr="005D4CA5">
        <w:rPr>
          <w:rFonts w:eastAsia="Times New Roman" w:cs="Calibri"/>
          <w:sz w:val="20"/>
          <w:szCs w:val="20"/>
          <w:lang w:eastAsia="pl-PL"/>
        </w:rPr>
        <w:t xml:space="preserve">W przypadku zmiany wynagrodzenia Wykonawca na podstawie niniejszego paragrafu, zobowiązany jest on do zmiany wynagrodzenia przysługującego podwykonawcy, z którym zawarł umowę na wykonanie usług, w zakresie odpowiadającym zmianom kosztów dotyczących zobowiązania podwykonawcy, jeżeli okres obowiązywania umowy o podwykonawstwo przekracza 6 miesięcy </w:t>
      </w:r>
      <w:r w:rsidRPr="005D4CA5">
        <w:rPr>
          <w:rFonts w:eastAsia="Times New Roman" w:cs="Calibri"/>
          <w:i/>
          <w:iCs/>
          <w:sz w:val="20"/>
          <w:szCs w:val="20"/>
          <w:lang w:eastAsia="pl-PL"/>
        </w:rPr>
        <w:t>(jeśli dotyczy)</w:t>
      </w:r>
      <w:r w:rsidRPr="005D4CA5">
        <w:rPr>
          <w:rFonts w:eastAsia="Times New Roman" w:cs="Calibri"/>
          <w:sz w:val="20"/>
          <w:szCs w:val="20"/>
          <w:lang w:eastAsia="pl-PL"/>
        </w:rPr>
        <w:t>.</w:t>
      </w:r>
    </w:p>
    <w:p w14:paraId="288E3A11" w14:textId="77777777" w:rsidR="005D4CA5" w:rsidRPr="00C919EE" w:rsidRDefault="005D4CA5" w:rsidP="005D4CA5">
      <w:pPr>
        <w:pStyle w:val="Default"/>
        <w:spacing w:after="15"/>
        <w:ind w:left="426"/>
        <w:jc w:val="both"/>
        <w:rPr>
          <w:sz w:val="20"/>
          <w:szCs w:val="20"/>
        </w:rPr>
      </w:pPr>
    </w:p>
    <w:p w14:paraId="4198CE67" w14:textId="245207CC" w:rsidR="00CE62D0" w:rsidRDefault="00CE62D0" w:rsidP="00132232">
      <w:pPr>
        <w:pStyle w:val="Nagwek1"/>
        <w:keepLines w:val="0"/>
        <w:numPr>
          <w:ilvl w:val="0"/>
          <w:numId w:val="46"/>
        </w:numPr>
        <w:spacing w:line="240" w:lineRule="auto"/>
        <w:ind w:left="357" w:hanging="357"/>
        <w:rPr>
          <w:rFonts w:cs="Calibri"/>
          <w:smallCaps/>
          <w:sz w:val="22"/>
        </w:rPr>
      </w:pPr>
      <w:bookmarkStart w:id="49" w:name="_Toc130284461"/>
      <w:r>
        <w:rPr>
          <w:rFonts w:cs="Calibri"/>
          <w:smallCaps/>
          <w:sz w:val="22"/>
        </w:rPr>
        <w:t>Pouczenie o środkach ochrony prawnej.</w:t>
      </w:r>
      <w:bookmarkEnd w:id="49"/>
    </w:p>
    <w:p w14:paraId="4A5E7EEB" w14:textId="105C738F" w:rsidR="00CE62D0" w:rsidRDefault="00CE62D0" w:rsidP="00F951CA">
      <w:pPr>
        <w:pStyle w:val="Akapitzlist"/>
        <w:numPr>
          <w:ilvl w:val="0"/>
          <w:numId w:val="31"/>
        </w:numPr>
        <w:suppressAutoHyphens/>
        <w:spacing w:after="0" w:line="240" w:lineRule="auto"/>
        <w:ind w:left="426"/>
        <w:jc w:val="both"/>
        <w:rPr>
          <w:rFonts w:cs="Calibri"/>
          <w:sz w:val="20"/>
          <w:szCs w:val="20"/>
        </w:rPr>
      </w:pPr>
      <w:r w:rsidRPr="00CE62D0">
        <w:rPr>
          <w:rFonts w:cs="Calibri"/>
          <w:sz w:val="20"/>
          <w:szCs w:val="20"/>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r>
        <w:rPr>
          <w:rFonts w:cs="Calibri"/>
          <w:sz w:val="20"/>
          <w:szCs w:val="20"/>
        </w:rPr>
        <w:t>pzp.</w:t>
      </w:r>
    </w:p>
    <w:p w14:paraId="45342689" w14:textId="77777777" w:rsidR="00CE62D0" w:rsidRDefault="00CE62D0" w:rsidP="00F951CA">
      <w:pPr>
        <w:pStyle w:val="Akapitzlist"/>
        <w:numPr>
          <w:ilvl w:val="0"/>
          <w:numId w:val="31"/>
        </w:numPr>
        <w:suppressAutoHyphens/>
        <w:spacing w:after="0" w:line="240" w:lineRule="auto"/>
        <w:ind w:left="426"/>
        <w:jc w:val="both"/>
        <w:rPr>
          <w:rFonts w:cs="Calibri"/>
          <w:sz w:val="20"/>
          <w:szCs w:val="20"/>
        </w:rPr>
      </w:pPr>
      <w:r w:rsidRPr="00CE62D0">
        <w:rPr>
          <w:rFonts w:cs="Calibri"/>
          <w:sz w:val="20"/>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0D0ACE48" w14:textId="7CB737B3" w:rsidR="00CE62D0" w:rsidRPr="00CE62D0" w:rsidRDefault="00CE62D0" w:rsidP="00F951CA">
      <w:pPr>
        <w:pStyle w:val="Akapitzlist"/>
        <w:numPr>
          <w:ilvl w:val="0"/>
          <w:numId w:val="31"/>
        </w:numPr>
        <w:suppressAutoHyphens/>
        <w:spacing w:after="0" w:line="240" w:lineRule="auto"/>
        <w:ind w:left="426"/>
        <w:jc w:val="both"/>
        <w:rPr>
          <w:rFonts w:cs="Calibri"/>
          <w:sz w:val="20"/>
          <w:szCs w:val="20"/>
        </w:rPr>
      </w:pPr>
      <w:r w:rsidRPr="00CE62D0">
        <w:rPr>
          <w:rFonts w:cs="Calibri"/>
          <w:sz w:val="20"/>
          <w:szCs w:val="20"/>
        </w:rPr>
        <w:t>Odwołanie przysługuje na:</w:t>
      </w:r>
    </w:p>
    <w:p w14:paraId="72985F2B" w14:textId="77777777" w:rsidR="00CE62D0" w:rsidRPr="00CE62D0" w:rsidRDefault="00CE62D0" w:rsidP="00CE62D0">
      <w:pPr>
        <w:suppressAutoHyphens/>
        <w:spacing w:after="0" w:line="240" w:lineRule="auto"/>
        <w:ind w:left="993" w:hanging="284"/>
        <w:jc w:val="both"/>
        <w:rPr>
          <w:rFonts w:ascii="Calibri" w:hAnsi="Calibri" w:cs="Calibri"/>
          <w:sz w:val="20"/>
          <w:szCs w:val="20"/>
        </w:rPr>
      </w:pPr>
      <w:r w:rsidRPr="00CE62D0">
        <w:rPr>
          <w:rFonts w:ascii="Calibri" w:hAnsi="Calibri" w:cs="Calibri"/>
          <w:sz w:val="20"/>
          <w:szCs w:val="20"/>
        </w:rPr>
        <w:t>1)</w:t>
      </w:r>
      <w:r w:rsidRPr="00CE62D0">
        <w:rPr>
          <w:rFonts w:ascii="Calibri" w:hAnsi="Calibri" w:cs="Calibri"/>
          <w:sz w:val="20"/>
          <w:szCs w:val="20"/>
        </w:rPr>
        <w:tab/>
        <w:t>niezgodną z przepisami ustawy czynność Zamawiającego, podjętą w postępowaniu o udzielenie zamówienia, w tym na projektowane postanowienie umowy;</w:t>
      </w:r>
    </w:p>
    <w:p w14:paraId="5A87EB9B" w14:textId="5215A0CA" w:rsidR="00CE62D0" w:rsidRPr="00CE62D0" w:rsidRDefault="00CE62D0" w:rsidP="00CE62D0">
      <w:pPr>
        <w:suppressAutoHyphens/>
        <w:spacing w:after="0" w:line="240" w:lineRule="auto"/>
        <w:ind w:left="993" w:hanging="284"/>
        <w:jc w:val="both"/>
        <w:rPr>
          <w:rFonts w:ascii="Calibri" w:hAnsi="Calibri" w:cs="Calibri"/>
          <w:sz w:val="20"/>
          <w:szCs w:val="20"/>
        </w:rPr>
      </w:pPr>
      <w:r w:rsidRPr="00CE62D0">
        <w:rPr>
          <w:rFonts w:ascii="Calibri" w:hAnsi="Calibri" w:cs="Calibri"/>
          <w:sz w:val="20"/>
          <w:szCs w:val="20"/>
        </w:rPr>
        <w:t>2)</w:t>
      </w:r>
      <w:r w:rsidRPr="00CE62D0">
        <w:rPr>
          <w:rFonts w:ascii="Calibri" w:hAnsi="Calibri" w:cs="Calibri"/>
          <w:sz w:val="20"/>
          <w:szCs w:val="20"/>
        </w:rPr>
        <w:tab/>
        <w:t>zaniechanie czynności w postępowaniu o udzielenie zamówienia</w:t>
      </w:r>
      <w:r>
        <w:rPr>
          <w:rFonts w:ascii="Calibri" w:hAnsi="Calibri" w:cs="Calibri"/>
          <w:sz w:val="20"/>
          <w:szCs w:val="20"/>
        </w:rPr>
        <w:t>,</w:t>
      </w:r>
      <w:r w:rsidRPr="00CE62D0">
        <w:rPr>
          <w:rFonts w:ascii="Calibri" w:hAnsi="Calibri" w:cs="Calibri"/>
          <w:sz w:val="20"/>
          <w:szCs w:val="20"/>
        </w:rPr>
        <w:t xml:space="preserve"> do której zamawiający był obowiązany na podstawie ustawy;</w:t>
      </w:r>
    </w:p>
    <w:p w14:paraId="7DB55140" w14:textId="610A6014" w:rsidR="00CE62D0" w:rsidRDefault="00CE62D0" w:rsidP="00F951CA">
      <w:pPr>
        <w:pStyle w:val="Akapitzlist"/>
        <w:numPr>
          <w:ilvl w:val="0"/>
          <w:numId w:val="31"/>
        </w:numPr>
        <w:suppressAutoHyphens/>
        <w:spacing w:after="0" w:line="240" w:lineRule="auto"/>
        <w:ind w:left="426"/>
        <w:jc w:val="both"/>
        <w:rPr>
          <w:rFonts w:cs="Calibri"/>
          <w:sz w:val="20"/>
          <w:szCs w:val="20"/>
        </w:rPr>
      </w:pPr>
      <w:r w:rsidRPr="00CE62D0">
        <w:rPr>
          <w:rFonts w:cs="Calibri"/>
          <w:sz w:val="20"/>
          <w:szCs w:val="20"/>
        </w:rPr>
        <w:t xml:space="preserve">Odwołanie wnosi się do Prezesa </w:t>
      </w:r>
      <w:r>
        <w:rPr>
          <w:rFonts w:cs="Calibri"/>
          <w:sz w:val="20"/>
          <w:szCs w:val="20"/>
        </w:rPr>
        <w:t xml:space="preserve">Krajowej </w:t>
      </w:r>
      <w:r w:rsidRPr="00CE62D0">
        <w:rPr>
          <w:rFonts w:cs="Calibri"/>
          <w:sz w:val="20"/>
          <w:szCs w:val="20"/>
        </w:rPr>
        <w:t>Izby</w:t>
      </w:r>
      <w:r>
        <w:rPr>
          <w:rFonts w:cs="Calibri"/>
          <w:sz w:val="20"/>
          <w:szCs w:val="20"/>
        </w:rPr>
        <w:t xml:space="preserve"> Odwoławczej</w:t>
      </w:r>
      <w:r w:rsidRPr="00CE62D0">
        <w:rPr>
          <w:rFonts w:cs="Calibri"/>
          <w:sz w:val="20"/>
          <w:szCs w:val="20"/>
        </w:rPr>
        <w:t>. Odwołujący przekazuje kopię odwołania zamawiającemu przed upływem terminu do wniesienia odwołania w taki sposób, aby mógł on zapoznać się z jego treścią przed upływem tego terminu.</w:t>
      </w:r>
    </w:p>
    <w:p w14:paraId="11F16DD7" w14:textId="34D975A0" w:rsidR="00CE62D0" w:rsidRDefault="00CE62D0" w:rsidP="00F951CA">
      <w:pPr>
        <w:pStyle w:val="Akapitzlist"/>
        <w:numPr>
          <w:ilvl w:val="0"/>
          <w:numId w:val="31"/>
        </w:numPr>
        <w:suppressAutoHyphens/>
        <w:spacing w:after="0" w:line="240" w:lineRule="auto"/>
        <w:ind w:left="426"/>
        <w:jc w:val="both"/>
        <w:rPr>
          <w:rFonts w:cs="Calibri"/>
          <w:sz w:val="20"/>
          <w:szCs w:val="20"/>
        </w:rPr>
      </w:pPr>
      <w:r w:rsidRPr="00CE62D0">
        <w:rPr>
          <w:rFonts w:cs="Calibri"/>
          <w:sz w:val="20"/>
          <w:szCs w:val="20"/>
        </w:rPr>
        <w:t xml:space="preserve">Odwołanie wobec treści ogłoszenia lub treści SWZ wnosi się w terminie </w:t>
      </w:r>
      <w:r w:rsidR="00804A5D">
        <w:rPr>
          <w:rFonts w:cs="Calibri"/>
          <w:sz w:val="20"/>
          <w:szCs w:val="20"/>
        </w:rPr>
        <w:t>10</w:t>
      </w:r>
      <w:r w:rsidRPr="00CE62D0">
        <w:rPr>
          <w:rFonts w:cs="Calibri"/>
          <w:sz w:val="20"/>
          <w:szCs w:val="20"/>
        </w:rPr>
        <w:t xml:space="preserve"> dni od dnia </w:t>
      </w:r>
      <w:r w:rsidR="00804A5D">
        <w:rPr>
          <w:rFonts w:cs="Calibri"/>
          <w:sz w:val="20"/>
          <w:szCs w:val="20"/>
        </w:rPr>
        <w:t>opublikowania ogłoszenia w Dzienniku Urzędowym Unii Europejskiej</w:t>
      </w:r>
      <w:r w:rsidRPr="00CE62D0">
        <w:rPr>
          <w:rFonts w:cs="Calibri"/>
          <w:sz w:val="20"/>
          <w:szCs w:val="20"/>
        </w:rPr>
        <w:t xml:space="preserve"> lub treści SWZ na stronie internetowej.</w:t>
      </w:r>
    </w:p>
    <w:p w14:paraId="6A5852C7" w14:textId="760F8361" w:rsidR="00CE62D0" w:rsidRPr="00CE62D0" w:rsidRDefault="00CE62D0" w:rsidP="00F951CA">
      <w:pPr>
        <w:pStyle w:val="Akapitzlist"/>
        <w:numPr>
          <w:ilvl w:val="0"/>
          <w:numId w:val="31"/>
        </w:numPr>
        <w:suppressAutoHyphens/>
        <w:spacing w:after="0" w:line="240" w:lineRule="auto"/>
        <w:ind w:left="426"/>
        <w:jc w:val="both"/>
        <w:rPr>
          <w:rFonts w:cs="Calibri"/>
          <w:sz w:val="20"/>
          <w:szCs w:val="20"/>
        </w:rPr>
      </w:pPr>
      <w:r w:rsidRPr="00CE62D0">
        <w:rPr>
          <w:rFonts w:cs="Calibri"/>
          <w:sz w:val="20"/>
          <w:szCs w:val="20"/>
        </w:rPr>
        <w:t>Odwołanie wnosi się w terminie:</w:t>
      </w:r>
    </w:p>
    <w:p w14:paraId="596C9992" w14:textId="1BCEF548" w:rsidR="00CE62D0" w:rsidRPr="00CE62D0" w:rsidRDefault="00CE62D0" w:rsidP="0097644C">
      <w:pPr>
        <w:suppressAutoHyphens/>
        <w:spacing w:after="0" w:line="240" w:lineRule="auto"/>
        <w:ind w:left="993" w:hanging="284"/>
        <w:jc w:val="both"/>
        <w:rPr>
          <w:rFonts w:ascii="Calibri" w:hAnsi="Calibri" w:cs="Calibri"/>
          <w:sz w:val="20"/>
          <w:szCs w:val="20"/>
        </w:rPr>
      </w:pPr>
      <w:r w:rsidRPr="00CE62D0">
        <w:rPr>
          <w:rFonts w:ascii="Calibri" w:hAnsi="Calibri" w:cs="Calibri"/>
          <w:sz w:val="20"/>
          <w:szCs w:val="20"/>
        </w:rPr>
        <w:t>1)</w:t>
      </w:r>
      <w:r w:rsidRPr="00CE62D0">
        <w:rPr>
          <w:rFonts w:ascii="Calibri" w:hAnsi="Calibri" w:cs="Calibri"/>
          <w:sz w:val="20"/>
          <w:szCs w:val="20"/>
        </w:rPr>
        <w:tab/>
      </w:r>
      <w:r w:rsidR="00804A5D">
        <w:rPr>
          <w:rFonts w:ascii="Calibri" w:hAnsi="Calibri" w:cs="Calibri"/>
          <w:sz w:val="20"/>
          <w:szCs w:val="20"/>
        </w:rPr>
        <w:t>10</w:t>
      </w:r>
      <w:r w:rsidRPr="00CE62D0">
        <w:rPr>
          <w:rFonts w:ascii="Calibri" w:hAnsi="Calibri" w:cs="Calibri"/>
          <w:sz w:val="20"/>
          <w:szCs w:val="20"/>
        </w:rPr>
        <w:t xml:space="preserve"> dni od dnia przekazania informacji o czynności zamawiającego stanowiącej podstawę jego wniesienia, jeżeli informacja została przekazana przy użyciu środków komunikacji elektronicznej,</w:t>
      </w:r>
    </w:p>
    <w:p w14:paraId="364C6ADA" w14:textId="5B8973CA" w:rsidR="00CE62D0" w:rsidRPr="00CE62D0" w:rsidRDefault="00CE62D0" w:rsidP="0097644C">
      <w:pPr>
        <w:suppressAutoHyphens/>
        <w:spacing w:after="0" w:line="240" w:lineRule="auto"/>
        <w:ind w:left="993" w:hanging="284"/>
        <w:jc w:val="both"/>
        <w:rPr>
          <w:rFonts w:ascii="Calibri" w:hAnsi="Calibri" w:cs="Calibri"/>
          <w:sz w:val="20"/>
          <w:szCs w:val="20"/>
        </w:rPr>
      </w:pPr>
      <w:r w:rsidRPr="00CE62D0">
        <w:rPr>
          <w:rFonts w:ascii="Calibri" w:hAnsi="Calibri" w:cs="Calibri"/>
          <w:sz w:val="20"/>
          <w:szCs w:val="20"/>
        </w:rPr>
        <w:t>2)</w:t>
      </w:r>
      <w:r w:rsidRPr="00CE62D0">
        <w:rPr>
          <w:rFonts w:ascii="Calibri" w:hAnsi="Calibri" w:cs="Calibri"/>
          <w:sz w:val="20"/>
          <w:szCs w:val="20"/>
        </w:rPr>
        <w:tab/>
        <w:t>1</w:t>
      </w:r>
      <w:r w:rsidR="00804A5D">
        <w:rPr>
          <w:rFonts w:ascii="Calibri" w:hAnsi="Calibri" w:cs="Calibri"/>
          <w:sz w:val="20"/>
          <w:szCs w:val="20"/>
        </w:rPr>
        <w:t>5</w:t>
      </w:r>
      <w:r w:rsidRPr="00CE62D0">
        <w:rPr>
          <w:rFonts w:ascii="Calibri" w:hAnsi="Calibri" w:cs="Calibri"/>
          <w:sz w:val="20"/>
          <w:szCs w:val="20"/>
        </w:rPr>
        <w:t xml:space="preserve"> dni od dnia przekazania informacji o czynności zamawiającego stanowiącej podstawę jego wniesienia, jeżeli informacja została przekazana w sposób inny niż określony w pkt 1).</w:t>
      </w:r>
    </w:p>
    <w:p w14:paraId="25559D52" w14:textId="0E65A823" w:rsidR="0097644C" w:rsidRDefault="00CE62D0" w:rsidP="00F951CA">
      <w:pPr>
        <w:pStyle w:val="Akapitzlist"/>
        <w:numPr>
          <w:ilvl w:val="0"/>
          <w:numId w:val="31"/>
        </w:numPr>
        <w:suppressAutoHyphens/>
        <w:spacing w:after="0" w:line="240" w:lineRule="auto"/>
        <w:ind w:left="426"/>
        <w:jc w:val="both"/>
        <w:rPr>
          <w:rFonts w:cs="Calibri"/>
          <w:sz w:val="20"/>
          <w:szCs w:val="20"/>
        </w:rPr>
      </w:pPr>
      <w:r w:rsidRPr="0097644C">
        <w:rPr>
          <w:rFonts w:cs="Calibri"/>
          <w:sz w:val="20"/>
          <w:szCs w:val="20"/>
        </w:rPr>
        <w:t xml:space="preserve">Odwołanie w przypadkach innych niż określone w pkt 5 i 6 wnosi się w terminie </w:t>
      </w:r>
      <w:r w:rsidR="00843709">
        <w:rPr>
          <w:rFonts w:cs="Calibri"/>
          <w:sz w:val="20"/>
          <w:szCs w:val="20"/>
        </w:rPr>
        <w:t>10</w:t>
      </w:r>
      <w:r w:rsidRPr="0097644C">
        <w:rPr>
          <w:rFonts w:cs="Calibri"/>
          <w:sz w:val="20"/>
          <w:szCs w:val="20"/>
        </w:rPr>
        <w:t xml:space="preserve"> dni od dnia, w którym powzięto lub przy zachowaniu należytej staranności można było powziąć wiadomość o okolicznościach stanowiących podstawę jego wniesienia.</w:t>
      </w:r>
    </w:p>
    <w:p w14:paraId="0DF26011" w14:textId="70A9BCFF" w:rsidR="0097644C" w:rsidRDefault="00CE62D0" w:rsidP="00F951CA">
      <w:pPr>
        <w:pStyle w:val="Akapitzlist"/>
        <w:numPr>
          <w:ilvl w:val="0"/>
          <w:numId w:val="31"/>
        </w:numPr>
        <w:suppressAutoHyphens/>
        <w:spacing w:after="0" w:line="240" w:lineRule="auto"/>
        <w:ind w:left="426"/>
        <w:jc w:val="both"/>
        <w:rPr>
          <w:rFonts w:cs="Calibri"/>
          <w:sz w:val="20"/>
          <w:szCs w:val="20"/>
        </w:rPr>
      </w:pPr>
      <w:r w:rsidRPr="0097644C">
        <w:rPr>
          <w:rFonts w:cs="Calibri"/>
          <w:sz w:val="20"/>
          <w:szCs w:val="20"/>
        </w:rPr>
        <w:t>Na orzeczenie Izby oraz postanowienie Prezesa Izby, o którym mowa w art. 519 ust. 1 ustawy pzp, stronom oraz uczestnikom postępowania odwoławczego przysługuje skarga do sądu.</w:t>
      </w:r>
    </w:p>
    <w:p w14:paraId="5AEE556B" w14:textId="77777777" w:rsidR="00843709" w:rsidRDefault="00CE62D0" w:rsidP="00F951CA">
      <w:pPr>
        <w:pStyle w:val="Akapitzlist"/>
        <w:numPr>
          <w:ilvl w:val="0"/>
          <w:numId w:val="31"/>
        </w:numPr>
        <w:suppressAutoHyphens/>
        <w:spacing w:after="0" w:line="240" w:lineRule="auto"/>
        <w:ind w:left="426"/>
        <w:jc w:val="both"/>
        <w:rPr>
          <w:rFonts w:cs="Calibri"/>
          <w:sz w:val="20"/>
          <w:szCs w:val="20"/>
        </w:rPr>
      </w:pPr>
      <w:r w:rsidRPr="0097644C">
        <w:rPr>
          <w:rFonts w:cs="Calibr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224E1BB" w14:textId="77777777" w:rsidR="00843709" w:rsidRDefault="00CE62D0" w:rsidP="00F951CA">
      <w:pPr>
        <w:pStyle w:val="Akapitzlist"/>
        <w:numPr>
          <w:ilvl w:val="0"/>
          <w:numId w:val="31"/>
        </w:numPr>
        <w:suppressAutoHyphens/>
        <w:spacing w:after="0" w:line="240" w:lineRule="auto"/>
        <w:ind w:left="426"/>
        <w:jc w:val="both"/>
        <w:rPr>
          <w:rFonts w:cs="Calibri"/>
          <w:sz w:val="20"/>
          <w:szCs w:val="20"/>
        </w:rPr>
      </w:pPr>
      <w:r w:rsidRPr="00843709">
        <w:rPr>
          <w:rFonts w:cs="Calibri"/>
          <w:sz w:val="20"/>
          <w:szCs w:val="20"/>
        </w:rPr>
        <w:t>Skargę wnosi się do Sądu Okręgowego w Warszawie - sądu zamówień publicznych, zwanego dalej "sądem zamówień publicznych".</w:t>
      </w:r>
    </w:p>
    <w:p w14:paraId="3B9E3B10" w14:textId="77777777" w:rsidR="00843709" w:rsidRDefault="00CE62D0" w:rsidP="00F951CA">
      <w:pPr>
        <w:pStyle w:val="Akapitzlist"/>
        <w:numPr>
          <w:ilvl w:val="0"/>
          <w:numId w:val="31"/>
        </w:numPr>
        <w:suppressAutoHyphens/>
        <w:spacing w:after="0" w:line="240" w:lineRule="auto"/>
        <w:ind w:left="426"/>
        <w:jc w:val="both"/>
        <w:rPr>
          <w:rFonts w:cs="Calibri"/>
          <w:sz w:val="20"/>
          <w:szCs w:val="20"/>
        </w:rPr>
      </w:pPr>
      <w:r w:rsidRPr="00843709">
        <w:rPr>
          <w:rFonts w:cs="Calibri"/>
          <w:sz w:val="20"/>
          <w:szCs w:val="20"/>
        </w:rPr>
        <w:t>Skargę wnosi się za pośrednictwem Prezesa Izby, w terminie 14 dni od dnia doręczenia orzeczenia Izby lub postanowienia Prezesa Izby, o którym mowa w art. 519 ust. 1 ustawy p</w:t>
      </w:r>
      <w:r w:rsidR="00843709">
        <w:rPr>
          <w:rFonts w:cs="Calibri"/>
          <w:sz w:val="20"/>
          <w:szCs w:val="20"/>
        </w:rPr>
        <w:t>zp,</w:t>
      </w:r>
      <w:r w:rsidRPr="00843709">
        <w:rPr>
          <w:rFonts w:cs="Calibri"/>
          <w:sz w:val="20"/>
          <w:szCs w:val="20"/>
        </w:rPr>
        <w:t xml:space="preserve"> przesyłając jednocześnie jej odpis </w:t>
      </w:r>
      <w:r w:rsidRPr="00843709">
        <w:rPr>
          <w:rFonts w:cs="Calibri"/>
          <w:sz w:val="20"/>
          <w:szCs w:val="20"/>
        </w:rPr>
        <w:lastRenderedPageBreak/>
        <w:t>przeciwnikowi skargi. Złożenie skargi w placówce pocztowej operatora wyznaczonego w rozumieniu ustawy z dnia 23 listopada 2012 r. - Prawo pocztowe jest równoznaczne z jej wniesieniem.</w:t>
      </w:r>
    </w:p>
    <w:p w14:paraId="5B40DCF9" w14:textId="027AC9D9" w:rsidR="00CE62D0" w:rsidRPr="00843709" w:rsidRDefault="00CE62D0" w:rsidP="00F951CA">
      <w:pPr>
        <w:pStyle w:val="Akapitzlist"/>
        <w:numPr>
          <w:ilvl w:val="0"/>
          <w:numId w:val="31"/>
        </w:numPr>
        <w:suppressAutoHyphens/>
        <w:spacing w:after="0" w:line="240" w:lineRule="auto"/>
        <w:ind w:left="426"/>
        <w:jc w:val="both"/>
        <w:rPr>
          <w:rFonts w:cs="Calibri"/>
          <w:sz w:val="20"/>
          <w:szCs w:val="20"/>
        </w:rPr>
      </w:pPr>
      <w:r w:rsidRPr="00843709">
        <w:rPr>
          <w:rFonts w:cs="Calibri"/>
          <w:sz w:val="20"/>
          <w:szCs w:val="20"/>
        </w:rPr>
        <w:t>Prezes Izby przekazuje skargę wraz z aktami postępowania odwoławczego do sądu zamówień publicznych w terminie 7 dni od dnia jej otrzymania.</w:t>
      </w:r>
    </w:p>
    <w:p w14:paraId="4E33F196" w14:textId="77777777" w:rsidR="00CE62D0" w:rsidRPr="00CE62D0" w:rsidRDefault="00CE62D0" w:rsidP="00CE62D0"/>
    <w:p w14:paraId="2A3CD41A" w14:textId="77777777" w:rsidR="007E5279" w:rsidRDefault="007E5279" w:rsidP="00132232">
      <w:pPr>
        <w:pStyle w:val="Nagwek1"/>
        <w:keepLines w:val="0"/>
        <w:numPr>
          <w:ilvl w:val="0"/>
          <w:numId w:val="46"/>
        </w:numPr>
        <w:spacing w:line="240" w:lineRule="auto"/>
        <w:ind w:left="357" w:hanging="357"/>
        <w:rPr>
          <w:rFonts w:cs="Calibri"/>
          <w:smallCaps/>
          <w:sz w:val="22"/>
        </w:rPr>
      </w:pPr>
      <w:bookmarkStart w:id="50" w:name="_Toc130284462"/>
      <w:r>
        <w:rPr>
          <w:rFonts w:cs="Calibri"/>
          <w:smallCaps/>
          <w:sz w:val="22"/>
        </w:rPr>
        <w:t>Klauzula informacyjna RODO dla osób fizycznych.</w:t>
      </w:r>
      <w:bookmarkEnd w:id="7"/>
      <w:bookmarkEnd w:id="8"/>
      <w:bookmarkEnd w:id="50"/>
    </w:p>
    <w:p w14:paraId="13EEF34E" w14:textId="77777777" w:rsidR="00843709" w:rsidRDefault="00843709" w:rsidP="00132232">
      <w:pPr>
        <w:pStyle w:val="pkt"/>
        <w:numPr>
          <w:ilvl w:val="3"/>
          <w:numId w:val="46"/>
        </w:numPr>
        <w:spacing w:before="120" w:after="0"/>
        <w:ind w:left="284" w:hanging="284"/>
        <w:rPr>
          <w:rFonts w:ascii="Calibri" w:hAnsi="Calibri" w:cs="Calibri"/>
          <w:sz w:val="20"/>
        </w:rPr>
      </w:pPr>
      <w:r w:rsidRPr="00843709">
        <w:rPr>
          <w:rFonts w:ascii="Calibri" w:hAnsi="Calibri" w:cs="Calibri"/>
          <w:sz w:val="20"/>
        </w:rPr>
        <w:t xml:space="preserve">Wykonawca ubiegający się o zamówienie zobowiązany jest do przekazania klauzuli informacyjnej zawartej w ust. 2 osobom fizycznym, </w:t>
      </w:r>
      <w:r w:rsidRPr="00843709">
        <w:rPr>
          <w:rFonts w:asciiTheme="minorHAnsi" w:hAnsiTheme="minorHAnsi" w:cs="Calibri"/>
          <w:sz w:val="20"/>
        </w:rPr>
        <w:t xml:space="preserve">których dane osobowe zostaną przekazane Zamawiającemu, w szczególności w Formularzu Oferty, pełnomocnictwach oraz wszelkich innych dokumentach/oświadczeniach/korespondencji składanych </w:t>
      </w:r>
      <w:r w:rsidRPr="00843709">
        <w:rPr>
          <w:rFonts w:ascii="Calibri" w:hAnsi="Calibri" w:cs="Calibri"/>
          <w:sz w:val="20"/>
        </w:rPr>
        <w:t>przez Wykonawcę w związku z przedmiotowym postępowaniem o udzielenie zamówienia publicznego, a w przypadku wyboru jego oferty, również w związku z zawarciem i wykonaniem umowy o zamówienie. Wypełnienie obowiązku Wykonawca poświadcza w oświadczeniu zawartym na Formularzu Ofertowym.</w:t>
      </w:r>
    </w:p>
    <w:p w14:paraId="7AA1B1D3" w14:textId="043F8571" w:rsidR="007E5279" w:rsidRPr="00843709" w:rsidRDefault="007E5279" w:rsidP="00132232">
      <w:pPr>
        <w:pStyle w:val="pkt"/>
        <w:numPr>
          <w:ilvl w:val="3"/>
          <w:numId w:val="46"/>
        </w:numPr>
        <w:spacing w:before="120" w:after="0"/>
        <w:ind w:left="284" w:hanging="284"/>
        <w:rPr>
          <w:rFonts w:ascii="Calibri" w:hAnsi="Calibri" w:cs="Calibri"/>
          <w:sz w:val="20"/>
        </w:rPr>
      </w:pPr>
      <w:r w:rsidRPr="00843709">
        <w:rPr>
          <w:rFonts w:ascii="Calibri" w:hAnsi="Calibri" w:cs="Calibr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82FD753" w14:textId="77777777" w:rsidR="00073581" w:rsidRPr="005E5255" w:rsidRDefault="007E5279" w:rsidP="006F100C">
      <w:pPr>
        <w:pStyle w:val="Akapitzlist"/>
        <w:numPr>
          <w:ilvl w:val="0"/>
          <w:numId w:val="11"/>
        </w:numPr>
        <w:suppressAutoHyphens/>
        <w:spacing w:after="0" w:line="240" w:lineRule="auto"/>
        <w:jc w:val="both"/>
        <w:textAlignment w:val="baseline"/>
        <w:rPr>
          <w:rFonts w:eastAsia="SimSun" w:cs="Calibri"/>
          <w:kern w:val="1"/>
          <w:sz w:val="20"/>
          <w:lang w:eastAsia="hi-IN" w:bidi="hi-IN"/>
        </w:rPr>
      </w:pPr>
      <w:r w:rsidRPr="005E5255">
        <w:rPr>
          <w:rFonts w:eastAsia="SimSun" w:cs="Calibri"/>
          <w:kern w:val="1"/>
          <w:sz w:val="20"/>
          <w:lang w:eastAsia="hi-IN" w:bidi="hi-IN"/>
        </w:rPr>
        <w:t xml:space="preserve">administratorem danych osobowych osób fizycznych w przedmiotowym postępowaniu o udzielenie zamówienia publicznego jest Toruńska Agencja Rozwoju Regionalnego S.A. w Toruniu, ul. Włocławska 167, , Inspektor Ochrony Danych Osobowych: tel. 56 699 55 00, e-mail: </w:t>
      </w:r>
      <w:hyperlink r:id="rId49" w:history="1">
        <w:r w:rsidR="00073581" w:rsidRPr="005E5255">
          <w:rPr>
            <w:rStyle w:val="Hipercze"/>
            <w:rFonts w:eastAsia="SimSun" w:cs="Calibri"/>
            <w:kern w:val="1"/>
            <w:sz w:val="20"/>
            <w:lang w:eastAsia="hi-IN" w:bidi="hi-IN"/>
          </w:rPr>
          <w:t>iodo@tarr.org.pl</w:t>
        </w:r>
      </w:hyperlink>
      <w:r w:rsidRPr="005E5255">
        <w:rPr>
          <w:rFonts w:eastAsia="SimSun" w:cs="Calibri"/>
          <w:kern w:val="1"/>
          <w:sz w:val="20"/>
          <w:lang w:eastAsia="hi-IN" w:bidi="hi-IN"/>
        </w:rPr>
        <w:t>;</w:t>
      </w:r>
    </w:p>
    <w:p w14:paraId="4E6465BD" w14:textId="77777777" w:rsidR="007E5279" w:rsidRPr="005E5255" w:rsidRDefault="007E5279" w:rsidP="006F100C">
      <w:pPr>
        <w:pStyle w:val="Akapitzlist"/>
        <w:numPr>
          <w:ilvl w:val="0"/>
          <w:numId w:val="11"/>
        </w:numPr>
        <w:suppressAutoHyphens/>
        <w:spacing w:after="0" w:line="240" w:lineRule="auto"/>
        <w:jc w:val="both"/>
        <w:textAlignment w:val="baseline"/>
        <w:rPr>
          <w:rFonts w:eastAsia="SimSun" w:cs="Calibri"/>
          <w:kern w:val="1"/>
          <w:sz w:val="20"/>
          <w:lang w:eastAsia="hi-IN" w:bidi="hi-IN"/>
        </w:rPr>
      </w:pPr>
      <w:r w:rsidRPr="005E5255">
        <w:rPr>
          <w:rFonts w:eastAsia="SimSun" w:cs="Calibri"/>
          <w:kern w:val="1"/>
          <w:sz w:val="20"/>
          <w:lang w:eastAsia="hi-IN" w:bidi="hi-IN"/>
        </w:rPr>
        <w:t>dane osobowe przetwarzane będą w celu:</w:t>
      </w:r>
    </w:p>
    <w:p w14:paraId="7C9FF4A6" w14:textId="7030E9C9" w:rsidR="007E5279" w:rsidRPr="00944041" w:rsidRDefault="007E5279" w:rsidP="006F100C">
      <w:pPr>
        <w:pStyle w:val="Akapitzlist"/>
        <w:numPr>
          <w:ilvl w:val="0"/>
          <w:numId w:val="6"/>
        </w:numPr>
        <w:suppressAutoHyphens/>
        <w:spacing w:after="0" w:line="240" w:lineRule="auto"/>
        <w:ind w:left="993"/>
        <w:jc w:val="both"/>
        <w:textAlignment w:val="baseline"/>
        <w:rPr>
          <w:rFonts w:eastAsia="Times New Roman" w:cs="Calibri"/>
          <w:kern w:val="1"/>
          <w:sz w:val="18"/>
          <w:lang w:eastAsia="ar-SA"/>
        </w:rPr>
      </w:pPr>
      <w:r w:rsidRPr="00944041">
        <w:rPr>
          <w:rFonts w:eastAsia="Times New Roman" w:cs="Calibri"/>
          <w:kern w:val="1"/>
          <w:sz w:val="20"/>
          <w:lang w:eastAsia="ar-SA"/>
        </w:rPr>
        <w:t xml:space="preserve">związanym z przeprowadzeniem postępowania o udzielenie zamówienia publicznego na podstawie ustawy z dnia </w:t>
      </w:r>
      <w:r w:rsidR="00A34853">
        <w:rPr>
          <w:rFonts w:eastAsia="Times New Roman" w:cs="Calibri"/>
          <w:kern w:val="1"/>
          <w:sz w:val="20"/>
          <w:lang w:eastAsia="ar-SA"/>
        </w:rPr>
        <w:t>11.09.2019</w:t>
      </w:r>
      <w:r w:rsidRPr="00944041">
        <w:rPr>
          <w:rFonts w:eastAsia="Times New Roman" w:cs="Calibri"/>
          <w:kern w:val="1"/>
          <w:sz w:val="20"/>
          <w:lang w:eastAsia="ar-SA"/>
        </w:rPr>
        <w:t xml:space="preserve"> roku – Prawo zamówień publicznych (t.j. Dz. U. z </w:t>
      </w:r>
      <w:r w:rsidR="00A34853">
        <w:rPr>
          <w:rFonts w:eastAsia="Times New Roman" w:cs="Calibri"/>
          <w:kern w:val="1"/>
          <w:sz w:val="20"/>
          <w:lang w:eastAsia="ar-SA"/>
        </w:rPr>
        <w:t>2019 r.</w:t>
      </w:r>
      <w:r w:rsidRPr="00944041">
        <w:rPr>
          <w:rFonts w:eastAsia="Times New Roman" w:cs="Calibri"/>
          <w:kern w:val="1"/>
          <w:sz w:val="20"/>
          <w:lang w:eastAsia="ar-SA"/>
        </w:rPr>
        <w:t xml:space="preserve"> poz. </w:t>
      </w:r>
      <w:r w:rsidR="00A34853">
        <w:rPr>
          <w:rFonts w:eastAsia="Times New Roman" w:cs="Calibri"/>
          <w:kern w:val="1"/>
          <w:sz w:val="20"/>
          <w:lang w:eastAsia="ar-SA"/>
        </w:rPr>
        <w:t>2019</w:t>
      </w:r>
      <w:r w:rsidRPr="00944041">
        <w:rPr>
          <w:rFonts w:eastAsia="Times New Roman" w:cs="Calibri"/>
          <w:kern w:val="1"/>
          <w:sz w:val="20"/>
          <w:lang w:eastAsia="ar-SA"/>
        </w:rPr>
        <w:t xml:space="preserve"> z późn. zm., zwaną dalej prawo zamówień publicznych) oraz rozporządzenia Ministra Rozwoju z dnia 26 lipca 2016 r. w sprawie rodzajów dokumentów, jakie może żądać zamawiający od wykonawcy w postępowaniu o udzielenie zamówienia (Dz. U. z 2016 r. poz. 1126) w związku z art. 6 ust. 1 lit.) c RODO,</w:t>
      </w:r>
    </w:p>
    <w:p w14:paraId="1F798136" w14:textId="77777777" w:rsidR="007E5279" w:rsidRPr="00330D81" w:rsidRDefault="007E5279" w:rsidP="006F100C">
      <w:pPr>
        <w:pStyle w:val="Akapitzlist"/>
        <w:numPr>
          <w:ilvl w:val="0"/>
          <w:numId w:val="6"/>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ochrony prawnie uzasadnionych interesów Administratora, tj. niezbędnych do wykonania zadań Administratora związanych z realizacją niniejszego postępowania o udzielenia zamówienia publicznego, w celach archiwizacyjnych, statystycznych oraz jeżeli </w:t>
      </w:r>
      <w:r>
        <w:rPr>
          <w:rFonts w:eastAsia="Times New Roman" w:cs="Calibri"/>
          <w:kern w:val="1"/>
          <w:sz w:val="20"/>
          <w:lang w:eastAsia="ar-SA"/>
        </w:rPr>
        <w:t>dana</w:t>
      </w:r>
      <w:r w:rsidRPr="00330D81">
        <w:rPr>
          <w:rFonts w:eastAsia="Times New Roman" w:cs="Calibri"/>
          <w:kern w:val="1"/>
          <w:sz w:val="20"/>
          <w:lang w:eastAsia="ar-SA"/>
        </w:rPr>
        <w:t xml:space="preserve"> oferta zostanie wybrana jako najkorzystniejsza w przedmiotowym postępowaniu – w celu dochodzenia roszczeń w związku z zawartą umową - na podstawie art. 6 ust. 1 lit. f RODO,</w:t>
      </w:r>
    </w:p>
    <w:p w14:paraId="135EC6AB" w14:textId="77777777" w:rsidR="007E5279" w:rsidRPr="00330D81" w:rsidRDefault="007E5279" w:rsidP="006F100C">
      <w:pPr>
        <w:pStyle w:val="Akapitzlist"/>
        <w:numPr>
          <w:ilvl w:val="0"/>
          <w:numId w:val="6"/>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realizacji umowy i/lub działań przed zawarciem umowy </w:t>
      </w:r>
      <w:r>
        <w:rPr>
          <w:rFonts w:eastAsia="Times New Roman" w:cs="Calibri"/>
          <w:kern w:val="1"/>
          <w:sz w:val="20"/>
          <w:lang w:eastAsia="ar-SA"/>
        </w:rPr>
        <w:t xml:space="preserve">o zamówienie publiczne, jeśli dana oferta zostanie uznana za najkorzystniejszą </w:t>
      </w:r>
      <w:r w:rsidRPr="00330D81">
        <w:rPr>
          <w:rFonts w:eastAsia="Times New Roman" w:cs="Calibri"/>
          <w:kern w:val="1"/>
          <w:sz w:val="20"/>
          <w:lang w:eastAsia="ar-SA"/>
        </w:rPr>
        <w:t>- na podstawie art. 6 ust. 1 lit. b  RODO,</w:t>
      </w:r>
    </w:p>
    <w:p w14:paraId="35F83DA0" w14:textId="77777777" w:rsidR="00073581" w:rsidRDefault="007E5279" w:rsidP="006F100C">
      <w:pPr>
        <w:pStyle w:val="Akapitzlist"/>
        <w:numPr>
          <w:ilvl w:val="0"/>
          <w:numId w:val="6"/>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przekazania danych innym podmiotom upoważni</w:t>
      </w:r>
      <w:r>
        <w:rPr>
          <w:rFonts w:eastAsia="Times New Roman" w:cs="Calibri"/>
          <w:kern w:val="1"/>
          <w:sz w:val="20"/>
          <w:lang w:eastAsia="ar-SA"/>
        </w:rPr>
        <w:t>onym z mocy prawa,</w:t>
      </w:r>
      <w:r w:rsidRPr="00944041">
        <w:rPr>
          <w:rFonts w:eastAsia="Times New Roman" w:cs="Calibri"/>
          <w:kern w:val="1"/>
          <w:lang w:eastAsia="ar-SA"/>
        </w:rPr>
        <w:t xml:space="preserve"> </w:t>
      </w:r>
      <w:r w:rsidRPr="00944041">
        <w:rPr>
          <w:rFonts w:eastAsia="Times New Roman" w:cs="Calibri"/>
          <w:kern w:val="1"/>
          <w:sz w:val="20"/>
          <w:lang w:eastAsia="ar-SA"/>
        </w:rPr>
        <w:t xml:space="preserve">np. na podstawie przepisów podatkowych, ubezpieczeń społecznych, czy dostępu do informacji publicznej </w:t>
      </w:r>
      <w:r>
        <w:rPr>
          <w:rFonts w:eastAsia="Times New Roman" w:cs="Calibri"/>
          <w:kern w:val="1"/>
          <w:lang w:eastAsia="ar-SA"/>
        </w:rPr>
        <w:t xml:space="preserve">– </w:t>
      </w:r>
      <w:r>
        <w:rPr>
          <w:rFonts w:eastAsia="Times New Roman" w:cs="Calibri"/>
          <w:kern w:val="1"/>
          <w:sz w:val="20"/>
          <w:lang w:eastAsia="ar-SA"/>
        </w:rPr>
        <w:t xml:space="preserve"> na podstawie art. 6 ust. 1 lit. c  RODO;</w:t>
      </w:r>
    </w:p>
    <w:p w14:paraId="0F61031D" w14:textId="2E4D3821" w:rsidR="007E5279" w:rsidRPr="00073581" w:rsidRDefault="007E5279" w:rsidP="006F100C">
      <w:pPr>
        <w:pStyle w:val="Akapitzlist"/>
        <w:numPr>
          <w:ilvl w:val="0"/>
          <w:numId w:val="11"/>
        </w:numPr>
        <w:suppressAutoHyphens/>
        <w:spacing w:after="0" w:line="240" w:lineRule="auto"/>
        <w:jc w:val="both"/>
        <w:textAlignment w:val="baseline"/>
        <w:rPr>
          <w:rFonts w:eastAsia="Times New Roman" w:cs="Calibri"/>
          <w:kern w:val="1"/>
          <w:sz w:val="20"/>
          <w:lang w:eastAsia="ar-SA"/>
        </w:rPr>
      </w:pPr>
      <w:r w:rsidRPr="00073581">
        <w:rPr>
          <w:rFonts w:eastAsia="SimSun" w:cs="Calibri"/>
          <w:kern w:val="1"/>
          <w:sz w:val="20"/>
          <w:lang w:eastAsia="hi-IN" w:bidi="hi-IN"/>
        </w:rPr>
        <w:t>odbiorcami danych osobowych będą wyłącznie podmioty uprawnione z mocy prawa do uzyskania danych osobowych, w szczególności na podstawie art. 74 pzp, lub:</w:t>
      </w:r>
    </w:p>
    <w:p w14:paraId="17C116CD" w14:textId="77777777" w:rsidR="007E5279" w:rsidRPr="00330D81" w:rsidRDefault="007E5279" w:rsidP="006F100C">
      <w:pPr>
        <w:pStyle w:val="Akapitzlist"/>
        <w:numPr>
          <w:ilvl w:val="0"/>
          <w:numId w:val="7"/>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banki, firmy audytowe i konsultingowe,</w:t>
      </w:r>
    </w:p>
    <w:p w14:paraId="659470D7" w14:textId="77777777" w:rsidR="007E5279" w:rsidRPr="00330D81" w:rsidRDefault="007E5279" w:rsidP="006F100C">
      <w:pPr>
        <w:pStyle w:val="Akapitzlist"/>
        <w:numPr>
          <w:ilvl w:val="0"/>
          <w:numId w:val="7"/>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firmy świadczące usługi IT i </w:t>
      </w:r>
      <w:r w:rsidRPr="00827DC7">
        <w:rPr>
          <w:rFonts w:eastAsia="Times New Roman" w:cs="Calibri"/>
          <w:i/>
          <w:kern w:val="1"/>
          <w:sz w:val="20"/>
          <w:lang w:eastAsia="ar-SA"/>
        </w:rPr>
        <w:t>cloud</w:t>
      </w:r>
      <w:r w:rsidRPr="00330D81">
        <w:rPr>
          <w:rFonts w:eastAsia="Times New Roman" w:cs="Calibri"/>
          <w:kern w:val="1"/>
          <w:sz w:val="20"/>
          <w:lang w:eastAsia="ar-SA"/>
        </w:rPr>
        <w:t>, pocztowe, kurierskie,</w:t>
      </w:r>
    </w:p>
    <w:p w14:paraId="0AB9D50E" w14:textId="77777777" w:rsidR="00073581" w:rsidRDefault="007E5279" w:rsidP="006F100C">
      <w:pPr>
        <w:pStyle w:val="Akapitzlist"/>
        <w:numPr>
          <w:ilvl w:val="0"/>
          <w:numId w:val="7"/>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inne podmioty uczestniczące w przedmiotowym postępowaniu o udzielenie zamówienia publicznego oraz realizacji umowy, </w:t>
      </w:r>
      <w:bookmarkStart w:id="51" w:name="_Hlk514674888"/>
      <w:r w:rsidRPr="00330D81">
        <w:rPr>
          <w:rFonts w:eastAsia="Times New Roman" w:cs="Calibri"/>
          <w:kern w:val="1"/>
          <w:sz w:val="20"/>
          <w:lang w:eastAsia="ar-SA"/>
        </w:rPr>
        <w:t>tj. podmioty, które w imieniu Administratora przetwarzają dane osobowe na podstawie zawartej z Administratorem umowy powierzenia przetwarzania danych</w:t>
      </w:r>
      <w:bookmarkEnd w:id="51"/>
      <w:r>
        <w:rPr>
          <w:rFonts w:eastAsia="Times New Roman" w:cs="Calibri"/>
          <w:kern w:val="1"/>
          <w:sz w:val="20"/>
          <w:lang w:eastAsia="ar-SA"/>
        </w:rPr>
        <w:t>;</w:t>
      </w:r>
    </w:p>
    <w:p w14:paraId="162F319C" w14:textId="77777777" w:rsidR="007E5279" w:rsidRPr="00073581" w:rsidRDefault="007E5279" w:rsidP="006F100C">
      <w:pPr>
        <w:pStyle w:val="Akapitzlist"/>
        <w:numPr>
          <w:ilvl w:val="0"/>
          <w:numId w:val="11"/>
        </w:numPr>
        <w:suppressAutoHyphens/>
        <w:spacing w:after="0" w:line="240" w:lineRule="auto"/>
        <w:jc w:val="both"/>
        <w:textAlignment w:val="baseline"/>
        <w:rPr>
          <w:rFonts w:eastAsia="Times New Roman" w:cs="Calibri"/>
          <w:kern w:val="1"/>
          <w:sz w:val="20"/>
          <w:lang w:eastAsia="ar-SA"/>
        </w:rPr>
      </w:pPr>
      <w:r w:rsidRPr="00073581">
        <w:rPr>
          <w:rFonts w:eastAsia="SimSun" w:cs="Calibri"/>
          <w:kern w:val="1"/>
          <w:sz w:val="20"/>
          <w:lang w:eastAsia="hi-IN" w:bidi="hi-IN"/>
        </w:rPr>
        <w:t>dane osobowe przechowywane będą przez czas obowiązywania zawartej umowy, a także po jej zakończeniu w celach:</w:t>
      </w:r>
    </w:p>
    <w:p w14:paraId="2B8EF801" w14:textId="77777777" w:rsidR="007E5279" w:rsidRPr="00330D81" w:rsidRDefault="007E5279" w:rsidP="006F100C">
      <w:pPr>
        <w:pStyle w:val="Akapitzlist"/>
        <w:numPr>
          <w:ilvl w:val="0"/>
          <w:numId w:val="8"/>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dochodzenia roszczeń w związku z wykonywaniem umowy,</w:t>
      </w:r>
    </w:p>
    <w:p w14:paraId="26CCF909" w14:textId="77777777" w:rsidR="007E5279" w:rsidRPr="00330D81" w:rsidRDefault="007E5279" w:rsidP="006F100C">
      <w:pPr>
        <w:pStyle w:val="Akapitzlist"/>
        <w:numPr>
          <w:ilvl w:val="0"/>
          <w:numId w:val="8"/>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wykonania obowiązków wynikających z przepisów prawa, w tym w szczególności podatkowych i rachunkowych,</w:t>
      </w:r>
    </w:p>
    <w:p w14:paraId="207A8A5D" w14:textId="77777777" w:rsidR="00073581" w:rsidRDefault="007E5279" w:rsidP="006F100C">
      <w:pPr>
        <w:pStyle w:val="Akapitzlist"/>
        <w:numPr>
          <w:ilvl w:val="0"/>
          <w:numId w:val="8"/>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st</w:t>
      </w:r>
      <w:r>
        <w:rPr>
          <w:rFonts w:eastAsia="SimSun" w:cs="Calibri"/>
          <w:kern w:val="1"/>
          <w:sz w:val="20"/>
          <w:lang w:eastAsia="hi-IN" w:bidi="hi-IN"/>
        </w:rPr>
        <w:t>atystycznych i archiwizacyjnych;</w:t>
      </w:r>
    </w:p>
    <w:p w14:paraId="181ADF30" w14:textId="77777777" w:rsidR="00073581" w:rsidRDefault="007E5279" w:rsidP="00A102EF">
      <w:pPr>
        <w:pStyle w:val="Akapitzlist"/>
        <w:numPr>
          <w:ilvl w:val="0"/>
          <w:numId w:val="11"/>
        </w:numPr>
        <w:suppressAutoHyphens/>
        <w:spacing w:after="0" w:line="240" w:lineRule="auto"/>
        <w:ind w:left="567"/>
        <w:jc w:val="both"/>
        <w:textAlignment w:val="baseline"/>
        <w:rPr>
          <w:rFonts w:eastAsia="SimSun" w:cs="Calibri"/>
          <w:kern w:val="1"/>
          <w:sz w:val="20"/>
          <w:lang w:eastAsia="hi-IN" w:bidi="hi-IN"/>
        </w:rPr>
      </w:pPr>
      <w:r w:rsidRPr="00073581">
        <w:rPr>
          <w:rFonts w:eastAsia="SimSun" w:cs="Calibri"/>
          <w:kern w:val="1"/>
          <w:sz w:val="20"/>
          <w:lang w:eastAsia="hi-IN" w:bidi="hi-IN"/>
        </w:rPr>
        <w:t>dane osobowe przechowywane będą przez okres 10 lat od zawarcia umowy, jeżeli umowa zostanie zawarta z osobą fizyczną, a w pozostałych prz</w:t>
      </w:r>
      <w:r w:rsidR="00073581" w:rsidRPr="00073581">
        <w:rPr>
          <w:rFonts w:eastAsia="SimSun" w:cs="Calibri"/>
          <w:kern w:val="1"/>
          <w:sz w:val="20"/>
          <w:lang w:eastAsia="hi-IN" w:bidi="hi-IN"/>
        </w:rPr>
        <w:t>ypadkach przez okres trwałości P</w:t>
      </w:r>
      <w:r w:rsidRPr="00073581">
        <w:rPr>
          <w:rFonts w:eastAsia="SimSun" w:cs="Calibri"/>
          <w:kern w:val="1"/>
          <w:sz w:val="20"/>
          <w:lang w:eastAsia="hi-IN" w:bidi="hi-IN"/>
        </w:rPr>
        <w:t>rojektu, jednak nie krócej niż 4 lata od zawarcia umowy;</w:t>
      </w:r>
    </w:p>
    <w:p w14:paraId="59F10044" w14:textId="77777777" w:rsidR="00857CAE" w:rsidRPr="00073581" w:rsidRDefault="00073581" w:rsidP="00843709">
      <w:pPr>
        <w:pStyle w:val="Akapitzlist"/>
        <w:numPr>
          <w:ilvl w:val="0"/>
          <w:numId w:val="11"/>
        </w:numPr>
        <w:suppressAutoHyphens/>
        <w:spacing w:after="0" w:line="240" w:lineRule="auto"/>
        <w:ind w:left="567" w:hanging="283"/>
        <w:jc w:val="both"/>
        <w:textAlignment w:val="baseline"/>
        <w:rPr>
          <w:rFonts w:eastAsia="SimSun" w:cs="Calibri"/>
          <w:kern w:val="1"/>
          <w:sz w:val="20"/>
          <w:lang w:eastAsia="hi-IN" w:bidi="hi-IN"/>
        </w:rPr>
      </w:pPr>
      <w:r w:rsidRPr="00073581">
        <w:rPr>
          <w:rFonts w:eastAsia="SimSun" w:cs="Calibri"/>
          <w:kern w:val="1"/>
          <w:sz w:val="20"/>
          <w:lang w:eastAsia="hi-IN" w:bidi="hi-IN"/>
        </w:rPr>
        <w:lastRenderedPageBreak/>
        <w:t xml:space="preserve">osoba, której dotyczą dane osobowe ma: </w:t>
      </w:r>
    </w:p>
    <w:p w14:paraId="0DA403A7" w14:textId="61D516C8" w:rsidR="00073581" w:rsidRPr="00073581" w:rsidRDefault="00073581" w:rsidP="006F100C">
      <w:pPr>
        <w:pStyle w:val="pkt"/>
        <w:numPr>
          <w:ilvl w:val="0"/>
          <w:numId w:val="9"/>
        </w:numPr>
        <w:spacing w:before="0" w:after="0"/>
        <w:ind w:left="993" w:hanging="351"/>
        <w:rPr>
          <w:rFonts w:ascii="Calibri" w:hAnsi="Calibri" w:cs="Calibri"/>
          <w:sz w:val="20"/>
        </w:rPr>
      </w:pPr>
      <w:r w:rsidRPr="00073581">
        <w:rPr>
          <w:rFonts w:ascii="Calibri" w:hAnsi="Calibri" w:cs="Calibri"/>
          <w:sz w:val="20"/>
        </w:rPr>
        <w:t>na podstawie art. 15 RODO prawo dostępu do danych osobowych (w przypadku, gdy skorzystanie z tego prawa wymagałoby po stronie administratora niewspółmiernie dużego wysiłku</w:t>
      </w:r>
      <w:r w:rsidR="00A34853">
        <w:rPr>
          <w:rFonts w:ascii="Calibri" w:hAnsi="Calibri" w:cs="Calibri"/>
          <w:sz w:val="20"/>
        </w:rPr>
        <w:t xml:space="preserve"> osoba wnioskująca </w:t>
      </w:r>
      <w:r w:rsidRPr="00073581">
        <w:rPr>
          <w:rFonts w:ascii="Calibri" w:hAnsi="Calibri" w:cs="Calibri"/>
          <w:sz w:val="20"/>
        </w:rPr>
        <w:t>może zostać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82CD410" w14:textId="46D7CF4C" w:rsidR="00073581" w:rsidRPr="00073581" w:rsidRDefault="00073581" w:rsidP="006F100C">
      <w:pPr>
        <w:pStyle w:val="pkt"/>
        <w:numPr>
          <w:ilvl w:val="0"/>
          <w:numId w:val="9"/>
        </w:numPr>
        <w:spacing w:before="0" w:after="0"/>
        <w:ind w:left="993" w:hanging="392"/>
        <w:rPr>
          <w:rFonts w:ascii="Calibri" w:hAnsi="Calibri" w:cs="Calibri"/>
          <w:sz w:val="20"/>
        </w:rPr>
      </w:pPr>
      <w:r w:rsidRPr="00073581">
        <w:rPr>
          <w:rFonts w:ascii="Calibri" w:hAnsi="Calibri" w:cs="Calibri"/>
          <w:sz w:val="20"/>
        </w:rPr>
        <w:t>na podstawie art. 16 RODO prawo do sprostowania danych osobowych (</w:t>
      </w:r>
      <w:r w:rsidRPr="00073581">
        <w:rPr>
          <w:rFonts w:ascii="Calibri" w:hAnsi="Calibri" w:cs="Calibr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73581">
        <w:rPr>
          <w:rFonts w:ascii="Calibri" w:hAnsi="Calibri" w:cs="Calibri"/>
          <w:sz w:val="20"/>
        </w:rPr>
        <w:t>);</w:t>
      </w:r>
    </w:p>
    <w:p w14:paraId="1AD06512" w14:textId="77777777" w:rsidR="00073581" w:rsidRPr="00073581" w:rsidRDefault="00073581" w:rsidP="006F100C">
      <w:pPr>
        <w:pStyle w:val="pkt"/>
        <w:numPr>
          <w:ilvl w:val="0"/>
          <w:numId w:val="9"/>
        </w:numPr>
        <w:spacing w:before="0" w:after="0"/>
        <w:ind w:left="993" w:hanging="426"/>
        <w:rPr>
          <w:rFonts w:ascii="Calibri" w:hAnsi="Calibri" w:cs="Calibri"/>
          <w:sz w:val="20"/>
        </w:rPr>
      </w:pPr>
      <w:r w:rsidRPr="00073581">
        <w:rPr>
          <w:rFonts w:ascii="Calibri" w:hAnsi="Calibri" w:cs="Calibr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73581">
        <w:rPr>
          <w:rFonts w:ascii="Calibri" w:hAnsi="Calibri" w:cs="Calibr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73581">
        <w:rPr>
          <w:rFonts w:ascii="Calibri" w:hAnsi="Calibri" w:cs="Calibri"/>
          <w:sz w:val="20"/>
        </w:rPr>
        <w:t>);</w:t>
      </w:r>
    </w:p>
    <w:p w14:paraId="47C235A9" w14:textId="18BB297B" w:rsidR="00073581" w:rsidRDefault="00073581" w:rsidP="006F100C">
      <w:pPr>
        <w:pStyle w:val="pkt"/>
        <w:numPr>
          <w:ilvl w:val="0"/>
          <w:numId w:val="9"/>
        </w:numPr>
        <w:spacing w:before="0" w:after="0"/>
        <w:ind w:left="993" w:hanging="426"/>
        <w:rPr>
          <w:rFonts w:ascii="Calibri" w:hAnsi="Calibri" w:cs="Calibri"/>
          <w:sz w:val="20"/>
        </w:rPr>
      </w:pPr>
      <w:r w:rsidRPr="00073581">
        <w:rPr>
          <w:rFonts w:ascii="Calibri" w:hAnsi="Calibri" w:cs="Calibri"/>
          <w:sz w:val="20"/>
        </w:rPr>
        <w:t xml:space="preserve">prawo do wniesienia skargi do Prezesa Urzędu Ochrony Danych Osobowych, gdy </w:t>
      </w:r>
      <w:r w:rsidR="00A34853">
        <w:rPr>
          <w:rFonts w:ascii="Calibri" w:hAnsi="Calibri" w:cs="Calibri"/>
          <w:sz w:val="20"/>
        </w:rPr>
        <w:t>osoba uzna</w:t>
      </w:r>
      <w:r w:rsidRPr="00073581">
        <w:rPr>
          <w:rFonts w:ascii="Calibri" w:hAnsi="Calibri" w:cs="Calibri"/>
          <w:sz w:val="20"/>
        </w:rPr>
        <w:t xml:space="preserve">, że przetwarzanie danych osobowych </w:t>
      </w:r>
      <w:r w:rsidR="00A34853">
        <w:rPr>
          <w:rFonts w:ascii="Calibri" w:hAnsi="Calibri" w:cs="Calibri"/>
          <w:sz w:val="20"/>
        </w:rPr>
        <w:t xml:space="preserve">jej </w:t>
      </w:r>
      <w:r w:rsidRPr="00073581">
        <w:rPr>
          <w:rFonts w:ascii="Calibri" w:hAnsi="Calibri" w:cs="Calibri"/>
          <w:sz w:val="20"/>
        </w:rPr>
        <w:t xml:space="preserve">dotyczących narusza przepisy RODO; </w:t>
      </w:r>
      <w:r w:rsidRPr="00073581">
        <w:rPr>
          <w:rFonts w:ascii="Calibri" w:hAnsi="Calibri" w:cs="Calibri"/>
          <w:i/>
          <w:sz w:val="20"/>
        </w:rPr>
        <w:t xml:space="preserve"> </w:t>
      </w:r>
    </w:p>
    <w:p w14:paraId="0091713C" w14:textId="77777777" w:rsidR="00073581" w:rsidRPr="00073581" w:rsidRDefault="00073581" w:rsidP="006F100C">
      <w:pPr>
        <w:pStyle w:val="pkt"/>
        <w:numPr>
          <w:ilvl w:val="0"/>
          <w:numId w:val="11"/>
        </w:numPr>
        <w:spacing w:before="0" w:after="0"/>
        <w:rPr>
          <w:rFonts w:ascii="Calibri" w:hAnsi="Calibri" w:cs="Calibri"/>
          <w:sz w:val="20"/>
        </w:rPr>
      </w:pPr>
      <w:r w:rsidRPr="00073581">
        <w:rPr>
          <w:rFonts w:asciiTheme="minorHAnsi" w:hAnsiTheme="minorHAnsi" w:cstheme="minorHAnsi"/>
          <w:sz w:val="20"/>
        </w:rPr>
        <w:t>osobie, której dane dotyczą nie przysługuje:</w:t>
      </w:r>
    </w:p>
    <w:p w14:paraId="66B1C04B" w14:textId="77777777" w:rsidR="00073581" w:rsidRPr="00073581" w:rsidRDefault="00073581" w:rsidP="006F100C">
      <w:pPr>
        <w:pStyle w:val="pkt"/>
        <w:numPr>
          <w:ilvl w:val="0"/>
          <w:numId w:val="10"/>
        </w:numPr>
        <w:spacing w:before="0" w:after="0"/>
        <w:ind w:left="1008" w:hanging="392"/>
        <w:rPr>
          <w:rFonts w:asciiTheme="minorHAnsi" w:hAnsiTheme="minorHAnsi" w:cstheme="minorHAnsi"/>
          <w:sz w:val="20"/>
        </w:rPr>
      </w:pPr>
      <w:r w:rsidRPr="00073581">
        <w:rPr>
          <w:rFonts w:asciiTheme="minorHAnsi" w:hAnsiTheme="minorHAnsi" w:cstheme="minorHAnsi"/>
          <w:sz w:val="20"/>
        </w:rPr>
        <w:t>w związku z art. 17 ust. 3 lit. b, d lub e RODO prawo do usunięcia danych osobowych;</w:t>
      </w:r>
    </w:p>
    <w:p w14:paraId="4AF1D909" w14:textId="77777777" w:rsidR="00843709" w:rsidRDefault="00073581" w:rsidP="00196E82">
      <w:pPr>
        <w:pStyle w:val="pkt"/>
        <w:numPr>
          <w:ilvl w:val="0"/>
          <w:numId w:val="10"/>
        </w:numPr>
        <w:spacing w:before="0" w:after="0"/>
        <w:ind w:left="1008" w:hanging="392"/>
        <w:rPr>
          <w:rFonts w:asciiTheme="minorHAnsi" w:hAnsiTheme="minorHAnsi" w:cstheme="minorHAnsi"/>
          <w:sz w:val="20"/>
        </w:rPr>
      </w:pPr>
      <w:r w:rsidRPr="00843709">
        <w:rPr>
          <w:rFonts w:asciiTheme="minorHAnsi" w:hAnsiTheme="minorHAnsi" w:cstheme="minorHAnsi"/>
          <w:sz w:val="20"/>
        </w:rPr>
        <w:t>prawo do przenoszenia danych osobowych, o którym mowa w art. 20 RODO;</w:t>
      </w:r>
    </w:p>
    <w:p w14:paraId="2683D659" w14:textId="5A069E40" w:rsidR="00857CAE" w:rsidRPr="00843709" w:rsidRDefault="00073581" w:rsidP="00196E82">
      <w:pPr>
        <w:pStyle w:val="pkt"/>
        <w:numPr>
          <w:ilvl w:val="0"/>
          <w:numId w:val="10"/>
        </w:numPr>
        <w:spacing w:before="0" w:after="0"/>
        <w:ind w:left="1008" w:hanging="392"/>
        <w:rPr>
          <w:rFonts w:asciiTheme="minorHAnsi" w:hAnsiTheme="minorHAnsi" w:cstheme="minorHAnsi"/>
          <w:sz w:val="20"/>
        </w:rPr>
      </w:pPr>
      <w:r w:rsidRPr="00843709">
        <w:rPr>
          <w:rFonts w:asciiTheme="minorHAnsi" w:hAnsiTheme="minorHAnsi" w:cstheme="minorHAnsi"/>
          <w:sz w:val="20"/>
        </w:rPr>
        <w:t>na podstawie art. 21 RODO prawo sprzeciwu, wobec przetwarzania danych osobowych, gdyż podstawą prawną przetwarzania Pani/Pana danych osobowych jest art. 6 ust. 1 lit. c RODO.</w:t>
      </w:r>
    </w:p>
    <w:p w14:paraId="11CAD015" w14:textId="6B0B31AE" w:rsidR="00857CAE" w:rsidRDefault="0097644C" w:rsidP="00132232">
      <w:pPr>
        <w:pStyle w:val="Nagwek1"/>
        <w:numPr>
          <w:ilvl w:val="0"/>
          <w:numId w:val="46"/>
        </w:numPr>
        <w:ind w:left="426"/>
      </w:pPr>
      <w:bookmarkStart w:id="52" w:name="_Toc130284463"/>
      <w:r w:rsidRPr="0097644C">
        <w:rPr>
          <w:smallCaps/>
          <w:sz w:val="22"/>
          <w:szCs w:val="22"/>
        </w:rPr>
        <w:t>Wykaz załączników</w:t>
      </w:r>
      <w:r>
        <w:t>.</w:t>
      </w:r>
      <w:bookmarkEnd w:id="52"/>
    </w:p>
    <w:p w14:paraId="35445991" w14:textId="15AB5B1C" w:rsidR="00A102EF" w:rsidRPr="00A102EF" w:rsidRDefault="0065650F" w:rsidP="00132232">
      <w:pPr>
        <w:pStyle w:val="Akapitzlist"/>
        <w:numPr>
          <w:ilvl w:val="3"/>
          <w:numId w:val="46"/>
        </w:numPr>
        <w:spacing w:after="0" w:line="240" w:lineRule="auto"/>
        <w:ind w:left="709" w:hanging="357"/>
        <w:rPr>
          <w:sz w:val="20"/>
        </w:rPr>
      </w:pPr>
      <w:r>
        <w:rPr>
          <w:sz w:val="20"/>
        </w:rPr>
        <w:t>Szczegółowy o</w:t>
      </w:r>
      <w:r w:rsidR="00A102EF" w:rsidRPr="00A102EF">
        <w:rPr>
          <w:sz w:val="20"/>
        </w:rPr>
        <w:t>pis przedmiotu zamówienia.</w:t>
      </w:r>
    </w:p>
    <w:p w14:paraId="57BBFDC9" w14:textId="6427C34D" w:rsidR="00A102EF" w:rsidRDefault="00A102EF" w:rsidP="00132232">
      <w:pPr>
        <w:pStyle w:val="Akapitzlist"/>
        <w:numPr>
          <w:ilvl w:val="3"/>
          <w:numId w:val="46"/>
        </w:numPr>
        <w:spacing w:after="0" w:line="240" w:lineRule="auto"/>
        <w:ind w:left="709" w:hanging="357"/>
        <w:rPr>
          <w:sz w:val="20"/>
        </w:rPr>
      </w:pPr>
      <w:r w:rsidRPr="00A102EF">
        <w:rPr>
          <w:sz w:val="20"/>
        </w:rPr>
        <w:t>Wzór Umowy.</w:t>
      </w:r>
    </w:p>
    <w:p w14:paraId="3439287B" w14:textId="50C22C46" w:rsidR="00FF598B" w:rsidRPr="00116FDC" w:rsidRDefault="00A102EF" w:rsidP="00132232">
      <w:pPr>
        <w:pStyle w:val="Akapitzlist"/>
        <w:numPr>
          <w:ilvl w:val="3"/>
          <w:numId w:val="46"/>
        </w:numPr>
        <w:spacing w:after="0" w:line="240" w:lineRule="auto"/>
        <w:ind w:left="709" w:hanging="357"/>
        <w:rPr>
          <w:sz w:val="20"/>
        </w:rPr>
      </w:pPr>
      <w:r w:rsidRPr="00A102EF">
        <w:rPr>
          <w:sz w:val="20"/>
        </w:rPr>
        <w:t xml:space="preserve">Formularz </w:t>
      </w:r>
      <w:r w:rsidR="00F56FBA">
        <w:rPr>
          <w:sz w:val="20"/>
        </w:rPr>
        <w:t>Oferty</w:t>
      </w:r>
      <w:r>
        <w:rPr>
          <w:sz w:val="20"/>
        </w:rPr>
        <w:t xml:space="preserve"> - wzór</w:t>
      </w:r>
      <w:r w:rsidRPr="00A102EF">
        <w:rPr>
          <w:sz w:val="20"/>
        </w:rPr>
        <w:t>.</w:t>
      </w:r>
    </w:p>
    <w:p w14:paraId="6CD0E10C" w14:textId="651D2238" w:rsidR="00A102EF" w:rsidRPr="00A102EF" w:rsidRDefault="00A102EF" w:rsidP="00132232">
      <w:pPr>
        <w:pStyle w:val="Akapitzlist"/>
        <w:numPr>
          <w:ilvl w:val="3"/>
          <w:numId w:val="46"/>
        </w:numPr>
        <w:spacing w:after="0" w:line="240" w:lineRule="auto"/>
        <w:ind w:left="709" w:hanging="357"/>
        <w:rPr>
          <w:sz w:val="20"/>
        </w:rPr>
      </w:pPr>
      <w:r w:rsidRPr="00A102EF">
        <w:rPr>
          <w:sz w:val="20"/>
        </w:rPr>
        <w:t>Oświadczenie wstępne Wykonawcy o braku podstaw wykluczenia i spełnieniu warunków udziału</w:t>
      </w:r>
      <w:r w:rsidR="00BF6AB5">
        <w:rPr>
          <w:sz w:val="20"/>
        </w:rPr>
        <w:t xml:space="preserve"> - wzór</w:t>
      </w:r>
      <w:r w:rsidRPr="00A102EF">
        <w:rPr>
          <w:sz w:val="20"/>
        </w:rPr>
        <w:t>.</w:t>
      </w:r>
    </w:p>
    <w:p w14:paraId="5F67B169" w14:textId="29B6B628" w:rsidR="00A102EF" w:rsidRPr="00A102EF" w:rsidRDefault="00A102EF" w:rsidP="00A102EF">
      <w:pPr>
        <w:spacing w:after="0" w:line="240" w:lineRule="auto"/>
        <w:ind w:left="709" w:hanging="357"/>
        <w:contextualSpacing/>
        <w:rPr>
          <w:sz w:val="20"/>
        </w:rPr>
      </w:pPr>
      <w:r w:rsidRPr="00A102EF">
        <w:rPr>
          <w:sz w:val="20"/>
        </w:rPr>
        <w:t>4a. Oświadczenie wstępne podmiotu udostępniającego zasoby o braku podstaw wykluczenia i spełnieniu warunków udziału</w:t>
      </w:r>
      <w:r w:rsidR="00BF6AB5">
        <w:rPr>
          <w:sz w:val="20"/>
        </w:rPr>
        <w:t xml:space="preserve"> - wzór</w:t>
      </w:r>
      <w:r w:rsidRPr="00A102EF">
        <w:rPr>
          <w:sz w:val="20"/>
        </w:rPr>
        <w:t>.</w:t>
      </w:r>
    </w:p>
    <w:p w14:paraId="575C8D28" w14:textId="28A3310B" w:rsidR="00A102EF" w:rsidRPr="00A102EF" w:rsidRDefault="00A102EF" w:rsidP="00132232">
      <w:pPr>
        <w:pStyle w:val="Akapitzlist"/>
        <w:numPr>
          <w:ilvl w:val="3"/>
          <w:numId w:val="46"/>
        </w:numPr>
        <w:spacing w:after="0" w:line="240" w:lineRule="auto"/>
        <w:ind w:left="709" w:hanging="357"/>
        <w:rPr>
          <w:sz w:val="20"/>
        </w:rPr>
      </w:pPr>
      <w:r w:rsidRPr="00A102EF">
        <w:rPr>
          <w:sz w:val="20"/>
        </w:rPr>
        <w:t>Zobowiązanie podmiotu trzeciego</w:t>
      </w:r>
      <w:r w:rsidR="00BF6AB5">
        <w:rPr>
          <w:sz w:val="20"/>
        </w:rPr>
        <w:t xml:space="preserve"> - wzór</w:t>
      </w:r>
      <w:r w:rsidRPr="00A102EF">
        <w:rPr>
          <w:sz w:val="20"/>
        </w:rPr>
        <w:t>.</w:t>
      </w:r>
    </w:p>
    <w:p w14:paraId="65E5086F" w14:textId="6176E104" w:rsidR="00A102EF" w:rsidRPr="00A102EF" w:rsidRDefault="00A102EF" w:rsidP="00132232">
      <w:pPr>
        <w:pStyle w:val="Akapitzlist"/>
        <w:numPr>
          <w:ilvl w:val="3"/>
          <w:numId w:val="46"/>
        </w:numPr>
        <w:spacing w:after="0" w:line="240" w:lineRule="auto"/>
        <w:ind w:left="709" w:hanging="357"/>
        <w:rPr>
          <w:sz w:val="20"/>
        </w:rPr>
      </w:pPr>
      <w:r w:rsidRPr="00A102EF">
        <w:rPr>
          <w:sz w:val="20"/>
        </w:rPr>
        <w:t>Oświadczenie o aktualności informacji o braku podstaw wykluczenia</w:t>
      </w:r>
      <w:r w:rsidR="00BF6AB5">
        <w:rPr>
          <w:sz w:val="20"/>
        </w:rPr>
        <w:t xml:space="preserve"> - wzór</w:t>
      </w:r>
      <w:r w:rsidRPr="00A102EF">
        <w:rPr>
          <w:sz w:val="20"/>
        </w:rPr>
        <w:t>.</w:t>
      </w:r>
    </w:p>
    <w:p w14:paraId="67229D39" w14:textId="179D3DA1" w:rsidR="00A102EF" w:rsidRPr="00A102EF" w:rsidRDefault="00A102EF" w:rsidP="00132232">
      <w:pPr>
        <w:pStyle w:val="Akapitzlist"/>
        <w:numPr>
          <w:ilvl w:val="3"/>
          <w:numId w:val="46"/>
        </w:numPr>
        <w:spacing w:after="0" w:line="240" w:lineRule="auto"/>
        <w:ind w:left="709" w:hanging="357"/>
        <w:rPr>
          <w:sz w:val="20"/>
        </w:rPr>
      </w:pPr>
      <w:r w:rsidRPr="00A102EF">
        <w:rPr>
          <w:sz w:val="20"/>
        </w:rPr>
        <w:t>Oświadczenie dot. grupy kapitałowej</w:t>
      </w:r>
      <w:r w:rsidR="00BF6AB5">
        <w:rPr>
          <w:sz w:val="20"/>
        </w:rPr>
        <w:t xml:space="preserve"> - wzór</w:t>
      </w:r>
      <w:r w:rsidRPr="00A102EF">
        <w:rPr>
          <w:sz w:val="20"/>
        </w:rPr>
        <w:t>.</w:t>
      </w:r>
    </w:p>
    <w:p w14:paraId="5DA29803" w14:textId="442969AC" w:rsidR="00A102EF" w:rsidRDefault="00A102EF" w:rsidP="00132232">
      <w:pPr>
        <w:pStyle w:val="Akapitzlist"/>
        <w:numPr>
          <w:ilvl w:val="3"/>
          <w:numId w:val="46"/>
        </w:numPr>
        <w:spacing w:after="0" w:line="240" w:lineRule="auto"/>
        <w:ind w:left="709" w:hanging="357"/>
        <w:rPr>
          <w:sz w:val="20"/>
        </w:rPr>
      </w:pPr>
      <w:r w:rsidRPr="00A102EF">
        <w:rPr>
          <w:sz w:val="20"/>
        </w:rPr>
        <w:t>Wykaz usług</w:t>
      </w:r>
      <w:r w:rsidR="00BF6AB5">
        <w:rPr>
          <w:sz w:val="20"/>
        </w:rPr>
        <w:t xml:space="preserve"> - wzór</w:t>
      </w:r>
      <w:r w:rsidRPr="00A102EF">
        <w:rPr>
          <w:sz w:val="20"/>
        </w:rPr>
        <w:t>.</w:t>
      </w:r>
    </w:p>
    <w:p w14:paraId="04B13A06" w14:textId="03C7C913" w:rsidR="00A102EF" w:rsidRDefault="00A102EF" w:rsidP="00132232">
      <w:pPr>
        <w:pStyle w:val="Akapitzlist"/>
        <w:numPr>
          <w:ilvl w:val="3"/>
          <w:numId w:val="46"/>
        </w:numPr>
        <w:spacing w:after="0" w:line="240" w:lineRule="auto"/>
        <w:ind w:left="709" w:hanging="357"/>
        <w:rPr>
          <w:sz w:val="20"/>
        </w:rPr>
      </w:pPr>
      <w:r w:rsidRPr="00A102EF">
        <w:rPr>
          <w:sz w:val="20"/>
        </w:rPr>
        <w:t>Wykaz osób</w:t>
      </w:r>
      <w:r w:rsidR="00BF6AB5">
        <w:rPr>
          <w:sz w:val="20"/>
        </w:rPr>
        <w:t xml:space="preserve"> - wzór</w:t>
      </w:r>
      <w:r w:rsidRPr="00A102EF">
        <w:rPr>
          <w:sz w:val="20"/>
        </w:rPr>
        <w:t>.</w:t>
      </w:r>
    </w:p>
    <w:p w14:paraId="5CBBFEF6" w14:textId="403509F2" w:rsidR="00A102EF" w:rsidRDefault="00A102EF" w:rsidP="00132232">
      <w:pPr>
        <w:pStyle w:val="Akapitzlist"/>
        <w:numPr>
          <w:ilvl w:val="3"/>
          <w:numId w:val="46"/>
        </w:numPr>
        <w:spacing w:after="0" w:line="240" w:lineRule="auto"/>
        <w:ind w:left="709" w:hanging="357"/>
        <w:rPr>
          <w:sz w:val="20"/>
        </w:rPr>
      </w:pPr>
      <w:r w:rsidRPr="00A102EF">
        <w:rPr>
          <w:sz w:val="20"/>
        </w:rPr>
        <w:t xml:space="preserve">Opis </w:t>
      </w:r>
      <w:r w:rsidR="007520C6">
        <w:rPr>
          <w:sz w:val="20"/>
        </w:rPr>
        <w:t>środków organizacyjno-</w:t>
      </w:r>
      <w:r w:rsidRPr="00A102EF">
        <w:rPr>
          <w:sz w:val="20"/>
        </w:rPr>
        <w:t>technicznych</w:t>
      </w:r>
      <w:r w:rsidR="00BF6AB5">
        <w:rPr>
          <w:sz w:val="20"/>
        </w:rPr>
        <w:t xml:space="preserve"> - wzór</w:t>
      </w:r>
      <w:r w:rsidRPr="00A102EF">
        <w:rPr>
          <w:sz w:val="20"/>
        </w:rPr>
        <w:t>.</w:t>
      </w:r>
    </w:p>
    <w:p w14:paraId="4DCB57E3" w14:textId="4A139EAF" w:rsidR="007520C6" w:rsidRDefault="007520C6" w:rsidP="00132232">
      <w:pPr>
        <w:pStyle w:val="Akapitzlist"/>
        <w:numPr>
          <w:ilvl w:val="3"/>
          <w:numId w:val="46"/>
        </w:numPr>
        <w:spacing w:after="0" w:line="240" w:lineRule="auto"/>
        <w:ind w:left="709" w:hanging="357"/>
        <w:rPr>
          <w:sz w:val="20"/>
        </w:rPr>
      </w:pPr>
      <w:r>
        <w:rPr>
          <w:sz w:val="20"/>
        </w:rPr>
        <w:t>Wykaz urządzeń – wzór.</w:t>
      </w:r>
    </w:p>
    <w:p w14:paraId="2C9D814F" w14:textId="77777777" w:rsidR="00857CAE" w:rsidRDefault="00857CAE"/>
    <w:p w14:paraId="29019CC2" w14:textId="77777777" w:rsidR="00857CAE" w:rsidRDefault="00857CAE"/>
    <w:sectPr w:rsidR="00857CAE" w:rsidSect="005F03DF">
      <w:headerReference w:type="even" r:id="rId50"/>
      <w:headerReference w:type="default" r:id="rId51"/>
      <w:footerReference w:type="even" r:id="rId52"/>
      <w:footerReference w:type="default" r:id="rId53"/>
      <w:headerReference w:type="first" r:id="rId54"/>
      <w:footerReference w:type="first" r:id="rId55"/>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0A9DA" w14:textId="77777777" w:rsidR="00201D8A" w:rsidRDefault="00201D8A" w:rsidP="000621E7">
      <w:pPr>
        <w:spacing w:after="0" w:line="240" w:lineRule="auto"/>
      </w:pPr>
      <w:r>
        <w:separator/>
      </w:r>
    </w:p>
  </w:endnote>
  <w:endnote w:type="continuationSeparator" w:id="0">
    <w:p w14:paraId="0C095CA6" w14:textId="77777777" w:rsidR="00201D8A" w:rsidRDefault="00201D8A" w:rsidP="0006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font180">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CA41" w14:textId="77777777" w:rsidR="006E6FC0" w:rsidRDefault="006E6F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525455"/>
      <w:docPartObj>
        <w:docPartGallery w:val="Page Numbers (Bottom of Page)"/>
        <w:docPartUnique/>
      </w:docPartObj>
    </w:sdtPr>
    <w:sdtEndPr/>
    <w:sdtContent>
      <w:p w14:paraId="5C0B2FAE" w14:textId="42FC38F7" w:rsidR="00201D8A" w:rsidRDefault="00201D8A">
        <w:pPr>
          <w:pStyle w:val="Stopka"/>
          <w:jc w:val="right"/>
        </w:pPr>
        <w:r>
          <w:fldChar w:fldCharType="begin"/>
        </w:r>
        <w:r>
          <w:instrText>PAGE   \* MERGEFORMAT</w:instrText>
        </w:r>
        <w:r>
          <w:fldChar w:fldCharType="separate"/>
        </w:r>
        <w:r w:rsidR="00942590">
          <w:rPr>
            <w:noProof/>
          </w:rPr>
          <w:t>9</w:t>
        </w:r>
        <w:r>
          <w:fldChar w:fldCharType="end"/>
        </w:r>
      </w:p>
    </w:sdtContent>
  </w:sdt>
  <w:p w14:paraId="372D366B" w14:textId="77777777" w:rsidR="00201D8A" w:rsidRDefault="00201D8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6C34" w14:textId="77777777" w:rsidR="006E6FC0" w:rsidRDefault="006E6F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4D48" w14:textId="77777777" w:rsidR="00201D8A" w:rsidRDefault="00201D8A" w:rsidP="000621E7">
      <w:pPr>
        <w:spacing w:after="0" w:line="240" w:lineRule="auto"/>
      </w:pPr>
      <w:r>
        <w:separator/>
      </w:r>
    </w:p>
  </w:footnote>
  <w:footnote w:type="continuationSeparator" w:id="0">
    <w:p w14:paraId="403A70F2" w14:textId="77777777" w:rsidR="00201D8A" w:rsidRDefault="00201D8A" w:rsidP="00062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C6A0" w14:textId="77777777" w:rsidR="006E6FC0" w:rsidRDefault="006E6FC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1789" w14:textId="49CDF75E" w:rsidR="00201D8A" w:rsidRDefault="00201D8A">
    <w:pPr>
      <w:pStyle w:val="Nagwek"/>
    </w:pPr>
    <w:r>
      <w:rPr>
        <w:noProof/>
        <w:lang w:eastAsia="pl-PL"/>
      </w:rPr>
      <w:drawing>
        <wp:inline distT="0" distB="0" distL="0" distR="0" wp14:anchorId="7C9BECF4" wp14:editId="04DE3B3D">
          <wp:extent cx="5741670" cy="63055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1670" cy="6305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D27F" w14:textId="77777777" w:rsidR="006E6FC0" w:rsidRDefault="006E6F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D68"/>
    <w:multiLevelType w:val="hybridMultilevel"/>
    <w:tmpl w:val="E69EBAA4"/>
    <w:lvl w:ilvl="0" w:tplc="FD9875B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2180523"/>
    <w:multiLevelType w:val="hybridMultilevel"/>
    <w:tmpl w:val="BA0E41D8"/>
    <w:lvl w:ilvl="0" w:tplc="F23A4AE0">
      <w:start w:val="1"/>
      <w:numFmt w:val="decimal"/>
      <w:lvlText w:val="%1."/>
      <w:lvlJc w:val="left"/>
      <w:pPr>
        <w:ind w:left="568" w:hanging="360"/>
      </w:pPr>
      <w:rPr>
        <w:rFonts w:ascii="Calibri" w:hAnsi="Calibri" w:cs="Tahoma" w:hint="default"/>
        <w:sz w:val="22"/>
        <w:szCs w:val="22"/>
      </w:rPr>
    </w:lvl>
    <w:lvl w:ilvl="1" w:tplc="C254C9DA">
      <w:start w:val="1"/>
      <w:numFmt w:val="decimal"/>
      <w:lvlText w:val="%2)"/>
      <w:lvlJc w:val="left"/>
      <w:pPr>
        <w:ind w:left="1288" w:hanging="360"/>
      </w:pPr>
      <w:rPr>
        <w:rFonts w:hint="default"/>
      </w:rPr>
    </w:lvl>
    <w:lvl w:ilvl="2" w:tplc="B90C8D28">
      <w:start w:val="1"/>
      <w:numFmt w:val="lowerLetter"/>
      <w:lvlText w:val="%3)"/>
      <w:lvlJc w:val="left"/>
      <w:pPr>
        <w:ind w:left="2188" w:hanging="360"/>
      </w:pPr>
      <w:rPr>
        <w:rFonts w:hint="default"/>
      </w:rPr>
    </w:lvl>
    <w:lvl w:ilvl="3" w:tplc="3A12480A">
      <w:start w:val="1"/>
      <w:numFmt w:val="decimal"/>
      <w:lvlText w:val="%4."/>
      <w:lvlJc w:val="left"/>
      <w:pPr>
        <w:ind w:left="2728" w:hanging="360"/>
      </w:pPr>
      <w:rPr>
        <w:b w:val="0"/>
        <w:i w:val="0"/>
        <w:sz w:val="20"/>
        <w:szCs w:val="20"/>
      </w:rPr>
    </w:lvl>
    <w:lvl w:ilvl="4" w:tplc="DF9884BC">
      <w:start w:val="1"/>
      <w:numFmt w:val="upperLetter"/>
      <w:lvlText w:val="%5)"/>
      <w:lvlJc w:val="left"/>
      <w:pPr>
        <w:ind w:left="3448" w:hanging="360"/>
      </w:pPr>
      <w:rPr>
        <w:rFonts w:hint="default"/>
      </w:rPr>
    </w:lvl>
    <w:lvl w:ilvl="5" w:tplc="0415001B" w:tentative="1">
      <w:start w:val="1"/>
      <w:numFmt w:val="lowerRoman"/>
      <w:lvlText w:val="%6."/>
      <w:lvlJc w:val="right"/>
      <w:pPr>
        <w:ind w:left="4168" w:hanging="180"/>
      </w:pPr>
    </w:lvl>
    <w:lvl w:ilvl="6" w:tplc="0415000F" w:tentative="1">
      <w:start w:val="1"/>
      <w:numFmt w:val="decimal"/>
      <w:lvlText w:val="%7."/>
      <w:lvlJc w:val="left"/>
      <w:pPr>
        <w:ind w:left="4888" w:hanging="360"/>
      </w:pPr>
    </w:lvl>
    <w:lvl w:ilvl="7" w:tplc="04150019" w:tentative="1">
      <w:start w:val="1"/>
      <w:numFmt w:val="lowerLetter"/>
      <w:lvlText w:val="%8."/>
      <w:lvlJc w:val="left"/>
      <w:pPr>
        <w:ind w:left="5608" w:hanging="360"/>
      </w:pPr>
    </w:lvl>
    <w:lvl w:ilvl="8" w:tplc="0415001B" w:tentative="1">
      <w:start w:val="1"/>
      <w:numFmt w:val="lowerRoman"/>
      <w:lvlText w:val="%9."/>
      <w:lvlJc w:val="right"/>
      <w:pPr>
        <w:ind w:left="6328" w:hanging="180"/>
      </w:pPr>
    </w:lvl>
  </w:abstractNum>
  <w:abstractNum w:abstractNumId="2" w15:restartNumberingAfterBreak="0">
    <w:nsid w:val="0437747C"/>
    <w:multiLevelType w:val="hybridMultilevel"/>
    <w:tmpl w:val="516613AE"/>
    <w:lvl w:ilvl="0" w:tplc="384AE7F4">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63D02F6"/>
    <w:multiLevelType w:val="hybridMultilevel"/>
    <w:tmpl w:val="A7A292D6"/>
    <w:lvl w:ilvl="0" w:tplc="FFFFFFFF">
      <w:start w:val="1"/>
      <w:numFmt w:val="decimal"/>
      <w:lvlText w:val="%1)"/>
      <w:lvlJc w:val="left"/>
      <w:pPr>
        <w:tabs>
          <w:tab w:val="num" w:pos="1800"/>
        </w:tabs>
        <w:ind w:left="18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7974E3D"/>
    <w:multiLevelType w:val="hybridMultilevel"/>
    <w:tmpl w:val="B6EC2F24"/>
    <w:lvl w:ilvl="0" w:tplc="D17C3AEC">
      <w:start w:val="1"/>
      <w:numFmt w:val="decimal"/>
      <w:lvlText w:val="%1)"/>
      <w:lvlJc w:val="left"/>
      <w:pPr>
        <w:ind w:left="1080" w:hanging="360"/>
      </w:pPr>
      <w:rPr>
        <w:rFonts w:cs="Times New Roman"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8526DE0"/>
    <w:multiLevelType w:val="hybridMultilevel"/>
    <w:tmpl w:val="DE088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9B7B32"/>
    <w:multiLevelType w:val="hybridMultilevel"/>
    <w:tmpl w:val="1C50887C"/>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0CEB5747"/>
    <w:multiLevelType w:val="singleLevel"/>
    <w:tmpl w:val="FFFFFFFF"/>
    <w:lvl w:ilvl="0">
      <w:start w:val="1"/>
      <w:numFmt w:val="bullet"/>
      <w:lvlText w:val=""/>
      <w:lvlJc w:val="left"/>
      <w:pPr>
        <w:ind w:left="720" w:hanging="360"/>
      </w:pPr>
      <w:rPr>
        <w:rFonts w:ascii="Wingdings" w:hAnsi="Wingdings" w:hint="default"/>
      </w:rPr>
    </w:lvl>
  </w:abstractNum>
  <w:abstractNum w:abstractNumId="8" w15:restartNumberingAfterBreak="0">
    <w:nsid w:val="0DD8483F"/>
    <w:multiLevelType w:val="hybridMultilevel"/>
    <w:tmpl w:val="428A30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766507"/>
    <w:multiLevelType w:val="hybridMultilevel"/>
    <w:tmpl w:val="53461F3C"/>
    <w:lvl w:ilvl="0" w:tplc="92400E90">
      <w:start w:val="1"/>
      <w:numFmt w:val="lowerLetter"/>
      <w:lvlText w:val="%1)"/>
      <w:lvlJc w:val="left"/>
      <w:pPr>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762404"/>
    <w:multiLevelType w:val="hybridMultilevel"/>
    <w:tmpl w:val="7A6268F8"/>
    <w:lvl w:ilvl="0" w:tplc="F78ECB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8605C3"/>
    <w:multiLevelType w:val="hybridMultilevel"/>
    <w:tmpl w:val="673CC6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953A45"/>
    <w:multiLevelType w:val="hybridMultilevel"/>
    <w:tmpl w:val="627CBABC"/>
    <w:lvl w:ilvl="0" w:tplc="FA7C26CA">
      <w:start w:val="2"/>
      <w:numFmt w:val="decimal"/>
      <w:lvlText w:val="%1)"/>
      <w:lvlJc w:val="left"/>
      <w:pPr>
        <w:ind w:left="720" w:hanging="360"/>
      </w:pPr>
      <w:rPr>
        <w:rFonts w:hint="default"/>
        <w:b w:val="0"/>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AA50E9"/>
    <w:multiLevelType w:val="hybridMultilevel"/>
    <w:tmpl w:val="A83CA3F6"/>
    <w:lvl w:ilvl="0" w:tplc="438A5722">
      <w:start w:val="1"/>
      <w:numFmt w:val="bullet"/>
      <w:lvlText w:val=""/>
      <w:lvlJc w:val="left"/>
      <w:pPr>
        <w:ind w:left="1440" w:hanging="360"/>
      </w:pPr>
      <w:rPr>
        <w:rFonts w:ascii="Wingdings" w:hAnsi="Wingdings" w:hint="default"/>
      </w:rPr>
    </w:lvl>
    <w:lvl w:ilvl="1" w:tplc="26029B58">
      <w:start w:val="1"/>
      <w:numFmt w:val="bullet"/>
      <w:lvlText w:val="o"/>
      <w:lvlJc w:val="left"/>
      <w:pPr>
        <w:ind w:left="2160" w:hanging="360"/>
      </w:pPr>
      <w:rPr>
        <w:rFonts w:ascii="Courier New" w:hAnsi="Courier New" w:cs="Courier New" w:hint="default"/>
      </w:rPr>
    </w:lvl>
    <w:lvl w:ilvl="2" w:tplc="E4C60278">
      <w:start w:val="1"/>
      <w:numFmt w:val="bullet"/>
      <w:lvlText w:val=""/>
      <w:lvlJc w:val="left"/>
      <w:pPr>
        <w:ind w:left="2880" w:hanging="360"/>
      </w:pPr>
      <w:rPr>
        <w:rFonts w:ascii="Wingdings" w:hAnsi="Wingdings" w:hint="default"/>
      </w:rPr>
    </w:lvl>
    <w:lvl w:ilvl="3" w:tplc="19088DBE">
      <w:start w:val="1"/>
      <w:numFmt w:val="bullet"/>
      <w:lvlText w:val=""/>
      <w:lvlJc w:val="left"/>
      <w:pPr>
        <w:ind w:left="3600" w:hanging="360"/>
      </w:pPr>
      <w:rPr>
        <w:rFonts w:ascii="Symbol" w:hAnsi="Symbol" w:hint="default"/>
      </w:rPr>
    </w:lvl>
    <w:lvl w:ilvl="4" w:tplc="12F0D720">
      <w:start w:val="1"/>
      <w:numFmt w:val="bullet"/>
      <w:lvlText w:val="o"/>
      <w:lvlJc w:val="left"/>
      <w:pPr>
        <w:ind w:left="4320" w:hanging="360"/>
      </w:pPr>
      <w:rPr>
        <w:rFonts w:ascii="Courier New" w:hAnsi="Courier New" w:cs="Courier New" w:hint="default"/>
      </w:rPr>
    </w:lvl>
    <w:lvl w:ilvl="5" w:tplc="A35A4BE0">
      <w:start w:val="1"/>
      <w:numFmt w:val="bullet"/>
      <w:lvlText w:val=""/>
      <w:lvlJc w:val="left"/>
      <w:pPr>
        <w:ind w:left="5040" w:hanging="360"/>
      </w:pPr>
      <w:rPr>
        <w:rFonts w:ascii="Wingdings" w:hAnsi="Wingdings" w:hint="default"/>
      </w:rPr>
    </w:lvl>
    <w:lvl w:ilvl="6" w:tplc="1DEA0512">
      <w:start w:val="1"/>
      <w:numFmt w:val="bullet"/>
      <w:lvlText w:val=""/>
      <w:lvlJc w:val="left"/>
      <w:pPr>
        <w:ind w:left="5760" w:hanging="360"/>
      </w:pPr>
      <w:rPr>
        <w:rFonts w:ascii="Symbol" w:hAnsi="Symbol" w:hint="default"/>
      </w:rPr>
    </w:lvl>
    <w:lvl w:ilvl="7" w:tplc="F7D0781A">
      <w:start w:val="1"/>
      <w:numFmt w:val="bullet"/>
      <w:lvlText w:val="o"/>
      <w:lvlJc w:val="left"/>
      <w:pPr>
        <w:ind w:left="6480" w:hanging="360"/>
      </w:pPr>
      <w:rPr>
        <w:rFonts w:ascii="Courier New" w:hAnsi="Courier New" w:cs="Courier New" w:hint="default"/>
      </w:rPr>
    </w:lvl>
    <w:lvl w:ilvl="8" w:tplc="1062F43A">
      <w:start w:val="1"/>
      <w:numFmt w:val="bullet"/>
      <w:lvlText w:val=""/>
      <w:lvlJc w:val="left"/>
      <w:pPr>
        <w:ind w:left="7200" w:hanging="360"/>
      </w:pPr>
      <w:rPr>
        <w:rFonts w:ascii="Wingdings" w:hAnsi="Wingdings" w:hint="default"/>
      </w:rPr>
    </w:lvl>
  </w:abstractNum>
  <w:abstractNum w:abstractNumId="14" w15:restartNumberingAfterBreak="0">
    <w:nsid w:val="177355FF"/>
    <w:multiLevelType w:val="hybridMultilevel"/>
    <w:tmpl w:val="C3926B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89D65F1"/>
    <w:multiLevelType w:val="singleLevel"/>
    <w:tmpl w:val="FB3232A6"/>
    <w:lvl w:ilvl="0">
      <w:start w:val="1"/>
      <w:numFmt w:val="decimal"/>
      <w:lvlText w:val="%1."/>
      <w:lvlJc w:val="left"/>
      <w:pPr>
        <w:tabs>
          <w:tab w:val="num" w:pos="360"/>
        </w:tabs>
        <w:ind w:left="360" w:hanging="360"/>
      </w:pPr>
      <w:rPr>
        <w:b w:val="0"/>
      </w:rPr>
    </w:lvl>
  </w:abstractNum>
  <w:abstractNum w:abstractNumId="16" w15:restartNumberingAfterBreak="0">
    <w:nsid w:val="197602DA"/>
    <w:multiLevelType w:val="hybridMultilevel"/>
    <w:tmpl w:val="522E4A22"/>
    <w:lvl w:ilvl="0" w:tplc="74D8068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B8505C9"/>
    <w:multiLevelType w:val="hybridMultilevel"/>
    <w:tmpl w:val="9D10D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AB0281"/>
    <w:multiLevelType w:val="hybridMultilevel"/>
    <w:tmpl w:val="9BC09D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D5E5340"/>
    <w:multiLevelType w:val="hybridMultilevel"/>
    <w:tmpl w:val="0D12B6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D8F3C81"/>
    <w:multiLevelType w:val="multilevel"/>
    <w:tmpl w:val="388228C0"/>
    <w:lvl w:ilvl="0">
      <w:start w:val="1"/>
      <w:numFmt w:val="lowerLetter"/>
      <w:lvlText w:val="%1)"/>
      <w:lvlJc w:val="left"/>
      <w:pPr>
        <w:tabs>
          <w:tab w:val="num" w:pos="720"/>
        </w:tabs>
        <w:ind w:left="720" w:hanging="360"/>
      </w:pPr>
      <w:rPr>
        <w:rFonts w:asciiTheme="minorHAnsi" w:eastAsia="Times New Roman" w:hAnsiTheme="minorHAnsi" w:cstheme="minorHAnsi"/>
      </w:rPr>
    </w:lvl>
    <w:lvl w:ilvl="1">
      <w:start w:va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20046484"/>
    <w:multiLevelType w:val="hybridMultilevel"/>
    <w:tmpl w:val="FF8666F2"/>
    <w:lvl w:ilvl="0" w:tplc="ED208DFE">
      <w:start w:val="1"/>
      <w:numFmt w:val="decimal"/>
      <w:lvlText w:val="%1)"/>
      <w:lvlJc w:val="left"/>
      <w:pPr>
        <w:ind w:left="1440" w:hanging="360"/>
      </w:pPr>
      <w:rPr>
        <w:sz w:val="20"/>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26950CA"/>
    <w:multiLevelType w:val="hybridMultilevel"/>
    <w:tmpl w:val="F8E6478E"/>
    <w:lvl w:ilvl="0" w:tplc="8B863BBC">
      <w:start w:val="1"/>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D46A50"/>
    <w:multiLevelType w:val="hybridMultilevel"/>
    <w:tmpl w:val="51C8EAF2"/>
    <w:lvl w:ilvl="0" w:tplc="E4AA05E8">
      <w:start w:val="1"/>
      <w:numFmt w:val="lowerLetter"/>
      <w:lvlText w:val="%1)"/>
      <w:lvlJc w:val="left"/>
      <w:pPr>
        <w:ind w:left="1211" w:hanging="360"/>
      </w:pPr>
      <w:rPr>
        <w:b w:val="0"/>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24" w15:restartNumberingAfterBreak="0">
    <w:nsid w:val="249A62FD"/>
    <w:multiLevelType w:val="hybridMultilevel"/>
    <w:tmpl w:val="0AC818EE"/>
    <w:lvl w:ilvl="0" w:tplc="A18274A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5F35D5"/>
    <w:multiLevelType w:val="hybridMultilevel"/>
    <w:tmpl w:val="C642529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A0F3D0D"/>
    <w:multiLevelType w:val="singleLevel"/>
    <w:tmpl w:val="E3BE8A24"/>
    <w:lvl w:ilvl="0">
      <w:start w:val="1"/>
      <w:numFmt w:val="lowerLetter"/>
      <w:lvlText w:val="%1)"/>
      <w:lvlJc w:val="left"/>
      <w:pPr>
        <w:ind w:left="360" w:hanging="360"/>
      </w:pPr>
      <w:rPr>
        <w:rFonts w:hint="default"/>
      </w:rPr>
    </w:lvl>
  </w:abstractNum>
  <w:abstractNum w:abstractNumId="27" w15:restartNumberingAfterBreak="0">
    <w:nsid w:val="2CDD4A99"/>
    <w:multiLevelType w:val="hybridMultilevel"/>
    <w:tmpl w:val="086C53D0"/>
    <w:lvl w:ilvl="0" w:tplc="B2283C92">
      <w:start w:val="3"/>
      <w:numFmt w:val="decimal"/>
      <w:lvlText w:val="%1."/>
      <w:lvlJc w:val="left"/>
      <w:pPr>
        <w:ind w:left="542" w:hanging="284"/>
      </w:pPr>
      <w:rPr>
        <w:rFonts w:ascii="Calibri" w:eastAsia="Arial" w:hAnsi="Calibri" w:cs="Arial" w:hint="default"/>
        <w:w w:val="9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0E3167"/>
    <w:multiLevelType w:val="hybridMultilevel"/>
    <w:tmpl w:val="F2D6AA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D9C061E"/>
    <w:multiLevelType w:val="hybridMultilevel"/>
    <w:tmpl w:val="B66E43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EF76AA9"/>
    <w:multiLevelType w:val="multilevel"/>
    <w:tmpl w:val="4FDE5938"/>
    <w:lvl w:ilvl="0">
      <w:start w:val="1"/>
      <w:numFmt w:val="decimal"/>
      <w:lvlText w:val="%1)"/>
      <w:lvlJc w:val="left"/>
      <w:pPr>
        <w:tabs>
          <w:tab w:val="num" w:pos="360"/>
        </w:tabs>
        <w:ind w:left="360" w:hanging="360"/>
      </w:pPr>
      <w:rPr>
        <w:rFonts w:ascii="Calibri" w:hAnsi="Calibri" w:cs="Calibri" w:hint="default"/>
        <w:sz w:val="20"/>
        <w:szCs w:val="22"/>
      </w:rPr>
    </w:lvl>
    <w:lvl w:ilvl="1">
      <w:numFmt w:val="bullet"/>
      <w:lvlText w:val="•"/>
      <w:lvlJc w:val="left"/>
      <w:pPr>
        <w:ind w:left="2032" w:hanging="360"/>
      </w:pPr>
      <w:rPr>
        <w:lang w:val="pl-PL" w:eastAsia="pl-PL" w:bidi="pl-PL"/>
      </w:rPr>
    </w:lvl>
    <w:lvl w:ilvl="2">
      <w:numFmt w:val="bullet"/>
      <w:lvlText w:val="•"/>
      <w:lvlJc w:val="left"/>
      <w:pPr>
        <w:ind w:left="2925" w:hanging="360"/>
      </w:pPr>
      <w:rPr>
        <w:lang w:val="pl-PL" w:eastAsia="pl-PL" w:bidi="pl-PL"/>
      </w:rPr>
    </w:lvl>
    <w:lvl w:ilvl="3">
      <w:numFmt w:val="bullet"/>
      <w:lvlText w:val="•"/>
      <w:lvlJc w:val="left"/>
      <w:pPr>
        <w:ind w:left="3817" w:hanging="360"/>
      </w:pPr>
      <w:rPr>
        <w:lang w:val="pl-PL" w:eastAsia="pl-PL" w:bidi="pl-PL"/>
      </w:rPr>
    </w:lvl>
    <w:lvl w:ilvl="4">
      <w:numFmt w:val="bullet"/>
      <w:lvlText w:val="•"/>
      <w:lvlJc w:val="left"/>
      <w:pPr>
        <w:ind w:left="4710" w:hanging="360"/>
      </w:pPr>
      <w:rPr>
        <w:lang w:val="pl-PL" w:eastAsia="pl-PL" w:bidi="pl-PL"/>
      </w:rPr>
    </w:lvl>
    <w:lvl w:ilvl="5">
      <w:numFmt w:val="bullet"/>
      <w:lvlText w:val="•"/>
      <w:lvlJc w:val="left"/>
      <w:pPr>
        <w:ind w:left="5603" w:hanging="360"/>
      </w:pPr>
      <w:rPr>
        <w:lang w:val="pl-PL" w:eastAsia="pl-PL" w:bidi="pl-PL"/>
      </w:rPr>
    </w:lvl>
    <w:lvl w:ilvl="6">
      <w:numFmt w:val="bullet"/>
      <w:lvlText w:val="•"/>
      <w:lvlJc w:val="left"/>
      <w:pPr>
        <w:ind w:left="6495" w:hanging="360"/>
      </w:pPr>
      <w:rPr>
        <w:lang w:val="pl-PL" w:eastAsia="pl-PL" w:bidi="pl-PL"/>
      </w:rPr>
    </w:lvl>
    <w:lvl w:ilvl="7">
      <w:numFmt w:val="bullet"/>
      <w:lvlText w:val="•"/>
      <w:lvlJc w:val="left"/>
      <w:pPr>
        <w:ind w:left="7388" w:hanging="360"/>
      </w:pPr>
      <w:rPr>
        <w:lang w:val="pl-PL" w:eastAsia="pl-PL" w:bidi="pl-PL"/>
      </w:rPr>
    </w:lvl>
    <w:lvl w:ilvl="8">
      <w:numFmt w:val="bullet"/>
      <w:lvlText w:val="•"/>
      <w:lvlJc w:val="left"/>
      <w:pPr>
        <w:ind w:left="8281" w:hanging="360"/>
      </w:pPr>
      <w:rPr>
        <w:lang w:val="pl-PL" w:eastAsia="pl-PL" w:bidi="pl-PL"/>
      </w:rPr>
    </w:lvl>
  </w:abstractNum>
  <w:abstractNum w:abstractNumId="31" w15:restartNumberingAfterBreak="0">
    <w:nsid w:val="2F0877B5"/>
    <w:multiLevelType w:val="hybridMultilevel"/>
    <w:tmpl w:val="2C0C13B0"/>
    <w:lvl w:ilvl="0" w:tplc="8D1A8BF2">
      <w:start w:val="3"/>
      <w:numFmt w:val="decimal"/>
      <w:lvlText w:val="%1."/>
      <w:lvlJc w:val="left"/>
      <w:pPr>
        <w:ind w:left="689" w:hanging="284"/>
      </w:pPr>
      <w:rPr>
        <w:rFonts w:ascii="Calibri" w:eastAsia="Arial" w:hAnsi="Calibri" w:cs="Arial" w:hint="default"/>
        <w:w w:val="91"/>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6330F2"/>
    <w:multiLevelType w:val="hybridMultilevel"/>
    <w:tmpl w:val="32B4AC34"/>
    <w:lvl w:ilvl="0" w:tplc="CF8EF53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5E3986"/>
    <w:multiLevelType w:val="multilevel"/>
    <w:tmpl w:val="17B03F42"/>
    <w:lvl w:ilvl="0">
      <w:start w:val="1"/>
      <w:numFmt w:val="decimal"/>
      <w:lvlText w:val="%1."/>
      <w:lvlJc w:val="left"/>
      <w:pPr>
        <w:ind w:left="720" w:hanging="360"/>
      </w:pPr>
      <w:rPr>
        <w:rFonts w:hint="default"/>
        <w:sz w:val="20"/>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34C93117"/>
    <w:multiLevelType w:val="hybridMultilevel"/>
    <w:tmpl w:val="0B28644C"/>
    <w:lvl w:ilvl="0" w:tplc="27C88FF8">
      <w:start w:val="1"/>
      <w:numFmt w:val="decimal"/>
      <w:lvlText w:val="%1)"/>
      <w:lvlJc w:val="left"/>
      <w:pPr>
        <w:ind w:left="720" w:hanging="360"/>
      </w:pPr>
      <w:rPr>
        <w:rFonts w:ascii="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3E1EEF"/>
    <w:multiLevelType w:val="hybridMultilevel"/>
    <w:tmpl w:val="779AEA32"/>
    <w:lvl w:ilvl="0" w:tplc="0658AEEC">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83B4DF3"/>
    <w:multiLevelType w:val="hybridMultilevel"/>
    <w:tmpl w:val="35B85FF8"/>
    <w:lvl w:ilvl="0" w:tplc="27C87754">
      <w:start w:val="1"/>
      <w:numFmt w:val="decimal"/>
      <w:lvlText w:val="%1."/>
      <w:lvlJc w:val="left"/>
      <w:pPr>
        <w:ind w:left="720" w:hanging="360"/>
      </w:pPr>
      <w:rPr>
        <w:rFonts w:cs="Segoe UI"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185E4B"/>
    <w:multiLevelType w:val="hybridMultilevel"/>
    <w:tmpl w:val="B7885774"/>
    <w:lvl w:ilvl="0" w:tplc="74BA7EC4">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91362800">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4D3A61A4"/>
    <w:multiLevelType w:val="hybridMultilevel"/>
    <w:tmpl w:val="11CAC9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05E71D2"/>
    <w:multiLevelType w:val="hybridMultilevel"/>
    <w:tmpl w:val="9AA4E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FD0F44"/>
    <w:multiLevelType w:val="hybridMultilevel"/>
    <w:tmpl w:val="C270DA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22335A0"/>
    <w:multiLevelType w:val="hybridMultilevel"/>
    <w:tmpl w:val="BC9C2D58"/>
    <w:lvl w:ilvl="0" w:tplc="12245E3E">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BC7805"/>
    <w:multiLevelType w:val="hybridMultilevel"/>
    <w:tmpl w:val="EA567A2E"/>
    <w:lvl w:ilvl="0" w:tplc="2F2E7CAE">
      <w:start w:val="3"/>
      <w:numFmt w:val="decimal"/>
      <w:lvlText w:val="%1)"/>
      <w:lvlJc w:val="left"/>
      <w:pPr>
        <w:ind w:left="502" w:hanging="360"/>
      </w:pPr>
      <w:rPr>
        <w:rFonts w:hint="default"/>
        <w:b w:val="0"/>
      </w:rPr>
    </w:lvl>
    <w:lvl w:ilvl="1" w:tplc="04150011">
      <w:start w:val="1"/>
      <w:numFmt w:val="decimal"/>
      <w:lvlText w:val="%2)"/>
      <w:lvlJc w:val="left"/>
      <w:pPr>
        <w:ind w:left="1724" w:hanging="360"/>
      </w:pPr>
      <w:rPr>
        <w:rFonts w:hint="default"/>
      </w:rPr>
    </w:lvl>
    <w:lvl w:ilvl="2" w:tplc="D8E42B60">
      <w:start w:val="1"/>
      <w:numFmt w:val="lowerLetter"/>
      <w:lvlText w:val="%3)"/>
      <w:lvlJc w:val="left"/>
      <w:pPr>
        <w:ind w:left="2624" w:hanging="360"/>
      </w:pPr>
      <w:rPr>
        <w:rFonts w:ascii="Calibri" w:hAnsi="Calibri" w:cs="Calibri" w:hint="default"/>
      </w:rPr>
    </w:lvl>
    <w:lvl w:ilvl="3" w:tplc="BA4473F8">
      <w:start w:val="1"/>
      <w:numFmt w:val="decimal"/>
      <w:lvlText w:val="%4."/>
      <w:lvlJc w:val="left"/>
      <w:pPr>
        <w:ind w:left="3164" w:hanging="360"/>
      </w:pPr>
      <w:rPr>
        <w:rFonts w:cstheme="minorBidi" w:hint="default"/>
        <w:color w:val="000000"/>
        <w:sz w:val="22"/>
        <w:szCs w:val="22"/>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8CA57AE"/>
    <w:multiLevelType w:val="multilevel"/>
    <w:tmpl w:val="F7D66766"/>
    <w:lvl w:ilvl="0">
      <w:start w:val="1"/>
      <w:numFmt w:val="decimal"/>
      <w:lvlText w:val="%1)"/>
      <w:lvlJc w:val="left"/>
      <w:pPr>
        <w:tabs>
          <w:tab w:val="num" w:pos="360"/>
        </w:tabs>
        <w:ind w:left="360" w:hanging="360"/>
      </w:pPr>
    </w:lvl>
    <w:lvl w:ilvl="1">
      <w:start w:val="1"/>
      <w:numFmt w:val="decimal"/>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4" w15:restartNumberingAfterBreak="0">
    <w:nsid w:val="71424F12"/>
    <w:multiLevelType w:val="hybridMultilevel"/>
    <w:tmpl w:val="FF203C8C"/>
    <w:lvl w:ilvl="0" w:tplc="FFFFFFFF">
      <w:start w:val="3"/>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2365B96"/>
    <w:multiLevelType w:val="hybridMultilevel"/>
    <w:tmpl w:val="F2E4D210"/>
    <w:lvl w:ilvl="0" w:tplc="3840363A">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6" w15:restartNumberingAfterBreak="0">
    <w:nsid w:val="78942764"/>
    <w:multiLevelType w:val="hybridMultilevel"/>
    <w:tmpl w:val="7944806C"/>
    <w:lvl w:ilvl="0" w:tplc="5832D59C">
      <w:start w:val="1"/>
      <w:numFmt w:val="decimal"/>
      <w:lvlText w:val="%1."/>
      <w:lvlJc w:val="left"/>
      <w:pPr>
        <w:ind w:left="542" w:hanging="284"/>
      </w:pPr>
      <w:rPr>
        <w:rFonts w:ascii="Calibri" w:eastAsia="Arial" w:hAnsi="Calibri" w:cs="Arial" w:hint="default"/>
        <w:w w:val="91"/>
        <w:sz w:val="22"/>
        <w:szCs w:val="22"/>
        <w:lang w:val="pl-PL" w:eastAsia="pl-PL" w:bidi="pl-PL"/>
      </w:rPr>
    </w:lvl>
    <w:lvl w:ilvl="1" w:tplc="9F88C66A">
      <w:numFmt w:val="bullet"/>
      <w:lvlText w:val="•"/>
      <w:lvlJc w:val="left"/>
      <w:pPr>
        <w:ind w:left="1430" w:hanging="284"/>
      </w:pPr>
      <w:rPr>
        <w:rFonts w:hint="default"/>
        <w:lang w:val="pl-PL" w:eastAsia="pl-PL" w:bidi="pl-PL"/>
      </w:rPr>
    </w:lvl>
    <w:lvl w:ilvl="2" w:tplc="6A084F0A">
      <w:numFmt w:val="bullet"/>
      <w:lvlText w:val="•"/>
      <w:lvlJc w:val="left"/>
      <w:pPr>
        <w:ind w:left="2321" w:hanging="284"/>
      </w:pPr>
      <w:rPr>
        <w:rFonts w:hint="default"/>
        <w:lang w:val="pl-PL" w:eastAsia="pl-PL" w:bidi="pl-PL"/>
      </w:rPr>
    </w:lvl>
    <w:lvl w:ilvl="3" w:tplc="A9A4AC00">
      <w:numFmt w:val="bullet"/>
      <w:lvlText w:val="•"/>
      <w:lvlJc w:val="left"/>
      <w:pPr>
        <w:ind w:left="3211" w:hanging="284"/>
      </w:pPr>
      <w:rPr>
        <w:rFonts w:hint="default"/>
        <w:lang w:val="pl-PL" w:eastAsia="pl-PL" w:bidi="pl-PL"/>
      </w:rPr>
    </w:lvl>
    <w:lvl w:ilvl="4" w:tplc="233AB184">
      <w:numFmt w:val="bullet"/>
      <w:lvlText w:val="•"/>
      <w:lvlJc w:val="left"/>
      <w:pPr>
        <w:ind w:left="4102" w:hanging="284"/>
      </w:pPr>
      <w:rPr>
        <w:rFonts w:hint="default"/>
        <w:lang w:val="pl-PL" w:eastAsia="pl-PL" w:bidi="pl-PL"/>
      </w:rPr>
    </w:lvl>
    <w:lvl w:ilvl="5" w:tplc="85C69AC8">
      <w:numFmt w:val="bullet"/>
      <w:lvlText w:val="•"/>
      <w:lvlJc w:val="left"/>
      <w:pPr>
        <w:ind w:left="4993" w:hanging="284"/>
      </w:pPr>
      <w:rPr>
        <w:rFonts w:hint="default"/>
        <w:lang w:val="pl-PL" w:eastAsia="pl-PL" w:bidi="pl-PL"/>
      </w:rPr>
    </w:lvl>
    <w:lvl w:ilvl="6" w:tplc="8FD8E914">
      <w:numFmt w:val="bullet"/>
      <w:lvlText w:val="•"/>
      <w:lvlJc w:val="left"/>
      <w:pPr>
        <w:ind w:left="5883" w:hanging="284"/>
      </w:pPr>
      <w:rPr>
        <w:rFonts w:hint="default"/>
        <w:lang w:val="pl-PL" w:eastAsia="pl-PL" w:bidi="pl-PL"/>
      </w:rPr>
    </w:lvl>
    <w:lvl w:ilvl="7" w:tplc="2676F65C">
      <w:numFmt w:val="bullet"/>
      <w:lvlText w:val="•"/>
      <w:lvlJc w:val="left"/>
      <w:pPr>
        <w:ind w:left="6774" w:hanging="284"/>
      </w:pPr>
      <w:rPr>
        <w:rFonts w:hint="default"/>
        <w:lang w:val="pl-PL" w:eastAsia="pl-PL" w:bidi="pl-PL"/>
      </w:rPr>
    </w:lvl>
    <w:lvl w:ilvl="8" w:tplc="B5F4CFB2">
      <w:numFmt w:val="bullet"/>
      <w:lvlText w:val="•"/>
      <w:lvlJc w:val="left"/>
      <w:pPr>
        <w:ind w:left="7665" w:hanging="284"/>
      </w:pPr>
      <w:rPr>
        <w:rFonts w:hint="default"/>
        <w:lang w:val="pl-PL" w:eastAsia="pl-PL" w:bidi="pl-PL"/>
      </w:rPr>
    </w:lvl>
  </w:abstractNum>
  <w:abstractNum w:abstractNumId="47" w15:restartNumberingAfterBreak="0">
    <w:nsid w:val="7C7972A8"/>
    <w:multiLevelType w:val="hybridMultilevel"/>
    <w:tmpl w:val="DE5629AC"/>
    <w:lvl w:ilvl="0" w:tplc="2C643F8C">
      <w:start w:val="3"/>
      <w:numFmt w:val="decimal"/>
      <w:lvlText w:val="%1."/>
      <w:lvlJc w:val="left"/>
      <w:pPr>
        <w:ind w:left="542" w:hanging="284"/>
      </w:pPr>
      <w:rPr>
        <w:rFonts w:ascii="Calibri" w:eastAsia="Arial" w:hAnsi="Calibri" w:cs="Arial" w:hint="default"/>
        <w:w w:val="91"/>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93673A"/>
    <w:multiLevelType w:val="hybridMultilevel"/>
    <w:tmpl w:val="949A47A4"/>
    <w:lvl w:ilvl="0" w:tplc="C0AE8C88">
      <w:start w:val="14"/>
      <w:numFmt w:val="decimal"/>
      <w:lvlText w:val="%1."/>
      <w:lvlJc w:val="left"/>
      <w:pPr>
        <w:ind w:left="2629" w:hanging="360"/>
      </w:pPr>
      <w:rPr>
        <w:rFonts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F7604D"/>
    <w:multiLevelType w:val="hybridMultilevel"/>
    <w:tmpl w:val="EB92DFCC"/>
    <w:lvl w:ilvl="0" w:tplc="446C2E7E">
      <w:start w:val="1"/>
      <w:numFmt w:val="decimal"/>
      <w:lvlText w:val="%1."/>
      <w:lvlJc w:val="left"/>
      <w:pPr>
        <w:ind w:left="1077" w:hanging="360"/>
      </w:pPr>
      <w:rPr>
        <w:rFonts w:asciiTheme="minorHAnsi" w:hAnsiTheme="minorHAnsi" w:cstheme="minorHAnsi"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7DF44CBA"/>
    <w:multiLevelType w:val="singleLevel"/>
    <w:tmpl w:val="FFFFFFFF"/>
    <w:lvl w:ilvl="0">
      <w:start w:val="1"/>
      <w:numFmt w:val="bullet"/>
      <w:lvlText w:val=""/>
      <w:lvlJc w:val="left"/>
      <w:pPr>
        <w:ind w:left="360" w:hanging="360"/>
      </w:pPr>
      <w:rPr>
        <w:rFonts w:ascii="Wingdings" w:hAnsi="Wingdings" w:hint="default"/>
      </w:rPr>
    </w:lvl>
  </w:abstractNum>
  <w:abstractNum w:abstractNumId="51" w15:restartNumberingAfterBreak="0">
    <w:nsid w:val="7EBF326C"/>
    <w:multiLevelType w:val="hybridMultilevel"/>
    <w:tmpl w:val="4EF46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9332236">
    <w:abstractNumId w:val="50"/>
  </w:num>
  <w:num w:numId="2" w16cid:durableId="190263722">
    <w:abstractNumId w:val="7"/>
  </w:num>
  <w:num w:numId="3" w16cid:durableId="282931110">
    <w:abstractNumId w:val="13"/>
  </w:num>
  <w:num w:numId="4" w16cid:durableId="919292808">
    <w:abstractNumId w:val="43"/>
  </w:num>
  <w:num w:numId="5" w16cid:durableId="1584955131">
    <w:abstractNumId w:val="1"/>
  </w:num>
  <w:num w:numId="6" w16cid:durableId="1208184883">
    <w:abstractNumId w:val="9"/>
  </w:num>
  <w:num w:numId="7" w16cid:durableId="1122723116">
    <w:abstractNumId w:val="29"/>
  </w:num>
  <w:num w:numId="8" w16cid:durableId="318702809">
    <w:abstractNumId w:val="5"/>
  </w:num>
  <w:num w:numId="9" w16cid:durableId="200753773">
    <w:abstractNumId w:val="23"/>
  </w:num>
  <w:num w:numId="10" w16cid:durableId="1090154178">
    <w:abstractNumId w:val="45"/>
  </w:num>
  <w:num w:numId="11" w16cid:durableId="486095110">
    <w:abstractNumId w:val="11"/>
  </w:num>
  <w:num w:numId="12" w16cid:durableId="1462186734">
    <w:abstractNumId w:val="24"/>
  </w:num>
  <w:num w:numId="13" w16cid:durableId="1645817081">
    <w:abstractNumId w:val="8"/>
  </w:num>
  <w:num w:numId="14" w16cid:durableId="1963344782">
    <w:abstractNumId w:val="22"/>
  </w:num>
  <w:num w:numId="15" w16cid:durableId="1407801262">
    <w:abstractNumId w:val="36"/>
  </w:num>
  <w:num w:numId="16" w16cid:durableId="522282158">
    <w:abstractNumId w:val="4"/>
  </w:num>
  <w:num w:numId="17" w16cid:durableId="1570339722">
    <w:abstractNumId w:val="6"/>
  </w:num>
  <w:num w:numId="18" w16cid:durableId="2092463401">
    <w:abstractNumId w:val="2"/>
  </w:num>
  <w:num w:numId="19" w16cid:durableId="1792285190">
    <w:abstractNumId w:val="51"/>
  </w:num>
  <w:num w:numId="20" w16cid:durableId="869411897">
    <w:abstractNumId w:val="3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6366487">
    <w:abstractNumId w:val="44"/>
  </w:num>
  <w:num w:numId="22" w16cid:durableId="1839148247">
    <w:abstractNumId w:val="49"/>
  </w:num>
  <w:num w:numId="23" w16cid:durableId="1776243651">
    <w:abstractNumId w:val="15"/>
  </w:num>
  <w:num w:numId="24" w16cid:durableId="1870800713">
    <w:abstractNumId w:val="16"/>
  </w:num>
  <w:num w:numId="25" w16cid:durableId="644242318">
    <w:abstractNumId w:val="34"/>
  </w:num>
  <w:num w:numId="26" w16cid:durableId="1217858687">
    <w:abstractNumId w:val="40"/>
  </w:num>
  <w:num w:numId="27" w16cid:durableId="230819569">
    <w:abstractNumId w:val="26"/>
  </w:num>
  <w:num w:numId="28" w16cid:durableId="424495647">
    <w:abstractNumId w:val="33"/>
  </w:num>
  <w:num w:numId="29" w16cid:durableId="993608198">
    <w:abstractNumId w:val="30"/>
  </w:num>
  <w:num w:numId="30" w16cid:durableId="1377971396">
    <w:abstractNumId w:val="28"/>
  </w:num>
  <w:num w:numId="31" w16cid:durableId="1219126731">
    <w:abstractNumId w:val="17"/>
  </w:num>
  <w:num w:numId="32" w16cid:durableId="229076062">
    <w:abstractNumId w:val="3"/>
  </w:num>
  <w:num w:numId="33" w16cid:durableId="575438114">
    <w:abstractNumId w:val="19"/>
  </w:num>
  <w:num w:numId="34" w16cid:durableId="900213748">
    <w:abstractNumId w:val="41"/>
  </w:num>
  <w:num w:numId="35" w16cid:durableId="17003683">
    <w:abstractNumId w:val="20"/>
  </w:num>
  <w:num w:numId="36" w16cid:durableId="110445277">
    <w:abstractNumId w:val="18"/>
  </w:num>
  <w:num w:numId="37" w16cid:durableId="2131851268">
    <w:abstractNumId w:val="42"/>
  </w:num>
  <w:num w:numId="38" w16cid:durableId="455805356">
    <w:abstractNumId w:val="12"/>
  </w:num>
  <w:num w:numId="39" w16cid:durableId="355810800">
    <w:abstractNumId w:val="0"/>
  </w:num>
  <w:num w:numId="40" w16cid:durableId="1715421426">
    <w:abstractNumId w:val="32"/>
  </w:num>
  <w:num w:numId="41" w16cid:durableId="2073118039">
    <w:abstractNumId w:val="21"/>
  </w:num>
  <w:num w:numId="42" w16cid:durableId="1396129010">
    <w:abstractNumId w:val="38"/>
  </w:num>
  <w:num w:numId="43" w16cid:durableId="1817598796">
    <w:abstractNumId w:val="10"/>
  </w:num>
  <w:num w:numId="44" w16cid:durableId="805199649">
    <w:abstractNumId w:val="39"/>
  </w:num>
  <w:num w:numId="45" w16cid:durableId="667753486">
    <w:abstractNumId w:val="31"/>
  </w:num>
  <w:num w:numId="46" w16cid:durableId="2092198004">
    <w:abstractNumId w:val="48"/>
  </w:num>
  <w:num w:numId="47" w16cid:durableId="77483419">
    <w:abstractNumId w:val="35"/>
  </w:num>
  <w:num w:numId="48" w16cid:durableId="622657574">
    <w:abstractNumId w:val="25"/>
  </w:num>
  <w:num w:numId="49" w16cid:durableId="1110705806">
    <w:abstractNumId w:val="14"/>
  </w:num>
  <w:num w:numId="50" w16cid:durableId="13773832">
    <w:abstractNumId w:val="46"/>
  </w:num>
  <w:num w:numId="51" w16cid:durableId="1579052434">
    <w:abstractNumId w:val="47"/>
  </w:num>
  <w:num w:numId="52" w16cid:durableId="145752788">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FA"/>
    <w:rsid w:val="0001093F"/>
    <w:rsid w:val="00010C29"/>
    <w:rsid w:val="00011A62"/>
    <w:rsid w:val="000142AD"/>
    <w:rsid w:val="00015AA7"/>
    <w:rsid w:val="00015F7E"/>
    <w:rsid w:val="000310F9"/>
    <w:rsid w:val="00032C81"/>
    <w:rsid w:val="0003524A"/>
    <w:rsid w:val="00036B09"/>
    <w:rsid w:val="00043D42"/>
    <w:rsid w:val="00047CBF"/>
    <w:rsid w:val="00052493"/>
    <w:rsid w:val="000557BC"/>
    <w:rsid w:val="00057AE9"/>
    <w:rsid w:val="000621E7"/>
    <w:rsid w:val="00066DA9"/>
    <w:rsid w:val="00073581"/>
    <w:rsid w:val="00084FB1"/>
    <w:rsid w:val="00085A7C"/>
    <w:rsid w:val="00085E7B"/>
    <w:rsid w:val="000A116C"/>
    <w:rsid w:val="000A3365"/>
    <w:rsid w:val="000B4D71"/>
    <w:rsid w:val="000D4424"/>
    <w:rsid w:val="000D60F7"/>
    <w:rsid w:val="000E7BC4"/>
    <w:rsid w:val="00101DB3"/>
    <w:rsid w:val="001029E9"/>
    <w:rsid w:val="001068EA"/>
    <w:rsid w:val="00116FDC"/>
    <w:rsid w:val="00117497"/>
    <w:rsid w:val="0012754D"/>
    <w:rsid w:val="0012758A"/>
    <w:rsid w:val="00130FFD"/>
    <w:rsid w:val="00132232"/>
    <w:rsid w:val="00141A2B"/>
    <w:rsid w:val="00144D9A"/>
    <w:rsid w:val="00163DBA"/>
    <w:rsid w:val="001777F6"/>
    <w:rsid w:val="00181282"/>
    <w:rsid w:val="00183CAD"/>
    <w:rsid w:val="00196E82"/>
    <w:rsid w:val="001A1344"/>
    <w:rsid w:val="001A7008"/>
    <w:rsid w:val="001A72A8"/>
    <w:rsid w:val="001A7552"/>
    <w:rsid w:val="001B1305"/>
    <w:rsid w:val="001B6CF7"/>
    <w:rsid w:val="001C001D"/>
    <w:rsid w:val="001E24DC"/>
    <w:rsid w:val="001E4034"/>
    <w:rsid w:val="001E6409"/>
    <w:rsid w:val="00201D8A"/>
    <w:rsid w:val="00207555"/>
    <w:rsid w:val="00220712"/>
    <w:rsid w:val="00234E4D"/>
    <w:rsid w:val="0023713E"/>
    <w:rsid w:val="00242656"/>
    <w:rsid w:val="00244B35"/>
    <w:rsid w:val="00246DFA"/>
    <w:rsid w:val="0025511C"/>
    <w:rsid w:val="0026009C"/>
    <w:rsid w:val="002634DC"/>
    <w:rsid w:val="0026531A"/>
    <w:rsid w:val="00266194"/>
    <w:rsid w:val="0028138F"/>
    <w:rsid w:val="002866BD"/>
    <w:rsid w:val="002871C3"/>
    <w:rsid w:val="002A01F0"/>
    <w:rsid w:val="002A074F"/>
    <w:rsid w:val="002A598E"/>
    <w:rsid w:val="002B3797"/>
    <w:rsid w:val="002D1355"/>
    <w:rsid w:val="002D2B66"/>
    <w:rsid w:val="002D2C2A"/>
    <w:rsid w:val="002D46E8"/>
    <w:rsid w:val="002E351A"/>
    <w:rsid w:val="002E6889"/>
    <w:rsid w:val="003038BC"/>
    <w:rsid w:val="00313820"/>
    <w:rsid w:val="00313A5D"/>
    <w:rsid w:val="003153EC"/>
    <w:rsid w:val="00317C0A"/>
    <w:rsid w:val="00343977"/>
    <w:rsid w:val="00354C65"/>
    <w:rsid w:val="00355DED"/>
    <w:rsid w:val="00372F31"/>
    <w:rsid w:val="003823F5"/>
    <w:rsid w:val="00387401"/>
    <w:rsid w:val="00391698"/>
    <w:rsid w:val="003945BF"/>
    <w:rsid w:val="003A5F84"/>
    <w:rsid w:val="003B4744"/>
    <w:rsid w:val="003C0107"/>
    <w:rsid w:val="003C15A4"/>
    <w:rsid w:val="003D2A72"/>
    <w:rsid w:val="003E20E0"/>
    <w:rsid w:val="003E4AC0"/>
    <w:rsid w:val="003F7A67"/>
    <w:rsid w:val="003F7D5D"/>
    <w:rsid w:val="0040544C"/>
    <w:rsid w:val="004151E0"/>
    <w:rsid w:val="00424E5A"/>
    <w:rsid w:val="00425123"/>
    <w:rsid w:val="0043039A"/>
    <w:rsid w:val="004328A7"/>
    <w:rsid w:val="00436AC5"/>
    <w:rsid w:val="00441E50"/>
    <w:rsid w:val="00443C50"/>
    <w:rsid w:val="004600A4"/>
    <w:rsid w:val="004600F8"/>
    <w:rsid w:val="004640DE"/>
    <w:rsid w:val="0046720B"/>
    <w:rsid w:val="004709EC"/>
    <w:rsid w:val="0047134A"/>
    <w:rsid w:val="00473802"/>
    <w:rsid w:val="00486D75"/>
    <w:rsid w:val="004972BB"/>
    <w:rsid w:val="004B15EA"/>
    <w:rsid w:val="004B1716"/>
    <w:rsid w:val="004C3DCC"/>
    <w:rsid w:val="004C47AD"/>
    <w:rsid w:val="004C52E4"/>
    <w:rsid w:val="004E28E2"/>
    <w:rsid w:val="00500766"/>
    <w:rsid w:val="00506ECD"/>
    <w:rsid w:val="00515CB6"/>
    <w:rsid w:val="00522B15"/>
    <w:rsid w:val="00523240"/>
    <w:rsid w:val="00557E80"/>
    <w:rsid w:val="0056001F"/>
    <w:rsid w:val="0056122C"/>
    <w:rsid w:val="00561B12"/>
    <w:rsid w:val="00570351"/>
    <w:rsid w:val="005925B4"/>
    <w:rsid w:val="00595CB2"/>
    <w:rsid w:val="005A2053"/>
    <w:rsid w:val="005B6BD3"/>
    <w:rsid w:val="005C2C31"/>
    <w:rsid w:val="005C4AC1"/>
    <w:rsid w:val="005C745D"/>
    <w:rsid w:val="005D21D1"/>
    <w:rsid w:val="005D4CA5"/>
    <w:rsid w:val="005D7118"/>
    <w:rsid w:val="005E08D1"/>
    <w:rsid w:val="005E38B0"/>
    <w:rsid w:val="005E4CBA"/>
    <w:rsid w:val="005E5255"/>
    <w:rsid w:val="005F03BB"/>
    <w:rsid w:val="005F03DF"/>
    <w:rsid w:val="005F37E4"/>
    <w:rsid w:val="005F4CA0"/>
    <w:rsid w:val="00603F0E"/>
    <w:rsid w:val="00607630"/>
    <w:rsid w:val="006177C2"/>
    <w:rsid w:val="0062542C"/>
    <w:rsid w:val="00631390"/>
    <w:rsid w:val="00640D09"/>
    <w:rsid w:val="00645DB8"/>
    <w:rsid w:val="0065650F"/>
    <w:rsid w:val="00657C4F"/>
    <w:rsid w:val="00657E81"/>
    <w:rsid w:val="006610A1"/>
    <w:rsid w:val="006635A9"/>
    <w:rsid w:val="00677400"/>
    <w:rsid w:val="00685D1D"/>
    <w:rsid w:val="006A0A5D"/>
    <w:rsid w:val="006A37D1"/>
    <w:rsid w:val="006A6605"/>
    <w:rsid w:val="006B134D"/>
    <w:rsid w:val="006D51E3"/>
    <w:rsid w:val="006D7085"/>
    <w:rsid w:val="006E505E"/>
    <w:rsid w:val="006E6FC0"/>
    <w:rsid w:val="006F100C"/>
    <w:rsid w:val="006F7C4F"/>
    <w:rsid w:val="00706506"/>
    <w:rsid w:val="00710727"/>
    <w:rsid w:val="007238B7"/>
    <w:rsid w:val="0072653A"/>
    <w:rsid w:val="007314B8"/>
    <w:rsid w:val="00735C7A"/>
    <w:rsid w:val="00736539"/>
    <w:rsid w:val="00744AFD"/>
    <w:rsid w:val="007520C6"/>
    <w:rsid w:val="007563A9"/>
    <w:rsid w:val="007566EC"/>
    <w:rsid w:val="00761AF9"/>
    <w:rsid w:val="00766BE7"/>
    <w:rsid w:val="00771462"/>
    <w:rsid w:val="00782665"/>
    <w:rsid w:val="00787B35"/>
    <w:rsid w:val="00791917"/>
    <w:rsid w:val="0079273E"/>
    <w:rsid w:val="007A7101"/>
    <w:rsid w:val="007B1BCD"/>
    <w:rsid w:val="007E504F"/>
    <w:rsid w:val="007E5279"/>
    <w:rsid w:val="007F7B6E"/>
    <w:rsid w:val="00804596"/>
    <w:rsid w:val="00804A5D"/>
    <w:rsid w:val="00805751"/>
    <w:rsid w:val="0080697B"/>
    <w:rsid w:val="008076ED"/>
    <w:rsid w:val="00810C0F"/>
    <w:rsid w:val="00822D77"/>
    <w:rsid w:val="00822DF7"/>
    <w:rsid w:val="00824894"/>
    <w:rsid w:val="00825910"/>
    <w:rsid w:val="0083146C"/>
    <w:rsid w:val="00834953"/>
    <w:rsid w:val="00843709"/>
    <w:rsid w:val="008532CF"/>
    <w:rsid w:val="00855351"/>
    <w:rsid w:val="00857CAE"/>
    <w:rsid w:val="00857FBB"/>
    <w:rsid w:val="0087261E"/>
    <w:rsid w:val="00877764"/>
    <w:rsid w:val="0088071C"/>
    <w:rsid w:val="00881F59"/>
    <w:rsid w:val="00883B85"/>
    <w:rsid w:val="008847C6"/>
    <w:rsid w:val="00891440"/>
    <w:rsid w:val="008B371F"/>
    <w:rsid w:val="008B5279"/>
    <w:rsid w:val="008C4B0E"/>
    <w:rsid w:val="008D32C2"/>
    <w:rsid w:val="008D3F64"/>
    <w:rsid w:val="008D7E19"/>
    <w:rsid w:val="008F5C91"/>
    <w:rsid w:val="008F7946"/>
    <w:rsid w:val="00905773"/>
    <w:rsid w:val="0091084A"/>
    <w:rsid w:val="00910C12"/>
    <w:rsid w:val="009177BA"/>
    <w:rsid w:val="00921923"/>
    <w:rsid w:val="00922245"/>
    <w:rsid w:val="00925262"/>
    <w:rsid w:val="00931AD4"/>
    <w:rsid w:val="00942590"/>
    <w:rsid w:val="0097644C"/>
    <w:rsid w:val="00985623"/>
    <w:rsid w:val="009861D0"/>
    <w:rsid w:val="009B0324"/>
    <w:rsid w:val="009C3979"/>
    <w:rsid w:val="009C6EA4"/>
    <w:rsid w:val="009D1DFA"/>
    <w:rsid w:val="00A102EF"/>
    <w:rsid w:val="00A10770"/>
    <w:rsid w:val="00A31427"/>
    <w:rsid w:val="00A319AE"/>
    <w:rsid w:val="00A34853"/>
    <w:rsid w:val="00A411A6"/>
    <w:rsid w:val="00A43690"/>
    <w:rsid w:val="00A43864"/>
    <w:rsid w:val="00A46004"/>
    <w:rsid w:val="00A75CA7"/>
    <w:rsid w:val="00A7714D"/>
    <w:rsid w:val="00A8212C"/>
    <w:rsid w:val="00A9220B"/>
    <w:rsid w:val="00AB44CE"/>
    <w:rsid w:val="00AC6033"/>
    <w:rsid w:val="00AD60C5"/>
    <w:rsid w:val="00AE6819"/>
    <w:rsid w:val="00AE7FDC"/>
    <w:rsid w:val="00AF60A7"/>
    <w:rsid w:val="00AF6F17"/>
    <w:rsid w:val="00B00F41"/>
    <w:rsid w:val="00B1083B"/>
    <w:rsid w:val="00B121E9"/>
    <w:rsid w:val="00B2141A"/>
    <w:rsid w:val="00B34F8B"/>
    <w:rsid w:val="00B35CF8"/>
    <w:rsid w:val="00B4150C"/>
    <w:rsid w:val="00B41E36"/>
    <w:rsid w:val="00B457E5"/>
    <w:rsid w:val="00B46037"/>
    <w:rsid w:val="00B46F5D"/>
    <w:rsid w:val="00B51909"/>
    <w:rsid w:val="00B66D6A"/>
    <w:rsid w:val="00B75963"/>
    <w:rsid w:val="00B8425D"/>
    <w:rsid w:val="00B8597D"/>
    <w:rsid w:val="00B9166F"/>
    <w:rsid w:val="00BA05CF"/>
    <w:rsid w:val="00BA3D1B"/>
    <w:rsid w:val="00BA7407"/>
    <w:rsid w:val="00BB33EC"/>
    <w:rsid w:val="00BB67E4"/>
    <w:rsid w:val="00BC7EAD"/>
    <w:rsid w:val="00BD149A"/>
    <w:rsid w:val="00BD30DC"/>
    <w:rsid w:val="00BD5931"/>
    <w:rsid w:val="00BD7C86"/>
    <w:rsid w:val="00BE68AE"/>
    <w:rsid w:val="00BE6925"/>
    <w:rsid w:val="00BE6E7C"/>
    <w:rsid w:val="00BE774E"/>
    <w:rsid w:val="00BF246F"/>
    <w:rsid w:val="00BF6AB5"/>
    <w:rsid w:val="00C15C18"/>
    <w:rsid w:val="00C30D73"/>
    <w:rsid w:val="00C3383A"/>
    <w:rsid w:val="00C455AA"/>
    <w:rsid w:val="00C4638B"/>
    <w:rsid w:val="00C50AA9"/>
    <w:rsid w:val="00C6462B"/>
    <w:rsid w:val="00C660E2"/>
    <w:rsid w:val="00C673D4"/>
    <w:rsid w:val="00C80715"/>
    <w:rsid w:val="00C81539"/>
    <w:rsid w:val="00C84B8E"/>
    <w:rsid w:val="00C919EE"/>
    <w:rsid w:val="00CA1EE8"/>
    <w:rsid w:val="00CC1C09"/>
    <w:rsid w:val="00CC475D"/>
    <w:rsid w:val="00CE21A4"/>
    <w:rsid w:val="00CE62D0"/>
    <w:rsid w:val="00CF2CFE"/>
    <w:rsid w:val="00D01FB7"/>
    <w:rsid w:val="00D11905"/>
    <w:rsid w:val="00D15DCE"/>
    <w:rsid w:val="00D4439C"/>
    <w:rsid w:val="00D459E4"/>
    <w:rsid w:val="00D54386"/>
    <w:rsid w:val="00D60242"/>
    <w:rsid w:val="00DA4A24"/>
    <w:rsid w:val="00DB7075"/>
    <w:rsid w:val="00DC24BD"/>
    <w:rsid w:val="00DC477F"/>
    <w:rsid w:val="00DD5DFE"/>
    <w:rsid w:val="00DD669A"/>
    <w:rsid w:val="00DF1DA1"/>
    <w:rsid w:val="00E07782"/>
    <w:rsid w:val="00E10077"/>
    <w:rsid w:val="00E33A13"/>
    <w:rsid w:val="00E340BF"/>
    <w:rsid w:val="00E35792"/>
    <w:rsid w:val="00E4118A"/>
    <w:rsid w:val="00E6020A"/>
    <w:rsid w:val="00E630FF"/>
    <w:rsid w:val="00E646B6"/>
    <w:rsid w:val="00E673FD"/>
    <w:rsid w:val="00E702DB"/>
    <w:rsid w:val="00E70DE0"/>
    <w:rsid w:val="00E74D9D"/>
    <w:rsid w:val="00EA6157"/>
    <w:rsid w:val="00EB209D"/>
    <w:rsid w:val="00EB30A6"/>
    <w:rsid w:val="00EC5BAA"/>
    <w:rsid w:val="00EC6FF1"/>
    <w:rsid w:val="00ED39D0"/>
    <w:rsid w:val="00EE428C"/>
    <w:rsid w:val="00F06B4C"/>
    <w:rsid w:val="00F26C83"/>
    <w:rsid w:val="00F45202"/>
    <w:rsid w:val="00F5013D"/>
    <w:rsid w:val="00F56FBA"/>
    <w:rsid w:val="00F66175"/>
    <w:rsid w:val="00F7001D"/>
    <w:rsid w:val="00F70FAD"/>
    <w:rsid w:val="00F71A8D"/>
    <w:rsid w:val="00F7633E"/>
    <w:rsid w:val="00F849F9"/>
    <w:rsid w:val="00F951CA"/>
    <w:rsid w:val="00FB3961"/>
    <w:rsid w:val="00FB474B"/>
    <w:rsid w:val="00FB77AD"/>
    <w:rsid w:val="00FC4BCB"/>
    <w:rsid w:val="00FC6F6C"/>
    <w:rsid w:val="00FF598B"/>
    <w:rsid w:val="00FF6E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7F0B6EC"/>
  <w15:chartTrackingRefBased/>
  <w15:docId w15:val="{6694E171-4ACC-4FAA-A983-9CAE3E26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57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3038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313A5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9D1DFA"/>
    <w:pPr>
      <w:keepNext/>
      <w:spacing w:after="0" w:line="240" w:lineRule="auto"/>
      <w:jc w:val="center"/>
      <w:outlineLvl w:val="4"/>
    </w:pPr>
    <w:rPr>
      <w:rFonts w:ascii="Arial" w:eastAsia="Times New Roman" w:hAnsi="Arial" w:cs="Times New Roman"/>
      <w:b/>
      <w:sz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9D1DFA"/>
    <w:rPr>
      <w:rFonts w:ascii="Arial" w:eastAsia="Times New Roman" w:hAnsi="Arial" w:cs="Times New Roman"/>
      <w:b/>
      <w:sz w:val="28"/>
      <w:lang w:eastAsia="pl-PL"/>
    </w:rPr>
  </w:style>
  <w:style w:type="paragraph" w:styleId="Tytu">
    <w:name w:val="Title"/>
    <w:basedOn w:val="Normalny"/>
    <w:link w:val="TytuZnak"/>
    <w:qFormat/>
    <w:rsid w:val="009D1DFA"/>
    <w:pPr>
      <w:spacing w:after="0" w:line="240" w:lineRule="auto"/>
      <w:jc w:val="center"/>
    </w:pPr>
    <w:rPr>
      <w:rFonts w:ascii="Times New Roman" w:eastAsia="Times New Roman" w:hAnsi="Times New Roman" w:cs="Times New Roman"/>
      <w:b/>
      <w:sz w:val="28"/>
      <w:lang w:val="x-none" w:eastAsia="x-none"/>
    </w:rPr>
  </w:style>
  <w:style w:type="character" w:customStyle="1" w:styleId="TytuZnak">
    <w:name w:val="Tytuł Znak"/>
    <w:basedOn w:val="Domylnaczcionkaakapitu"/>
    <w:link w:val="Tytu"/>
    <w:rsid w:val="009D1DFA"/>
    <w:rPr>
      <w:rFonts w:ascii="Times New Roman" w:eastAsia="Times New Roman" w:hAnsi="Times New Roman" w:cs="Times New Roman"/>
      <w:b/>
      <w:sz w:val="28"/>
      <w:lang w:val="x-none" w:eastAsia="x-none"/>
    </w:rPr>
  </w:style>
  <w:style w:type="character" w:customStyle="1" w:styleId="FontStyle25">
    <w:name w:val="Font Style25"/>
    <w:basedOn w:val="Domylnaczcionkaakapitu"/>
    <w:uiPriority w:val="99"/>
    <w:rsid w:val="009D1DFA"/>
    <w:rPr>
      <w:rFonts w:ascii="Times New Roman" w:hAnsi="Times New Roman" w:cs="Times New Roman"/>
      <w:sz w:val="22"/>
      <w:szCs w:val="22"/>
    </w:rPr>
  </w:style>
  <w:style w:type="paragraph" w:styleId="Stopka">
    <w:name w:val="footer"/>
    <w:basedOn w:val="Normalny"/>
    <w:link w:val="StopkaZnak"/>
    <w:uiPriority w:val="99"/>
    <w:rsid w:val="00857CAE"/>
    <w:pPr>
      <w:tabs>
        <w:tab w:val="center" w:pos="4536"/>
        <w:tab w:val="right" w:pos="9072"/>
      </w:tabs>
      <w:spacing w:after="200" w:line="276"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857CAE"/>
    <w:rPr>
      <w:rFonts w:ascii="Calibri" w:eastAsia="Times New Roman" w:hAnsi="Calibri" w:cs="Times New Roman"/>
      <w:lang w:eastAsia="pl-PL"/>
    </w:rPr>
  </w:style>
  <w:style w:type="paragraph" w:styleId="Tekstpodstawowy3">
    <w:name w:val="Body Text 3"/>
    <w:basedOn w:val="Normalny"/>
    <w:link w:val="Tekstpodstawowy3Znak"/>
    <w:semiHidden/>
    <w:rsid w:val="00857CAE"/>
    <w:pPr>
      <w:spacing w:after="0" w:line="240" w:lineRule="auto"/>
      <w:jc w:val="both"/>
    </w:pPr>
    <w:rPr>
      <w:rFonts w:ascii="Times New Roman" w:eastAsia="Times New Roman" w:hAnsi="Times New Roman" w:cs="Times New Roman"/>
      <w:sz w:val="24"/>
      <w:lang w:val="x-none" w:eastAsia="x-none"/>
    </w:rPr>
  </w:style>
  <w:style w:type="character" w:customStyle="1" w:styleId="Tekstpodstawowy3Znak">
    <w:name w:val="Tekst podstawowy 3 Znak"/>
    <w:basedOn w:val="Domylnaczcionkaakapitu"/>
    <w:link w:val="Tekstpodstawowy3"/>
    <w:semiHidden/>
    <w:rsid w:val="00857CAE"/>
    <w:rPr>
      <w:rFonts w:ascii="Times New Roman" w:eastAsia="Times New Roman" w:hAnsi="Times New Roman" w:cs="Times New Roman"/>
      <w:sz w:val="24"/>
      <w:lang w:val="x-none" w:eastAsia="x-none"/>
    </w:rPr>
  </w:style>
  <w:style w:type="character" w:customStyle="1" w:styleId="Nagwek1Znak">
    <w:name w:val="Nagłówek 1 Znak"/>
    <w:basedOn w:val="Domylnaczcionkaakapitu"/>
    <w:link w:val="Nagwek1"/>
    <w:uiPriority w:val="9"/>
    <w:rsid w:val="00857CAE"/>
    <w:rPr>
      <w:rFonts w:asciiTheme="majorHAnsi" w:eastAsiaTheme="majorEastAsia" w:hAnsiTheme="majorHAnsi" w:cstheme="majorBidi"/>
      <w:color w:val="2E74B5" w:themeColor="accent1" w:themeShade="BF"/>
      <w:sz w:val="32"/>
      <w:szCs w:val="32"/>
    </w:rPr>
  </w:style>
  <w:style w:type="character" w:styleId="Hipercze">
    <w:name w:val="Hyperlink"/>
    <w:uiPriority w:val="99"/>
    <w:rsid w:val="00857CAE"/>
    <w:rPr>
      <w:color w:val="0000FF"/>
      <w:u w:val="single"/>
    </w:rPr>
  </w:style>
  <w:style w:type="paragraph" w:customStyle="1" w:styleId="pkt">
    <w:name w:val="pkt"/>
    <w:basedOn w:val="Normalny"/>
    <w:link w:val="pktZnak"/>
    <w:rsid w:val="007E5279"/>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7E5279"/>
    <w:rPr>
      <w:rFonts w:ascii="Times New Roman" w:eastAsia="Times New Roman" w:hAnsi="Times New Roman" w:cs="Times New Roman"/>
      <w:sz w:val="24"/>
      <w:szCs w:val="20"/>
      <w:lang w:eastAsia="pl-PL"/>
    </w:rPr>
  </w:style>
  <w:style w:type="paragraph" w:styleId="Akapitzlist">
    <w:name w:val="List Paragraph"/>
    <w:aliases w:val="CW_Lista,Akapit z listą3,Akapit z listą31,Odstavec,Numerowanie,List Paragraph,maz_wyliczenie,opis dzialania,K-P_odwolanie,A_wyliczenie,Akapit z listą 1,L1,Table of contents numbered,Akapit z listą5,BulletC,Wyliczanie,Obiekt,normalny tekst"/>
    <w:basedOn w:val="Normalny"/>
    <w:link w:val="AkapitzlistZnak"/>
    <w:qFormat/>
    <w:rsid w:val="007E5279"/>
    <w:pPr>
      <w:spacing w:after="200" w:line="276" w:lineRule="auto"/>
      <w:ind w:left="720"/>
      <w:contextualSpacing/>
    </w:pPr>
    <w:rPr>
      <w:rFonts w:ascii="Calibri" w:eastAsia="Calibri" w:hAnsi="Calibri" w:cs="Times New Roman"/>
    </w:rPr>
  </w:style>
  <w:style w:type="character" w:customStyle="1" w:styleId="AkapitzlistZnak">
    <w:name w:val="Akapit z listą Znak"/>
    <w:aliases w:val="CW_Lista Znak,Akapit z listą3 Znak,Akapit z listą31 Znak,Odstavec Znak,Numerowanie Znak,List Paragraph Znak,maz_wyliczenie Znak,opis dzialania Znak,K-P_odwolanie Znak,A_wyliczenie Znak,Akapit z listą 1 Znak,L1 Znak,BulletC Znak"/>
    <w:link w:val="Akapitzlist"/>
    <w:qFormat/>
    <w:rsid w:val="007E5279"/>
    <w:rPr>
      <w:rFonts w:ascii="Calibri" w:eastAsia="Calibri" w:hAnsi="Calibri" w:cs="Times New Roman"/>
    </w:rPr>
  </w:style>
  <w:style w:type="paragraph" w:customStyle="1" w:styleId="Style5">
    <w:name w:val="Style5"/>
    <w:basedOn w:val="Normalny"/>
    <w:uiPriority w:val="99"/>
    <w:rsid w:val="00EC6FF1"/>
    <w:pPr>
      <w:widowControl w:val="0"/>
      <w:autoSpaceDE w:val="0"/>
      <w:autoSpaceDN w:val="0"/>
      <w:adjustRightInd w:val="0"/>
      <w:spacing w:after="0" w:line="317" w:lineRule="exact"/>
      <w:ind w:hanging="355"/>
      <w:jc w:val="both"/>
    </w:pPr>
    <w:rPr>
      <w:rFonts w:ascii="Times New Roman" w:eastAsiaTheme="minorEastAsia" w:hAnsi="Times New Roman" w:cs="Times New Roman"/>
      <w:sz w:val="24"/>
      <w:szCs w:val="24"/>
      <w:lang w:eastAsia="pl-PL"/>
    </w:rPr>
  </w:style>
  <w:style w:type="paragraph" w:styleId="Tekstpodstawowy">
    <w:name w:val="Body Text"/>
    <w:basedOn w:val="Normalny"/>
    <w:link w:val="TekstpodstawowyZnak"/>
    <w:uiPriority w:val="99"/>
    <w:unhideWhenUsed/>
    <w:rsid w:val="00F06B4C"/>
    <w:pPr>
      <w:spacing w:after="120"/>
    </w:pPr>
  </w:style>
  <w:style w:type="character" w:customStyle="1" w:styleId="TekstpodstawowyZnak">
    <w:name w:val="Tekst podstawowy Znak"/>
    <w:basedOn w:val="Domylnaczcionkaakapitu"/>
    <w:link w:val="Tekstpodstawowy"/>
    <w:uiPriority w:val="99"/>
    <w:rsid w:val="00F06B4C"/>
  </w:style>
  <w:style w:type="character" w:customStyle="1" w:styleId="alb">
    <w:name w:val="a_lb"/>
    <w:rsid w:val="006D7085"/>
  </w:style>
  <w:style w:type="character" w:styleId="Uwydatnienie">
    <w:name w:val="Emphasis"/>
    <w:basedOn w:val="Domylnaczcionkaakapitu"/>
    <w:uiPriority w:val="20"/>
    <w:qFormat/>
    <w:rsid w:val="00822D77"/>
    <w:rPr>
      <w:i/>
      <w:iCs/>
    </w:rPr>
  </w:style>
  <w:style w:type="paragraph" w:styleId="Tekstprzypisudolnego">
    <w:name w:val="footnote text"/>
    <w:aliases w:val="Podrozdział"/>
    <w:basedOn w:val="Normalny"/>
    <w:link w:val="TekstprzypisudolnegoZnak"/>
    <w:uiPriority w:val="99"/>
    <w:semiHidden/>
    <w:rsid w:val="000621E7"/>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0621E7"/>
    <w:rPr>
      <w:rFonts w:ascii="Tahoma" w:eastAsia="Times New Roman" w:hAnsi="Tahoma" w:cs="Times New Roman"/>
      <w:sz w:val="20"/>
      <w:szCs w:val="20"/>
      <w:lang w:eastAsia="pl-PL"/>
    </w:rPr>
  </w:style>
  <w:style w:type="character" w:styleId="Odwoanieprzypisudolnego">
    <w:name w:val="footnote reference"/>
    <w:uiPriority w:val="99"/>
    <w:rsid w:val="000621E7"/>
    <w:rPr>
      <w:sz w:val="20"/>
      <w:vertAlign w:val="superscript"/>
    </w:rPr>
  </w:style>
  <w:style w:type="paragraph" w:styleId="Lista">
    <w:name w:val="List"/>
    <w:basedOn w:val="Normalny"/>
    <w:rsid w:val="00486D75"/>
    <w:pPr>
      <w:tabs>
        <w:tab w:val="num" w:pos="1078"/>
      </w:tabs>
      <w:autoSpaceDE w:val="0"/>
      <w:autoSpaceDN w:val="0"/>
      <w:spacing w:before="90" w:after="120" w:line="380" w:lineRule="atLeast"/>
      <w:ind w:left="1078" w:hanging="227"/>
      <w:jc w:val="both"/>
    </w:pPr>
    <w:rPr>
      <w:rFonts w:ascii="Calibri" w:eastAsia="Times New Roman" w:hAnsi="Calibri" w:cs="Times New Roman"/>
      <w:w w:val="89"/>
      <w:sz w:val="25"/>
      <w:szCs w:val="40"/>
      <w:lang w:eastAsia="pl-PL"/>
    </w:rPr>
  </w:style>
  <w:style w:type="character" w:customStyle="1" w:styleId="Nagwek4Znak">
    <w:name w:val="Nagłówek 4 Znak"/>
    <w:basedOn w:val="Domylnaczcionkaakapitu"/>
    <w:link w:val="Nagwek4"/>
    <w:uiPriority w:val="9"/>
    <w:semiHidden/>
    <w:rsid w:val="00313A5D"/>
    <w:rPr>
      <w:rFonts w:asciiTheme="majorHAnsi" w:eastAsiaTheme="majorEastAsia" w:hAnsiTheme="majorHAnsi" w:cstheme="majorBidi"/>
      <w:i/>
      <w:iCs/>
      <w:color w:val="2E74B5" w:themeColor="accent1" w:themeShade="BF"/>
    </w:rPr>
  </w:style>
  <w:style w:type="character" w:customStyle="1" w:styleId="fn-ref">
    <w:name w:val="fn-ref"/>
    <w:basedOn w:val="Domylnaczcionkaakapitu"/>
    <w:rsid w:val="003F7D5D"/>
  </w:style>
  <w:style w:type="paragraph" w:customStyle="1" w:styleId="text-justify">
    <w:name w:val="text-justify"/>
    <w:basedOn w:val="Normalny"/>
    <w:rsid w:val="003F7D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link w:val="DefaultZnak"/>
    <w:qFormat/>
    <w:rsid w:val="000557BC"/>
    <w:pPr>
      <w:autoSpaceDE w:val="0"/>
      <w:autoSpaceDN w:val="0"/>
      <w:adjustRightInd w:val="0"/>
      <w:spacing w:after="0" w:line="240" w:lineRule="auto"/>
    </w:pPr>
    <w:rPr>
      <w:rFonts w:ascii="Calibri" w:hAnsi="Calibri" w:cs="Calibri"/>
      <w:color w:val="000000"/>
      <w:sz w:val="24"/>
      <w:szCs w:val="24"/>
    </w:rPr>
  </w:style>
  <w:style w:type="paragraph" w:customStyle="1" w:styleId="text-justify1">
    <w:name w:val="text-justify1"/>
    <w:basedOn w:val="Normalny"/>
    <w:rsid w:val="0088071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804596"/>
    <w:rPr>
      <w:sz w:val="16"/>
      <w:szCs w:val="16"/>
    </w:rPr>
  </w:style>
  <w:style w:type="paragraph" w:styleId="Tekstkomentarza">
    <w:name w:val="annotation text"/>
    <w:basedOn w:val="Normalny"/>
    <w:link w:val="TekstkomentarzaZnak"/>
    <w:uiPriority w:val="99"/>
    <w:unhideWhenUsed/>
    <w:rsid w:val="00804596"/>
    <w:pPr>
      <w:spacing w:line="240" w:lineRule="auto"/>
    </w:pPr>
    <w:rPr>
      <w:sz w:val="20"/>
      <w:szCs w:val="20"/>
    </w:rPr>
  </w:style>
  <w:style w:type="character" w:customStyle="1" w:styleId="TekstkomentarzaZnak">
    <w:name w:val="Tekst komentarza Znak"/>
    <w:basedOn w:val="Domylnaczcionkaakapitu"/>
    <w:link w:val="Tekstkomentarza"/>
    <w:uiPriority w:val="99"/>
    <w:rsid w:val="00804596"/>
    <w:rPr>
      <w:sz w:val="20"/>
      <w:szCs w:val="20"/>
    </w:rPr>
  </w:style>
  <w:style w:type="paragraph" w:styleId="Tematkomentarza">
    <w:name w:val="annotation subject"/>
    <w:basedOn w:val="Tekstkomentarza"/>
    <w:next w:val="Tekstkomentarza"/>
    <w:link w:val="TematkomentarzaZnak"/>
    <w:uiPriority w:val="99"/>
    <w:semiHidden/>
    <w:unhideWhenUsed/>
    <w:rsid w:val="00804596"/>
    <w:rPr>
      <w:b/>
      <w:bCs/>
    </w:rPr>
  </w:style>
  <w:style w:type="character" w:customStyle="1" w:styleId="TematkomentarzaZnak">
    <w:name w:val="Temat komentarza Znak"/>
    <w:basedOn w:val="TekstkomentarzaZnak"/>
    <w:link w:val="Tematkomentarza"/>
    <w:uiPriority w:val="99"/>
    <w:semiHidden/>
    <w:rsid w:val="00804596"/>
    <w:rPr>
      <w:b/>
      <w:bCs/>
      <w:sz w:val="20"/>
      <w:szCs w:val="20"/>
    </w:rPr>
  </w:style>
  <w:style w:type="paragraph" w:styleId="Tekstdymka">
    <w:name w:val="Balloon Text"/>
    <w:basedOn w:val="Normalny"/>
    <w:link w:val="TekstdymkaZnak"/>
    <w:uiPriority w:val="99"/>
    <w:semiHidden/>
    <w:unhideWhenUsed/>
    <w:rsid w:val="008045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4596"/>
    <w:rPr>
      <w:rFonts w:ascii="Segoe UI" w:hAnsi="Segoe UI" w:cs="Segoe UI"/>
      <w:sz w:val="18"/>
      <w:szCs w:val="18"/>
    </w:rPr>
  </w:style>
  <w:style w:type="character" w:styleId="Pogrubienie">
    <w:name w:val="Strong"/>
    <w:basedOn w:val="Domylnaczcionkaakapitu"/>
    <w:uiPriority w:val="22"/>
    <w:qFormat/>
    <w:rsid w:val="00891440"/>
    <w:rPr>
      <w:b/>
      <w:bCs/>
    </w:rPr>
  </w:style>
  <w:style w:type="character" w:customStyle="1" w:styleId="hgkelc">
    <w:name w:val="hgkelc"/>
    <w:basedOn w:val="Domylnaczcionkaakapitu"/>
    <w:rsid w:val="00891440"/>
  </w:style>
  <w:style w:type="character" w:customStyle="1" w:styleId="Nagwek2Znak">
    <w:name w:val="Nagłówek 2 Znak"/>
    <w:basedOn w:val="Domylnaczcionkaakapitu"/>
    <w:link w:val="Nagwek2"/>
    <w:uiPriority w:val="9"/>
    <w:semiHidden/>
    <w:rsid w:val="003038B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B46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locked/>
    <w:rsid w:val="00117497"/>
    <w:rPr>
      <w:rFonts w:ascii="Calibri" w:hAnsi="Calibri" w:cs="Calibri"/>
      <w:color w:val="000000"/>
      <w:sz w:val="24"/>
      <w:szCs w:val="24"/>
    </w:rPr>
  </w:style>
  <w:style w:type="paragraph" w:styleId="Nagwek">
    <w:name w:val="header"/>
    <w:basedOn w:val="Normalny"/>
    <w:link w:val="NagwekZnak"/>
    <w:uiPriority w:val="99"/>
    <w:unhideWhenUsed/>
    <w:rsid w:val="00E340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40BF"/>
  </w:style>
  <w:style w:type="paragraph" w:styleId="Nagwekspisutreci">
    <w:name w:val="TOC Heading"/>
    <w:basedOn w:val="Nagwek1"/>
    <w:next w:val="Normalny"/>
    <w:uiPriority w:val="39"/>
    <w:unhideWhenUsed/>
    <w:qFormat/>
    <w:rsid w:val="008D32C2"/>
    <w:pPr>
      <w:outlineLvl w:val="9"/>
    </w:pPr>
    <w:rPr>
      <w:lang w:eastAsia="pl-PL"/>
    </w:rPr>
  </w:style>
  <w:style w:type="paragraph" w:styleId="Spistreci1">
    <w:name w:val="toc 1"/>
    <w:basedOn w:val="Normalny"/>
    <w:next w:val="Normalny"/>
    <w:autoRedefine/>
    <w:uiPriority w:val="39"/>
    <w:unhideWhenUsed/>
    <w:rsid w:val="008D32C2"/>
    <w:pPr>
      <w:spacing w:after="100"/>
    </w:pPr>
  </w:style>
  <w:style w:type="character" w:customStyle="1" w:styleId="FontStyle111">
    <w:name w:val="Font Style111"/>
    <w:rsid w:val="00C81539"/>
    <w:rPr>
      <w:rFonts w:ascii="Arial" w:hAnsi="Arial" w:cs="Arial"/>
      <w:color w:val="000000"/>
      <w:sz w:val="18"/>
      <w:szCs w:val="18"/>
    </w:rPr>
  </w:style>
  <w:style w:type="paragraph" w:customStyle="1" w:styleId="xmsolistparagraph">
    <w:name w:val="x_msolistparagraph"/>
    <w:basedOn w:val="Normalny"/>
    <w:rsid w:val="002653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825910"/>
    <w:rPr>
      <w:color w:val="605E5C"/>
      <w:shd w:val="clear" w:color="auto" w:fill="E1DFDD"/>
    </w:rPr>
  </w:style>
  <w:style w:type="character" w:customStyle="1" w:styleId="summary-span-value">
    <w:name w:val="summary-span-value"/>
    <w:basedOn w:val="Domylnaczcionkaakapitu"/>
    <w:rsid w:val="002E6889"/>
  </w:style>
  <w:style w:type="character" w:customStyle="1" w:styleId="Nierozpoznanawzmianka2">
    <w:name w:val="Nierozpoznana wzmianka2"/>
    <w:basedOn w:val="Domylnaczcionkaakapitu"/>
    <w:uiPriority w:val="99"/>
    <w:semiHidden/>
    <w:unhideWhenUsed/>
    <w:rsid w:val="002E3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6368">
      <w:bodyDiv w:val="1"/>
      <w:marLeft w:val="0"/>
      <w:marRight w:val="0"/>
      <w:marTop w:val="0"/>
      <w:marBottom w:val="0"/>
      <w:divBdr>
        <w:top w:val="none" w:sz="0" w:space="0" w:color="auto"/>
        <w:left w:val="none" w:sz="0" w:space="0" w:color="auto"/>
        <w:bottom w:val="none" w:sz="0" w:space="0" w:color="auto"/>
        <w:right w:val="none" w:sz="0" w:space="0" w:color="auto"/>
      </w:divBdr>
      <w:divsChild>
        <w:div w:id="416875654">
          <w:marLeft w:val="0"/>
          <w:marRight w:val="0"/>
          <w:marTop w:val="0"/>
          <w:marBottom w:val="0"/>
          <w:divBdr>
            <w:top w:val="none" w:sz="0" w:space="0" w:color="auto"/>
            <w:left w:val="none" w:sz="0" w:space="0" w:color="auto"/>
            <w:bottom w:val="none" w:sz="0" w:space="0" w:color="auto"/>
            <w:right w:val="none" w:sz="0" w:space="0" w:color="auto"/>
          </w:divBdr>
        </w:div>
        <w:div w:id="153689410">
          <w:marLeft w:val="0"/>
          <w:marRight w:val="0"/>
          <w:marTop w:val="0"/>
          <w:marBottom w:val="0"/>
          <w:divBdr>
            <w:top w:val="none" w:sz="0" w:space="0" w:color="auto"/>
            <w:left w:val="none" w:sz="0" w:space="0" w:color="auto"/>
            <w:bottom w:val="none" w:sz="0" w:space="0" w:color="auto"/>
            <w:right w:val="none" w:sz="0" w:space="0" w:color="auto"/>
          </w:divBdr>
        </w:div>
      </w:divsChild>
    </w:div>
    <w:div w:id="223638112">
      <w:bodyDiv w:val="1"/>
      <w:marLeft w:val="0"/>
      <w:marRight w:val="0"/>
      <w:marTop w:val="0"/>
      <w:marBottom w:val="0"/>
      <w:divBdr>
        <w:top w:val="none" w:sz="0" w:space="0" w:color="auto"/>
        <w:left w:val="none" w:sz="0" w:space="0" w:color="auto"/>
        <w:bottom w:val="none" w:sz="0" w:space="0" w:color="auto"/>
        <w:right w:val="none" w:sz="0" w:space="0" w:color="auto"/>
      </w:divBdr>
      <w:divsChild>
        <w:div w:id="1776821844">
          <w:marLeft w:val="0"/>
          <w:marRight w:val="0"/>
          <w:marTop w:val="0"/>
          <w:marBottom w:val="0"/>
          <w:divBdr>
            <w:top w:val="none" w:sz="0" w:space="0" w:color="auto"/>
            <w:left w:val="none" w:sz="0" w:space="0" w:color="auto"/>
            <w:bottom w:val="none" w:sz="0" w:space="0" w:color="auto"/>
            <w:right w:val="none" w:sz="0" w:space="0" w:color="auto"/>
          </w:divBdr>
        </w:div>
        <w:div w:id="2045519989">
          <w:marLeft w:val="0"/>
          <w:marRight w:val="0"/>
          <w:marTop w:val="0"/>
          <w:marBottom w:val="0"/>
          <w:divBdr>
            <w:top w:val="none" w:sz="0" w:space="0" w:color="auto"/>
            <w:left w:val="none" w:sz="0" w:space="0" w:color="auto"/>
            <w:bottom w:val="none" w:sz="0" w:space="0" w:color="auto"/>
            <w:right w:val="none" w:sz="0" w:space="0" w:color="auto"/>
          </w:divBdr>
        </w:div>
        <w:div w:id="512839379">
          <w:marLeft w:val="0"/>
          <w:marRight w:val="0"/>
          <w:marTop w:val="0"/>
          <w:marBottom w:val="0"/>
          <w:divBdr>
            <w:top w:val="none" w:sz="0" w:space="0" w:color="auto"/>
            <w:left w:val="none" w:sz="0" w:space="0" w:color="auto"/>
            <w:bottom w:val="none" w:sz="0" w:space="0" w:color="auto"/>
            <w:right w:val="none" w:sz="0" w:space="0" w:color="auto"/>
          </w:divBdr>
        </w:div>
      </w:divsChild>
    </w:div>
    <w:div w:id="500436510">
      <w:bodyDiv w:val="1"/>
      <w:marLeft w:val="0"/>
      <w:marRight w:val="0"/>
      <w:marTop w:val="0"/>
      <w:marBottom w:val="0"/>
      <w:divBdr>
        <w:top w:val="none" w:sz="0" w:space="0" w:color="auto"/>
        <w:left w:val="none" w:sz="0" w:space="0" w:color="auto"/>
        <w:bottom w:val="none" w:sz="0" w:space="0" w:color="auto"/>
        <w:right w:val="none" w:sz="0" w:space="0" w:color="auto"/>
      </w:divBdr>
    </w:div>
    <w:div w:id="647171594">
      <w:bodyDiv w:val="1"/>
      <w:marLeft w:val="0"/>
      <w:marRight w:val="0"/>
      <w:marTop w:val="0"/>
      <w:marBottom w:val="0"/>
      <w:divBdr>
        <w:top w:val="none" w:sz="0" w:space="0" w:color="auto"/>
        <w:left w:val="none" w:sz="0" w:space="0" w:color="auto"/>
        <w:bottom w:val="none" w:sz="0" w:space="0" w:color="auto"/>
        <w:right w:val="none" w:sz="0" w:space="0" w:color="auto"/>
      </w:divBdr>
      <w:divsChild>
        <w:div w:id="395279549">
          <w:marLeft w:val="0"/>
          <w:marRight w:val="0"/>
          <w:marTop w:val="0"/>
          <w:marBottom w:val="0"/>
          <w:divBdr>
            <w:top w:val="none" w:sz="0" w:space="0" w:color="auto"/>
            <w:left w:val="none" w:sz="0" w:space="0" w:color="auto"/>
            <w:bottom w:val="none" w:sz="0" w:space="0" w:color="auto"/>
            <w:right w:val="none" w:sz="0" w:space="0" w:color="auto"/>
          </w:divBdr>
        </w:div>
        <w:div w:id="518156954">
          <w:marLeft w:val="0"/>
          <w:marRight w:val="0"/>
          <w:marTop w:val="0"/>
          <w:marBottom w:val="0"/>
          <w:divBdr>
            <w:top w:val="none" w:sz="0" w:space="0" w:color="auto"/>
            <w:left w:val="none" w:sz="0" w:space="0" w:color="auto"/>
            <w:bottom w:val="none" w:sz="0" w:space="0" w:color="auto"/>
            <w:right w:val="none" w:sz="0" w:space="0" w:color="auto"/>
          </w:divBdr>
        </w:div>
      </w:divsChild>
    </w:div>
    <w:div w:id="714231454">
      <w:bodyDiv w:val="1"/>
      <w:marLeft w:val="0"/>
      <w:marRight w:val="0"/>
      <w:marTop w:val="0"/>
      <w:marBottom w:val="0"/>
      <w:divBdr>
        <w:top w:val="none" w:sz="0" w:space="0" w:color="auto"/>
        <w:left w:val="none" w:sz="0" w:space="0" w:color="auto"/>
        <w:bottom w:val="none" w:sz="0" w:space="0" w:color="auto"/>
        <w:right w:val="none" w:sz="0" w:space="0" w:color="auto"/>
      </w:divBdr>
      <w:divsChild>
        <w:div w:id="1177579799">
          <w:marLeft w:val="0"/>
          <w:marRight w:val="0"/>
          <w:marTop w:val="0"/>
          <w:marBottom w:val="0"/>
          <w:divBdr>
            <w:top w:val="none" w:sz="0" w:space="0" w:color="auto"/>
            <w:left w:val="none" w:sz="0" w:space="0" w:color="auto"/>
            <w:bottom w:val="none" w:sz="0" w:space="0" w:color="auto"/>
            <w:right w:val="none" w:sz="0" w:space="0" w:color="auto"/>
          </w:divBdr>
        </w:div>
        <w:div w:id="611593210">
          <w:marLeft w:val="0"/>
          <w:marRight w:val="0"/>
          <w:marTop w:val="0"/>
          <w:marBottom w:val="0"/>
          <w:divBdr>
            <w:top w:val="none" w:sz="0" w:space="0" w:color="auto"/>
            <w:left w:val="none" w:sz="0" w:space="0" w:color="auto"/>
            <w:bottom w:val="none" w:sz="0" w:space="0" w:color="auto"/>
            <w:right w:val="none" w:sz="0" w:space="0" w:color="auto"/>
          </w:divBdr>
        </w:div>
        <w:div w:id="995840802">
          <w:marLeft w:val="0"/>
          <w:marRight w:val="0"/>
          <w:marTop w:val="0"/>
          <w:marBottom w:val="0"/>
          <w:divBdr>
            <w:top w:val="none" w:sz="0" w:space="0" w:color="auto"/>
            <w:left w:val="none" w:sz="0" w:space="0" w:color="auto"/>
            <w:bottom w:val="none" w:sz="0" w:space="0" w:color="auto"/>
            <w:right w:val="none" w:sz="0" w:space="0" w:color="auto"/>
          </w:divBdr>
        </w:div>
        <w:div w:id="1488135038">
          <w:marLeft w:val="0"/>
          <w:marRight w:val="0"/>
          <w:marTop w:val="0"/>
          <w:marBottom w:val="0"/>
          <w:divBdr>
            <w:top w:val="none" w:sz="0" w:space="0" w:color="auto"/>
            <w:left w:val="none" w:sz="0" w:space="0" w:color="auto"/>
            <w:bottom w:val="none" w:sz="0" w:space="0" w:color="auto"/>
            <w:right w:val="none" w:sz="0" w:space="0" w:color="auto"/>
          </w:divBdr>
        </w:div>
      </w:divsChild>
    </w:div>
    <w:div w:id="858546835">
      <w:bodyDiv w:val="1"/>
      <w:marLeft w:val="0"/>
      <w:marRight w:val="0"/>
      <w:marTop w:val="0"/>
      <w:marBottom w:val="0"/>
      <w:divBdr>
        <w:top w:val="none" w:sz="0" w:space="0" w:color="auto"/>
        <w:left w:val="none" w:sz="0" w:space="0" w:color="auto"/>
        <w:bottom w:val="none" w:sz="0" w:space="0" w:color="auto"/>
        <w:right w:val="none" w:sz="0" w:space="0" w:color="auto"/>
      </w:divBdr>
    </w:div>
    <w:div w:id="1017654399">
      <w:bodyDiv w:val="1"/>
      <w:marLeft w:val="0"/>
      <w:marRight w:val="0"/>
      <w:marTop w:val="0"/>
      <w:marBottom w:val="0"/>
      <w:divBdr>
        <w:top w:val="none" w:sz="0" w:space="0" w:color="auto"/>
        <w:left w:val="none" w:sz="0" w:space="0" w:color="auto"/>
        <w:bottom w:val="none" w:sz="0" w:space="0" w:color="auto"/>
        <w:right w:val="none" w:sz="0" w:space="0" w:color="auto"/>
      </w:divBdr>
      <w:divsChild>
        <w:div w:id="599224114">
          <w:marLeft w:val="0"/>
          <w:marRight w:val="0"/>
          <w:marTop w:val="0"/>
          <w:marBottom w:val="0"/>
          <w:divBdr>
            <w:top w:val="none" w:sz="0" w:space="0" w:color="auto"/>
            <w:left w:val="none" w:sz="0" w:space="0" w:color="auto"/>
            <w:bottom w:val="none" w:sz="0" w:space="0" w:color="auto"/>
            <w:right w:val="none" w:sz="0" w:space="0" w:color="auto"/>
          </w:divBdr>
        </w:div>
        <w:div w:id="140778052">
          <w:marLeft w:val="0"/>
          <w:marRight w:val="0"/>
          <w:marTop w:val="0"/>
          <w:marBottom w:val="0"/>
          <w:divBdr>
            <w:top w:val="none" w:sz="0" w:space="0" w:color="auto"/>
            <w:left w:val="none" w:sz="0" w:space="0" w:color="auto"/>
            <w:bottom w:val="none" w:sz="0" w:space="0" w:color="auto"/>
            <w:right w:val="none" w:sz="0" w:space="0" w:color="auto"/>
          </w:divBdr>
          <w:divsChild>
            <w:div w:id="155272018">
              <w:marLeft w:val="0"/>
              <w:marRight w:val="0"/>
              <w:marTop w:val="0"/>
              <w:marBottom w:val="0"/>
              <w:divBdr>
                <w:top w:val="none" w:sz="0" w:space="0" w:color="auto"/>
                <w:left w:val="none" w:sz="0" w:space="0" w:color="auto"/>
                <w:bottom w:val="none" w:sz="0" w:space="0" w:color="auto"/>
                <w:right w:val="none" w:sz="0" w:space="0" w:color="auto"/>
              </w:divBdr>
            </w:div>
            <w:div w:id="1081021161">
              <w:marLeft w:val="0"/>
              <w:marRight w:val="0"/>
              <w:marTop w:val="0"/>
              <w:marBottom w:val="0"/>
              <w:divBdr>
                <w:top w:val="none" w:sz="0" w:space="0" w:color="auto"/>
                <w:left w:val="none" w:sz="0" w:space="0" w:color="auto"/>
                <w:bottom w:val="none" w:sz="0" w:space="0" w:color="auto"/>
                <w:right w:val="none" w:sz="0" w:space="0" w:color="auto"/>
              </w:divBdr>
            </w:div>
            <w:div w:id="1927180279">
              <w:marLeft w:val="0"/>
              <w:marRight w:val="0"/>
              <w:marTop w:val="0"/>
              <w:marBottom w:val="0"/>
              <w:divBdr>
                <w:top w:val="none" w:sz="0" w:space="0" w:color="auto"/>
                <w:left w:val="none" w:sz="0" w:space="0" w:color="auto"/>
                <w:bottom w:val="none" w:sz="0" w:space="0" w:color="auto"/>
                <w:right w:val="none" w:sz="0" w:space="0" w:color="auto"/>
              </w:divBdr>
            </w:div>
            <w:div w:id="3159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1125">
      <w:bodyDiv w:val="1"/>
      <w:marLeft w:val="0"/>
      <w:marRight w:val="0"/>
      <w:marTop w:val="0"/>
      <w:marBottom w:val="0"/>
      <w:divBdr>
        <w:top w:val="none" w:sz="0" w:space="0" w:color="auto"/>
        <w:left w:val="none" w:sz="0" w:space="0" w:color="auto"/>
        <w:bottom w:val="none" w:sz="0" w:space="0" w:color="auto"/>
        <w:right w:val="none" w:sz="0" w:space="0" w:color="auto"/>
      </w:divBdr>
    </w:div>
    <w:div w:id="1033464022">
      <w:bodyDiv w:val="1"/>
      <w:marLeft w:val="0"/>
      <w:marRight w:val="0"/>
      <w:marTop w:val="0"/>
      <w:marBottom w:val="0"/>
      <w:divBdr>
        <w:top w:val="none" w:sz="0" w:space="0" w:color="auto"/>
        <w:left w:val="none" w:sz="0" w:space="0" w:color="auto"/>
        <w:bottom w:val="none" w:sz="0" w:space="0" w:color="auto"/>
        <w:right w:val="none" w:sz="0" w:space="0" w:color="auto"/>
      </w:divBdr>
      <w:divsChild>
        <w:div w:id="1995571630">
          <w:marLeft w:val="0"/>
          <w:marRight w:val="0"/>
          <w:marTop w:val="0"/>
          <w:marBottom w:val="0"/>
          <w:divBdr>
            <w:top w:val="none" w:sz="0" w:space="0" w:color="auto"/>
            <w:left w:val="none" w:sz="0" w:space="0" w:color="auto"/>
            <w:bottom w:val="none" w:sz="0" w:space="0" w:color="auto"/>
            <w:right w:val="none" w:sz="0" w:space="0" w:color="auto"/>
          </w:divBdr>
        </w:div>
        <w:div w:id="1854103458">
          <w:marLeft w:val="0"/>
          <w:marRight w:val="0"/>
          <w:marTop w:val="0"/>
          <w:marBottom w:val="0"/>
          <w:divBdr>
            <w:top w:val="none" w:sz="0" w:space="0" w:color="auto"/>
            <w:left w:val="none" w:sz="0" w:space="0" w:color="auto"/>
            <w:bottom w:val="none" w:sz="0" w:space="0" w:color="auto"/>
            <w:right w:val="none" w:sz="0" w:space="0" w:color="auto"/>
          </w:divBdr>
        </w:div>
        <w:div w:id="2120181539">
          <w:marLeft w:val="0"/>
          <w:marRight w:val="0"/>
          <w:marTop w:val="0"/>
          <w:marBottom w:val="0"/>
          <w:divBdr>
            <w:top w:val="none" w:sz="0" w:space="0" w:color="auto"/>
            <w:left w:val="none" w:sz="0" w:space="0" w:color="auto"/>
            <w:bottom w:val="none" w:sz="0" w:space="0" w:color="auto"/>
            <w:right w:val="none" w:sz="0" w:space="0" w:color="auto"/>
          </w:divBdr>
        </w:div>
      </w:divsChild>
    </w:div>
    <w:div w:id="1278096923">
      <w:bodyDiv w:val="1"/>
      <w:marLeft w:val="0"/>
      <w:marRight w:val="0"/>
      <w:marTop w:val="0"/>
      <w:marBottom w:val="0"/>
      <w:divBdr>
        <w:top w:val="none" w:sz="0" w:space="0" w:color="auto"/>
        <w:left w:val="none" w:sz="0" w:space="0" w:color="auto"/>
        <w:bottom w:val="none" w:sz="0" w:space="0" w:color="auto"/>
        <w:right w:val="none" w:sz="0" w:space="0" w:color="auto"/>
      </w:divBdr>
      <w:divsChild>
        <w:div w:id="1079910421">
          <w:marLeft w:val="0"/>
          <w:marRight w:val="0"/>
          <w:marTop w:val="0"/>
          <w:marBottom w:val="0"/>
          <w:divBdr>
            <w:top w:val="none" w:sz="0" w:space="0" w:color="auto"/>
            <w:left w:val="none" w:sz="0" w:space="0" w:color="auto"/>
            <w:bottom w:val="none" w:sz="0" w:space="0" w:color="auto"/>
            <w:right w:val="none" w:sz="0" w:space="0" w:color="auto"/>
          </w:divBdr>
        </w:div>
        <w:div w:id="1752384742">
          <w:marLeft w:val="0"/>
          <w:marRight w:val="0"/>
          <w:marTop w:val="0"/>
          <w:marBottom w:val="0"/>
          <w:divBdr>
            <w:top w:val="none" w:sz="0" w:space="0" w:color="auto"/>
            <w:left w:val="none" w:sz="0" w:space="0" w:color="auto"/>
            <w:bottom w:val="none" w:sz="0" w:space="0" w:color="auto"/>
            <w:right w:val="none" w:sz="0" w:space="0" w:color="auto"/>
          </w:divBdr>
        </w:div>
      </w:divsChild>
    </w:div>
    <w:div w:id="1366518959">
      <w:bodyDiv w:val="1"/>
      <w:marLeft w:val="0"/>
      <w:marRight w:val="0"/>
      <w:marTop w:val="0"/>
      <w:marBottom w:val="0"/>
      <w:divBdr>
        <w:top w:val="none" w:sz="0" w:space="0" w:color="auto"/>
        <w:left w:val="none" w:sz="0" w:space="0" w:color="auto"/>
        <w:bottom w:val="none" w:sz="0" w:space="0" w:color="auto"/>
        <w:right w:val="none" w:sz="0" w:space="0" w:color="auto"/>
      </w:divBdr>
      <w:divsChild>
        <w:div w:id="1478692672">
          <w:marLeft w:val="0"/>
          <w:marRight w:val="0"/>
          <w:marTop w:val="0"/>
          <w:marBottom w:val="0"/>
          <w:divBdr>
            <w:top w:val="none" w:sz="0" w:space="0" w:color="auto"/>
            <w:left w:val="none" w:sz="0" w:space="0" w:color="auto"/>
            <w:bottom w:val="none" w:sz="0" w:space="0" w:color="auto"/>
            <w:right w:val="none" w:sz="0" w:space="0" w:color="auto"/>
          </w:divBdr>
        </w:div>
        <w:div w:id="385418492">
          <w:marLeft w:val="0"/>
          <w:marRight w:val="0"/>
          <w:marTop w:val="0"/>
          <w:marBottom w:val="0"/>
          <w:divBdr>
            <w:top w:val="none" w:sz="0" w:space="0" w:color="auto"/>
            <w:left w:val="none" w:sz="0" w:space="0" w:color="auto"/>
            <w:bottom w:val="none" w:sz="0" w:space="0" w:color="auto"/>
            <w:right w:val="none" w:sz="0" w:space="0" w:color="auto"/>
          </w:divBdr>
        </w:div>
        <w:div w:id="792095052">
          <w:marLeft w:val="0"/>
          <w:marRight w:val="0"/>
          <w:marTop w:val="0"/>
          <w:marBottom w:val="0"/>
          <w:divBdr>
            <w:top w:val="none" w:sz="0" w:space="0" w:color="auto"/>
            <w:left w:val="none" w:sz="0" w:space="0" w:color="auto"/>
            <w:bottom w:val="none" w:sz="0" w:space="0" w:color="auto"/>
            <w:right w:val="none" w:sz="0" w:space="0" w:color="auto"/>
          </w:divBdr>
        </w:div>
        <w:div w:id="792283303">
          <w:marLeft w:val="0"/>
          <w:marRight w:val="0"/>
          <w:marTop w:val="0"/>
          <w:marBottom w:val="0"/>
          <w:divBdr>
            <w:top w:val="none" w:sz="0" w:space="0" w:color="auto"/>
            <w:left w:val="none" w:sz="0" w:space="0" w:color="auto"/>
            <w:bottom w:val="none" w:sz="0" w:space="0" w:color="auto"/>
            <w:right w:val="none" w:sz="0" w:space="0" w:color="auto"/>
          </w:divBdr>
        </w:div>
      </w:divsChild>
    </w:div>
    <w:div w:id="1400638624">
      <w:bodyDiv w:val="1"/>
      <w:marLeft w:val="0"/>
      <w:marRight w:val="0"/>
      <w:marTop w:val="0"/>
      <w:marBottom w:val="0"/>
      <w:divBdr>
        <w:top w:val="none" w:sz="0" w:space="0" w:color="auto"/>
        <w:left w:val="none" w:sz="0" w:space="0" w:color="auto"/>
        <w:bottom w:val="none" w:sz="0" w:space="0" w:color="auto"/>
        <w:right w:val="none" w:sz="0" w:space="0" w:color="auto"/>
      </w:divBdr>
      <w:divsChild>
        <w:div w:id="579215031">
          <w:marLeft w:val="0"/>
          <w:marRight w:val="0"/>
          <w:marTop w:val="0"/>
          <w:marBottom w:val="0"/>
          <w:divBdr>
            <w:top w:val="none" w:sz="0" w:space="0" w:color="auto"/>
            <w:left w:val="none" w:sz="0" w:space="0" w:color="auto"/>
            <w:bottom w:val="none" w:sz="0" w:space="0" w:color="auto"/>
            <w:right w:val="none" w:sz="0" w:space="0" w:color="auto"/>
          </w:divBdr>
          <w:divsChild>
            <w:div w:id="1353219021">
              <w:marLeft w:val="0"/>
              <w:marRight w:val="0"/>
              <w:marTop w:val="0"/>
              <w:marBottom w:val="0"/>
              <w:divBdr>
                <w:top w:val="none" w:sz="0" w:space="0" w:color="auto"/>
                <w:left w:val="none" w:sz="0" w:space="0" w:color="auto"/>
                <w:bottom w:val="none" w:sz="0" w:space="0" w:color="auto"/>
                <w:right w:val="none" w:sz="0" w:space="0" w:color="auto"/>
              </w:divBdr>
            </w:div>
          </w:divsChild>
        </w:div>
        <w:div w:id="2121607299">
          <w:marLeft w:val="0"/>
          <w:marRight w:val="0"/>
          <w:marTop w:val="0"/>
          <w:marBottom w:val="0"/>
          <w:divBdr>
            <w:top w:val="none" w:sz="0" w:space="0" w:color="auto"/>
            <w:left w:val="none" w:sz="0" w:space="0" w:color="auto"/>
            <w:bottom w:val="none" w:sz="0" w:space="0" w:color="auto"/>
            <w:right w:val="none" w:sz="0" w:space="0" w:color="auto"/>
          </w:divBdr>
          <w:divsChild>
            <w:div w:id="1397049592">
              <w:marLeft w:val="0"/>
              <w:marRight w:val="0"/>
              <w:marTop w:val="0"/>
              <w:marBottom w:val="0"/>
              <w:divBdr>
                <w:top w:val="none" w:sz="0" w:space="0" w:color="auto"/>
                <w:left w:val="none" w:sz="0" w:space="0" w:color="auto"/>
                <w:bottom w:val="none" w:sz="0" w:space="0" w:color="auto"/>
                <w:right w:val="none" w:sz="0" w:space="0" w:color="auto"/>
              </w:divBdr>
            </w:div>
          </w:divsChild>
        </w:div>
        <w:div w:id="358359611">
          <w:marLeft w:val="0"/>
          <w:marRight w:val="0"/>
          <w:marTop w:val="0"/>
          <w:marBottom w:val="0"/>
          <w:divBdr>
            <w:top w:val="none" w:sz="0" w:space="0" w:color="auto"/>
            <w:left w:val="none" w:sz="0" w:space="0" w:color="auto"/>
            <w:bottom w:val="none" w:sz="0" w:space="0" w:color="auto"/>
            <w:right w:val="none" w:sz="0" w:space="0" w:color="auto"/>
          </w:divBdr>
          <w:divsChild>
            <w:div w:id="11800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8776">
      <w:bodyDiv w:val="1"/>
      <w:marLeft w:val="0"/>
      <w:marRight w:val="0"/>
      <w:marTop w:val="0"/>
      <w:marBottom w:val="0"/>
      <w:divBdr>
        <w:top w:val="none" w:sz="0" w:space="0" w:color="auto"/>
        <w:left w:val="none" w:sz="0" w:space="0" w:color="auto"/>
        <w:bottom w:val="none" w:sz="0" w:space="0" w:color="auto"/>
        <w:right w:val="none" w:sz="0" w:space="0" w:color="auto"/>
      </w:divBdr>
      <w:divsChild>
        <w:div w:id="1949196806">
          <w:marLeft w:val="0"/>
          <w:marRight w:val="0"/>
          <w:marTop w:val="0"/>
          <w:marBottom w:val="0"/>
          <w:divBdr>
            <w:top w:val="none" w:sz="0" w:space="0" w:color="auto"/>
            <w:left w:val="none" w:sz="0" w:space="0" w:color="auto"/>
            <w:bottom w:val="none" w:sz="0" w:space="0" w:color="auto"/>
            <w:right w:val="none" w:sz="0" w:space="0" w:color="auto"/>
          </w:divBdr>
          <w:divsChild>
            <w:div w:id="813721691">
              <w:marLeft w:val="0"/>
              <w:marRight w:val="0"/>
              <w:marTop w:val="0"/>
              <w:marBottom w:val="0"/>
              <w:divBdr>
                <w:top w:val="none" w:sz="0" w:space="0" w:color="auto"/>
                <w:left w:val="none" w:sz="0" w:space="0" w:color="auto"/>
                <w:bottom w:val="none" w:sz="0" w:space="0" w:color="auto"/>
                <w:right w:val="none" w:sz="0" w:space="0" w:color="auto"/>
              </w:divBdr>
            </w:div>
            <w:div w:id="311448402">
              <w:marLeft w:val="0"/>
              <w:marRight w:val="0"/>
              <w:marTop w:val="0"/>
              <w:marBottom w:val="0"/>
              <w:divBdr>
                <w:top w:val="none" w:sz="0" w:space="0" w:color="auto"/>
                <w:left w:val="none" w:sz="0" w:space="0" w:color="auto"/>
                <w:bottom w:val="none" w:sz="0" w:space="0" w:color="auto"/>
                <w:right w:val="none" w:sz="0" w:space="0" w:color="auto"/>
              </w:divBdr>
            </w:div>
            <w:div w:id="261033349">
              <w:marLeft w:val="0"/>
              <w:marRight w:val="0"/>
              <w:marTop w:val="0"/>
              <w:marBottom w:val="0"/>
              <w:divBdr>
                <w:top w:val="none" w:sz="0" w:space="0" w:color="auto"/>
                <w:left w:val="none" w:sz="0" w:space="0" w:color="auto"/>
                <w:bottom w:val="none" w:sz="0" w:space="0" w:color="auto"/>
                <w:right w:val="none" w:sz="0" w:space="0" w:color="auto"/>
              </w:divBdr>
            </w:div>
            <w:div w:id="825173216">
              <w:marLeft w:val="0"/>
              <w:marRight w:val="0"/>
              <w:marTop w:val="0"/>
              <w:marBottom w:val="0"/>
              <w:divBdr>
                <w:top w:val="none" w:sz="0" w:space="0" w:color="auto"/>
                <w:left w:val="none" w:sz="0" w:space="0" w:color="auto"/>
                <w:bottom w:val="none" w:sz="0" w:space="0" w:color="auto"/>
                <w:right w:val="none" w:sz="0" w:space="0" w:color="auto"/>
              </w:divBdr>
            </w:div>
            <w:div w:id="857543905">
              <w:marLeft w:val="0"/>
              <w:marRight w:val="0"/>
              <w:marTop w:val="0"/>
              <w:marBottom w:val="0"/>
              <w:divBdr>
                <w:top w:val="none" w:sz="0" w:space="0" w:color="auto"/>
                <w:left w:val="none" w:sz="0" w:space="0" w:color="auto"/>
                <w:bottom w:val="none" w:sz="0" w:space="0" w:color="auto"/>
                <w:right w:val="none" w:sz="0" w:space="0" w:color="auto"/>
              </w:divBdr>
            </w:div>
            <w:div w:id="380399757">
              <w:marLeft w:val="0"/>
              <w:marRight w:val="0"/>
              <w:marTop w:val="0"/>
              <w:marBottom w:val="0"/>
              <w:divBdr>
                <w:top w:val="none" w:sz="0" w:space="0" w:color="auto"/>
                <w:left w:val="none" w:sz="0" w:space="0" w:color="auto"/>
                <w:bottom w:val="none" w:sz="0" w:space="0" w:color="auto"/>
                <w:right w:val="none" w:sz="0" w:space="0" w:color="auto"/>
              </w:divBdr>
            </w:div>
            <w:div w:id="153104546">
              <w:marLeft w:val="0"/>
              <w:marRight w:val="0"/>
              <w:marTop w:val="0"/>
              <w:marBottom w:val="0"/>
              <w:divBdr>
                <w:top w:val="none" w:sz="0" w:space="0" w:color="auto"/>
                <w:left w:val="none" w:sz="0" w:space="0" w:color="auto"/>
                <w:bottom w:val="none" w:sz="0" w:space="0" w:color="auto"/>
                <w:right w:val="none" w:sz="0" w:space="0" w:color="auto"/>
              </w:divBdr>
            </w:div>
            <w:div w:id="1414859406">
              <w:marLeft w:val="0"/>
              <w:marRight w:val="0"/>
              <w:marTop w:val="0"/>
              <w:marBottom w:val="0"/>
              <w:divBdr>
                <w:top w:val="none" w:sz="0" w:space="0" w:color="auto"/>
                <w:left w:val="none" w:sz="0" w:space="0" w:color="auto"/>
                <w:bottom w:val="none" w:sz="0" w:space="0" w:color="auto"/>
                <w:right w:val="none" w:sz="0" w:space="0" w:color="auto"/>
              </w:divBdr>
            </w:div>
          </w:divsChild>
        </w:div>
        <w:div w:id="331300999">
          <w:marLeft w:val="0"/>
          <w:marRight w:val="0"/>
          <w:marTop w:val="0"/>
          <w:marBottom w:val="0"/>
          <w:divBdr>
            <w:top w:val="none" w:sz="0" w:space="0" w:color="auto"/>
            <w:left w:val="none" w:sz="0" w:space="0" w:color="auto"/>
            <w:bottom w:val="none" w:sz="0" w:space="0" w:color="auto"/>
            <w:right w:val="none" w:sz="0" w:space="0" w:color="auto"/>
          </w:divBdr>
        </w:div>
        <w:div w:id="512958913">
          <w:marLeft w:val="0"/>
          <w:marRight w:val="0"/>
          <w:marTop w:val="0"/>
          <w:marBottom w:val="0"/>
          <w:divBdr>
            <w:top w:val="none" w:sz="0" w:space="0" w:color="auto"/>
            <w:left w:val="none" w:sz="0" w:space="0" w:color="auto"/>
            <w:bottom w:val="none" w:sz="0" w:space="0" w:color="auto"/>
            <w:right w:val="none" w:sz="0" w:space="0" w:color="auto"/>
          </w:divBdr>
        </w:div>
        <w:div w:id="126973523">
          <w:marLeft w:val="0"/>
          <w:marRight w:val="0"/>
          <w:marTop w:val="0"/>
          <w:marBottom w:val="0"/>
          <w:divBdr>
            <w:top w:val="none" w:sz="0" w:space="0" w:color="auto"/>
            <w:left w:val="none" w:sz="0" w:space="0" w:color="auto"/>
            <w:bottom w:val="none" w:sz="0" w:space="0" w:color="auto"/>
            <w:right w:val="none" w:sz="0" w:space="0" w:color="auto"/>
          </w:divBdr>
        </w:div>
        <w:div w:id="131869351">
          <w:marLeft w:val="0"/>
          <w:marRight w:val="0"/>
          <w:marTop w:val="0"/>
          <w:marBottom w:val="0"/>
          <w:divBdr>
            <w:top w:val="none" w:sz="0" w:space="0" w:color="auto"/>
            <w:left w:val="none" w:sz="0" w:space="0" w:color="auto"/>
            <w:bottom w:val="none" w:sz="0" w:space="0" w:color="auto"/>
            <w:right w:val="none" w:sz="0" w:space="0" w:color="auto"/>
          </w:divBdr>
        </w:div>
        <w:div w:id="1467969863">
          <w:marLeft w:val="0"/>
          <w:marRight w:val="0"/>
          <w:marTop w:val="0"/>
          <w:marBottom w:val="0"/>
          <w:divBdr>
            <w:top w:val="none" w:sz="0" w:space="0" w:color="auto"/>
            <w:left w:val="none" w:sz="0" w:space="0" w:color="auto"/>
            <w:bottom w:val="none" w:sz="0" w:space="0" w:color="auto"/>
            <w:right w:val="none" w:sz="0" w:space="0" w:color="auto"/>
          </w:divBdr>
        </w:div>
      </w:divsChild>
    </w:div>
    <w:div w:id="1550531761">
      <w:bodyDiv w:val="1"/>
      <w:marLeft w:val="0"/>
      <w:marRight w:val="0"/>
      <w:marTop w:val="0"/>
      <w:marBottom w:val="0"/>
      <w:divBdr>
        <w:top w:val="none" w:sz="0" w:space="0" w:color="auto"/>
        <w:left w:val="none" w:sz="0" w:space="0" w:color="auto"/>
        <w:bottom w:val="none" w:sz="0" w:space="0" w:color="auto"/>
        <w:right w:val="none" w:sz="0" w:space="0" w:color="auto"/>
      </w:divBdr>
      <w:divsChild>
        <w:div w:id="933585783">
          <w:marLeft w:val="0"/>
          <w:marRight w:val="0"/>
          <w:marTop w:val="0"/>
          <w:marBottom w:val="0"/>
          <w:divBdr>
            <w:top w:val="none" w:sz="0" w:space="0" w:color="auto"/>
            <w:left w:val="none" w:sz="0" w:space="0" w:color="auto"/>
            <w:bottom w:val="none" w:sz="0" w:space="0" w:color="auto"/>
            <w:right w:val="none" w:sz="0" w:space="0" w:color="auto"/>
          </w:divBdr>
        </w:div>
        <w:div w:id="1958752688">
          <w:marLeft w:val="0"/>
          <w:marRight w:val="0"/>
          <w:marTop w:val="0"/>
          <w:marBottom w:val="0"/>
          <w:divBdr>
            <w:top w:val="none" w:sz="0" w:space="0" w:color="auto"/>
            <w:left w:val="none" w:sz="0" w:space="0" w:color="auto"/>
            <w:bottom w:val="none" w:sz="0" w:space="0" w:color="auto"/>
            <w:right w:val="none" w:sz="0" w:space="0" w:color="auto"/>
          </w:divBdr>
        </w:div>
        <w:div w:id="1359963626">
          <w:marLeft w:val="0"/>
          <w:marRight w:val="0"/>
          <w:marTop w:val="0"/>
          <w:marBottom w:val="0"/>
          <w:divBdr>
            <w:top w:val="none" w:sz="0" w:space="0" w:color="auto"/>
            <w:left w:val="none" w:sz="0" w:space="0" w:color="auto"/>
            <w:bottom w:val="none" w:sz="0" w:space="0" w:color="auto"/>
            <w:right w:val="none" w:sz="0" w:space="0" w:color="auto"/>
          </w:divBdr>
        </w:div>
      </w:divsChild>
    </w:div>
    <w:div w:id="1718433267">
      <w:bodyDiv w:val="1"/>
      <w:marLeft w:val="0"/>
      <w:marRight w:val="0"/>
      <w:marTop w:val="0"/>
      <w:marBottom w:val="0"/>
      <w:divBdr>
        <w:top w:val="none" w:sz="0" w:space="0" w:color="auto"/>
        <w:left w:val="none" w:sz="0" w:space="0" w:color="auto"/>
        <w:bottom w:val="none" w:sz="0" w:space="0" w:color="auto"/>
        <w:right w:val="none" w:sz="0" w:space="0" w:color="auto"/>
      </w:divBdr>
      <w:divsChild>
        <w:div w:id="1432821173">
          <w:marLeft w:val="0"/>
          <w:marRight w:val="0"/>
          <w:marTop w:val="0"/>
          <w:marBottom w:val="0"/>
          <w:divBdr>
            <w:top w:val="none" w:sz="0" w:space="0" w:color="auto"/>
            <w:left w:val="none" w:sz="0" w:space="0" w:color="auto"/>
            <w:bottom w:val="none" w:sz="0" w:space="0" w:color="auto"/>
            <w:right w:val="none" w:sz="0" w:space="0" w:color="auto"/>
          </w:divBdr>
        </w:div>
        <w:div w:id="1214660878">
          <w:marLeft w:val="0"/>
          <w:marRight w:val="0"/>
          <w:marTop w:val="0"/>
          <w:marBottom w:val="0"/>
          <w:divBdr>
            <w:top w:val="none" w:sz="0" w:space="0" w:color="auto"/>
            <w:left w:val="none" w:sz="0" w:space="0" w:color="auto"/>
            <w:bottom w:val="none" w:sz="0" w:space="0" w:color="auto"/>
            <w:right w:val="none" w:sz="0" w:space="0" w:color="auto"/>
          </w:divBdr>
        </w:div>
        <w:div w:id="1415977952">
          <w:marLeft w:val="0"/>
          <w:marRight w:val="0"/>
          <w:marTop w:val="0"/>
          <w:marBottom w:val="0"/>
          <w:divBdr>
            <w:top w:val="none" w:sz="0" w:space="0" w:color="auto"/>
            <w:left w:val="none" w:sz="0" w:space="0" w:color="auto"/>
            <w:bottom w:val="none" w:sz="0" w:space="0" w:color="auto"/>
            <w:right w:val="none" w:sz="0" w:space="0" w:color="auto"/>
          </w:divBdr>
        </w:div>
      </w:divsChild>
    </w:div>
    <w:div w:id="1878422940">
      <w:bodyDiv w:val="1"/>
      <w:marLeft w:val="0"/>
      <w:marRight w:val="0"/>
      <w:marTop w:val="0"/>
      <w:marBottom w:val="0"/>
      <w:divBdr>
        <w:top w:val="none" w:sz="0" w:space="0" w:color="auto"/>
        <w:left w:val="none" w:sz="0" w:space="0" w:color="auto"/>
        <w:bottom w:val="none" w:sz="0" w:space="0" w:color="auto"/>
        <w:right w:val="none" w:sz="0" w:space="0" w:color="auto"/>
      </w:divBdr>
      <w:divsChild>
        <w:div w:id="64451050">
          <w:marLeft w:val="0"/>
          <w:marRight w:val="0"/>
          <w:marTop w:val="0"/>
          <w:marBottom w:val="0"/>
          <w:divBdr>
            <w:top w:val="none" w:sz="0" w:space="0" w:color="auto"/>
            <w:left w:val="none" w:sz="0" w:space="0" w:color="auto"/>
            <w:bottom w:val="none" w:sz="0" w:space="0" w:color="auto"/>
            <w:right w:val="none" w:sz="0" w:space="0" w:color="auto"/>
          </w:divBdr>
        </w:div>
        <w:div w:id="1054281446">
          <w:marLeft w:val="0"/>
          <w:marRight w:val="0"/>
          <w:marTop w:val="0"/>
          <w:marBottom w:val="0"/>
          <w:divBdr>
            <w:top w:val="none" w:sz="0" w:space="0" w:color="auto"/>
            <w:left w:val="none" w:sz="0" w:space="0" w:color="auto"/>
            <w:bottom w:val="none" w:sz="0" w:space="0" w:color="auto"/>
            <w:right w:val="none" w:sz="0" w:space="0" w:color="auto"/>
          </w:divBdr>
        </w:div>
        <w:div w:id="1497843336">
          <w:marLeft w:val="0"/>
          <w:marRight w:val="0"/>
          <w:marTop w:val="0"/>
          <w:marBottom w:val="0"/>
          <w:divBdr>
            <w:top w:val="none" w:sz="0" w:space="0" w:color="auto"/>
            <w:left w:val="none" w:sz="0" w:space="0" w:color="auto"/>
            <w:bottom w:val="none" w:sz="0" w:space="0" w:color="auto"/>
            <w:right w:val="none" w:sz="0" w:space="0" w:color="auto"/>
          </w:divBdr>
          <w:divsChild>
            <w:div w:id="502471605">
              <w:marLeft w:val="0"/>
              <w:marRight w:val="0"/>
              <w:marTop w:val="0"/>
              <w:marBottom w:val="0"/>
              <w:divBdr>
                <w:top w:val="none" w:sz="0" w:space="0" w:color="auto"/>
                <w:left w:val="none" w:sz="0" w:space="0" w:color="auto"/>
                <w:bottom w:val="none" w:sz="0" w:space="0" w:color="auto"/>
                <w:right w:val="none" w:sz="0" w:space="0" w:color="auto"/>
              </w:divBdr>
            </w:div>
            <w:div w:id="2087418367">
              <w:marLeft w:val="0"/>
              <w:marRight w:val="0"/>
              <w:marTop w:val="0"/>
              <w:marBottom w:val="0"/>
              <w:divBdr>
                <w:top w:val="none" w:sz="0" w:space="0" w:color="auto"/>
                <w:left w:val="none" w:sz="0" w:space="0" w:color="auto"/>
                <w:bottom w:val="none" w:sz="0" w:space="0" w:color="auto"/>
                <w:right w:val="none" w:sz="0" w:space="0" w:color="auto"/>
              </w:divBdr>
            </w:div>
            <w:div w:id="1276717258">
              <w:marLeft w:val="0"/>
              <w:marRight w:val="0"/>
              <w:marTop w:val="0"/>
              <w:marBottom w:val="0"/>
              <w:divBdr>
                <w:top w:val="none" w:sz="0" w:space="0" w:color="auto"/>
                <w:left w:val="none" w:sz="0" w:space="0" w:color="auto"/>
                <w:bottom w:val="none" w:sz="0" w:space="0" w:color="auto"/>
                <w:right w:val="none" w:sz="0" w:space="0" w:color="auto"/>
              </w:divBdr>
            </w:div>
            <w:div w:id="1321272797">
              <w:marLeft w:val="0"/>
              <w:marRight w:val="0"/>
              <w:marTop w:val="0"/>
              <w:marBottom w:val="0"/>
              <w:divBdr>
                <w:top w:val="none" w:sz="0" w:space="0" w:color="auto"/>
                <w:left w:val="none" w:sz="0" w:space="0" w:color="auto"/>
                <w:bottom w:val="none" w:sz="0" w:space="0" w:color="auto"/>
                <w:right w:val="none" w:sz="0" w:space="0" w:color="auto"/>
              </w:divBdr>
            </w:div>
            <w:div w:id="17416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658">
      <w:bodyDiv w:val="1"/>
      <w:marLeft w:val="0"/>
      <w:marRight w:val="0"/>
      <w:marTop w:val="0"/>
      <w:marBottom w:val="0"/>
      <w:divBdr>
        <w:top w:val="none" w:sz="0" w:space="0" w:color="auto"/>
        <w:left w:val="none" w:sz="0" w:space="0" w:color="auto"/>
        <w:bottom w:val="none" w:sz="0" w:space="0" w:color="auto"/>
        <w:right w:val="none" w:sz="0" w:space="0" w:color="auto"/>
      </w:divBdr>
      <w:divsChild>
        <w:div w:id="186143921">
          <w:marLeft w:val="0"/>
          <w:marRight w:val="0"/>
          <w:marTop w:val="0"/>
          <w:marBottom w:val="0"/>
          <w:divBdr>
            <w:top w:val="none" w:sz="0" w:space="0" w:color="auto"/>
            <w:left w:val="none" w:sz="0" w:space="0" w:color="auto"/>
            <w:bottom w:val="none" w:sz="0" w:space="0" w:color="auto"/>
            <w:right w:val="none" w:sz="0" w:space="0" w:color="auto"/>
          </w:divBdr>
        </w:div>
        <w:div w:id="908463838">
          <w:marLeft w:val="0"/>
          <w:marRight w:val="0"/>
          <w:marTop w:val="0"/>
          <w:marBottom w:val="0"/>
          <w:divBdr>
            <w:top w:val="none" w:sz="0" w:space="0" w:color="auto"/>
            <w:left w:val="none" w:sz="0" w:space="0" w:color="auto"/>
            <w:bottom w:val="none" w:sz="0" w:space="0" w:color="auto"/>
            <w:right w:val="none" w:sz="0" w:space="0" w:color="auto"/>
          </w:divBdr>
        </w:div>
        <w:div w:id="1488862949">
          <w:marLeft w:val="0"/>
          <w:marRight w:val="0"/>
          <w:marTop w:val="0"/>
          <w:marBottom w:val="0"/>
          <w:divBdr>
            <w:top w:val="none" w:sz="0" w:space="0" w:color="auto"/>
            <w:left w:val="none" w:sz="0" w:space="0" w:color="auto"/>
            <w:bottom w:val="none" w:sz="0" w:space="0" w:color="auto"/>
            <w:right w:val="none" w:sz="0" w:space="0" w:color="auto"/>
          </w:divBdr>
          <w:divsChild>
            <w:div w:id="1950695517">
              <w:marLeft w:val="0"/>
              <w:marRight w:val="0"/>
              <w:marTop w:val="0"/>
              <w:marBottom w:val="0"/>
              <w:divBdr>
                <w:top w:val="none" w:sz="0" w:space="0" w:color="auto"/>
                <w:left w:val="none" w:sz="0" w:space="0" w:color="auto"/>
                <w:bottom w:val="none" w:sz="0" w:space="0" w:color="auto"/>
                <w:right w:val="none" w:sz="0" w:space="0" w:color="auto"/>
              </w:divBdr>
            </w:div>
            <w:div w:id="1208182060">
              <w:marLeft w:val="0"/>
              <w:marRight w:val="0"/>
              <w:marTop w:val="0"/>
              <w:marBottom w:val="0"/>
              <w:divBdr>
                <w:top w:val="none" w:sz="0" w:space="0" w:color="auto"/>
                <w:left w:val="none" w:sz="0" w:space="0" w:color="auto"/>
                <w:bottom w:val="none" w:sz="0" w:space="0" w:color="auto"/>
                <w:right w:val="none" w:sz="0" w:space="0" w:color="auto"/>
              </w:divBdr>
            </w:div>
            <w:div w:id="1930193656">
              <w:marLeft w:val="0"/>
              <w:marRight w:val="0"/>
              <w:marTop w:val="0"/>
              <w:marBottom w:val="0"/>
              <w:divBdr>
                <w:top w:val="none" w:sz="0" w:space="0" w:color="auto"/>
                <w:left w:val="none" w:sz="0" w:space="0" w:color="auto"/>
                <w:bottom w:val="none" w:sz="0" w:space="0" w:color="auto"/>
                <w:right w:val="none" w:sz="0" w:space="0" w:color="auto"/>
              </w:divBdr>
            </w:div>
            <w:div w:id="1604335139">
              <w:marLeft w:val="0"/>
              <w:marRight w:val="0"/>
              <w:marTop w:val="0"/>
              <w:marBottom w:val="0"/>
              <w:divBdr>
                <w:top w:val="none" w:sz="0" w:space="0" w:color="auto"/>
                <w:left w:val="none" w:sz="0" w:space="0" w:color="auto"/>
                <w:bottom w:val="none" w:sz="0" w:space="0" w:color="auto"/>
                <w:right w:val="none" w:sz="0" w:space="0" w:color="auto"/>
              </w:divBdr>
            </w:div>
            <w:div w:id="19787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1408">
      <w:bodyDiv w:val="1"/>
      <w:marLeft w:val="0"/>
      <w:marRight w:val="0"/>
      <w:marTop w:val="0"/>
      <w:marBottom w:val="0"/>
      <w:divBdr>
        <w:top w:val="none" w:sz="0" w:space="0" w:color="auto"/>
        <w:left w:val="none" w:sz="0" w:space="0" w:color="auto"/>
        <w:bottom w:val="none" w:sz="0" w:space="0" w:color="auto"/>
        <w:right w:val="none" w:sz="0" w:space="0" w:color="auto"/>
      </w:divBdr>
      <w:divsChild>
        <w:div w:id="126704475">
          <w:marLeft w:val="0"/>
          <w:marRight w:val="0"/>
          <w:marTop w:val="0"/>
          <w:marBottom w:val="0"/>
          <w:divBdr>
            <w:top w:val="none" w:sz="0" w:space="0" w:color="auto"/>
            <w:left w:val="none" w:sz="0" w:space="0" w:color="auto"/>
            <w:bottom w:val="none" w:sz="0" w:space="0" w:color="auto"/>
            <w:right w:val="none" w:sz="0" w:space="0" w:color="auto"/>
          </w:divBdr>
        </w:div>
        <w:div w:id="1207568409">
          <w:marLeft w:val="0"/>
          <w:marRight w:val="0"/>
          <w:marTop w:val="0"/>
          <w:marBottom w:val="0"/>
          <w:divBdr>
            <w:top w:val="none" w:sz="0" w:space="0" w:color="auto"/>
            <w:left w:val="none" w:sz="0" w:space="0" w:color="auto"/>
            <w:bottom w:val="none" w:sz="0" w:space="0" w:color="auto"/>
            <w:right w:val="none" w:sz="0" w:space="0" w:color="auto"/>
          </w:divBdr>
        </w:div>
        <w:div w:id="707879657">
          <w:marLeft w:val="0"/>
          <w:marRight w:val="0"/>
          <w:marTop w:val="0"/>
          <w:marBottom w:val="0"/>
          <w:divBdr>
            <w:top w:val="none" w:sz="0" w:space="0" w:color="auto"/>
            <w:left w:val="none" w:sz="0" w:space="0" w:color="auto"/>
            <w:bottom w:val="none" w:sz="0" w:space="0" w:color="auto"/>
            <w:right w:val="none" w:sz="0" w:space="0" w:color="auto"/>
          </w:divBdr>
        </w:div>
        <w:div w:id="960234165">
          <w:marLeft w:val="0"/>
          <w:marRight w:val="0"/>
          <w:marTop w:val="0"/>
          <w:marBottom w:val="0"/>
          <w:divBdr>
            <w:top w:val="none" w:sz="0" w:space="0" w:color="auto"/>
            <w:left w:val="none" w:sz="0" w:space="0" w:color="auto"/>
            <w:bottom w:val="none" w:sz="0" w:space="0" w:color="auto"/>
            <w:right w:val="none" w:sz="0" w:space="0" w:color="auto"/>
          </w:divBdr>
        </w:div>
      </w:divsChild>
    </w:div>
    <w:div w:id="199467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lex.online.wolterskluwer.pl/WKPLOnline/index.rpc"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uzp.gov.pl/cmsws/page/GetFile1.aspx?attid=3522"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fontTable" Target="fontTable.xml"/><Relationship Id="rId8" Type="http://schemas.openxmlformats.org/officeDocument/2006/relationships/hyperlink" Target="https://platformazakupowa.pl/transakcja/665912"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pn/tarr" TargetMode="Externa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mailto:iodo@tarr.org.pl" TargetMode="External"/><Relationship Id="rId57" Type="http://schemas.openxmlformats.org/officeDocument/2006/relationships/theme" Target="theme/theme1.xml"/><Relationship Id="rId10" Type="http://schemas.openxmlformats.org/officeDocument/2006/relationships/hyperlink" Target="http://drzewo-cpv.phpfactory.pl/80000000-4"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C480D-B7C1-4D08-834B-66523866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23</Pages>
  <Words>12719</Words>
  <Characters>76315</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Kmieć</dc:creator>
  <cp:keywords/>
  <dc:description/>
  <cp:lastModifiedBy>Beata Kmieć</cp:lastModifiedBy>
  <cp:revision>15</cp:revision>
  <cp:lastPrinted>2022-09-22T09:17:00Z</cp:lastPrinted>
  <dcterms:created xsi:type="dcterms:W3CDTF">2023-03-20T07:41:00Z</dcterms:created>
  <dcterms:modified xsi:type="dcterms:W3CDTF">2023-03-30T10:37:00Z</dcterms:modified>
</cp:coreProperties>
</file>