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9C8" w:rsidRPr="008002E0" w:rsidRDefault="00B039C8" w:rsidP="008002E0">
      <w:pPr>
        <w:pStyle w:val="Style3"/>
        <w:widowControl/>
        <w:rPr>
          <w:rStyle w:val="FontStyle12"/>
        </w:rPr>
      </w:pPr>
      <w:bookmarkStart w:id="0" w:name="_GoBack"/>
      <w:bookmarkEnd w:id="0"/>
      <w:r w:rsidRPr="008002E0">
        <w:rPr>
          <w:rStyle w:val="FontStyle12"/>
        </w:rPr>
        <w:t xml:space="preserve">Umowa o świadczenie usług projektowych </w:t>
      </w:r>
    </w:p>
    <w:p w:rsidR="00B039C8" w:rsidRPr="008002E0" w:rsidRDefault="00B039C8" w:rsidP="008002E0">
      <w:pPr>
        <w:tabs>
          <w:tab w:val="left" w:pos="708"/>
          <w:tab w:val="center" w:pos="4536"/>
          <w:tab w:val="right" w:pos="9072"/>
        </w:tabs>
        <w:suppressAutoHyphens/>
        <w:jc w:val="center"/>
        <w:rPr>
          <w:b/>
          <w:sz w:val="22"/>
          <w:szCs w:val="22"/>
        </w:rPr>
      </w:pPr>
      <w:r w:rsidRPr="008002E0">
        <w:rPr>
          <w:b/>
          <w:sz w:val="22"/>
          <w:szCs w:val="22"/>
        </w:rPr>
        <w:t>– projektowane postanowienia umowy w sprawie zamówienia publicznego</w:t>
      </w:r>
    </w:p>
    <w:p w:rsidR="00695381" w:rsidRPr="008002E0" w:rsidRDefault="00695381" w:rsidP="008002E0">
      <w:pPr>
        <w:pStyle w:val="Style3"/>
        <w:widowControl/>
        <w:rPr>
          <w:rStyle w:val="FontStyle12"/>
        </w:rPr>
      </w:pPr>
    </w:p>
    <w:p w:rsidR="0092410E" w:rsidRPr="008002E0" w:rsidRDefault="0092410E" w:rsidP="008002E0">
      <w:pPr>
        <w:pStyle w:val="Bezodstpw"/>
        <w:rPr>
          <w:sz w:val="22"/>
          <w:szCs w:val="22"/>
        </w:rPr>
      </w:pPr>
      <w:r w:rsidRPr="008002E0">
        <w:rPr>
          <w:sz w:val="22"/>
          <w:szCs w:val="22"/>
        </w:rPr>
        <w:t xml:space="preserve">zawarta </w:t>
      </w:r>
      <w:r w:rsidR="002300EA">
        <w:rPr>
          <w:sz w:val="22"/>
          <w:szCs w:val="22"/>
        </w:rPr>
        <w:t>w formie elektronicznej, pomiędzy</w:t>
      </w:r>
      <w:r w:rsidRPr="008002E0">
        <w:rPr>
          <w:sz w:val="22"/>
          <w:szCs w:val="22"/>
        </w:rPr>
        <w:t>:</w:t>
      </w:r>
    </w:p>
    <w:p w:rsidR="00BF35A7" w:rsidRPr="008002E0" w:rsidRDefault="00BF35A7" w:rsidP="008002E0">
      <w:pPr>
        <w:widowControl/>
        <w:rPr>
          <w:sz w:val="22"/>
          <w:szCs w:val="22"/>
        </w:rPr>
      </w:pPr>
    </w:p>
    <w:p w:rsidR="008002E0" w:rsidRDefault="00695381" w:rsidP="008002E0">
      <w:pPr>
        <w:widowControl/>
        <w:autoSpaceDE/>
        <w:autoSpaceDN/>
        <w:adjustRightInd/>
        <w:jc w:val="both"/>
        <w:rPr>
          <w:rFonts w:eastAsiaTheme="minorHAnsi"/>
          <w:color w:val="000000" w:themeColor="text1"/>
          <w:sz w:val="22"/>
          <w:szCs w:val="22"/>
          <w:lang w:eastAsia="en-US"/>
        </w:rPr>
      </w:pPr>
      <w:r w:rsidRPr="008002E0">
        <w:rPr>
          <w:rFonts w:eastAsiaTheme="minorHAnsi"/>
          <w:b/>
          <w:color w:val="000000" w:themeColor="text1"/>
          <w:sz w:val="22"/>
          <w:szCs w:val="22"/>
          <w:lang w:eastAsia="en-US"/>
        </w:rPr>
        <w:t>Zespołem Opieki Zdrowotnej „Szpitala Powiatowego” w Sochaczewie</w:t>
      </w:r>
      <w:r w:rsidRPr="008002E0">
        <w:rPr>
          <w:rFonts w:eastAsiaTheme="minorHAnsi"/>
          <w:color w:val="000000" w:themeColor="text1"/>
          <w:sz w:val="22"/>
          <w:szCs w:val="22"/>
          <w:lang w:eastAsia="en-US"/>
        </w:rPr>
        <w:t>, ul. Batalionów Chłopskich 3/7, 96-500 Sochaczew, zarejestrowanym w rejestrze stowarzyszeń, innych organizacji społecznych i zawodowych, fundacji i publicznych zakładów opieki zdrowotnej prowadzonym przez Sąd Rejonowy dla Łodzi-Śródmieście w Łodzi XX Wydział Gospodarczy Krajowego Rejestru Sądowego pod numerem KRS 0000020330, NIP:</w:t>
      </w:r>
      <w:r w:rsidRPr="008002E0">
        <w:rPr>
          <w:rFonts w:eastAsiaTheme="minorHAnsi"/>
          <w:color w:val="000000" w:themeColor="text1"/>
          <w:sz w:val="22"/>
          <w:szCs w:val="22"/>
          <w:shd w:val="clear" w:color="auto" w:fill="FFFFFF"/>
          <w:lang w:eastAsia="en-US"/>
        </w:rPr>
        <w:t> </w:t>
      </w:r>
      <w:r w:rsidRPr="008002E0">
        <w:rPr>
          <w:rFonts w:eastAsiaTheme="minorHAnsi"/>
          <w:color w:val="000000" w:themeColor="text1"/>
          <w:sz w:val="22"/>
          <w:szCs w:val="22"/>
          <w:lang w:eastAsia="en-US"/>
        </w:rPr>
        <w:t>837-15-07-803, REGON: 017222233, zwanym dalej</w:t>
      </w:r>
      <w:r w:rsidRPr="008002E0">
        <w:rPr>
          <w:rFonts w:eastAsiaTheme="minorHAnsi"/>
          <w:bCs/>
          <w:color w:val="000000" w:themeColor="text1"/>
          <w:sz w:val="22"/>
          <w:szCs w:val="22"/>
          <w:lang w:eastAsia="en-US"/>
        </w:rPr>
        <w:t xml:space="preserve"> „</w:t>
      </w:r>
      <w:r w:rsidRPr="008002E0">
        <w:rPr>
          <w:rFonts w:eastAsiaTheme="minorHAnsi"/>
          <w:b/>
          <w:color w:val="000000" w:themeColor="text1"/>
          <w:sz w:val="22"/>
          <w:szCs w:val="22"/>
          <w:lang w:eastAsia="en-US"/>
        </w:rPr>
        <w:t>Zamawiającym”</w:t>
      </w:r>
    </w:p>
    <w:p w:rsidR="008002E0" w:rsidRDefault="00695381" w:rsidP="008002E0">
      <w:pPr>
        <w:widowControl/>
        <w:autoSpaceDE/>
        <w:autoSpaceDN/>
        <w:adjustRightInd/>
        <w:jc w:val="both"/>
        <w:rPr>
          <w:rFonts w:eastAsiaTheme="minorHAnsi"/>
          <w:color w:val="000000" w:themeColor="text1"/>
          <w:sz w:val="22"/>
          <w:szCs w:val="22"/>
          <w:lang w:eastAsia="en-US"/>
        </w:rPr>
      </w:pPr>
      <w:r w:rsidRPr="008002E0">
        <w:rPr>
          <w:rFonts w:eastAsiaTheme="minorHAnsi"/>
          <w:color w:val="000000" w:themeColor="text1"/>
          <w:sz w:val="22"/>
          <w:szCs w:val="22"/>
          <w:lang w:eastAsia="en-US"/>
        </w:rPr>
        <w:t xml:space="preserve">reprezentowanym przez: </w:t>
      </w:r>
    </w:p>
    <w:p w:rsidR="00695381" w:rsidRPr="008002E0" w:rsidRDefault="00695381" w:rsidP="008002E0">
      <w:pPr>
        <w:widowControl/>
        <w:autoSpaceDE/>
        <w:autoSpaceDN/>
        <w:adjustRightInd/>
        <w:jc w:val="both"/>
        <w:rPr>
          <w:rFonts w:eastAsiaTheme="minorHAnsi"/>
          <w:color w:val="000000" w:themeColor="text1"/>
          <w:sz w:val="22"/>
          <w:szCs w:val="22"/>
          <w:lang w:eastAsia="en-US"/>
        </w:rPr>
      </w:pPr>
      <w:r w:rsidRPr="008002E0">
        <w:rPr>
          <w:rFonts w:eastAsiaTheme="minorHAnsi"/>
          <w:color w:val="000000" w:themeColor="text1"/>
          <w:sz w:val="22"/>
          <w:szCs w:val="22"/>
          <w:lang w:eastAsia="en-US"/>
        </w:rPr>
        <w:t xml:space="preserve">Roberta Skowronka – Dyrektora </w:t>
      </w:r>
    </w:p>
    <w:p w:rsidR="005A3770" w:rsidRPr="008002E0" w:rsidRDefault="005A3770" w:rsidP="008002E0">
      <w:pPr>
        <w:pStyle w:val="Bezodstpw"/>
        <w:rPr>
          <w:sz w:val="22"/>
          <w:szCs w:val="22"/>
        </w:rPr>
      </w:pPr>
    </w:p>
    <w:p w:rsidR="00BF35A7" w:rsidRPr="008002E0" w:rsidRDefault="00BF35A7" w:rsidP="008002E0">
      <w:pPr>
        <w:pStyle w:val="Bezodstpw"/>
        <w:rPr>
          <w:sz w:val="22"/>
          <w:szCs w:val="22"/>
        </w:rPr>
      </w:pPr>
      <w:r w:rsidRPr="008002E0">
        <w:rPr>
          <w:sz w:val="22"/>
          <w:szCs w:val="22"/>
        </w:rPr>
        <w:t>a</w:t>
      </w:r>
    </w:p>
    <w:p w:rsidR="005A3770" w:rsidRPr="008002E0" w:rsidRDefault="005A3770" w:rsidP="008002E0">
      <w:pPr>
        <w:pStyle w:val="Bezodstpw"/>
        <w:jc w:val="both"/>
        <w:rPr>
          <w:bCs/>
          <w:sz w:val="22"/>
          <w:szCs w:val="22"/>
        </w:rPr>
      </w:pPr>
    </w:p>
    <w:p w:rsidR="00B039C8" w:rsidRPr="008002E0" w:rsidRDefault="00B039C8" w:rsidP="008002E0">
      <w:pPr>
        <w:pStyle w:val="Bezodstpw"/>
        <w:jc w:val="both"/>
        <w:rPr>
          <w:sz w:val="22"/>
          <w:szCs w:val="22"/>
        </w:rPr>
      </w:pPr>
      <w:r w:rsidRPr="008002E0">
        <w:rPr>
          <w:bCs/>
          <w:sz w:val="22"/>
          <w:szCs w:val="22"/>
        </w:rPr>
        <w:t>…</w:t>
      </w:r>
      <w:r w:rsidRPr="008002E0">
        <w:rPr>
          <w:bCs/>
          <w:color w:val="000000"/>
          <w:sz w:val="22"/>
          <w:szCs w:val="22"/>
        </w:rPr>
        <w:t xml:space="preserve"> ul. …, NIP …</w:t>
      </w:r>
      <w:r w:rsidRPr="008002E0">
        <w:rPr>
          <w:sz w:val="22"/>
          <w:szCs w:val="22"/>
        </w:rPr>
        <w:t xml:space="preserve">, </w:t>
      </w:r>
      <w:r w:rsidRPr="008002E0">
        <w:rPr>
          <w:rFonts w:eastAsia="SimSun"/>
          <w:sz w:val="22"/>
          <w:szCs w:val="22"/>
          <w:lang w:eastAsia="ar-SA"/>
        </w:rPr>
        <w:t xml:space="preserve">zwanym dalej </w:t>
      </w:r>
      <w:r w:rsidRPr="008002E0">
        <w:rPr>
          <w:rFonts w:eastAsia="SimSun"/>
          <w:b/>
          <w:bCs/>
          <w:sz w:val="22"/>
          <w:szCs w:val="22"/>
          <w:lang w:eastAsia="ar-SA"/>
        </w:rPr>
        <w:t>„Wykonawcą”,</w:t>
      </w:r>
    </w:p>
    <w:p w:rsidR="0024551D" w:rsidRPr="008002E0" w:rsidRDefault="0024551D" w:rsidP="008002E0">
      <w:pPr>
        <w:pStyle w:val="Bezodstpw"/>
        <w:jc w:val="both"/>
        <w:rPr>
          <w:sz w:val="22"/>
          <w:szCs w:val="22"/>
          <w:lang w:eastAsia="ar-SA"/>
        </w:rPr>
      </w:pPr>
    </w:p>
    <w:p w:rsidR="005A3770" w:rsidRPr="008002E0" w:rsidRDefault="005A3770" w:rsidP="008002E0">
      <w:pPr>
        <w:pStyle w:val="Bezodstpw"/>
        <w:jc w:val="both"/>
        <w:rPr>
          <w:rStyle w:val="FontStyle12"/>
          <w:b w:val="0"/>
          <w:bCs w:val="0"/>
        </w:rPr>
      </w:pPr>
      <w:r w:rsidRPr="008002E0">
        <w:rPr>
          <w:rStyle w:val="FontStyle12"/>
          <w:b w:val="0"/>
          <w:bCs w:val="0"/>
        </w:rPr>
        <w:t>łącznie zwanymi dalej „Stronami”, a osobno „Stroną”,</w:t>
      </w:r>
    </w:p>
    <w:p w:rsidR="005A3770" w:rsidRPr="008002E0" w:rsidRDefault="005A3770" w:rsidP="008002E0">
      <w:pPr>
        <w:pStyle w:val="Bezodstpw"/>
        <w:jc w:val="both"/>
        <w:rPr>
          <w:rStyle w:val="FontStyle12"/>
          <w:b w:val="0"/>
          <w:bCs w:val="0"/>
        </w:rPr>
      </w:pPr>
    </w:p>
    <w:p w:rsidR="005A3770" w:rsidRPr="008002E0" w:rsidRDefault="005A3770" w:rsidP="008002E0">
      <w:pPr>
        <w:pStyle w:val="Bezodstpw"/>
        <w:jc w:val="both"/>
        <w:rPr>
          <w:rStyle w:val="FontStyle12"/>
          <w:b w:val="0"/>
          <w:bCs w:val="0"/>
        </w:rPr>
      </w:pPr>
      <w:r w:rsidRPr="008002E0">
        <w:rPr>
          <w:rStyle w:val="FontStyle12"/>
          <w:b w:val="0"/>
          <w:bCs w:val="0"/>
        </w:rPr>
        <w:t>o następującej treści:</w:t>
      </w:r>
    </w:p>
    <w:p w:rsidR="008002E0" w:rsidRDefault="008002E0" w:rsidP="008002E0">
      <w:pPr>
        <w:pStyle w:val="Style3"/>
        <w:widowControl/>
        <w:rPr>
          <w:rStyle w:val="FontStyle12"/>
          <w:spacing w:val="30"/>
        </w:rPr>
      </w:pPr>
    </w:p>
    <w:p w:rsidR="00CF66DD" w:rsidRPr="008002E0" w:rsidRDefault="00CF66DD" w:rsidP="008002E0">
      <w:pPr>
        <w:pStyle w:val="Style3"/>
        <w:widowControl/>
        <w:rPr>
          <w:rStyle w:val="FontStyle12"/>
          <w:spacing w:val="30"/>
        </w:rPr>
      </w:pPr>
      <w:r w:rsidRPr="008002E0">
        <w:rPr>
          <w:rStyle w:val="FontStyle12"/>
          <w:spacing w:val="30"/>
        </w:rPr>
        <w:t>§ 1.</w:t>
      </w:r>
    </w:p>
    <w:p w:rsidR="007E4698" w:rsidRPr="008002E0" w:rsidRDefault="00CF66DD" w:rsidP="008002E0">
      <w:pPr>
        <w:pStyle w:val="Style3"/>
        <w:widowControl/>
        <w:rPr>
          <w:rStyle w:val="FontStyle12"/>
        </w:rPr>
      </w:pPr>
      <w:r w:rsidRPr="008002E0">
        <w:rPr>
          <w:rStyle w:val="FontStyle12"/>
        </w:rPr>
        <w:t>PRZEDMIOT UMOWY</w:t>
      </w:r>
    </w:p>
    <w:p w:rsidR="008002E0" w:rsidRPr="008002E0" w:rsidRDefault="008002E0" w:rsidP="008002E0">
      <w:pPr>
        <w:pStyle w:val="Style3"/>
        <w:widowControl/>
        <w:rPr>
          <w:rStyle w:val="FontStyle12"/>
        </w:rPr>
      </w:pPr>
    </w:p>
    <w:p w:rsidR="00ED2BE6" w:rsidRPr="002300EA" w:rsidRDefault="00ED2BE6" w:rsidP="008002E0">
      <w:pPr>
        <w:pStyle w:val="Style5"/>
        <w:widowControl/>
        <w:numPr>
          <w:ilvl w:val="0"/>
          <w:numId w:val="23"/>
        </w:numPr>
        <w:tabs>
          <w:tab w:val="left" w:pos="278"/>
        </w:tabs>
        <w:spacing w:line="240" w:lineRule="auto"/>
        <w:ind w:left="284" w:hanging="284"/>
        <w:rPr>
          <w:sz w:val="22"/>
          <w:szCs w:val="22"/>
        </w:rPr>
      </w:pPr>
      <w:r w:rsidRPr="008002E0">
        <w:rPr>
          <w:rStyle w:val="FontStyle11"/>
        </w:rPr>
        <w:t xml:space="preserve">Wykonawca zobowiązuje się do </w:t>
      </w:r>
      <w:r w:rsidRPr="008002E0">
        <w:rPr>
          <w:bCs/>
          <w:sz w:val="22"/>
          <w:szCs w:val="22"/>
        </w:rPr>
        <w:t xml:space="preserve">wykonania </w:t>
      </w:r>
      <w:r w:rsidRPr="008002E0">
        <w:rPr>
          <w:sz w:val="22"/>
          <w:szCs w:val="22"/>
        </w:rPr>
        <w:t xml:space="preserve">dokumentacji projektowej, specyfikacji technicznej wykonania i odbioru robót budowlanych i kosztorysu inwestorskiego robót budowlanych polegających na </w:t>
      </w:r>
      <w:r w:rsidR="00851A47">
        <w:rPr>
          <w:sz w:val="22"/>
          <w:szCs w:val="22"/>
        </w:rPr>
        <w:t>opracowaniu kompleksowej dokumentacji projektowej modernizowanej części budynku B w związku z realizacją projektu pn. „ Utworzenie Zakładu Opiekuńczo – Leczniczego w Zespole Opieki Zdrowotnej Szpitala Powiatowego w Sochaczewie”</w:t>
      </w:r>
      <w:r w:rsidRPr="008002E0">
        <w:rPr>
          <w:sz w:val="22"/>
          <w:szCs w:val="22"/>
        </w:rPr>
        <w:t xml:space="preserve"> łącznie zwanymi dalej „dokumentacją”, oraz, o ile wymagają tego przepisy prawa, uzyskania w imieniu i na rzecz Zamawiającego stosownie do potrzeb pozwole</w:t>
      </w:r>
      <w:r w:rsidR="003F000E">
        <w:rPr>
          <w:sz w:val="22"/>
          <w:szCs w:val="22"/>
        </w:rPr>
        <w:t>ń</w:t>
      </w:r>
      <w:r w:rsidRPr="008002E0">
        <w:rPr>
          <w:sz w:val="22"/>
          <w:szCs w:val="22"/>
        </w:rPr>
        <w:t>, uzgodnie</w:t>
      </w:r>
      <w:r w:rsidR="003F000E">
        <w:rPr>
          <w:sz w:val="22"/>
          <w:szCs w:val="22"/>
        </w:rPr>
        <w:t>ń</w:t>
      </w:r>
      <w:r w:rsidRPr="008002E0">
        <w:rPr>
          <w:sz w:val="22"/>
          <w:szCs w:val="22"/>
        </w:rPr>
        <w:t xml:space="preserve"> i opini</w:t>
      </w:r>
      <w:r w:rsidR="003F000E">
        <w:rPr>
          <w:sz w:val="22"/>
          <w:szCs w:val="22"/>
        </w:rPr>
        <w:t>i</w:t>
      </w:r>
      <w:r w:rsidRPr="008002E0">
        <w:rPr>
          <w:sz w:val="22"/>
          <w:szCs w:val="22"/>
        </w:rPr>
        <w:t xml:space="preserve"> wymagan</w:t>
      </w:r>
      <w:r w:rsidR="003F000E">
        <w:rPr>
          <w:sz w:val="22"/>
          <w:szCs w:val="22"/>
        </w:rPr>
        <w:t>ych</w:t>
      </w:r>
      <w:r w:rsidRPr="008002E0">
        <w:rPr>
          <w:sz w:val="22"/>
          <w:szCs w:val="22"/>
        </w:rPr>
        <w:t xml:space="preserve"> odrębnymi </w:t>
      </w:r>
      <w:hyperlink r:id="rId7" w:anchor="/search-hypertext/16796118_art(30)_1?pit=2019-04-16" w:history="1">
        <w:r w:rsidRPr="008002E0">
          <w:rPr>
            <w:sz w:val="22"/>
            <w:szCs w:val="22"/>
          </w:rPr>
          <w:t>przepisami</w:t>
        </w:r>
      </w:hyperlink>
      <w:r w:rsidRPr="008002E0">
        <w:rPr>
          <w:sz w:val="22"/>
          <w:szCs w:val="22"/>
        </w:rPr>
        <w:t xml:space="preserve">, </w:t>
      </w:r>
      <w:r w:rsidRPr="008002E0">
        <w:rPr>
          <w:rStyle w:val="FontStyle11"/>
        </w:rPr>
        <w:t xml:space="preserve">zobowiązuje się do </w:t>
      </w:r>
      <w:r w:rsidRPr="008002E0">
        <w:rPr>
          <w:bCs/>
          <w:sz w:val="22"/>
          <w:szCs w:val="22"/>
        </w:rPr>
        <w:t xml:space="preserve">wyjaśniania treści lub dokonywania zmian </w:t>
      </w:r>
      <w:r w:rsidRPr="008002E0">
        <w:rPr>
          <w:sz w:val="22"/>
          <w:szCs w:val="22"/>
        </w:rPr>
        <w:t>dokumentacji projektowej oraz specyfikacji technicznej wykonania i odbioru robót budowlanych w trakcie przeprowadzanego przez Zamawiającego postępowania o udzielenie zamówienia na roboty budowlane oraz zobowiązuje się</w:t>
      </w:r>
      <w:r w:rsidR="008432EC" w:rsidRPr="008002E0">
        <w:rPr>
          <w:sz w:val="22"/>
          <w:szCs w:val="22"/>
        </w:rPr>
        <w:t xml:space="preserve"> </w:t>
      </w:r>
      <w:r w:rsidRPr="008002E0">
        <w:rPr>
          <w:sz w:val="22"/>
          <w:szCs w:val="22"/>
        </w:rPr>
        <w:t>do wprowadzania zmian w projekcie technicznym, o których mowa w art. 36b ustawy z dnia 7 lipca 1994 r. Prawo budowlane, w trakcie wykonywania robót budowlanych</w:t>
      </w:r>
      <w:r w:rsidR="00591685" w:rsidRPr="008002E0">
        <w:rPr>
          <w:sz w:val="22"/>
          <w:szCs w:val="22"/>
        </w:rPr>
        <w:t>.</w:t>
      </w:r>
      <w:r w:rsidR="002300EA" w:rsidRPr="002300EA">
        <w:t xml:space="preserve"> </w:t>
      </w:r>
    </w:p>
    <w:p w:rsidR="00D6249B" w:rsidRPr="008002E0" w:rsidRDefault="00675782" w:rsidP="008002E0">
      <w:pPr>
        <w:pStyle w:val="Style5"/>
        <w:widowControl/>
        <w:numPr>
          <w:ilvl w:val="0"/>
          <w:numId w:val="23"/>
        </w:numPr>
        <w:tabs>
          <w:tab w:val="left" w:pos="278"/>
        </w:tabs>
        <w:spacing w:line="240" w:lineRule="auto"/>
        <w:ind w:left="284" w:hanging="284"/>
        <w:rPr>
          <w:sz w:val="22"/>
          <w:szCs w:val="22"/>
        </w:rPr>
      </w:pPr>
      <w:bookmarkStart w:id="1" w:name="_Hlk66794444"/>
      <w:r w:rsidRPr="008002E0">
        <w:rPr>
          <w:sz w:val="22"/>
          <w:szCs w:val="22"/>
        </w:rPr>
        <w:t>Dokumentację n</w:t>
      </w:r>
      <w:r w:rsidR="00D6249B" w:rsidRPr="008002E0">
        <w:rPr>
          <w:sz w:val="22"/>
          <w:szCs w:val="22"/>
        </w:rPr>
        <w:t>ależy opracować zgodnie z:</w:t>
      </w:r>
    </w:p>
    <w:p w:rsidR="00A01EC5" w:rsidRPr="008002E0" w:rsidRDefault="00A01EC5" w:rsidP="008002E0">
      <w:pPr>
        <w:pStyle w:val="Akapitzlist"/>
        <w:widowControl/>
        <w:numPr>
          <w:ilvl w:val="0"/>
          <w:numId w:val="20"/>
        </w:numPr>
        <w:jc w:val="both"/>
        <w:rPr>
          <w:sz w:val="22"/>
          <w:szCs w:val="22"/>
        </w:rPr>
      </w:pPr>
      <w:r w:rsidRPr="008002E0">
        <w:rPr>
          <w:sz w:val="22"/>
          <w:szCs w:val="22"/>
        </w:rPr>
        <w:t>ustawą z dnia 7 lipca 1994 r. Prawo budowlane;</w:t>
      </w:r>
    </w:p>
    <w:p w:rsidR="00D6249B" w:rsidRPr="008002E0" w:rsidRDefault="00D6249B" w:rsidP="008002E0">
      <w:pPr>
        <w:pStyle w:val="Akapitzlist"/>
        <w:widowControl/>
        <w:numPr>
          <w:ilvl w:val="0"/>
          <w:numId w:val="20"/>
        </w:numPr>
        <w:jc w:val="both"/>
        <w:rPr>
          <w:sz w:val="22"/>
          <w:szCs w:val="22"/>
        </w:rPr>
      </w:pPr>
      <w:r w:rsidRPr="008002E0">
        <w:rPr>
          <w:sz w:val="22"/>
          <w:szCs w:val="22"/>
        </w:rPr>
        <w:t xml:space="preserve">ustawą </w:t>
      </w:r>
      <w:r w:rsidR="00675782" w:rsidRPr="008002E0">
        <w:rPr>
          <w:sz w:val="22"/>
          <w:szCs w:val="22"/>
        </w:rPr>
        <w:t>z dnia 11 września 201</w:t>
      </w:r>
      <w:r w:rsidRPr="008002E0">
        <w:rPr>
          <w:sz w:val="22"/>
          <w:szCs w:val="22"/>
        </w:rPr>
        <w:t>9 r. Prawo zamówień publicznych;</w:t>
      </w:r>
    </w:p>
    <w:p w:rsidR="001D21E2" w:rsidRPr="008002E0" w:rsidRDefault="001D21E2" w:rsidP="008002E0">
      <w:pPr>
        <w:pStyle w:val="Akapitzlist"/>
        <w:widowControl/>
        <w:numPr>
          <w:ilvl w:val="0"/>
          <w:numId w:val="20"/>
        </w:numPr>
        <w:tabs>
          <w:tab w:val="left" w:pos="278"/>
        </w:tabs>
        <w:jc w:val="both"/>
        <w:rPr>
          <w:sz w:val="22"/>
          <w:szCs w:val="22"/>
        </w:rPr>
      </w:pPr>
      <w:r w:rsidRPr="008002E0">
        <w:rPr>
          <w:sz w:val="22"/>
          <w:szCs w:val="22"/>
        </w:rPr>
        <w:t>rozporządzenie</w:t>
      </w:r>
      <w:r w:rsidR="00867FBE" w:rsidRPr="008002E0">
        <w:rPr>
          <w:sz w:val="22"/>
          <w:szCs w:val="22"/>
        </w:rPr>
        <w:t>m</w:t>
      </w:r>
      <w:r w:rsidRPr="008002E0">
        <w:rPr>
          <w:sz w:val="22"/>
          <w:szCs w:val="22"/>
        </w:rPr>
        <w:t xml:space="preserve"> Ministra Rozwoju i Technologii </w:t>
      </w:r>
      <w:r w:rsidRPr="008002E0">
        <w:rPr>
          <w:bCs/>
          <w:sz w:val="22"/>
          <w:szCs w:val="22"/>
        </w:rPr>
        <w:t>z dnia 20 grudnia 2021 r. w sprawie szczegółowego zakresu i formy dokumentacji projektowej, specyfikacji technicznych wykonania i odbioru robót budowlanych oraz programu funkcjonalno-użytkowego</w:t>
      </w:r>
      <w:r w:rsidRPr="008002E0">
        <w:rPr>
          <w:sz w:val="22"/>
          <w:szCs w:val="22"/>
        </w:rPr>
        <w:t>;</w:t>
      </w:r>
    </w:p>
    <w:p w:rsidR="003B3329" w:rsidRPr="008002E0" w:rsidRDefault="001D21E2" w:rsidP="008002E0">
      <w:pPr>
        <w:pStyle w:val="Akapitzlist"/>
        <w:widowControl/>
        <w:numPr>
          <w:ilvl w:val="0"/>
          <w:numId w:val="20"/>
        </w:numPr>
        <w:tabs>
          <w:tab w:val="left" w:pos="278"/>
        </w:tabs>
        <w:jc w:val="both"/>
        <w:rPr>
          <w:sz w:val="22"/>
          <w:szCs w:val="22"/>
        </w:rPr>
      </w:pPr>
      <w:r w:rsidRPr="008002E0">
        <w:rPr>
          <w:sz w:val="22"/>
          <w:szCs w:val="22"/>
        </w:rPr>
        <w:t xml:space="preserve">rozporządzeniem Ministra Rozwoju i Technologii </w:t>
      </w:r>
      <w:r w:rsidRPr="008002E0">
        <w:rPr>
          <w:bCs/>
          <w:sz w:val="22"/>
          <w:szCs w:val="22"/>
        </w:rPr>
        <w:t>z dnia 20 grudnia 2021 r. w sprawie określenia metod i podstaw sporządzania kosztorysu inwestorskiego, obliczania planowanych kosztów prac projektowych oraz planowanych kosztów robót budowlanych określonych w p</w:t>
      </w:r>
      <w:r w:rsidR="00B6189B" w:rsidRPr="008002E0">
        <w:rPr>
          <w:bCs/>
          <w:sz w:val="22"/>
          <w:szCs w:val="22"/>
        </w:rPr>
        <w:t>rogramie funkcjonalno-użytkowym;</w:t>
      </w:r>
    </w:p>
    <w:p w:rsidR="00B6189B" w:rsidRPr="008002E0" w:rsidRDefault="00A01EC5" w:rsidP="008002E0">
      <w:pPr>
        <w:pStyle w:val="Akapitzlist"/>
        <w:widowControl/>
        <w:numPr>
          <w:ilvl w:val="0"/>
          <w:numId w:val="20"/>
        </w:numPr>
        <w:tabs>
          <w:tab w:val="left" w:pos="278"/>
        </w:tabs>
        <w:jc w:val="both"/>
        <w:rPr>
          <w:sz w:val="22"/>
          <w:szCs w:val="22"/>
        </w:rPr>
      </w:pPr>
      <w:r w:rsidRPr="008002E0">
        <w:rPr>
          <w:sz w:val="22"/>
          <w:szCs w:val="22"/>
        </w:rPr>
        <w:t>opis</w:t>
      </w:r>
      <w:r w:rsidR="00F75618" w:rsidRPr="008002E0">
        <w:rPr>
          <w:sz w:val="22"/>
          <w:szCs w:val="22"/>
        </w:rPr>
        <w:t>em</w:t>
      </w:r>
      <w:r w:rsidRPr="008002E0">
        <w:rPr>
          <w:sz w:val="22"/>
          <w:szCs w:val="22"/>
        </w:rPr>
        <w:t xml:space="preserve"> przedmiotu </w:t>
      </w:r>
      <w:r w:rsidR="00F75618" w:rsidRPr="008002E0">
        <w:rPr>
          <w:sz w:val="22"/>
          <w:szCs w:val="22"/>
        </w:rPr>
        <w:t xml:space="preserve">zamówienia </w:t>
      </w:r>
      <w:r w:rsidR="0062370D" w:rsidRPr="008002E0">
        <w:rPr>
          <w:sz w:val="22"/>
          <w:szCs w:val="22"/>
        </w:rPr>
        <w:t xml:space="preserve">określnym w </w:t>
      </w:r>
      <w:r w:rsidRPr="008002E0">
        <w:rPr>
          <w:sz w:val="22"/>
          <w:szCs w:val="22"/>
        </w:rPr>
        <w:t>SWZ.</w:t>
      </w:r>
    </w:p>
    <w:p w:rsidR="00675782" w:rsidRPr="008002E0" w:rsidRDefault="00675782" w:rsidP="008002E0">
      <w:pPr>
        <w:pStyle w:val="Akapitzlist"/>
        <w:widowControl/>
        <w:numPr>
          <w:ilvl w:val="0"/>
          <w:numId w:val="23"/>
        </w:numPr>
        <w:tabs>
          <w:tab w:val="left" w:pos="278"/>
        </w:tabs>
        <w:ind w:left="284" w:hanging="284"/>
        <w:jc w:val="both"/>
        <w:rPr>
          <w:sz w:val="22"/>
          <w:szCs w:val="22"/>
        </w:rPr>
      </w:pPr>
      <w:r w:rsidRPr="008002E0">
        <w:rPr>
          <w:sz w:val="22"/>
          <w:szCs w:val="22"/>
        </w:rPr>
        <w:t>Dokumentacja stanowiąca przedmiot odbioru obejmować będzie:</w:t>
      </w:r>
    </w:p>
    <w:p w:rsidR="00D01E03" w:rsidRPr="00917492" w:rsidRDefault="00BA65CE" w:rsidP="008002E0">
      <w:pPr>
        <w:pStyle w:val="Akapitzlist"/>
        <w:widowControl/>
        <w:numPr>
          <w:ilvl w:val="0"/>
          <w:numId w:val="21"/>
        </w:numPr>
        <w:tabs>
          <w:tab w:val="left" w:pos="278"/>
        </w:tabs>
        <w:jc w:val="both"/>
        <w:rPr>
          <w:sz w:val="22"/>
          <w:szCs w:val="22"/>
        </w:rPr>
      </w:pPr>
      <w:r w:rsidRPr="008002E0">
        <w:rPr>
          <w:sz w:val="22"/>
          <w:szCs w:val="22"/>
        </w:rPr>
        <w:t>po 2</w:t>
      </w:r>
      <w:r w:rsidR="0098711B" w:rsidRPr="008002E0">
        <w:rPr>
          <w:sz w:val="22"/>
          <w:szCs w:val="22"/>
        </w:rPr>
        <w:t xml:space="preserve"> egz. </w:t>
      </w:r>
      <w:r w:rsidR="00D01E03" w:rsidRPr="008002E0">
        <w:rPr>
          <w:sz w:val="22"/>
          <w:szCs w:val="22"/>
        </w:rPr>
        <w:t>projekt</w:t>
      </w:r>
      <w:r w:rsidR="0098711B" w:rsidRPr="008002E0">
        <w:rPr>
          <w:sz w:val="22"/>
          <w:szCs w:val="22"/>
        </w:rPr>
        <w:t>u</w:t>
      </w:r>
      <w:r w:rsidR="00444D69" w:rsidRPr="008002E0">
        <w:rPr>
          <w:sz w:val="22"/>
          <w:szCs w:val="22"/>
        </w:rPr>
        <w:t xml:space="preserve"> budowlanego i</w:t>
      </w:r>
      <w:r w:rsidR="00D01E03" w:rsidRPr="008002E0">
        <w:rPr>
          <w:sz w:val="22"/>
          <w:szCs w:val="22"/>
        </w:rPr>
        <w:t xml:space="preserve"> wykonawcz</w:t>
      </w:r>
      <w:r w:rsidR="001665F8" w:rsidRPr="008002E0">
        <w:rPr>
          <w:sz w:val="22"/>
          <w:szCs w:val="22"/>
        </w:rPr>
        <w:t>e</w:t>
      </w:r>
      <w:r w:rsidR="0098711B" w:rsidRPr="008002E0">
        <w:rPr>
          <w:sz w:val="22"/>
          <w:szCs w:val="22"/>
        </w:rPr>
        <w:t>go</w:t>
      </w:r>
      <w:r w:rsidR="00D01E03" w:rsidRPr="008002E0">
        <w:rPr>
          <w:sz w:val="22"/>
          <w:szCs w:val="22"/>
        </w:rPr>
        <w:t xml:space="preserve"> </w:t>
      </w:r>
      <w:r w:rsidR="00444D69" w:rsidRPr="008002E0">
        <w:rPr>
          <w:sz w:val="22"/>
          <w:szCs w:val="22"/>
        </w:rPr>
        <w:t>oraz</w:t>
      </w:r>
      <w:r w:rsidR="0098711B" w:rsidRPr="008002E0">
        <w:rPr>
          <w:sz w:val="22"/>
          <w:szCs w:val="22"/>
        </w:rPr>
        <w:t xml:space="preserve"> specyfikacji technicznej wykonania i odbioru robót budowlanych </w:t>
      </w:r>
      <w:r w:rsidR="00675782" w:rsidRPr="008002E0">
        <w:rPr>
          <w:sz w:val="22"/>
          <w:szCs w:val="22"/>
        </w:rPr>
        <w:t>w formie papierowej oraz w formie elektroniczne</w:t>
      </w:r>
      <w:r w:rsidR="0052668A" w:rsidRPr="008002E0">
        <w:rPr>
          <w:sz w:val="22"/>
          <w:szCs w:val="22"/>
        </w:rPr>
        <w:t>j</w:t>
      </w:r>
      <w:r w:rsidR="00444D69" w:rsidRPr="008002E0">
        <w:rPr>
          <w:sz w:val="22"/>
          <w:szCs w:val="22"/>
        </w:rPr>
        <w:t xml:space="preserve"> w formacie pliku pdf</w:t>
      </w:r>
      <w:r w:rsidR="005F529D" w:rsidRPr="008002E0">
        <w:rPr>
          <w:sz w:val="22"/>
          <w:szCs w:val="22"/>
        </w:rPr>
        <w:t xml:space="preserve"> (treść w formie papierowej będzie tożsama z f</w:t>
      </w:r>
      <w:r w:rsidR="00B6189B" w:rsidRPr="008002E0">
        <w:rPr>
          <w:sz w:val="22"/>
          <w:szCs w:val="22"/>
        </w:rPr>
        <w:t>or</w:t>
      </w:r>
      <w:r w:rsidR="005F529D" w:rsidRPr="008002E0">
        <w:rPr>
          <w:sz w:val="22"/>
          <w:szCs w:val="22"/>
        </w:rPr>
        <w:t>mą ele</w:t>
      </w:r>
      <w:r w:rsidR="00B6189B" w:rsidRPr="008002E0">
        <w:rPr>
          <w:sz w:val="22"/>
          <w:szCs w:val="22"/>
        </w:rPr>
        <w:t>ktroniczną</w:t>
      </w:r>
      <w:r w:rsidR="005F529D" w:rsidRPr="008002E0">
        <w:rPr>
          <w:sz w:val="22"/>
          <w:szCs w:val="22"/>
        </w:rPr>
        <w:t>)</w:t>
      </w:r>
      <w:r w:rsidR="00917492">
        <w:rPr>
          <w:sz w:val="22"/>
          <w:szCs w:val="22"/>
        </w:rPr>
        <w:t xml:space="preserve">, </w:t>
      </w:r>
      <w:r w:rsidR="00917492" w:rsidRPr="00917492">
        <w:rPr>
          <w:kern w:val="3"/>
          <w:sz w:val="22"/>
          <w:szCs w:val="22"/>
        </w:rPr>
        <w:t>1 egz. w formie elektronicznej edytowalnej w formacie .docx</w:t>
      </w:r>
      <w:r w:rsidR="00D01E03" w:rsidRPr="00917492">
        <w:rPr>
          <w:sz w:val="22"/>
          <w:szCs w:val="22"/>
        </w:rPr>
        <w:t>;</w:t>
      </w:r>
    </w:p>
    <w:p w:rsidR="00D01E03" w:rsidRPr="00917492" w:rsidRDefault="000F723F" w:rsidP="008002E0">
      <w:pPr>
        <w:pStyle w:val="Akapitzlist"/>
        <w:widowControl/>
        <w:numPr>
          <w:ilvl w:val="0"/>
          <w:numId w:val="21"/>
        </w:numPr>
        <w:tabs>
          <w:tab w:val="left" w:pos="278"/>
        </w:tabs>
        <w:jc w:val="both"/>
        <w:rPr>
          <w:sz w:val="22"/>
          <w:szCs w:val="22"/>
        </w:rPr>
      </w:pPr>
      <w:r w:rsidRPr="008002E0">
        <w:rPr>
          <w:sz w:val="22"/>
          <w:szCs w:val="22"/>
        </w:rPr>
        <w:t>1 egz. przedmiaru</w:t>
      </w:r>
      <w:r w:rsidR="00D01E03" w:rsidRPr="008002E0">
        <w:rPr>
          <w:sz w:val="22"/>
          <w:szCs w:val="22"/>
        </w:rPr>
        <w:t xml:space="preserve"> robót </w:t>
      </w:r>
      <w:r w:rsidR="00675782" w:rsidRPr="008002E0">
        <w:rPr>
          <w:sz w:val="22"/>
          <w:szCs w:val="22"/>
        </w:rPr>
        <w:t>w formie papierowej oraz w formie elektronicznej w formacie pliku</w:t>
      </w:r>
      <w:r w:rsidR="00D01E03" w:rsidRPr="008002E0">
        <w:rPr>
          <w:sz w:val="22"/>
          <w:szCs w:val="22"/>
        </w:rPr>
        <w:t xml:space="preserve"> pdf</w:t>
      </w:r>
      <w:r w:rsidR="00917492">
        <w:rPr>
          <w:sz w:val="22"/>
          <w:szCs w:val="22"/>
        </w:rPr>
        <w:t xml:space="preserve">, </w:t>
      </w:r>
      <w:r w:rsidR="00917492" w:rsidRPr="00917492">
        <w:rPr>
          <w:kern w:val="3"/>
          <w:sz w:val="22"/>
          <w:szCs w:val="22"/>
        </w:rPr>
        <w:t>1 egz. w formie elektronicznej edytowalnej w formacie .docx</w:t>
      </w:r>
      <w:r w:rsidR="00D01E03" w:rsidRPr="00917492">
        <w:rPr>
          <w:sz w:val="22"/>
          <w:szCs w:val="22"/>
        </w:rPr>
        <w:t>;</w:t>
      </w:r>
    </w:p>
    <w:p w:rsidR="00675782" w:rsidRPr="00917492" w:rsidRDefault="000F723F" w:rsidP="008002E0">
      <w:pPr>
        <w:pStyle w:val="Akapitzlist"/>
        <w:widowControl/>
        <w:numPr>
          <w:ilvl w:val="0"/>
          <w:numId w:val="21"/>
        </w:numPr>
        <w:tabs>
          <w:tab w:val="left" w:pos="278"/>
        </w:tabs>
        <w:jc w:val="both"/>
        <w:rPr>
          <w:sz w:val="22"/>
          <w:szCs w:val="22"/>
        </w:rPr>
      </w:pPr>
      <w:r w:rsidRPr="008002E0">
        <w:rPr>
          <w:sz w:val="22"/>
          <w:szCs w:val="22"/>
        </w:rPr>
        <w:t xml:space="preserve">1 egz. </w:t>
      </w:r>
      <w:r w:rsidR="00D01E03" w:rsidRPr="008002E0">
        <w:rPr>
          <w:sz w:val="22"/>
          <w:szCs w:val="22"/>
        </w:rPr>
        <w:t>kosztorys</w:t>
      </w:r>
      <w:r w:rsidRPr="008002E0">
        <w:rPr>
          <w:sz w:val="22"/>
          <w:szCs w:val="22"/>
        </w:rPr>
        <w:t>u</w:t>
      </w:r>
      <w:r w:rsidR="00D01E03" w:rsidRPr="008002E0">
        <w:rPr>
          <w:sz w:val="22"/>
          <w:szCs w:val="22"/>
        </w:rPr>
        <w:t xml:space="preserve"> inwestorski</w:t>
      </w:r>
      <w:r w:rsidRPr="008002E0">
        <w:rPr>
          <w:sz w:val="22"/>
          <w:szCs w:val="22"/>
        </w:rPr>
        <w:t xml:space="preserve">ego </w:t>
      </w:r>
      <w:r w:rsidR="00675782" w:rsidRPr="008002E0">
        <w:rPr>
          <w:sz w:val="22"/>
          <w:szCs w:val="22"/>
        </w:rPr>
        <w:t xml:space="preserve">w formie pisemnej oraz </w:t>
      </w:r>
      <w:r w:rsidRPr="008002E0">
        <w:rPr>
          <w:sz w:val="22"/>
          <w:szCs w:val="22"/>
        </w:rPr>
        <w:t xml:space="preserve">elektronicznej </w:t>
      </w:r>
      <w:r w:rsidR="00D01E03" w:rsidRPr="008002E0">
        <w:rPr>
          <w:sz w:val="22"/>
          <w:szCs w:val="22"/>
        </w:rPr>
        <w:t>w formacie pliku pdf i ath</w:t>
      </w:r>
      <w:r w:rsidR="00917492">
        <w:rPr>
          <w:sz w:val="22"/>
          <w:szCs w:val="22"/>
        </w:rPr>
        <w:t xml:space="preserve">, </w:t>
      </w:r>
      <w:r w:rsidR="00917492" w:rsidRPr="00917492">
        <w:rPr>
          <w:kern w:val="3"/>
          <w:sz w:val="22"/>
          <w:szCs w:val="22"/>
        </w:rPr>
        <w:t>1 egz. w formie elektronicznej edytowalnej w formacie .docx</w:t>
      </w:r>
      <w:r w:rsidR="00D01E03" w:rsidRPr="00917492">
        <w:rPr>
          <w:sz w:val="22"/>
          <w:szCs w:val="22"/>
        </w:rPr>
        <w:t>;</w:t>
      </w:r>
    </w:p>
    <w:p w:rsidR="0026568C" w:rsidRPr="008002E0" w:rsidRDefault="005067E9" w:rsidP="008002E0">
      <w:pPr>
        <w:pStyle w:val="Bezodstpw"/>
        <w:numPr>
          <w:ilvl w:val="0"/>
          <w:numId w:val="23"/>
        </w:numPr>
        <w:ind w:left="284" w:hanging="284"/>
        <w:jc w:val="both"/>
        <w:rPr>
          <w:rStyle w:val="FontStyle11"/>
        </w:rPr>
      </w:pPr>
      <w:r w:rsidRPr="008002E0">
        <w:rPr>
          <w:rStyle w:val="FontStyle11"/>
        </w:rPr>
        <w:lastRenderedPageBreak/>
        <w:t>Zamawiający na żądanie Wykonawcy udzieli mu dostępnych informacji, niezbędnych do wykonania dokumentacji.</w:t>
      </w:r>
      <w:bookmarkEnd w:id="1"/>
      <w:r w:rsidR="00835C0A">
        <w:rPr>
          <w:rStyle w:val="FontStyle11"/>
        </w:rPr>
        <w:t xml:space="preserve"> </w:t>
      </w:r>
    </w:p>
    <w:p w:rsidR="005A3770" w:rsidRPr="008002E0" w:rsidRDefault="00C73EF0" w:rsidP="008002E0">
      <w:pPr>
        <w:pStyle w:val="Bezodstpw"/>
        <w:numPr>
          <w:ilvl w:val="0"/>
          <w:numId w:val="23"/>
        </w:numPr>
        <w:ind w:left="284" w:hanging="284"/>
        <w:jc w:val="both"/>
        <w:rPr>
          <w:sz w:val="22"/>
          <w:szCs w:val="22"/>
        </w:rPr>
      </w:pPr>
      <w:r w:rsidRPr="008002E0">
        <w:rPr>
          <w:sz w:val="22"/>
          <w:szCs w:val="22"/>
        </w:rPr>
        <w:t xml:space="preserve">Dokumentacja stanowić będzie opis przedmiotu zamówienia na roboty budowlane  </w:t>
      </w:r>
      <w:r w:rsidR="004F68FD">
        <w:rPr>
          <w:sz w:val="22"/>
          <w:szCs w:val="22"/>
        </w:rPr>
        <w:t xml:space="preserve">                              </w:t>
      </w:r>
      <w:r w:rsidR="005A2FD5">
        <w:rPr>
          <w:sz w:val="22"/>
          <w:szCs w:val="22"/>
        </w:rPr>
        <w:t xml:space="preserve">w </w:t>
      </w:r>
      <w:r w:rsidRPr="008002E0">
        <w:rPr>
          <w:sz w:val="22"/>
          <w:szCs w:val="22"/>
        </w:rPr>
        <w:t xml:space="preserve">postępowaniu o udzielenie zamówienia prowadzonego na podstawie ustawy z dnia 11 września 2019 r. Prawo zamówień publicznych, w związku z powyższym, Zamawiający </w:t>
      </w:r>
      <w:r w:rsidRPr="008002E0">
        <w:rPr>
          <w:rFonts w:eastAsia="HG Mincho Light J"/>
          <w:color w:val="000000"/>
          <w:sz w:val="22"/>
          <w:szCs w:val="22"/>
        </w:rPr>
        <w:t xml:space="preserve">na podstawie art. 37 ust. 2 w związku z art. 37 ust. 3 pkt 3 ustawy </w:t>
      </w:r>
      <w:r w:rsidRPr="008002E0">
        <w:rPr>
          <w:color w:val="000000"/>
          <w:sz w:val="22"/>
          <w:szCs w:val="22"/>
        </w:rPr>
        <w:t xml:space="preserve">z dnia 11 września 2019 r. </w:t>
      </w:r>
      <w:r w:rsidRPr="008002E0">
        <w:rPr>
          <w:bCs/>
          <w:sz w:val="22"/>
          <w:szCs w:val="22"/>
        </w:rPr>
        <w:t xml:space="preserve">Prawo zamówień publicznych, </w:t>
      </w:r>
      <w:r w:rsidRPr="008002E0">
        <w:rPr>
          <w:sz w:val="22"/>
          <w:szCs w:val="22"/>
        </w:rPr>
        <w:t xml:space="preserve">powierza Wykonawcy opisanie przedmiotu zamówienia oraz ustalenie wartości zamówienia na roboty budowlane, a Wykonawca powierzenie przyjmuje. </w:t>
      </w:r>
    </w:p>
    <w:p w:rsidR="005A3770" w:rsidRPr="008002E0" w:rsidRDefault="005A3770" w:rsidP="008002E0">
      <w:pPr>
        <w:pStyle w:val="Bezodstpw"/>
        <w:numPr>
          <w:ilvl w:val="0"/>
          <w:numId w:val="23"/>
        </w:numPr>
        <w:ind w:left="284" w:hanging="284"/>
        <w:jc w:val="both"/>
        <w:rPr>
          <w:sz w:val="22"/>
          <w:szCs w:val="22"/>
        </w:rPr>
      </w:pPr>
      <w:r w:rsidRPr="008002E0">
        <w:rPr>
          <w:sz w:val="22"/>
          <w:szCs w:val="22"/>
        </w:rPr>
        <w:t xml:space="preserve">Wykonawca oświadcza, że dysponuje wiedzą i doświadczeniem oraz uprawnieniami niezbędnymi do należytego wykonania </w:t>
      </w:r>
      <w:r w:rsidR="00591685" w:rsidRPr="008002E0">
        <w:rPr>
          <w:sz w:val="22"/>
          <w:szCs w:val="22"/>
        </w:rPr>
        <w:t>p</w:t>
      </w:r>
      <w:r w:rsidRPr="008002E0">
        <w:rPr>
          <w:sz w:val="22"/>
          <w:szCs w:val="22"/>
        </w:rPr>
        <w:t xml:space="preserve">rzedmiotu Umowy. Wykonawca zobowiązany jest, tam, gdzie znajdzie to zastosowanie, do wykonania </w:t>
      </w:r>
      <w:r w:rsidR="00591685" w:rsidRPr="008002E0">
        <w:rPr>
          <w:sz w:val="22"/>
          <w:szCs w:val="22"/>
        </w:rPr>
        <w:t>p</w:t>
      </w:r>
      <w:r w:rsidRPr="008002E0">
        <w:rPr>
          <w:sz w:val="22"/>
          <w:szCs w:val="22"/>
        </w:rPr>
        <w:t>rzedmiotu Umowy przy użyciu osób posiadających stosowne uprawnienia wymagane obowiązującymi przepisami prawa. Odpowiedzialność za dobór personelu odpowiedniego w danych warunkach lub wymaganego przepisami prawa i postanowieniami Umowy spoczywa na Wykonawcy. Wykonawca odpowiada za działania lub zaniechania personelu jak za własne działania lub zaniechania.</w:t>
      </w:r>
    </w:p>
    <w:p w:rsidR="0026568C" w:rsidRPr="008002E0" w:rsidRDefault="0026568C" w:rsidP="008002E0">
      <w:pPr>
        <w:pStyle w:val="Bezodstpw"/>
        <w:ind w:left="284"/>
        <w:rPr>
          <w:sz w:val="22"/>
          <w:szCs w:val="22"/>
        </w:rPr>
      </w:pPr>
    </w:p>
    <w:p w:rsidR="005166AB" w:rsidRPr="008002E0" w:rsidRDefault="005166AB" w:rsidP="008002E0">
      <w:pPr>
        <w:pStyle w:val="Style3"/>
        <w:widowControl/>
        <w:rPr>
          <w:rStyle w:val="FontStyle12"/>
          <w:spacing w:val="30"/>
        </w:rPr>
      </w:pPr>
      <w:r w:rsidRPr="008002E0">
        <w:rPr>
          <w:rStyle w:val="FontStyle12"/>
          <w:spacing w:val="30"/>
        </w:rPr>
        <w:t>§ 2.</w:t>
      </w:r>
    </w:p>
    <w:p w:rsidR="005166AB" w:rsidRPr="008002E0" w:rsidRDefault="005166AB" w:rsidP="008002E0">
      <w:pPr>
        <w:pStyle w:val="Style3"/>
        <w:widowControl/>
        <w:rPr>
          <w:rStyle w:val="FontStyle12"/>
        </w:rPr>
      </w:pPr>
      <w:r w:rsidRPr="008002E0">
        <w:rPr>
          <w:rStyle w:val="FontStyle12"/>
        </w:rPr>
        <w:t>TERMIN WYKONANIA PRZEDMIOTU UMOWY</w:t>
      </w:r>
    </w:p>
    <w:p w:rsidR="008002E0" w:rsidRPr="008002E0" w:rsidRDefault="008002E0" w:rsidP="008002E0">
      <w:pPr>
        <w:pStyle w:val="Style3"/>
        <w:widowControl/>
        <w:rPr>
          <w:rStyle w:val="FontStyle12"/>
        </w:rPr>
      </w:pPr>
    </w:p>
    <w:p w:rsidR="0062370D" w:rsidRPr="008002E0" w:rsidRDefault="00444D69" w:rsidP="008002E0">
      <w:pPr>
        <w:pStyle w:val="Style3"/>
        <w:widowControl/>
        <w:numPr>
          <w:ilvl w:val="0"/>
          <w:numId w:val="6"/>
        </w:numPr>
        <w:ind w:left="284" w:hanging="284"/>
        <w:jc w:val="both"/>
        <w:rPr>
          <w:bCs/>
          <w:sz w:val="22"/>
          <w:szCs w:val="22"/>
        </w:rPr>
      </w:pPr>
      <w:r w:rsidRPr="008002E0">
        <w:rPr>
          <w:rStyle w:val="FontStyle11"/>
        </w:rPr>
        <w:t>D</w:t>
      </w:r>
      <w:r w:rsidRPr="008002E0">
        <w:rPr>
          <w:sz w:val="22"/>
          <w:szCs w:val="22"/>
        </w:rPr>
        <w:t xml:space="preserve">okumentacja </w:t>
      </w:r>
      <w:r w:rsidR="009F0CF6" w:rsidRPr="008002E0">
        <w:rPr>
          <w:sz w:val="22"/>
          <w:szCs w:val="22"/>
        </w:rPr>
        <w:t>oddana</w:t>
      </w:r>
      <w:r w:rsidR="007D03A4" w:rsidRPr="008002E0">
        <w:rPr>
          <w:rStyle w:val="FontStyle11"/>
        </w:rPr>
        <w:t xml:space="preserve"> zostanie </w:t>
      </w:r>
      <w:r w:rsidR="007C73FA" w:rsidRPr="008002E0">
        <w:rPr>
          <w:rStyle w:val="FontStyle11"/>
        </w:rPr>
        <w:t xml:space="preserve">Zamawiającemu </w:t>
      </w:r>
      <w:r w:rsidR="005A3770" w:rsidRPr="008002E0">
        <w:rPr>
          <w:rStyle w:val="FontStyle11"/>
        </w:rPr>
        <w:t xml:space="preserve">w terminie </w:t>
      </w:r>
      <w:r w:rsidR="003D5CA2">
        <w:rPr>
          <w:rStyle w:val="FontStyle11"/>
          <w:b/>
          <w:bCs/>
        </w:rPr>
        <w:t xml:space="preserve"> do 15 czerwca </w:t>
      </w:r>
      <w:r w:rsidR="005A3770" w:rsidRPr="008002E0">
        <w:rPr>
          <w:rStyle w:val="FontStyle11"/>
          <w:b/>
          <w:bCs/>
        </w:rPr>
        <w:t>od dnia zawarcia Umowy</w:t>
      </w:r>
      <w:r w:rsidR="005166AB" w:rsidRPr="008002E0">
        <w:rPr>
          <w:rStyle w:val="FontStyle11"/>
        </w:rPr>
        <w:t>.</w:t>
      </w:r>
      <w:r w:rsidR="005373BF" w:rsidRPr="008002E0">
        <w:rPr>
          <w:sz w:val="22"/>
          <w:szCs w:val="22"/>
        </w:rPr>
        <w:t xml:space="preserve"> </w:t>
      </w:r>
      <w:r w:rsidR="0024551D" w:rsidRPr="008002E0">
        <w:rPr>
          <w:sz w:val="22"/>
          <w:szCs w:val="22"/>
        </w:rPr>
        <w:t>Wyjaśnianie treści lub dokonywanie zmian dokumentacji projektowej oraz specyfikacji technicznej wykonania i odbioru robót budowlanych wykonane zostanie w trakcie postępowania</w:t>
      </w:r>
      <w:r w:rsidR="0024551D" w:rsidRPr="008002E0">
        <w:rPr>
          <w:spacing w:val="-7"/>
          <w:sz w:val="22"/>
          <w:szCs w:val="22"/>
        </w:rPr>
        <w:t xml:space="preserve"> </w:t>
      </w:r>
      <w:r w:rsidR="0024551D" w:rsidRPr="008002E0">
        <w:rPr>
          <w:sz w:val="22"/>
          <w:szCs w:val="22"/>
        </w:rPr>
        <w:t>o</w:t>
      </w:r>
      <w:r w:rsidR="0024551D" w:rsidRPr="008002E0">
        <w:rPr>
          <w:spacing w:val="-7"/>
          <w:sz w:val="22"/>
          <w:szCs w:val="22"/>
        </w:rPr>
        <w:t xml:space="preserve"> </w:t>
      </w:r>
      <w:r w:rsidR="0024551D" w:rsidRPr="008002E0">
        <w:rPr>
          <w:sz w:val="22"/>
          <w:szCs w:val="22"/>
        </w:rPr>
        <w:t>udzielenie</w:t>
      </w:r>
      <w:r w:rsidR="0024551D" w:rsidRPr="008002E0">
        <w:rPr>
          <w:spacing w:val="-7"/>
          <w:sz w:val="22"/>
          <w:szCs w:val="22"/>
        </w:rPr>
        <w:t xml:space="preserve"> </w:t>
      </w:r>
      <w:r w:rsidR="0024551D" w:rsidRPr="008002E0">
        <w:rPr>
          <w:sz w:val="22"/>
          <w:szCs w:val="22"/>
        </w:rPr>
        <w:t>zamówienia</w:t>
      </w:r>
      <w:r w:rsidR="0024551D" w:rsidRPr="008002E0">
        <w:rPr>
          <w:spacing w:val="-7"/>
          <w:sz w:val="22"/>
          <w:szCs w:val="22"/>
        </w:rPr>
        <w:t xml:space="preserve"> </w:t>
      </w:r>
      <w:r w:rsidR="0024551D" w:rsidRPr="008002E0">
        <w:rPr>
          <w:sz w:val="22"/>
          <w:szCs w:val="22"/>
        </w:rPr>
        <w:t>na</w:t>
      </w:r>
      <w:r w:rsidR="0024551D" w:rsidRPr="008002E0">
        <w:rPr>
          <w:spacing w:val="-8"/>
          <w:sz w:val="22"/>
          <w:szCs w:val="22"/>
        </w:rPr>
        <w:t xml:space="preserve"> </w:t>
      </w:r>
      <w:r w:rsidR="0024551D" w:rsidRPr="008002E0">
        <w:rPr>
          <w:sz w:val="22"/>
          <w:szCs w:val="22"/>
        </w:rPr>
        <w:t>roboty</w:t>
      </w:r>
      <w:r w:rsidR="0024551D" w:rsidRPr="008002E0">
        <w:rPr>
          <w:spacing w:val="-9"/>
          <w:sz w:val="22"/>
          <w:szCs w:val="22"/>
        </w:rPr>
        <w:t xml:space="preserve"> </w:t>
      </w:r>
      <w:r w:rsidR="00953AB7" w:rsidRPr="008002E0">
        <w:rPr>
          <w:sz w:val="22"/>
          <w:szCs w:val="22"/>
        </w:rPr>
        <w:t>budowlane</w:t>
      </w:r>
      <w:r w:rsidR="003D5CA2">
        <w:rPr>
          <w:sz w:val="22"/>
          <w:szCs w:val="22"/>
        </w:rPr>
        <w:t>.</w:t>
      </w:r>
    </w:p>
    <w:p w:rsidR="0062370D" w:rsidRPr="008002E0" w:rsidRDefault="0062370D" w:rsidP="008002E0">
      <w:pPr>
        <w:pStyle w:val="Style5"/>
        <w:widowControl/>
        <w:numPr>
          <w:ilvl w:val="0"/>
          <w:numId w:val="6"/>
        </w:numPr>
        <w:tabs>
          <w:tab w:val="left" w:pos="274"/>
        </w:tabs>
        <w:spacing w:line="240" w:lineRule="auto"/>
        <w:ind w:left="274" w:hanging="274"/>
        <w:rPr>
          <w:rStyle w:val="FontStyle11"/>
        </w:rPr>
      </w:pPr>
      <w:r w:rsidRPr="008002E0">
        <w:rPr>
          <w:rStyle w:val="FontStyle11"/>
        </w:rPr>
        <w:t xml:space="preserve">Dokumentacja oddana zostanie w siedzibie Zamawiającego. Koszty dostarczenia dokumentacji oraz ewentualnej </w:t>
      </w:r>
      <w:r w:rsidRPr="008002E0">
        <w:rPr>
          <w:rFonts w:eastAsia="Calibri"/>
          <w:bCs/>
          <w:sz w:val="22"/>
          <w:szCs w:val="22"/>
          <w:lang w:eastAsia="zh-CN"/>
        </w:rPr>
        <w:t>ostatecznej decyzji o pozwoleniu na budowę</w:t>
      </w:r>
      <w:r w:rsidRPr="008002E0">
        <w:rPr>
          <w:rStyle w:val="FontStyle11"/>
        </w:rPr>
        <w:t xml:space="preserve"> do siedziby Zamawiającego ponosi Wykonawca.</w:t>
      </w:r>
    </w:p>
    <w:p w:rsidR="0062370D" w:rsidRPr="008002E0" w:rsidRDefault="0062370D" w:rsidP="008002E0">
      <w:pPr>
        <w:pStyle w:val="Style5"/>
        <w:widowControl/>
        <w:numPr>
          <w:ilvl w:val="0"/>
          <w:numId w:val="6"/>
        </w:numPr>
        <w:tabs>
          <w:tab w:val="left" w:pos="274"/>
        </w:tabs>
        <w:spacing w:line="240" w:lineRule="auto"/>
        <w:ind w:left="274" w:hanging="274"/>
        <w:rPr>
          <w:rStyle w:val="FontStyle11"/>
        </w:rPr>
      </w:pPr>
      <w:r w:rsidRPr="008002E0">
        <w:rPr>
          <w:rStyle w:val="FontStyle11"/>
        </w:rPr>
        <w:t>Wydanie dokumentacji nastąpi na podstawie podpisanego przez Strony protokołu zdawczo-odbiorczego, zawierającego wykaz opracowanej dokumentacji oraz wykaz wszelkich decyzji, wniosków, uzgodnień i innych dokumentów.</w:t>
      </w:r>
    </w:p>
    <w:p w:rsidR="0062370D" w:rsidRPr="008002E0" w:rsidRDefault="0062370D" w:rsidP="008002E0">
      <w:pPr>
        <w:pStyle w:val="Style5"/>
        <w:widowControl/>
        <w:numPr>
          <w:ilvl w:val="0"/>
          <w:numId w:val="6"/>
        </w:numPr>
        <w:tabs>
          <w:tab w:val="left" w:pos="274"/>
        </w:tabs>
        <w:spacing w:line="240" w:lineRule="auto"/>
        <w:ind w:left="274" w:hanging="274"/>
        <w:rPr>
          <w:rStyle w:val="FontStyle11"/>
        </w:rPr>
      </w:pPr>
      <w:r w:rsidRPr="008002E0">
        <w:rPr>
          <w:rStyle w:val="FontStyle11"/>
        </w:rPr>
        <w:t>Wykonawca zobowiązuje się zawiadomić Zamawiającego o gotowości przekazania</w:t>
      </w:r>
      <w:r w:rsidR="00B07E28">
        <w:rPr>
          <w:rStyle w:val="FontStyle11"/>
        </w:rPr>
        <w:t xml:space="preserve"> dokumentacji w formie pisemnej </w:t>
      </w:r>
      <w:r w:rsidRPr="008002E0">
        <w:rPr>
          <w:rStyle w:val="FontStyle11"/>
        </w:rPr>
        <w:t>lub w formie elektronicznej</w:t>
      </w:r>
      <w:r w:rsidR="00B07E28">
        <w:rPr>
          <w:rStyle w:val="FontStyle11"/>
        </w:rPr>
        <w:t xml:space="preserve"> na adres: …………………….</w:t>
      </w:r>
      <w:r w:rsidRPr="008002E0">
        <w:rPr>
          <w:rStyle w:val="FontStyle11"/>
        </w:rPr>
        <w:t>.</w:t>
      </w:r>
    </w:p>
    <w:p w:rsidR="007B59B5" w:rsidRPr="008002E0" w:rsidRDefault="0062370D" w:rsidP="008002E0">
      <w:pPr>
        <w:pStyle w:val="Style5"/>
        <w:widowControl/>
        <w:numPr>
          <w:ilvl w:val="0"/>
          <w:numId w:val="6"/>
        </w:numPr>
        <w:tabs>
          <w:tab w:val="left" w:pos="274"/>
        </w:tabs>
        <w:spacing w:line="240" w:lineRule="auto"/>
        <w:ind w:left="274" w:hanging="274"/>
        <w:rPr>
          <w:rStyle w:val="FontStyle11"/>
        </w:rPr>
      </w:pPr>
      <w:r w:rsidRPr="008002E0">
        <w:rPr>
          <w:rStyle w:val="FontStyle11"/>
        </w:rPr>
        <w:t xml:space="preserve">Zamawiający jest zobowiązany odebrać dokumentację wykonaną zgodnie z Umową  w terminie 7 dni od dnia, w którym otrzymał pisemne zawiadomienie Wykonawcy, informujące o jego gotowości do wydania dokumentacji. </w:t>
      </w:r>
    </w:p>
    <w:p w:rsidR="007B59B5" w:rsidRPr="008002E0" w:rsidRDefault="007B59B5" w:rsidP="008002E0">
      <w:pPr>
        <w:pStyle w:val="Style5"/>
        <w:widowControl/>
        <w:numPr>
          <w:ilvl w:val="0"/>
          <w:numId w:val="6"/>
        </w:numPr>
        <w:tabs>
          <w:tab w:val="left" w:pos="274"/>
        </w:tabs>
        <w:spacing w:line="240" w:lineRule="auto"/>
        <w:ind w:left="274" w:hanging="274"/>
        <w:rPr>
          <w:sz w:val="22"/>
          <w:szCs w:val="22"/>
        </w:rPr>
      </w:pPr>
      <w:r w:rsidRPr="008002E0">
        <w:rPr>
          <w:sz w:val="22"/>
          <w:szCs w:val="22"/>
        </w:rPr>
        <w:t xml:space="preserve">Przekazywana Dokumentacja będzie wzajemnie skoordynowana technicznie i kompletna z punktu widzenia celu, któremu ma służyć. </w:t>
      </w:r>
    </w:p>
    <w:p w:rsidR="00F81FFE" w:rsidRPr="008002E0" w:rsidRDefault="00F81FFE" w:rsidP="008002E0">
      <w:pPr>
        <w:pStyle w:val="Style5"/>
        <w:widowControl/>
        <w:numPr>
          <w:ilvl w:val="0"/>
          <w:numId w:val="6"/>
        </w:numPr>
        <w:tabs>
          <w:tab w:val="left" w:pos="274"/>
        </w:tabs>
        <w:spacing w:line="240" w:lineRule="auto"/>
        <w:ind w:left="274" w:hanging="274"/>
        <w:rPr>
          <w:rStyle w:val="FontStyle12"/>
          <w:b w:val="0"/>
          <w:bCs w:val="0"/>
        </w:rPr>
      </w:pPr>
      <w:r w:rsidRPr="008002E0">
        <w:rPr>
          <w:rStyle w:val="FontStyle12"/>
          <w:b w:val="0"/>
          <w:bCs w:val="0"/>
        </w:rPr>
        <w:t xml:space="preserve">W przypadku zwłoki w wykonywaniu </w:t>
      </w:r>
      <w:r w:rsidR="00591685" w:rsidRPr="008002E0">
        <w:rPr>
          <w:rStyle w:val="FontStyle12"/>
          <w:b w:val="0"/>
          <w:bCs w:val="0"/>
        </w:rPr>
        <w:t>p</w:t>
      </w:r>
      <w:r w:rsidRPr="008002E0">
        <w:rPr>
          <w:rStyle w:val="FontStyle12"/>
          <w:b w:val="0"/>
          <w:bCs w:val="0"/>
        </w:rPr>
        <w:t xml:space="preserve">rzedmiotu Umowy przekraczającej 14 dni lub nienależytego wykonania </w:t>
      </w:r>
      <w:r w:rsidR="00591685" w:rsidRPr="008002E0">
        <w:rPr>
          <w:rStyle w:val="FontStyle12"/>
          <w:b w:val="0"/>
          <w:bCs w:val="0"/>
        </w:rPr>
        <w:t xml:space="preserve">przedmiotu </w:t>
      </w:r>
      <w:r w:rsidRPr="008002E0">
        <w:rPr>
          <w:rStyle w:val="FontStyle12"/>
          <w:b w:val="0"/>
          <w:bCs w:val="0"/>
        </w:rPr>
        <w:t xml:space="preserve">Umowy, Zamawiający ma prawo, po uprzednim bezskutecznym wezwaniu Wykonawcy do wykonania umowy lub usunięcia naruszeń, zlecić wykonanie zastępcze całości lub części </w:t>
      </w:r>
      <w:r w:rsidR="00591685" w:rsidRPr="008002E0">
        <w:rPr>
          <w:rStyle w:val="FontStyle12"/>
          <w:b w:val="0"/>
          <w:bCs w:val="0"/>
        </w:rPr>
        <w:t>p</w:t>
      </w:r>
      <w:r w:rsidRPr="008002E0">
        <w:rPr>
          <w:rStyle w:val="FontStyle12"/>
          <w:b w:val="0"/>
          <w:bCs w:val="0"/>
        </w:rPr>
        <w:t>rzedmiotu Umowy osobie trzeciej według własnego wyboru na koszt i</w:t>
      </w:r>
      <w:r w:rsidR="007B59B5" w:rsidRPr="008002E0">
        <w:rPr>
          <w:rStyle w:val="FontStyle12"/>
          <w:b w:val="0"/>
          <w:bCs w:val="0"/>
        </w:rPr>
        <w:t xml:space="preserve"> </w:t>
      </w:r>
      <w:r w:rsidRPr="008002E0">
        <w:rPr>
          <w:rStyle w:val="FontStyle12"/>
          <w:b w:val="0"/>
          <w:bCs w:val="0"/>
        </w:rPr>
        <w:t>ryzyko Wykonawcy.</w:t>
      </w:r>
    </w:p>
    <w:p w:rsidR="00591685" w:rsidRPr="008002E0" w:rsidRDefault="00591685" w:rsidP="008002E0">
      <w:pPr>
        <w:pStyle w:val="Style3"/>
        <w:widowControl/>
        <w:rPr>
          <w:rStyle w:val="FontStyle12"/>
          <w:spacing w:val="30"/>
        </w:rPr>
      </w:pPr>
    </w:p>
    <w:p w:rsidR="00CF66DD" w:rsidRPr="008002E0" w:rsidRDefault="00CF66DD" w:rsidP="008002E0">
      <w:pPr>
        <w:pStyle w:val="Style3"/>
        <w:widowControl/>
        <w:rPr>
          <w:rStyle w:val="FontStyle12"/>
          <w:spacing w:val="30"/>
        </w:rPr>
      </w:pPr>
      <w:r w:rsidRPr="008002E0">
        <w:rPr>
          <w:rStyle w:val="FontStyle12"/>
          <w:spacing w:val="30"/>
        </w:rPr>
        <w:t xml:space="preserve">§ </w:t>
      </w:r>
      <w:r w:rsidR="003B3329" w:rsidRPr="008002E0">
        <w:rPr>
          <w:rStyle w:val="FontStyle12"/>
          <w:spacing w:val="30"/>
        </w:rPr>
        <w:t>3</w:t>
      </w:r>
      <w:r w:rsidRPr="008002E0">
        <w:rPr>
          <w:rStyle w:val="FontStyle12"/>
          <w:spacing w:val="30"/>
        </w:rPr>
        <w:t>.</w:t>
      </w:r>
    </w:p>
    <w:p w:rsidR="00CF66DD" w:rsidRPr="008002E0" w:rsidRDefault="00CF66DD" w:rsidP="008002E0">
      <w:pPr>
        <w:pStyle w:val="Style3"/>
        <w:widowControl/>
        <w:rPr>
          <w:rStyle w:val="FontStyle12"/>
        </w:rPr>
      </w:pPr>
      <w:r w:rsidRPr="008002E0">
        <w:rPr>
          <w:rStyle w:val="FontStyle12"/>
        </w:rPr>
        <w:t>MATERIAŁY</w:t>
      </w:r>
    </w:p>
    <w:p w:rsidR="008002E0" w:rsidRPr="008002E0" w:rsidRDefault="008002E0" w:rsidP="008002E0">
      <w:pPr>
        <w:pStyle w:val="Style3"/>
        <w:widowControl/>
        <w:rPr>
          <w:rStyle w:val="FontStyle12"/>
        </w:rPr>
      </w:pPr>
    </w:p>
    <w:p w:rsidR="00AE3ABA" w:rsidRPr="008002E0" w:rsidRDefault="00CF66DD" w:rsidP="008002E0">
      <w:pPr>
        <w:pStyle w:val="Style1"/>
        <w:widowControl/>
        <w:spacing w:line="240" w:lineRule="auto"/>
        <w:rPr>
          <w:rStyle w:val="FontStyle12"/>
          <w:b w:val="0"/>
          <w:bCs w:val="0"/>
        </w:rPr>
      </w:pPr>
      <w:r w:rsidRPr="008002E0">
        <w:rPr>
          <w:rStyle w:val="FontStyle11"/>
        </w:rPr>
        <w:t>Dokumentacja zostanie wykonana z materiałów własnych Wykonawcy. Koszty tych materiałów zostaną poniesione przez Wykonawcę.</w:t>
      </w:r>
    </w:p>
    <w:p w:rsidR="008002E0" w:rsidRDefault="008002E0" w:rsidP="008002E0">
      <w:pPr>
        <w:pStyle w:val="Style3"/>
        <w:widowControl/>
        <w:rPr>
          <w:rStyle w:val="FontStyle12"/>
          <w:spacing w:val="30"/>
        </w:rPr>
      </w:pPr>
    </w:p>
    <w:p w:rsidR="005166AB" w:rsidRPr="008002E0" w:rsidRDefault="00966154" w:rsidP="008002E0">
      <w:pPr>
        <w:pStyle w:val="Style3"/>
        <w:widowControl/>
        <w:rPr>
          <w:rStyle w:val="FontStyle12"/>
          <w:spacing w:val="30"/>
        </w:rPr>
      </w:pPr>
      <w:r w:rsidRPr="008002E0">
        <w:rPr>
          <w:rStyle w:val="FontStyle12"/>
          <w:spacing w:val="30"/>
        </w:rPr>
        <w:t>§ 4</w:t>
      </w:r>
      <w:r w:rsidR="005166AB" w:rsidRPr="008002E0">
        <w:rPr>
          <w:rStyle w:val="FontStyle12"/>
          <w:spacing w:val="30"/>
        </w:rPr>
        <w:t>.</w:t>
      </w:r>
    </w:p>
    <w:p w:rsidR="005166AB" w:rsidRPr="008002E0" w:rsidRDefault="005166AB" w:rsidP="008002E0">
      <w:pPr>
        <w:pStyle w:val="Style3"/>
        <w:widowControl/>
        <w:rPr>
          <w:rStyle w:val="FontStyle12"/>
        </w:rPr>
      </w:pPr>
      <w:r w:rsidRPr="008002E0">
        <w:rPr>
          <w:rStyle w:val="FontStyle12"/>
        </w:rPr>
        <w:t>WYNAGRODZENIE</w:t>
      </w:r>
    </w:p>
    <w:p w:rsidR="008002E0" w:rsidRPr="008002E0" w:rsidRDefault="008002E0" w:rsidP="008002E0">
      <w:pPr>
        <w:pStyle w:val="Style3"/>
        <w:widowControl/>
        <w:rPr>
          <w:rStyle w:val="FontStyle12"/>
        </w:rPr>
      </w:pPr>
    </w:p>
    <w:p w:rsidR="005166AB" w:rsidRPr="008002E0" w:rsidRDefault="005166AB" w:rsidP="008002E0">
      <w:pPr>
        <w:pStyle w:val="Style3"/>
        <w:widowControl/>
        <w:numPr>
          <w:ilvl w:val="2"/>
          <w:numId w:val="2"/>
        </w:numPr>
        <w:ind w:left="284" w:hanging="284"/>
        <w:jc w:val="both"/>
        <w:rPr>
          <w:rStyle w:val="FontStyle11"/>
        </w:rPr>
      </w:pPr>
      <w:r w:rsidRPr="008002E0">
        <w:rPr>
          <w:rStyle w:val="FontStyle11"/>
        </w:rPr>
        <w:t xml:space="preserve">Za </w:t>
      </w:r>
      <w:r w:rsidR="005A3770" w:rsidRPr="008002E0">
        <w:rPr>
          <w:rStyle w:val="FontStyle11"/>
        </w:rPr>
        <w:t xml:space="preserve">prawidłowe </w:t>
      </w:r>
      <w:r w:rsidRPr="008002E0">
        <w:rPr>
          <w:rStyle w:val="FontStyle11"/>
        </w:rPr>
        <w:t xml:space="preserve">wykonanie Przedmiotu Umowy Wykonawcy będzie przysługiwało ryczałtowe wynagrodzenie w </w:t>
      </w:r>
      <w:r w:rsidRPr="008002E0">
        <w:rPr>
          <w:rStyle w:val="FontStyle11"/>
          <w:b/>
          <w:bCs/>
        </w:rPr>
        <w:t xml:space="preserve">wysokości  …  zł </w:t>
      </w:r>
      <w:r w:rsidR="00591685" w:rsidRPr="008002E0">
        <w:rPr>
          <w:rStyle w:val="FontStyle11"/>
          <w:b/>
          <w:bCs/>
        </w:rPr>
        <w:t xml:space="preserve">netto + podatek od towarów i usług tj. ……. </w:t>
      </w:r>
      <w:r w:rsidRPr="008002E0">
        <w:rPr>
          <w:rStyle w:val="FontStyle11"/>
          <w:b/>
          <w:bCs/>
        </w:rPr>
        <w:t>brutto</w:t>
      </w:r>
      <w:r w:rsidRPr="008002E0">
        <w:rPr>
          <w:rStyle w:val="FontStyle11"/>
        </w:rPr>
        <w:t>.</w:t>
      </w:r>
    </w:p>
    <w:p w:rsidR="005166AB" w:rsidRPr="008002E0" w:rsidRDefault="005166AB" w:rsidP="008002E0">
      <w:pPr>
        <w:pStyle w:val="Style3"/>
        <w:widowControl/>
        <w:numPr>
          <w:ilvl w:val="2"/>
          <w:numId w:val="2"/>
        </w:numPr>
        <w:ind w:left="284" w:hanging="284"/>
        <w:jc w:val="both"/>
        <w:rPr>
          <w:rStyle w:val="FontStyle11"/>
          <w:bCs/>
          <w:color w:val="000000" w:themeColor="text1"/>
        </w:rPr>
      </w:pPr>
      <w:r w:rsidRPr="008002E0">
        <w:rPr>
          <w:rStyle w:val="FontStyle11"/>
          <w:color w:val="000000" w:themeColor="text1"/>
        </w:rPr>
        <w:t>Kwota określona w ust. 1 zawiera wszelkie koszty związane z realizacją Przedmiotu Umowy.</w:t>
      </w:r>
    </w:p>
    <w:p w:rsidR="00EE36BD" w:rsidRPr="008002E0" w:rsidRDefault="005166AB" w:rsidP="008002E0">
      <w:pPr>
        <w:pStyle w:val="Style3"/>
        <w:widowControl/>
        <w:numPr>
          <w:ilvl w:val="2"/>
          <w:numId w:val="2"/>
        </w:numPr>
        <w:ind w:left="284" w:hanging="284"/>
        <w:jc w:val="both"/>
        <w:rPr>
          <w:rStyle w:val="FontStyle11"/>
          <w:bCs/>
          <w:color w:val="000000" w:themeColor="text1"/>
        </w:rPr>
      </w:pPr>
      <w:r w:rsidRPr="008002E0">
        <w:rPr>
          <w:rStyle w:val="FontStyle11"/>
          <w:color w:val="000000" w:themeColor="text1"/>
        </w:rPr>
        <w:t>Wynagrodzenie za wykonany Przedm</w:t>
      </w:r>
      <w:r w:rsidR="00D53DF0" w:rsidRPr="008002E0">
        <w:rPr>
          <w:rStyle w:val="FontStyle11"/>
          <w:color w:val="000000" w:themeColor="text1"/>
        </w:rPr>
        <w:t xml:space="preserve">iot Umowy Zamawiający zapłaci </w:t>
      </w:r>
      <w:r w:rsidRPr="008002E0">
        <w:rPr>
          <w:rStyle w:val="FontStyle11"/>
          <w:color w:val="000000" w:themeColor="text1"/>
        </w:rPr>
        <w:t>w terminie do 30 dni od dnia doręczenia Zamaw</w:t>
      </w:r>
      <w:r w:rsidR="00D53DF0" w:rsidRPr="008002E0">
        <w:rPr>
          <w:rStyle w:val="FontStyle11"/>
          <w:color w:val="000000" w:themeColor="text1"/>
        </w:rPr>
        <w:t>iającemu prawidłowo wystawionej</w:t>
      </w:r>
      <w:r w:rsidRPr="008002E0">
        <w:rPr>
          <w:rStyle w:val="FontStyle11"/>
          <w:color w:val="000000" w:themeColor="text1"/>
        </w:rPr>
        <w:t xml:space="preserve"> faktur</w:t>
      </w:r>
      <w:r w:rsidR="00D53DF0" w:rsidRPr="008002E0">
        <w:rPr>
          <w:rStyle w:val="FontStyle11"/>
          <w:color w:val="000000" w:themeColor="text1"/>
        </w:rPr>
        <w:t>y</w:t>
      </w:r>
      <w:r w:rsidRPr="008002E0">
        <w:rPr>
          <w:rStyle w:val="FontStyle11"/>
          <w:color w:val="000000" w:themeColor="text1"/>
        </w:rPr>
        <w:t xml:space="preserve"> VAT.</w:t>
      </w:r>
    </w:p>
    <w:p w:rsidR="00EE36BD" w:rsidRPr="008002E0" w:rsidRDefault="005166AB" w:rsidP="008002E0">
      <w:pPr>
        <w:pStyle w:val="Style3"/>
        <w:widowControl/>
        <w:numPr>
          <w:ilvl w:val="2"/>
          <w:numId w:val="2"/>
        </w:numPr>
        <w:ind w:left="284" w:hanging="284"/>
        <w:jc w:val="both"/>
        <w:rPr>
          <w:rStyle w:val="FontStyle11"/>
          <w:bCs/>
          <w:color w:val="000000" w:themeColor="text1"/>
        </w:rPr>
      </w:pPr>
      <w:r w:rsidRPr="008002E0">
        <w:rPr>
          <w:rStyle w:val="FontStyle11"/>
          <w:color w:val="000000" w:themeColor="text1"/>
        </w:rPr>
        <w:lastRenderedPageBreak/>
        <w:t>Podstawą do wystawienia faktur</w:t>
      </w:r>
      <w:r w:rsidR="00EE36BD" w:rsidRPr="008002E0">
        <w:rPr>
          <w:rStyle w:val="FontStyle11"/>
          <w:color w:val="000000" w:themeColor="text1"/>
        </w:rPr>
        <w:t>y</w:t>
      </w:r>
      <w:r w:rsidRPr="008002E0">
        <w:rPr>
          <w:rStyle w:val="FontStyle11"/>
          <w:color w:val="000000" w:themeColor="text1"/>
        </w:rPr>
        <w:t xml:space="preserve"> VAT będzie podpisany przez St</w:t>
      </w:r>
      <w:r w:rsidR="00FF5FD8" w:rsidRPr="008002E0">
        <w:rPr>
          <w:rStyle w:val="FontStyle11"/>
          <w:color w:val="000000" w:themeColor="text1"/>
        </w:rPr>
        <w:t>rony protokół zdawczo-odbiorczy, o którym mowa w § 2 ust. 4 Umowy</w:t>
      </w:r>
      <w:r w:rsidR="00591685" w:rsidRPr="008002E0">
        <w:rPr>
          <w:rStyle w:val="FontStyle11"/>
          <w:color w:val="000000" w:themeColor="text1"/>
        </w:rPr>
        <w:t>, bez uwag lub zastrzeżeń ze strony Zamawiającego.</w:t>
      </w:r>
    </w:p>
    <w:p w:rsidR="00EE36BD" w:rsidRPr="008002E0" w:rsidRDefault="00EE36BD" w:rsidP="008002E0">
      <w:pPr>
        <w:pStyle w:val="Style3"/>
        <w:widowControl/>
        <w:numPr>
          <w:ilvl w:val="2"/>
          <w:numId w:val="2"/>
        </w:numPr>
        <w:ind w:left="284" w:hanging="284"/>
        <w:jc w:val="both"/>
        <w:rPr>
          <w:bCs/>
          <w:color w:val="000000" w:themeColor="text1"/>
          <w:sz w:val="22"/>
          <w:szCs w:val="22"/>
        </w:rPr>
      </w:pPr>
      <w:r w:rsidRPr="008002E0">
        <w:rPr>
          <w:color w:val="000000" w:themeColor="text1"/>
          <w:sz w:val="22"/>
          <w:szCs w:val="22"/>
        </w:rPr>
        <w:t>Faktura elektroniczna bądź faktura w wersji elektronicznej będzie przesyłana na adres: faktury@szpitalsochaczew.pl lub na platformę elektronicznego fakturowania (zgodnie z art. 4 ust. 1 ustawy z dnia 9 listopada 2018 r. o elektronicznym fakturowaniu w zamówieniach publicznych, koncesjach na roboty budowlane lub usługi oraz partnerstwie publiczno-prywatnym).</w:t>
      </w:r>
    </w:p>
    <w:p w:rsidR="007B59B5" w:rsidRPr="008002E0" w:rsidRDefault="00EE36BD" w:rsidP="008002E0">
      <w:pPr>
        <w:pStyle w:val="Style3"/>
        <w:widowControl/>
        <w:numPr>
          <w:ilvl w:val="2"/>
          <w:numId w:val="2"/>
        </w:numPr>
        <w:ind w:left="284" w:hanging="284"/>
        <w:jc w:val="both"/>
        <w:rPr>
          <w:bCs/>
          <w:color w:val="000000" w:themeColor="text1"/>
          <w:sz w:val="22"/>
          <w:szCs w:val="22"/>
        </w:rPr>
      </w:pPr>
      <w:r w:rsidRPr="008002E0">
        <w:rPr>
          <w:color w:val="000000" w:themeColor="text1"/>
          <w:sz w:val="22"/>
          <w:szCs w:val="22"/>
        </w:rPr>
        <w:t>Termin płatności faktury, o których mowa w ust. 3 określany jest według daty wpływu faktury na adres poczty mailowej faktury@szpitalsochaczew.pl lub na platformę elektronicznego fakturowania (zgodnie z art. 4 ust. 1 ustawy z dnia 9 listopada 2018 r. o elektronicznym fakturowaniu w zamówieniach publicznych, koncesjach na roboty budowlane lub usługi oraz partnerstwie publiczno-prywatnym).</w:t>
      </w:r>
    </w:p>
    <w:p w:rsidR="007B59B5" w:rsidRPr="008002E0" w:rsidRDefault="007B59B5" w:rsidP="008002E0">
      <w:pPr>
        <w:pStyle w:val="Style3"/>
        <w:widowControl/>
        <w:numPr>
          <w:ilvl w:val="2"/>
          <w:numId w:val="2"/>
        </w:numPr>
        <w:ind w:left="284" w:hanging="284"/>
        <w:jc w:val="both"/>
        <w:rPr>
          <w:bCs/>
          <w:color w:val="000000" w:themeColor="text1"/>
          <w:sz w:val="22"/>
          <w:szCs w:val="22"/>
        </w:rPr>
      </w:pPr>
      <w:r w:rsidRPr="008002E0">
        <w:rPr>
          <w:sz w:val="22"/>
          <w:szCs w:val="22"/>
        </w:rPr>
        <w:t>Terminem zapłaty jest data obciążenia rachunku bankowego Zamawiającego.</w:t>
      </w:r>
    </w:p>
    <w:p w:rsidR="007B59B5" w:rsidRPr="008002E0" w:rsidRDefault="007B59B5" w:rsidP="008002E0">
      <w:pPr>
        <w:pStyle w:val="Style3"/>
        <w:widowControl/>
        <w:numPr>
          <w:ilvl w:val="2"/>
          <w:numId w:val="2"/>
        </w:numPr>
        <w:ind w:left="284" w:hanging="284"/>
        <w:jc w:val="both"/>
        <w:rPr>
          <w:bCs/>
          <w:color w:val="000000" w:themeColor="text1"/>
          <w:sz w:val="22"/>
          <w:szCs w:val="22"/>
        </w:rPr>
      </w:pPr>
      <w:r w:rsidRPr="008002E0">
        <w:rPr>
          <w:sz w:val="22"/>
          <w:szCs w:val="22"/>
        </w:rPr>
        <w:t xml:space="preserve">W kwocie przypadającej do wypłaty Wykonawcy z tytułu faktury, Zamawiający będzie mógł uwzględnić ewentualne potrącenia wynikające z § </w:t>
      </w:r>
      <w:r w:rsidR="00AC0935">
        <w:rPr>
          <w:sz w:val="22"/>
          <w:szCs w:val="22"/>
        </w:rPr>
        <w:t>6</w:t>
      </w:r>
      <w:r w:rsidRPr="008002E0">
        <w:rPr>
          <w:sz w:val="22"/>
          <w:szCs w:val="22"/>
        </w:rPr>
        <w:t xml:space="preserve"> niniejszej umowy, tj. naliczonych kar umownych, na co Wykonawca wyraża zgodę.</w:t>
      </w:r>
    </w:p>
    <w:p w:rsidR="00EE36BD" w:rsidRPr="008002E0" w:rsidRDefault="00EE36BD" w:rsidP="008002E0">
      <w:pPr>
        <w:widowControl/>
        <w:jc w:val="center"/>
        <w:rPr>
          <w:b/>
          <w:bCs/>
          <w:spacing w:val="30"/>
          <w:sz w:val="22"/>
          <w:szCs w:val="22"/>
        </w:rPr>
      </w:pPr>
    </w:p>
    <w:p w:rsidR="003174DF" w:rsidRDefault="003174DF" w:rsidP="008002E0">
      <w:pPr>
        <w:widowControl/>
        <w:jc w:val="center"/>
        <w:rPr>
          <w:b/>
          <w:bCs/>
          <w:spacing w:val="30"/>
          <w:sz w:val="22"/>
          <w:szCs w:val="22"/>
        </w:rPr>
      </w:pPr>
    </w:p>
    <w:p w:rsidR="003D5CA2" w:rsidRPr="003D5CA2" w:rsidRDefault="003D5CA2" w:rsidP="003D5CA2">
      <w:pPr>
        <w:pStyle w:val="Tekstpodstawowy"/>
        <w:spacing w:after="0" w:line="360" w:lineRule="auto"/>
        <w:ind w:left="4253" w:firstLine="709"/>
        <w:jc w:val="both"/>
        <w:outlineLvl w:val="0"/>
        <w:rPr>
          <w:rFonts w:eastAsia="Times New Roman"/>
          <w:b/>
          <w:kern w:val="3"/>
          <w:sz w:val="22"/>
          <w:szCs w:val="22"/>
        </w:rPr>
      </w:pPr>
      <w:r w:rsidRPr="003D5CA2">
        <w:rPr>
          <w:rFonts w:eastAsia="Times New Roman"/>
          <w:b/>
          <w:kern w:val="3"/>
          <w:sz w:val="22"/>
          <w:szCs w:val="22"/>
        </w:rPr>
        <w:t xml:space="preserve">§ </w:t>
      </w:r>
      <w:r w:rsidR="00183653">
        <w:rPr>
          <w:rFonts w:eastAsia="Times New Roman"/>
          <w:b/>
          <w:kern w:val="3"/>
          <w:sz w:val="22"/>
          <w:szCs w:val="22"/>
        </w:rPr>
        <w:t>5</w:t>
      </w:r>
    </w:p>
    <w:p w:rsidR="003D5CA2" w:rsidRPr="00A539BF" w:rsidRDefault="00A539BF" w:rsidP="00A539BF">
      <w:pPr>
        <w:pStyle w:val="Tekstpodstawowy"/>
        <w:spacing w:after="0" w:line="360" w:lineRule="auto"/>
        <w:jc w:val="both"/>
        <w:outlineLvl w:val="0"/>
        <w:rPr>
          <w:rFonts w:eastAsia="Times New Roman"/>
          <w:b/>
          <w:kern w:val="3"/>
          <w:sz w:val="22"/>
          <w:szCs w:val="22"/>
        </w:rPr>
      </w:pPr>
      <w:r>
        <w:rPr>
          <w:rFonts w:eastAsia="Times New Roman"/>
          <w:b/>
          <w:kern w:val="3"/>
          <w:szCs w:val="22"/>
        </w:rPr>
        <w:t xml:space="preserve">                                                               </w:t>
      </w:r>
      <w:r w:rsidR="003D5CA2" w:rsidRPr="00A539BF">
        <w:rPr>
          <w:rFonts w:eastAsia="Times New Roman"/>
          <w:b/>
          <w:kern w:val="3"/>
          <w:sz w:val="22"/>
          <w:szCs w:val="22"/>
        </w:rPr>
        <w:t>N</w:t>
      </w:r>
      <w:r w:rsidRPr="00A539BF">
        <w:rPr>
          <w:rFonts w:eastAsia="Times New Roman"/>
          <w:b/>
          <w:kern w:val="3"/>
          <w:sz w:val="22"/>
          <w:szCs w:val="22"/>
        </w:rPr>
        <w:t>ADZÓR AUTORSKI</w:t>
      </w:r>
    </w:p>
    <w:p w:rsidR="003D5CA2" w:rsidRDefault="003D5CA2" w:rsidP="003D5CA2">
      <w:pPr>
        <w:pStyle w:val="Tekstpodstawowy"/>
        <w:numPr>
          <w:ilvl w:val="0"/>
          <w:numId w:val="44"/>
        </w:numPr>
        <w:jc w:val="both"/>
        <w:outlineLvl w:val="0"/>
        <w:rPr>
          <w:rFonts w:eastAsia="Times New Roman"/>
          <w:kern w:val="3"/>
          <w:sz w:val="22"/>
          <w:szCs w:val="22"/>
        </w:rPr>
      </w:pPr>
      <w:r w:rsidRPr="003D5CA2">
        <w:rPr>
          <w:rFonts w:eastAsia="Times New Roman"/>
          <w:kern w:val="3"/>
          <w:sz w:val="22"/>
          <w:szCs w:val="22"/>
        </w:rPr>
        <w:t>Wykonawca zobowiązuje się zapewnić nadzór autorski, jako autor projektów, o których mowa w § 1 nad realizowanymi robotami budowlanymi, w tym w szczególności w zakresie określonym w art. 20 ust. 1 pkt 4 Ustawy Prawo Budowlane.</w:t>
      </w:r>
    </w:p>
    <w:p w:rsidR="003D5CA2" w:rsidRDefault="003D5CA2" w:rsidP="003D5CA2">
      <w:pPr>
        <w:pStyle w:val="Tekstpodstawowy"/>
        <w:numPr>
          <w:ilvl w:val="0"/>
          <w:numId w:val="44"/>
        </w:numPr>
        <w:jc w:val="both"/>
        <w:outlineLvl w:val="0"/>
        <w:rPr>
          <w:rFonts w:eastAsia="Times New Roman"/>
          <w:kern w:val="3"/>
          <w:sz w:val="22"/>
          <w:szCs w:val="22"/>
        </w:rPr>
      </w:pPr>
      <w:r w:rsidRPr="003D5CA2">
        <w:rPr>
          <w:rFonts w:eastAsia="Times New Roman"/>
          <w:kern w:val="3"/>
          <w:sz w:val="22"/>
          <w:szCs w:val="22"/>
        </w:rPr>
        <w:t>Do podstawowych obowiązków Wykonawcy w ramach umowy należy m.in. sprawowanie nadzoru autorskiego na żądanie inwestora lub organu administracji architektoniczno- budowlanej w zakresie:</w:t>
      </w:r>
    </w:p>
    <w:p w:rsidR="003D5CA2" w:rsidRDefault="003D5CA2" w:rsidP="003D5CA2">
      <w:pPr>
        <w:pStyle w:val="Tekstpodstawowy"/>
        <w:numPr>
          <w:ilvl w:val="0"/>
          <w:numId w:val="45"/>
        </w:numPr>
        <w:jc w:val="both"/>
        <w:outlineLvl w:val="0"/>
        <w:rPr>
          <w:rFonts w:eastAsia="Times New Roman"/>
          <w:kern w:val="3"/>
          <w:sz w:val="22"/>
          <w:szCs w:val="22"/>
        </w:rPr>
      </w:pPr>
      <w:r w:rsidRPr="003D5CA2">
        <w:rPr>
          <w:rFonts w:eastAsia="Times New Roman"/>
          <w:kern w:val="3"/>
          <w:sz w:val="22"/>
          <w:szCs w:val="22"/>
        </w:rPr>
        <w:t>udzielania odpowiedzi na pytania dotyczące sporządzonej dokumentacji przetargowej na etapie postępowania przetargowego na roboty budowlane oraz postępowania na nadzór inwestorski,</w:t>
      </w:r>
    </w:p>
    <w:p w:rsidR="003D5CA2" w:rsidRDefault="003D5CA2" w:rsidP="003D5CA2">
      <w:pPr>
        <w:pStyle w:val="Tekstpodstawowy"/>
        <w:numPr>
          <w:ilvl w:val="0"/>
          <w:numId w:val="45"/>
        </w:numPr>
        <w:jc w:val="both"/>
        <w:outlineLvl w:val="0"/>
        <w:rPr>
          <w:rFonts w:eastAsia="Times New Roman"/>
          <w:kern w:val="3"/>
          <w:sz w:val="22"/>
          <w:szCs w:val="22"/>
        </w:rPr>
      </w:pPr>
      <w:r w:rsidRPr="003D5CA2">
        <w:rPr>
          <w:rFonts w:eastAsia="Times New Roman"/>
          <w:kern w:val="3"/>
          <w:sz w:val="22"/>
          <w:szCs w:val="22"/>
        </w:rPr>
        <w:t>stwierdzania w toku wykonywania robót budowlanych zgodności realizacji z projektem,</w:t>
      </w:r>
    </w:p>
    <w:p w:rsidR="003D5CA2" w:rsidRDefault="003D5CA2" w:rsidP="003D5CA2">
      <w:pPr>
        <w:pStyle w:val="Tekstpodstawowy"/>
        <w:numPr>
          <w:ilvl w:val="0"/>
          <w:numId w:val="45"/>
        </w:numPr>
        <w:jc w:val="both"/>
        <w:outlineLvl w:val="0"/>
        <w:rPr>
          <w:rFonts w:eastAsia="Times New Roman"/>
          <w:kern w:val="3"/>
          <w:sz w:val="22"/>
          <w:szCs w:val="22"/>
        </w:rPr>
      </w:pPr>
      <w:r w:rsidRPr="003D5CA2">
        <w:rPr>
          <w:rFonts w:eastAsia="Times New Roman"/>
          <w:kern w:val="3"/>
          <w:sz w:val="22"/>
          <w:szCs w:val="22"/>
        </w:rPr>
        <w:t>uzgadniania możliwości wprowadzenia rozwiązań zamiennych w stosunku do przewidzianych w projekcie, zgłoszonych przez strony procesu budowlanego,</w:t>
      </w:r>
    </w:p>
    <w:p w:rsidR="003D5CA2" w:rsidRDefault="003D5CA2" w:rsidP="003D5CA2">
      <w:pPr>
        <w:pStyle w:val="Tekstpodstawowy"/>
        <w:numPr>
          <w:ilvl w:val="0"/>
          <w:numId w:val="45"/>
        </w:numPr>
        <w:jc w:val="both"/>
        <w:outlineLvl w:val="0"/>
        <w:rPr>
          <w:rFonts w:eastAsia="Times New Roman"/>
          <w:kern w:val="3"/>
          <w:sz w:val="22"/>
          <w:szCs w:val="22"/>
        </w:rPr>
      </w:pPr>
      <w:r w:rsidRPr="003D5CA2">
        <w:rPr>
          <w:rFonts w:eastAsia="Times New Roman"/>
          <w:kern w:val="3"/>
          <w:sz w:val="22"/>
          <w:szCs w:val="22"/>
        </w:rPr>
        <w:t>zapewnienia w toku realizacji zgodności rozwiązań technicznych, materiałowych użytkowych zgodnie z dokumentacją projektową i obowiązującymi przepisami w szczególności techniczno-budowlanymi oraz normami,</w:t>
      </w:r>
    </w:p>
    <w:p w:rsidR="003D5CA2" w:rsidRDefault="003D5CA2" w:rsidP="003D5CA2">
      <w:pPr>
        <w:pStyle w:val="Tekstpodstawowy"/>
        <w:numPr>
          <w:ilvl w:val="0"/>
          <w:numId w:val="45"/>
        </w:numPr>
        <w:jc w:val="both"/>
        <w:outlineLvl w:val="0"/>
        <w:rPr>
          <w:rFonts w:eastAsia="Times New Roman"/>
          <w:kern w:val="3"/>
          <w:sz w:val="22"/>
          <w:szCs w:val="22"/>
        </w:rPr>
      </w:pPr>
      <w:r w:rsidRPr="003D5CA2">
        <w:rPr>
          <w:rFonts w:eastAsia="Times New Roman"/>
          <w:kern w:val="3"/>
          <w:sz w:val="22"/>
          <w:szCs w:val="22"/>
        </w:rPr>
        <w:t>uzupełnienia szczegółów dokumentacji projektowej oraz wyjaśnienie wykonawcy, z którym Zamawiający zawrze umowę o roboty budowlane wątpliwości powstałych w toku realizacji.</w:t>
      </w:r>
    </w:p>
    <w:p w:rsidR="003D5CA2" w:rsidRDefault="003D5CA2" w:rsidP="003D5CA2">
      <w:pPr>
        <w:pStyle w:val="Tekstpodstawowy"/>
        <w:numPr>
          <w:ilvl w:val="0"/>
          <w:numId w:val="44"/>
        </w:numPr>
        <w:jc w:val="both"/>
        <w:outlineLvl w:val="0"/>
        <w:rPr>
          <w:rFonts w:eastAsia="Times New Roman"/>
          <w:kern w:val="3"/>
          <w:sz w:val="22"/>
          <w:szCs w:val="22"/>
        </w:rPr>
      </w:pPr>
      <w:r w:rsidRPr="003D5CA2">
        <w:rPr>
          <w:rFonts w:eastAsia="Times New Roman"/>
          <w:kern w:val="3"/>
          <w:sz w:val="22"/>
          <w:szCs w:val="22"/>
        </w:rPr>
        <w:t>Jeżeli Zamawiający stwierdzi konieczność dokonania zmian, wprowadzenia rozwiązań zamiennych lub aktualizacji dokumentacji projektowej, będą one dokonane w terminie i zakresie uzgodnionym przez strony w ramach nadzoru autorskiego.</w:t>
      </w:r>
    </w:p>
    <w:p w:rsidR="003174DF" w:rsidRPr="003D5CA2" w:rsidRDefault="003D5CA2" w:rsidP="003D5CA2">
      <w:pPr>
        <w:pStyle w:val="Tekstpodstawowy"/>
        <w:numPr>
          <w:ilvl w:val="0"/>
          <w:numId w:val="44"/>
        </w:numPr>
        <w:jc w:val="both"/>
        <w:outlineLvl w:val="0"/>
        <w:rPr>
          <w:rFonts w:eastAsia="Times New Roman"/>
          <w:kern w:val="3"/>
          <w:sz w:val="22"/>
          <w:szCs w:val="22"/>
        </w:rPr>
      </w:pPr>
      <w:r w:rsidRPr="003D5CA2">
        <w:rPr>
          <w:rFonts w:eastAsia="Times New Roman"/>
          <w:kern w:val="3"/>
          <w:sz w:val="22"/>
          <w:szCs w:val="22"/>
        </w:rPr>
        <w:t>Czynności wymienione w ust. 1-3 są ujęte w ramach niniejszej umowy, bez prawa Wykonawcy do dodatkowego wynagrodzenia z tego tytułu.</w:t>
      </w:r>
    </w:p>
    <w:p w:rsidR="003D5CA2" w:rsidRPr="003D5CA2" w:rsidRDefault="003D5CA2" w:rsidP="008002E0">
      <w:pPr>
        <w:widowControl/>
        <w:jc w:val="center"/>
        <w:rPr>
          <w:b/>
          <w:bCs/>
          <w:spacing w:val="30"/>
          <w:sz w:val="22"/>
          <w:szCs w:val="22"/>
        </w:rPr>
      </w:pPr>
    </w:p>
    <w:p w:rsidR="00CF66DD" w:rsidRPr="008002E0" w:rsidRDefault="00CF66DD" w:rsidP="008002E0">
      <w:pPr>
        <w:widowControl/>
        <w:jc w:val="center"/>
        <w:rPr>
          <w:sz w:val="22"/>
          <w:szCs w:val="22"/>
        </w:rPr>
      </w:pPr>
      <w:r w:rsidRPr="008002E0">
        <w:rPr>
          <w:b/>
          <w:bCs/>
          <w:spacing w:val="30"/>
          <w:sz w:val="22"/>
          <w:szCs w:val="22"/>
        </w:rPr>
        <w:t xml:space="preserve">§ </w:t>
      </w:r>
      <w:r w:rsidR="00183653">
        <w:rPr>
          <w:b/>
          <w:bCs/>
          <w:spacing w:val="30"/>
          <w:sz w:val="22"/>
          <w:szCs w:val="22"/>
        </w:rPr>
        <w:t>6</w:t>
      </w:r>
      <w:r w:rsidRPr="008002E0">
        <w:rPr>
          <w:b/>
          <w:bCs/>
          <w:spacing w:val="30"/>
          <w:sz w:val="22"/>
          <w:szCs w:val="22"/>
        </w:rPr>
        <w:t>.</w:t>
      </w:r>
    </w:p>
    <w:p w:rsidR="00CF66DD" w:rsidRDefault="00CF66DD" w:rsidP="008002E0">
      <w:pPr>
        <w:widowControl/>
        <w:jc w:val="center"/>
        <w:rPr>
          <w:b/>
          <w:bCs/>
          <w:sz w:val="22"/>
          <w:szCs w:val="22"/>
        </w:rPr>
      </w:pPr>
      <w:r w:rsidRPr="008002E0">
        <w:rPr>
          <w:b/>
          <w:bCs/>
          <w:sz w:val="22"/>
          <w:szCs w:val="22"/>
        </w:rPr>
        <w:t>PRAWA AUTORSKIE</w:t>
      </w:r>
    </w:p>
    <w:p w:rsidR="008002E0" w:rsidRPr="008002E0" w:rsidRDefault="008002E0" w:rsidP="008002E0">
      <w:pPr>
        <w:widowControl/>
        <w:jc w:val="center"/>
        <w:rPr>
          <w:b/>
          <w:bCs/>
          <w:sz w:val="22"/>
          <w:szCs w:val="22"/>
        </w:rPr>
      </w:pPr>
    </w:p>
    <w:p w:rsidR="00CF66DD" w:rsidRPr="008002E0" w:rsidRDefault="00CF66DD" w:rsidP="008002E0">
      <w:pPr>
        <w:widowControl/>
        <w:numPr>
          <w:ilvl w:val="2"/>
          <w:numId w:val="9"/>
        </w:numPr>
        <w:suppressAutoHyphens/>
        <w:autoSpaceDE/>
        <w:adjustRightInd/>
        <w:ind w:left="284" w:hanging="284"/>
        <w:jc w:val="both"/>
        <w:rPr>
          <w:sz w:val="22"/>
          <w:szCs w:val="22"/>
        </w:rPr>
      </w:pPr>
      <w:r w:rsidRPr="008002E0">
        <w:rPr>
          <w:sz w:val="22"/>
          <w:szCs w:val="22"/>
        </w:rPr>
        <w:t>Wykonawca w ramach wy</w:t>
      </w:r>
      <w:r w:rsidR="00966154" w:rsidRPr="008002E0">
        <w:rPr>
          <w:sz w:val="22"/>
          <w:szCs w:val="22"/>
        </w:rPr>
        <w:t>nagrodzenia, o którym mowa w § 4</w:t>
      </w:r>
      <w:r w:rsidRPr="008002E0">
        <w:rPr>
          <w:sz w:val="22"/>
          <w:szCs w:val="22"/>
        </w:rPr>
        <w:t xml:space="preserve"> ust. 1, przenosi na Zamawiającego autorskie prawa majątkowe i zależne, w zakresie:</w:t>
      </w:r>
    </w:p>
    <w:p w:rsidR="000B3840" w:rsidRPr="008002E0" w:rsidRDefault="00CF66DD" w:rsidP="008002E0">
      <w:pPr>
        <w:pStyle w:val="Akapitzlist"/>
        <w:widowControl/>
        <w:numPr>
          <w:ilvl w:val="0"/>
          <w:numId w:val="10"/>
        </w:numPr>
        <w:suppressAutoHyphens/>
        <w:autoSpaceDE/>
        <w:adjustRightInd/>
        <w:ind w:right="23"/>
        <w:jc w:val="both"/>
        <w:rPr>
          <w:sz w:val="22"/>
          <w:szCs w:val="22"/>
        </w:rPr>
      </w:pPr>
      <w:r w:rsidRPr="008002E0">
        <w:rPr>
          <w:sz w:val="22"/>
          <w:szCs w:val="22"/>
        </w:rPr>
        <w:t>prawa do kopiowania, utrwalania, zwielokrotniania, udostępniania, rozpowszechniania dokumentacji w postaci materialnych nośników dokumentacji, w szczególności techniką drukarską, reprograficzną czy zapisu magnetycznego;</w:t>
      </w:r>
    </w:p>
    <w:p w:rsidR="00CF66DD" w:rsidRPr="008002E0" w:rsidRDefault="00CF66DD" w:rsidP="008002E0">
      <w:pPr>
        <w:pStyle w:val="Akapitzlist"/>
        <w:widowControl/>
        <w:numPr>
          <w:ilvl w:val="0"/>
          <w:numId w:val="10"/>
        </w:numPr>
        <w:suppressAutoHyphens/>
        <w:autoSpaceDE/>
        <w:adjustRightInd/>
        <w:ind w:right="23"/>
        <w:jc w:val="both"/>
        <w:rPr>
          <w:sz w:val="22"/>
          <w:szCs w:val="22"/>
        </w:rPr>
      </w:pPr>
      <w:r w:rsidRPr="008002E0">
        <w:rPr>
          <w:sz w:val="22"/>
          <w:szCs w:val="22"/>
        </w:rPr>
        <w:t xml:space="preserve">prawa do kopiowania, utrwalania, zwielokrotniania, udostępniania, rozpowszechniania dokumentacji w postaci cyfrowego zapisu dokumentacji, zarówno poprzez umieszczanie jako produktu multimedialnego na nośnikach materialnych (w szczególności na dyskietce, CDR, DVD </w:t>
      </w:r>
      <w:r w:rsidRPr="008002E0">
        <w:rPr>
          <w:sz w:val="22"/>
          <w:szCs w:val="22"/>
        </w:rPr>
        <w:lastRenderedPageBreak/>
        <w:t>czy poprzez wprowadzanie do pamięci komputera) jak również poprzez udostępnianie dokumentacji jako produktu multimedialnego w sieciach teleinformatycznych(w szczególności poprzez umieszczenie dokumentacji projektowej na serwerze, w sieci Internet, w sieci komputerowej czy pamięci RAM poszczególnych urządzeń biorących udział w przekazie internetowym);</w:t>
      </w:r>
    </w:p>
    <w:p w:rsidR="000B3840" w:rsidRPr="008002E0" w:rsidRDefault="00CF66DD" w:rsidP="008002E0">
      <w:pPr>
        <w:widowControl/>
        <w:numPr>
          <w:ilvl w:val="0"/>
          <w:numId w:val="10"/>
        </w:numPr>
        <w:suppressAutoHyphens/>
        <w:autoSpaceDE/>
        <w:adjustRightInd/>
        <w:ind w:right="23" w:hanging="294"/>
        <w:jc w:val="both"/>
        <w:rPr>
          <w:sz w:val="22"/>
          <w:szCs w:val="22"/>
        </w:rPr>
      </w:pPr>
      <w:r w:rsidRPr="008002E0">
        <w:rPr>
          <w:sz w:val="22"/>
          <w:szCs w:val="22"/>
        </w:rPr>
        <w:t xml:space="preserve">prawa do rozpowszechnia dokumentacji zarówno w formie materialnych nośników jak </w:t>
      </w:r>
      <w:r w:rsidR="000B3840" w:rsidRPr="008002E0">
        <w:rPr>
          <w:sz w:val="22"/>
          <w:szCs w:val="22"/>
        </w:rPr>
        <w:br/>
      </w:r>
      <w:r w:rsidRPr="008002E0">
        <w:rPr>
          <w:sz w:val="22"/>
          <w:szCs w:val="22"/>
        </w:rPr>
        <w:t>i w postaci cyfrowej przez publiczne wystawianie, wyświetlanie, odtwarzanie, publiczne udostępnianie czy elektroniczne komunikowanie dzieła publiczności w taki sposób, aby każdy mógł mieć do niego dostęp w miejscu i czasie przez siebie wybranym;</w:t>
      </w:r>
    </w:p>
    <w:p w:rsidR="00CF66DD" w:rsidRPr="008002E0" w:rsidRDefault="00CF66DD" w:rsidP="008002E0">
      <w:pPr>
        <w:widowControl/>
        <w:numPr>
          <w:ilvl w:val="0"/>
          <w:numId w:val="10"/>
        </w:numPr>
        <w:suppressAutoHyphens/>
        <w:autoSpaceDE/>
        <w:adjustRightInd/>
        <w:ind w:right="23" w:hanging="294"/>
        <w:jc w:val="both"/>
        <w:rPr>
          <w:sz w:val="22"/>
          <w:szCs w:val="22"/>
        </w:rPr>
      </w:pPr>
      <w:r w:rsidRPr="008002E0">
        <w:rPr>
          <w:sz w:val="22"/>
          <w:szCs w:val="22"/>
        </w:rPr>
        <w:t xml:space="preserve">prawa do obrotu oryginałem albo egzemplarzami, na których dokumentację  utrwalono przez wprowadzanie do obrotu, użyczenie lub najem oryginału albo jego egzemplarzy, zarówno </w:t>
      </w:r>
      <w:r w:rsidR="000B3840" w:rsidRPr="008002E0">
        <w:rPr>
          <w:sz w:val="22"/>
          <w:szCs w:val="22"/>
        </w:rPr>
        <w:br/>
      </w:r>
      <w:r w:rsidRPr="008002E0">
        <w:rPr>
          <w:sz w:val="22"/>
          <w:szCs w:val="22"/>
        </w:rPr>
        <w:t>w formie materialnych nośników dokumentacji jak</w:t>
      </w:r>
      <w:r w:rsidR="000B3840" w:rsidRPr="008002E0">
        <w:rPr>
          <w:sz w:val="22"/>
          <w:szCs w:val="22"/>
        </w:rPr>
        <w:t xml:space="preserve"> </w:t>
      </w:r>
      <w:r w:rsidRPr="008002E0">
        <w:rPr>
          <w:sz w:val="22"/>
          <w:szCs w:val="22"/>
        </w:rPr>
        <w:t>i jego cyfrowej postaci;</w:t>
      </w:r>
    </w:p>
    <w:p w:rsidR="00CF66DD" w:rsidRPr="008002E0" w:rsidRDefault="00CF66DD" w:rsidP="008002E0">
      <w:pPr>
        <w:widowControl/>
        <w:numPr>
          <w:ilvl w:val="0"/>
          <w:numId w:val="10"/>
        </w:numPr>
        <w:suppressAutoHyphens/>
        <w:autoSpaceDE/>
        <w:adjustRightInd/>
        <w:ind w:right="23" w:hanging="294"/>
        <w:jc w:val="both"/>
        <w:rPr>
          <w:sz w:val="22"/>
          <w:szCs w:val="22"/>
        </w:rPr>
      </w:pPr>
      <w:r w:rsidRPr="008002E0">
        <w:rPr>
          <w:color w:val="000000"/>
          <w:sz w:val="22"/>
          <w:szCs w:val="22"/>
        </w:rPr>
        <w:t>użycia w celu dochodzenia roszczeń lub obrony swych praw.</w:t>
      </w:r>
    </w:p>
    <w:p w:rsidR="00CF66DD" w:rsidRPr="008002E0" w:rsidRDefault="00CF66DD" w:rsidP="008002E0">
      <w:pPr>
        <w:widowControl/>
        <w:numPr>
          <w:ilvl w:val="2"/>
          <w:numId w:val="9"/>
        </w:numPr>
        <w:suppressAutoHyphens/>
        <w:autoSpaceDE/>
        <w:adjustRightInd/>
        <w:ind w:left="284" w:hanging="284"/>
        <w:jc w:val="both"/>
        <w:rPr>
          <w:sz w:val="22"/>
          <w:szCs w:val="22"/>
        </w:rPr>
      </w:pPr>
      <w:r w:rsidRPr="008002E0">
        <w:rPr>
          <w:sz w:val="22"/>
          <w:szCs w:val="22"/>
        </w:rPr>
        <w:t>Wykonawca udziela Zamawiającemu</w:t>
      </w:r>
      <w:r w:rsidRPr="008002E0">
        <w:rPr>
          <w:b/>
          <w:sz w:val="22"/>
          <w:szCs w:val="22"/>
        </w:rPr>
        <w:t xml:space="preserve"> </w:t>
      </w:r>
      <w:r w:rsidRPr="008002E0">
        <w:rPr>
          <w:sz w:val="22"/>
          <w:szCs w:val="22"/>
        </w:rPr>
        <w:t xml:space="preserve">wyłącznego prawa do rozporządzania i korzystania </w:t>
      </w:r>
      <w:r w:rsidR="000B3840" w:rsidRPr="008002E0">
        <w:rPr>
          <w:sz w:val="22"/>
          <w:szCs w:val="22"/>
        </w:rPr>
        <w:br/>
      </w:r>
      <w:r w:rsidRPr="008002E0">
        <w:rPr>
          <w:sz w:val="22"/>
          <w:szCs w:val="22"/>
        </w:rPr>
        <w:t xml:space="preserve">z dokumentacji, w szczególności do dokonywania </w:t>
      </w:r>
      <w:r w:rsidR="00667A0C" w:rsidRPr="008002E0">
        <w:rPr>
          <w:sz w:val="22"/>
          <w:szCs w:val="22"/>
        </w:rPr>
        <w:t>zmian</w:t>
      </w:r>
      <w:r w:rsidRPr="008002E0">
        <w:rPr>
          <w:sz w:val="22"/>
          <w:szCs w:val="22"/>
        </w:rPr>
        <w:t xml:space="preserve"> i adaptacji dokumentacji, co nie będzie stanowić uszczerbku dla prawa do dokumentacji w wersji utworu pierwotnego.</w:t>
      </w:r>
    </w:p>
    <w:p w:rsidR="00CF66DD" w:rsidRPr="008002E0" w:rsidRDefault="00CF66DD" w:rsidP="008002E0">
      <w:pPr>
        <w:widowControl/>
        <w:numPr>
          <w:ilvl w:val="2"/>
          <w:numId w:val="9"/>
        </w:numPr>
        <w:suppressAutoHyphens/>
        <w:autoSpaceDE/>
        <w:adjustRightInd/>
        <w:ind w:left="284" w:hanging="284"/>
        <w:jc w:val="both"/>
        <w:rPr>
          <w:sz w:val="22"/>
          <w:szCs w:val="22"/>
        </w:rPr>
      </w:pPr>
      <w:r w:rsidRPr="008002E0">
        <w:rPr>
          <w:color w:val="000000"/>
          <w:sz w:val="22"/>
          <w:szCs w:val="22"/>
        </w:rPr>
        <w:t>Przekazane egzemplarze zarówno w formie materialnych nośników dokumentacji jaki i jego cyfrowej postaci z chwilą ich wydania Zamawiającemu stają się jego własnością.</w:t>
      </w:r>
    </w:p>
    <w:p w:rsidR="004F6A69" w:rsidRPr="008002E0" w:rsidRDefault="00CF66DD" w:rsidP="008002E0">
      <w:pPr>
        <w:widowControl/>
        <w:numPr>
          <w:ilvl w:val="2"/>
          <w:numId w:val="9"/>
        </w:numPr>
        <w:suppressAutoHyphens/>
        <w:autoSpaceDE/>
        <w:adjustRightInd/>
        <w:ind w:left="284" w:hanging="284"/>
        <w:jc w:val="both"/>
        <w:rPr>
          <w:sz w:val="22"/>
          <w:szCs w:val="22"/>
        </w:rPr>
      </w:pPr>
      <w:r w:rsidRPr="008002E0">
        <w:rPr>
          <w:sz w:val="22"/>
          <w:szCs w:val="22"/>
        </w:rPr>
        <w:t>Postanowienia ust. 1-3 nie naruszają praw autorskich osobistych.</w:t>
      </w:r>
    </w:p>
    <w:p w:rsidR="00FD17F6" w:rsidRPr="008002E0" w:rsidRDefault="00FD17F6" w:rsidP="008002E0">
      <w:pPr>
        <w:widowControl/>
        <w:suppressAutoHyphens/>
        <w:autoSpaceDE/>
        <w:adjustRightInd/>
        <w:ind w:left="284"/>
        <w:jc w:val="both"/>
        <w:rPr>
          <w:rStyle w:val="FontStyle12"/>
          <w:b w:val="0"/>
          <w:bCs w:val="0"/>
        </w:rPr>
      </w:pPr>
    </w:p>
    <w:p w:rsidR="00CF66DD" w:rsidRPr="008002E0" w:rsidRDefault="00CF66DD" w:rsidP="008002E0">
      <w:pPr>
        <w:pStyle w:val="Style3"/>
        <w:widowControl/>
        <w:rPr>
          <w:rStyle w:val="FontStyle12"/>
          <w:spacing w:val="30"/>
        </w:rPr>
      </w:pPr>
      <w:r w:rsidRPr="008002E0">
        <w:rPr>
          <w:rStyle w:val="FontStyle12"/>
          <w:spacing w:val="30"/>
        </w:rPr>
        <w:t xml:space="preserve">§ </w:t>
      </w:r>
      <w:r w:rsidR="00183653">
        <w:rPr>
          <w:rStyle w:val="FontStyle12"/>
          <w:spacing w:val="30"/>
        </w:rPr>
        <w:t>7</w:t>
      </w:r>
      <w:r w:rsidRPr="008002E0">
        <w:rPr>
          <w:rStyle w:val="FontStyle12"/>
          <w:spacing w:val="30"/>
        </w:rPr>
        <w:t>.</w:t>
      </w:r>
    </w:p>
    <w:p w:rsidR="00CF66DD" w:rsidRPr="008002E0" w:rsidRDefault="00CF66DD" w:rsidP="008002E0">
      <w:pPr>
        <w:pStyle w:val="Style3"/>
        <w:widowControl/>
        <w:rPr>
          <w:rStyle w:val="FontStyle12"/>
        </w:rPr>
      </w:pPr>
      <w:r w:rsidRPr="008002E0">
        <w:rPr>
          <w:rStyle w:val="FontStyle12"/>
        </w:rPr>
        <w:t>KARY UMOWNE</w:t>
      </w:r>
    </w:p>
    <w:p w:rsidR="00CF66DD" w:rsidRPr="008002E0" w:rsidRDefault="00CF66DD" w:rsidP="008002E0">
      <w:pPr>
        <w:pStyle w:val="Style5"/>
        <w:widowControl/>
        <w:numPr>
          <w:ilvl w:val="0"/>
          <w:numId w:val="26"/>
        </w:numPr>
        <w:tabs>
          <w:tab w:val="left" w:pos="278"/>
        </w:tabs>
        <w:spacing w:line="240" w:lineRule="auto"/>
        <w:ind w:left="284" w:hanging="284"/>
        <w:jc w:val="left"/>
        <w:rPr>
          <w:rStyle w:val="FontStyle11"/>
        </w:rPr>
      </w:pPr>
      <w:r w:rsidRPr="008002E0">
        <w:rPr>
          <w:rStyle w:val="FontStyle11"/>
        </w:rPr>
        <w:t>Zamawiając</w:t>
      </w:r>
      <w:r w:rsidR="005A3770" w:rsidRPr="008002E0">
        <w:rPr>
          <w:rStyle w:val="FontStyle11"/>
        </w:rPr>
        <w:t>y jest uprawniony do nałożenia na Wykonawcę</w:t>
      </w:r>
      <w:r w:rsidRPr="008002E0">
        <w:rPr>
          <w:rStyle w:val="FontStyle11"/>
        </w:rPr>
        <w:t xml:space="preserve"> kar</w:t>
      </w:r>
      <w:r w:rsidR="005A3770" w:rsidRPr="008002E0">
        <w:rPr>
          <w:rStyle w:val="FontStyle11"/>
        </w:rPr>
        <w:t>y</w:t>
      </w:r>
      <w:r w:rsidRPr="008002E0">
        <w:rPr>
          <w:rStyle w:val="FontStyle11"/>
        </w:rPr>
        <w:t xml:space="preserve"> umown</w:t>
      </w:r>
      <w:r w:rsidR="005A3770" w:rsidRPr="008002E0">
        <w:rPr>
          <w:rStyle w:val="FontStyle11"/>
        </w:rPr>
        <w:t>ej</w:t>
      </w:r>
      <w:r w:rsidRPr="008002E0">
        <w:rPr>
          <w:rStyle w:val="FontStyle11"/>
        </w:rPr>
        <w:t>:</w:t>
      </w:r>
    </w:p>
    <w:p w:rsidR="00D26323" w:rsidRPr="008002E0" w:rsidRDefault="00CF66DD" w:rsidP="008002E0">
      <w:pPr>
        <w:pStyle w:val="Style2"/>
        <w:widowControl/>
        <w:numPr>
          <w:ilvl w:val="0"/>
          <w:numId w:val="11"/>
        </w:numPr>
        <w:spacing w:line="240" w:lineRule="auto"/>
        <w:ind w:left="851" w:hanging="425"/>
        <w:rPr>
          <w:rStyle w:val="FontStyle11"/>
        </w:rPr>
      </w:pPr>
      <w:r w:rsidRPr="008002E0">
        <w:rPr>
          <w:rStyle w:val="FontStyle11"/>
        </w:rPr>
        <w:t xml:space="preserve">za </w:t>
      </w:r>
      <w:r w:rsidR="0062370D" w:rsidRPr="008002E0">
        <w:rPr>
          <w:rStyle w:val="FontStyle11"/>
        </w:rPr>
        <w:t>zwłokę</w:t>
      </w:r>
      <w:r w:rsidRPr="008002E0">
        <w:rPr>
          <w:rStyle w:val="FontStyle11"/>
        </w:rPr>
        <w:t xml:space="preserve"> w oddaniu dokumentacji </w:t>
      </w:r>
      <w:r w:rsidR="008432EC" w:rsidRPr="008002E0">
        <w:rPr>
          <w:rStyle w:val="FontStyle11"/>
        </w:rPr>
        <w:t xml:space="preserve">oraz ewentualnej </w:t>
      </w:r>
      <w:r w:rsidR="008432EC" w:rsidRPr="008002E0">
        <w:rPr>
          <w:rFonts w:eastAsia="Calibri"/>
          <w:bCs/>
          <w:sz w:val="22"/>
          <w:szCs w:val="22"/>
          <w:lang w:eastAsia="zh-CN"/>
        </w:rPr>
        <w:t>ostatecznej decyzji o pozwoleniu na budowę</w:t>
      </w:r>
      <w:r w:rsidR="008432EC" w:rsidRPr="008002E0">
        <w:rPr>
          <w:rStyle w:val="FontStyle11"/>
        </w:rPr>
        <w:t xml:space="preserve"> </w:t>
      </w:r>
      <w:r w:rsidR="00D26323" w:rsidRPr="008002E0">
        <w:rPr>
          <w:rStyle w:val="FontStyle11"/>
        </w:rPr>
        <w:t xml:space="preserve">w </w:t>
      </w:r>
      <w:r w:rsidRPr="008002E0">
        <w:rPr>
          <w:rStyle w:val="FontStyle11"/>
        </w:rPr>
        <w:t xml:space="preserve">wysokości </w:t>
      </w:r>
      <w:r w:rsidR="0062370D" w:rsidRPr="008002E0">
        <w:rPr>
          <w:rStyle w:val="FontStyle11"/>
        </w:rPr>
        <w:t>500</w:t>
      </w:r>
      <w:r w:rsidR="00111C4A" w:rsidRPr="008002E0">
        <w:rPr>
          <w:rStyle w:val="FontStyle11"/>
        </w:rPr>
        <w:t xml:space="preserve"> zł za każdy dzień </w:t>
      </w:r>
      <w:r w:rsidR="0062370D" w:rsidRPr="008002E0">
        <w:rPr>
          <w:rStyle w:val="FontStyle11"/>
        </w:rPr>
        <w:t>zwłoki</w:t>
      </w:r>
      <w:r w:rsidR="00111C4A" w:rsidRPr="008002E0">
        <w:rPr>
          <w:rStyle w:val="FontStyle11"/>
        </w:rPr>
        <w:t>;</w:t>
      </w:r>
    </w:p>
    <w:p w:rsidR="00D26323" w:rsidRPr="008002E0" w:rsidRDefault="00CF66DD" w:rsidP="008002E0">
      <w:pPr>
        <w:pStyle w:val="Style2"/>
        <w:widowControl/>
        <w:numPr>
          <w:ilvl w:val="0"/>
          <w:numId w:val="11"/>
        </w:numPr>
        <w:spacing w:line="240" w:lineRule="auto"/>
        <w:ind w:left="851" w:hanging="425"/>
        <w:rPr>
          <w:rStyle w:val="FontStyle11"/>
        </w:rPr>
      </w:pPr>
      <w:r w:rsidRPr="008002E0">
        <w:rPr>
          <w:rStyle w:val="FontStyle11"/>
        </w:rPr>
        <w:t xml:space="preserve">za </w:t>
      </w:r>
      <w:r w:rsidR="0062370D" w:rsidRPr="008002E0">
        <w:rPr>
          <w:rStyle w:val="FontStyle11"/>
        </w:rPr>
        <w:t>zwłokę</w:t>
      </w:r>
      <w:r w:rsidRPr="008002E0">
        <w:rPr>
          <w:rStyle w:val="FontStyle11"/>
        </w:rPr>
        <w:t xml:space="preserve"> w usunięciu wad </w:t>
      </w:r>
      <w:r w:rsidR="00D53DF0" w:rsidRPr="008002E0">
        <w:rPr>
          <w:rStyle w:val="FontStyle11"/>
        </w:rPr>
        <w:t>ujawnionych</w:t>
      </w:r>
      <w:r w:rsidRPr="008002E0">
        <w:rPr>
          <w:rStyle w:val="FontStyle11"/>
        </w:rPr>
        <w:t xml:space="preserve"> </w:t>
      </w:r>
      <w:r w:rsidR="00FD17F6" w:rsidRPr="008002E0">
        <w:rPr>
          <w:rStyle w:val="FontStyle11"/>
        </w:rPr>
        <w:t xml:space="preserve">w okresie rękojmi </w:t>
      </w:r>
      <w:r w:rsidR="0016132C" w:rsidRPr="008002E0">
        <w:rPr>
          <w:rStyle w:val="FontStyle11"/>
        </w:rPr>
        <w:t xml:space="preserve">za wady </w:t>
      </w:r>
      <w:r w:rsidR="00FD17F6" w:rsidRPr="008002E0">
        <w:rPr>
          <w:rStyle w:val="FontStyle11"/>
        </w:rPr>
        <w:t xml:space="preserve">w wysokości </w:t>
      </w:r>
      <w:r w:rsidR="0062370D" w:rsidRPr="008002E0">
        <w:rPr>
          <w:rStyle w:val="FontStyle11"/>
        </w:rPr>
        <w:t>200</w:t>
      </w:r>
      <w:r w:rsidRPr="008002E0">
        <w:rPr>
          <w:rStyle w:val="FontStyle11"/>
        </w:rPr>
        <w:t xml:space="preserve"> zł za każdy dzień </w:t>
      </w:r>
      <w:r w:rsidR="0062370D" w:rsidRPr="008002E0">
        <w:rPr>
          <w:rStyle w:val="FontStyle11"/>
        </w:rPr>
        <w:t>zwłoki</w:t>
      </w:r>
      <w:r w:rsidRPr="008002E0">
        <w:rPr>
          <w:rStyle w:val="FontStyle11"/>
        </w:rPr>
        <w:t>, liczony od dnia wyznaczonego na usunięcie wady;</w:t>
      </w:r>
    </w:p>
    <w:p w:rsidR="00D53DF0" w:rsidRPr="008002E0" w:rsidRDefault="00D53DF0" w:rsidP="008002E0">
      <w:pPr>
        <w:pStyle w:val="Style2"/>
        <w:widowControl/>
        <w:numPr>
          <w:ilvl w:val="0"/>
          <w:numId w:val="11"/>
        </w:numPr>
        <w:spacing w:line="240" w:lineRule="auto"/>
        <w:ind w:left="851" w:hanging="425"/>
        <w:rPr>
          <w:rStyle w:val="FontStyle11"/>
        </w:rPr>
      </w:pPr>
      <w:r w:rsidRPr="008002E0">
        <w:rPr>
          <w:bCs/>
          <w:sz w:val="22"/>
          <w:szCs w:val="22"/>
        </w:rPr>
        <w:t xml:space="preserve">za </w:t>
      </w:r>
      <w:r w:rsidR="001B6EC1" w:rsidRPr="008002E0">
        <w:rPr>
          <w:bCs/>
          <w:sz w:val="22"/>
          <w:szCs w:val="22"/>
        </w:rPr>
        <w:t>niewyjaś</w:t>
      </w:r>
      <w:r w:rsidR="00A36604" w:rsidRPr="008002E0">
        <w:rPr>
          <w:bCs/>
          <w:sz w:val="22"/>
          <w:szCs w:val="22"/>
        </w:rPr>
        <w:t>nia</w:t>
      </w:r>
      <w:r w:rsidR="001B6EC1" w:rsidRPr="008002E0">
        <w:rPr>
          <w:bCs/>
          <w:sz w:val="22"/>
          <w:szCs w:val="22"/>
        </w:rPr>
        <w:t>nie</w:t>
      </w:r>
      <w:r w:rsidRPr="008002E0">
        <w:rPr>
          <w:bCs/>
          <w:sz w:val="22"/>
          <w:szCs w:val="22"/>
        </w:rPr>
        <w:t xml:space="preserve"> treści lub </w:t>
      </w:r>
      <w:r w:rsidR="001B6EC1" w:rsidRPr="008002E0">
        <w:rPr>
          <w:bCs/>
          <w:sz w:val="22"/>
          <w:szCs w:val="22"/>
        </w:rPr>
        <w:t>nie</w:t>
      </w:r>
      <w:r w:rsidRPr="008002E0">
        <w:rPr>
          <w:bCs/>
          <w:sz w:val="22"/>
          <w:szCs w:val="22"/>
        </w:rPr>
        <w:t>do</w:t>
      </w:r>
      <w:r w:rsidR="001B6EC1" w:rsidRPr="008002E0">
        <w:rPr>
          <w:bCs/>
          <w:sz w:val="22"/>
          <w:szCs w:val="22"/>
        </w:rPr>
        <w:t>konywanie</w:t>
      </w:r>
      <w:r w:rsidRPr="008002E0">
        <w:rPr>
          <w:bCs/>
          <w:sz w:val="22"/>
          <w:szCs w:val="22"/>
        </w:rPr>
        <w:t xml:space="preserve"> zmian </w:t>
      </w:r>
      <w:r w:rsidRPr="008002E0">
        <w:rPr>
          <w:sz w:val="22"/>
          <w:szCs w:val="22"/>
        </w:rPr>
        <w:t>dokumentacji projektowej oraz specyfikacji technicznej wykonania i odbioru robót budowlanych w trakcie przeprowadzanego przez Zamawiającego postępowania o udzielenie zamówienia na roboty budowlane w wysokości 1 000 zł</w:t>
      </w:r>
      <w:r w:rsidR="001B6EC1" w:rsidRPr="008002E0">
        <w:rPr>
          <w:sz w:val="22"/>
          <w:szCs w:val="22"/>
        </w:rPr>
        <w:t xml:space="preserve"> za każdy przypadek</w:t>
      </w:r>
      <w:r w:rsidRPr="008002E0">
        <w:rPr>
          <w:sz w:val="22"/>
          <w:szCs w:val="22"/>
        </w:rPr>
        <w:t>;</w:t>
      </w:r>
    </w:p>
    <w:p w:rsidR="00D26323" w:rsidRPr="008002E0" w:rsidRDefault="00A36604" w:rsidP="008002E0">
      <w:pPr>
        <w:pStyle w:val="Style2"/>
        <w:widowControl/>
        <w:numPr>
          <w:ilvl w:val="0"/>
          <w:numId w:val="11"/>
        </w:numPr>
        <w:spacing w:line="240" w:lineRule="auto"/>
        <w:ind w:left="851" w:hanging="425"/>
        <w:rPr>
          <w:rStyle w:val="FontStyle11"/>
        </w:rPr>
      </w:pPr>
      <w:r w:rsidRPr="008002E0">
        <w:rPr>
          <w:rStyle w:val="FontStyle11"/>
        </w:rPr>
        <w:t>za odstąpienie od U</w:t>
      </w:r>
      <w:r w:rsidR="00CF66DD" w:rsidRPr="008002E0">
        <w:rPr>
          <w:rStyle w:val="FontStyle11"/>
        </w:rPr>
        <w:t>mowy</w:t>
      </w:r>
      <w:r w:rsidR="00FD17F6" w:rsidRPr="008002E0">
        <w:rPr>
          <w:rStyle w:val="FontStyle11"/>
        </w:rPr>
        <w:t xml:space="preserve"> lub jej wypowiedzenie</w:t>
      </w:r>
      <w:r w:rsidR="00CF66DD" w:rsidRPr="008002E0">
        <w:rPr>
          <w:rStyle w:val="FontStyle11"/>
        </w:rPr>
        <w:t xml:space="preserve"> z przyczyn leżących po stronie </w:t>
      </w:r>
      <w:r w:rsidR="00FD17F6" w:rsidRPr="008002E0">
        <w:rPr>
          <w:rStyle w:val="FontStyle11"/>
        </w:rPr>
        <w:t xml:space="preserve">Wykonawcy w wysokości </w:t>
      </w:r>
      <w:r w:rsidR="008A4B71" w:rsidRPr="008002E0">
        <w:rPr>
          <w:rStyle w:val="FontStyle11"/>
        </w:rPr>
        <w:t>20</w:t>
      </w:r>
      <w:r w:rsidR="002F6A85" w:rsidRPr="008002E0">
        <w:rPr>
          <w:rStyle w:val="FontStyle11"/>
        </w:rPr>
        <w:t xml:space="preserve"> 000 zł.</w:t>
      </w:r>
    </w:p>
    <w:p w:rsidR="00B07E28" w:rsidRDefault="00B07E28" w:rsidP="00B07E28">
      <w:pPr>
        <w:pStyle w:val="Style2"/>
        <w:widowControl/>
        <w:numPr>
          <w:ilvl w:val="0"/>
          <w:numId w:val="26"/>
        </w:numPr>
        <w:spacing w:line="240" w:lineRule="auto"/>
        <w:ind w:left="284" w:hanging="284"/>
        <w:rPr>
          <w:sz w:val="22"/>
          <w:szCs w:val="22"/>
        </w:rPr>
      </w:pPr>
      <w:r w:rsidRPr="00B07E28">
        <w:rPr>
          <w:sz w:val="22"/>
          <w:szCs w:val="22"/>
        </w:rPr>
        <w:t>Powyższe regulacje nie ograniczają możliwości dochodzenia przez strony swych praw z tytułu niewykonania lub nienależytego wykonania umowy na drodze postępowania sądowego. Zamawiający może dochodzić odszkodowania ponad wysokość zastrzeżonych kar umownych, do wysokości poniesionej szkody.</w:t>
      </w:r>
    </w:p>
    <w:p w:rsidR="00B07E28" w:rsidRPr="00B07E28" w:rsidRDefault="00B07E28" w:rsidP="00B07E28">
      <w:pPr>
        <w:pStyle w:val="Style2"/>
        <w:widowControl/>
        <w:numPr>
          <w:ilvl w:val="0"/>
          <w:numId w:val="26"/>
        </w:numPr>
        <w:spacing w:line="240" w:lineRule="auto"/>
        <w:ind w:left="284" w:hanging="284"/>
        <w:rPr>
          <w:sz w:val="22"/>
          <w:szCs w:val="22"/>
        </w:rPr>
      </w:pPr>
      <w:r w:rsidRPr="00B07E28">
        <w:rPr>
          <w:sz w:val="22"/>
          <w:szCs w:val="22"/>
        </w:rPr>
        <w:t>Wykonawca wyraża zgodę na potrącenie kar umownych, z przysługującego mu wynagrodzenia za dostawę materiałów w ramach umowy.</w:t>
      </w:r>
    </w:p>
    <w:p w:rsidR="00CF66DD" w:rsidRPr="00B07E28" w:rsidRDefault="00CF66DD" w:rsidP="00B07E28">
      <w:pPr>
        <w:pStyle w:val="Style2"/>
        <w:widowControl/>
        <w:numPr>
          <w:ilvl w:val="0"/>
          <w:numId w:val="26"/>
        </w:numPr>
        <w:spacing w:line="240" w:lineRule="auto"/>
        <w:ind w:left="284" w:hanging="284"/>
        <w:rPr>
          <w:sz w:val="22"/>
          <w:szCs w:val="22"/>
        </w:rPr>
      </w:pPr>
      <w:r w:rsidRPr="008002E0">
        <w:rPr>
          <w:rStyle w:val="FontStyle11"/>
        </w:rPr>
        <w:t>Maksymalna łączna kwota kary umownej</w:t>
      </w:r>
      <w:r w:rsidR="002F677D" w:rsidRPr="008002E0">
        <w:rPr>
          <w:rStyle w:val="FontStyle11"/>
        </w:rPr>
        <w:t>, o której mowa w ust. 1 pkt 1-3</w:t>
      </w:r>
      <w:r w:rsidRPr="008002E0">
        <w:rPr>
          <w:rStyle w:val="FontStyle11"/>
        </w:rPr>
        <w:t xml:space="preserve"> nie może przekraczać </w:t>
      </w:r>
      <w:r w:rsidR="000B3840" w:rsidRPr="008002E0">
        <w:rPr>
          <w:rStyle w:val="FontStyle11"/>
        </w:rPr>
        <w:br/>
      </w:r>
      <w:r w:rsidR="008A4B71" w:rsidRPr="008002E0">
        <w:rPr>
          <w:rStyle w:val="FontStyle11"/>
        </w:rPr>
        <w:t>20</w:t>
      </w:r>
      <w:r w:rsidRPr="008002E0">
        <w:rPr>
          <w:rStyle w:val="FontStyle11"/>
        </w:rPr>
        <w:t xml:space="preserve"> 000 zł.</w:t>
      </w:r>
    </w:p>
    <w:p w:rsidR="008002E0" w:rsidRDefault="008002E0" w:rsidP="008002E0">
      <w:pPr>
        <w:pStyle w:val="Style3"/>
        <w:widowControl/>
        <w:ind w:left="3898" w:right="3878"/>
        <w:rPr>
          <w:rStyle w:val="FontStyle12"/>
          <w:spacing w:val="30"/>
        </w:rPr>
      </w:pPr>
    </w:p>
    <w:p w:rsidR="00CF66DD" w:rsidRPr="008002E0" w:rsidRDefault="00CF66DD" w:rsidP="008002E0">
      <w:pPr>
        <w:pStyle w:val="Style3"/>
        <w:widowControl/>
        <w:ind w:left="3898" w:right="3878"/>
        <w:rPr>
          <w:rStyle w:val="FontStyle12"/>
        </w:rPr>
      </w:pPr>
      <w:r w:rsidRPr="008002E0">
        <w:rPr>
          <w:rStyle w:val="FontStyle12"/>
          <w:spacing w:val="30"/>
        </w:rPr>
        <w:t xml:space="preserve">§ </w:t>
      </w:r>
      <w:r w:rsidR="00183653">
        <w:rPr>
          <w:rStyle w:val="FontStyle12"/>
          <w:spacing w:val="30"/>
        </w:rPr>
        <w:t>8</w:t>
      </w:r>
      <w:r w:rsidRPr="008002E0">
        <w:rPr>
          <w:rStyle w:val="FontStyle12"/>
          <w:spacing w:val="30"/>
        </w:rPr>
        <w:t xml:space="preserve">. </w:t>
      </w:r>
      <w:r w:rsidRPr="008002E0">
        <w:rPr>
          <w:rStyle w:val="FontStyle12"/>
        </w:rPr>
        <w:t>RĘKOJMA</w:t>
      </w:r>
    </w:p>
    <w:p w:rsidR="008432EC" w:rsidRPr="008002E0" w:rsidRDefault="008432EC" w:rsidP="008002E0">
      <w:pPr>
        <w:pStyle w:val="Akapitzlist"/>
        <w:widowControl/>
        <w:numPr>
          <w:ilvl w:val="1"/>
          <w:numId w:val="28"/>
        </w:numPr>
        <w:tabs>
          <w:tab w:val="clear" w:pos="1080"/>
        </w:tabs>
        <w:ind w:left="284" w:hanging="284"/>
        <w:jc w:val="both"/>
        <w:rPr>
          <w:sz w:val="22"/>
          <w:szCs w:val="22"/>
        </w:rPr>
      </w:pPr>
      <w:r w:rsidRPr="008002E0">
        <w:rPr>
          <w:sz w:val="22"/>
          <w:szCs w:val="22"/>
        </w:rPr>
        <w:t xml:space="preserve">Uprawnienia Zamawiającego z tytułu rękojmi za wady dokumentacji wygasają po upływie lat 5. </w:t>
      </w:r>
    </w:p>
    <w:p w:rsidR="008432EC" w:rsidRPr="008002E0" w:rsidRDefault="008432EC" w:rsidP="008002E0">
      <w:pPr>
        <w:pStyle w:val="Akapitzlist"/>
        <w:widowControl/>
        <w:numPr>
          <w:ilvl w:val="1"/>
          <w:numId w:val="28"/>
        </w:numPr>
        <w:tabs>
          <w:tab w:val="clear" w:pos="1080"/>
        </w:tabs>
        <w:ind w:left="284" w:hanging="284"/>
        <w:jc w:val="both"/>
        <w:rPr>
          <w:sz w:val="22"/>
          <w:szCs w:val="22"/>
        </w:rPr>
      </w:pPr>
      <w:r w:rsidRPr="008002E0">
        <w:rPr>
          <w:sz w:val="22"/>
          <w:szCs w:val="22"/>
        </w:rPr>
        <w:t xml:space="preserve">W okresie rękojmi Wykonawca zobowiązany jest do usunięcia wad w technicznie możliwym terminie wyznaczonym przez Zamawiającego. </w:t>
      </w:r>
    </w:p>
    <w:p w:rsidR="008432EC" w:rsidRPr="008002E0" w:rsidRDefault="008432EC" w:rsidP="008002E0">
      <w:pPr>
        <w:pStyle w:val="Akapitzlist"/>
        <w:widowControl/>
        <w:numPr>
          <w:ilvl w:val="1"/>
          <w:numId w:val="28"/>
        </w:numPr>
        <w:tabs>
          <w:tab w:val="clear" w:pos="1080"/>
        </w:tabs>
        <w:ind w:left="284" w:hanging="284"/>
        <w:jc w:val="both"/>
        <w:rPr>
          <w:sz w:val="22"/>
          <w:szCs w:val="22"/>
        </w:rPr>
      </w:pPr>
      <w:r w:rsidRPr="008002E0">
        <w:rPr>
          <w:sz w:val="22"/>
          <w:szCs w:val="22"/>
        </w:rPr>
        <w:t xml:space="preserve">W przypadku, gdy Wykonawca odmówi usunięcia wad lub nie usunie ich w wyznaczonym przez Zamawiającego terminie lub z okoliczności wynika, że nie zdoła on usunąć wad w wyznaczonym terminie, Zamawiający ma prawo, bez upoważnienia sądu, zlecić usunięcie tych wad osobie trzeciej na koszt Wykonawcy. </w:t>
      </w:r>
    </w:p>
    <w:p w:rsidR="008432EC" w:rsidRPr="008002E0" w:rsidRDefault="008432EC" w:rsidP="008002E0">
      <w:pPr>
        <w:widowControl/>
        <w:ind w:left="426"/>
        <w:jc w:val="both"/>
        <w:rPr>
          <w:rStyle w:val="FontStyle11"/>
        </w:rPr>
      </w:pPr>
    </w:p>
    <w:p w:rsidR="00F81FFE" w:rsidRPr="008002E0" w:rsidRDefault="00CF66DD" w:rsidP="008002E0">
      <w:pPr>
        <w:pStyle w:val="Style4"/>
        <w:widowControl/>
        <w:spacing w:line="240" w:lineRule="auto"/>
        <w:jc w:val="center"/>
        <w:rPr>
          <w:rStyle w:val="FontStyle11"/>
          <w:b/>
          <w:spacing w:val="30"/>
        </w:rPr>
      </w:pPr>
      <w:r w:rsidRPr="008002E0">
        <w:rPr>
          <w:rStyle w:val="FontStyle11"/>
          <w:b/>
          <w:spacing w:val="30"/>
        </w:rPr>
        <w:t xml:space="preserve">§ </w:t>
      </w:r>
      <w:r w:rsidR="00183653">
        <w:rPr>
          <w:rStyle w:val="FontStyle11"/>
          <w:b/>
          <w:spacing w:val="30"/>
        </w:rPr>
        <w:t>9</w:t>
      </w:r>
      <w:r w:rsidRPr="008002E0">
        <w:rPr>
          <w:rStyle w:val="FontStyle11"/>
          <w:b/>
          <w:spacing w:val="30"/>
        </w:rPr>
        <w:t>.</w:t>
      </w:r>
    </w:p>
    <w:p w:rsidR="00F81FFE" w:rsidRPr="008002E0" w:rsidRDefault="00F81FFE" w:rsidP="008002E0">
      <w:pPr>
        <w:pStyle w:val="Style4"/>
        <w:widowControl/>
        <w:spacing w:line="240" w:lineRule="auto"/>
        <w:jc w:val="center"/>
        <w:rPr>
          <w:rStyle w:val="FontStyle11"/>
          <w:b/>
          <w:spacing w:val="30"/>
        </w:rPr>
      </w:pPr>
      <w:r w:rsidRPr="008002E0">
        <w:rPr>
          <w:rStyle w:val="FontStyle11"/>
          <w:b/>
        </w:rPr>
        <w:t>ODSTĄPIENIE OD UMOWY</w:t>
      </w:r>
    </w:p>
    <w:p w:rsidR="00F81FFE" w:rsidRPr="00F81FFE" w:rsidRDefault="00F81FFE" w:rsidP="008002E0">
      <w:pPr>
        <w:numPr>
          <w:ilvl w:val="0"/>
          <w:numId w:val="27"/>
        </w:numPr>
        <w:tabs>
          <w:tab w:val="clear" w:pos="283"/>
        </w:tabs>
        <w:suppressAutoHyphens/>
        <w:autoSpaceDE/>
        <w:autoSpaceDN/>
        <w:adjustRightInd/>
        <w:jc w:val="both"/>
        <w:rPr>
          <w:sz w:val="22"/>
          <w:szCs w:val="22"/>
        </w:rPr>
      </w:pPr>
      <w:r w:rsidRPr="00F81FFE">
        <w:rPr>
          <w:sz w:val="22"/>
          <w:szCs w:val="22"/>
        </w:rPr>
        <w:t>Zamawiający ma prawo do odstąpienia od Umowy w całości lub w niewykonanej częś</w:t>
      </w:r>
      <w:r w:rsidR="00592970" w:rsidRPr="008002E0">
        <w:rPr>
          <w:sz w:val="22"/>
          <w:szCs w:val="22"/>
        </w:rPr>
        <w:t xml:space="preserve">ci </w:t>
      </w:r>
      <w:r w:rsidRPr="00F81FFE">
        <w:rPr>
          <w:sz w:val="22"/>
          <w:szCs w:val="22"/>
        </w:rPr>
        <w:t>w przypadku:</w:t>
      </w:r>
    </w:p>
    <w:p w:rsidR="00592970" w:rsidRPr="008002E0" w:rsidRDefault="00592970" w:rsidP="008002E0">
      <w:pPr>
        <w:pStyle w:val="Akapitzlist"/>
        <w:ind w:left="283"/>
        <w:jc w:val="both"/>
        <w:rPr>
          <w:sz w:val="22"/>
          <w:szCs w:val="22"/>
        </w:rPr>
      </w:pPr>
      <w:r w:rsidRPr="008002E0">
        <w:rPr>
          <w:sz w:val="22"/>
          <w:szCs w:val="22"/>
        </w:rPr>
        <w:t>a) ogłoszenia likwidacji Wykonawcy,</w:t>
      </w:r>
    </w:p>
    <w:p w:rsidR="00592970" w:rsidRPr="008002E0" w:rsidRDefault="00592970" w:rsidP="008002E0">
      <w:pPr>
        <w:pStyle w:val="Akapitzlist"/>
        <w:ind w:left="283"/>
        <w:jc w:val="both"/>
        <w:rPr>
          <w:sz w:val="22"/>
          <w:szCs w:val="22"/>
        </w:rPr>
      </w:pPr>
      <w:r w:rsidRPr="008002E0">
        <w:rPr>
          <w:sz w:val="22"/>
          <w:szCs w:val="22"/>
        </w:rPr>
        <w:lastRenderedPageBreak/>
        <w:t>b) zwłoki w realizacji przedmiotu Umowy ponad 14 dni,</w:t>
      </w:r>
    </w:p>
    <w:p w:rsidR="00592970" w:rsidRPr="008002E0" w:rsidRDefault="00592970" w:rsidP="008002E0">
      <w:pPr>
        <w:pStyle w:val="Akapitzlist"/>
        <w:ind w:left="283"/>
        <w:jc w:val="both"/>
        <w:rPr>
          <w:sz w:val="22"/>
          <w:szCs w:val="22"/>
        </w:rPr>
      </w:pPr>
      <w:r w:rsidRPr="008002E0">
        <w:rPr>
          <w:sz w:val="22"/>
          <w:szCs w:val="22"/>
        </w:rPr>
        <w:t>c) nieusunięcia przez Wykonawcę wad przedmiotu Umowy w terminie wyznaczonym przez Zamawiającego, nie krótszym niż 14 dni,</w:t>
      </w:r>
    </w:p>
    <w:p w:rsidR="00F81FFE" w:rsidRPr="00F81FFE" w:rsidRDefault="00F81FFE" w:rsidP="008002E0">
      <w:pPr>
        <w:numPr>
          <w:ilvl w:val="0"/>
          <w:numId w:val="27"/>
        </w:numPr>
        <w:tabs>
          <w:tab w:val="clear" w:pos="283"/>
        </w:tabs>
        <w:suppressAutoHyphens/>
        <w:autoSpaceDE/>
        <w:autoSpaceDN/>
        <w:adjustRightInd/>
        <w:jc w:val="both"/>
        <w:rPr>
          <w:sz w:val="22"/>
          <w:szCs w:val="22"/>
        </w:rPr>
      </w:pPr>
      <w:r w:rsidRPr="00F81FFE">
        <w:rPr>
          <w:sz w:val="22"/>
          <w:szCs w:val="22"/>
        </w:rPr>
        <w:t>Prawo do odstąpienia od umowy przysługuje Zamawiającemu w terminie do 30 dni od momentu stwierdzenia przez Zamawiającego uchybień spowodowanych przez Wykonawcę i uprawniających Zamawiającego do odstąpienia stosownie do ust. 1 niniejszego paragrafu.</w:t>
      </w:r>
    </w:p>
    <w:p w:rsidR="007B59B5" w:rsidRPr="008002E0" w:rsidRDefault="00F81FFE" w:rsidP="008002E0">
      <w:pPr>
        <w:numPr>
          <w:ilvl w:val="0"/>
          <w:numId w:val="27"/>
        </w:numPr>
        <w:tabs>
          <w:tab w:val="clear" w:pos="283"/>
        </w:tabs>
        <w:suppressAutoHyphens/>
        <w:autoSpaceDE/>
        <w:autoSpaceDN/>
        <w:adjustRightInd/>
        <w:jc w:val="both"/>
        <w:rPr>
          <w:sz w:val="22"/>
          <w:szCs w:val="22"/>
        </w:rPr>
      </w:pPr>
      <w:r w:rsidRPr="00F81FFE">
        <w:rPr>
          <w:sz w:val="22"/>
          <w:szCs w:val="22"/>
        </w:rPr>
        <w:t>Zamawiający ma prawo ponadto prawo do odstąpienia od Umowy w przypadkach przewidzianych w art. 456 Ustawy PZP.</w:t>
      </w:r>
    </w:p>
    <w:p w:rsidR="00592970" w:rsidRPr="007B59B5" w:rsidRDefault="00592970" w:rsidP="008002E0">
      <w:pPr>
        <w:suppressAutoHyphens/>
        <w:autoSpaceDE/>
        <w:autoSpaceDN/>
        <w:adjustRightInd/>
        <w:jc w:val="both"/>
        <w:rPr>
          <w:sz w:val="22"/>
          <w:szCs w:val="22"/>
        </w:rPr>
      </w:pPr>
    </w:p>
    <w:p w:rsidR="007B59B5" w:rsidRPr="008002E0" w:rsidRDefault="007B59B5" w:rsidP="008002E0">
      <w:pPr>
        <w:jc w:val="center"/>
        <w:outlineLvl w:val="0"/>
        <w:rPr>
          <w:b/>
          <w:sz w:val="22"/>
          <w:szCs w:val="22"/>
        </w:rPr>
      </w:pPr>
      <w:r w:rsidRPr="008002E0">
        <w:rPr>
          <w:b/>
          <w:sz w:val="22"/>
          <w:szCs w:val="22"/>
        </w:rPr>
        <w:t>§</w:t>
      </w:r>
      <w:r w:rsidR="00183653">
        <w:rPr>
          <w:b/>
          <w:sz w:val="22"/>
          <w:szCs w:val="22"/>
        </w:rPr>
        <w:t>10</w:t>
      </w:r>
    </w:p>
    <w:p w:rsidR="007B59B5" w:rsidRPr="008002E0" w:rsidRDefault="007B59B5" w:rsidP="008002E0">
      <w:pPr>
        <w:jc w:val="center"/>
        <w:outlineLvl w:val="0"/>
        <w:rPr>
          <w:b/>
          <w:sz w:val="22"/>
          <w:szCs w:val="22"/>
        </w:rPr>
      </w:pPr>
      <w:r w:rsidRPr="008002E0">
        <w:rPr>
          <w:b/>
          <w:sz w:val="22"/>
          <w:szCs w:val="22"/>
        </w:rPr>
        <w:t>OSOBY ODPOWIEDZIALNE</w:t>
      </w:r>
    </w:p>
    <w:p w:rsidR="008002E0" w:rsidRPr="008002E0" w:rsidRDefault="008002E0" w:rsidP="008002E0">
      <w:pPr>
        <w:jc w:val="center"/>
        <w:outlineLvl w:val="0"/>
        <w:rPr>
          <w:b/>
          <w:sz w:val="22"/>
          <w:szCs w:val="22"/>
        </w:rPr>
      </w:pPr>
    </w:p>
    <w:p w:rsidR="007B59B5" w:rsidRPr="008002E0" w:rsidRDefault="007B59B5" w:rsidP="008002E0">
      <w:pPr>
        <w:widowControl/>
        <w:numPr>
          <w:ilvl w:val="0"/>
          <w:numId w:val="34"/>
        </w:numPr>
        <w:autoSpaceDE/>
        <w:autoSpaceDN/>
        <w:adjustRightInd/>
        <w:ind w:left="284" w:hanging="284"/>
        <w:jc w:val="both"/>
        <w:rPr>
          <w:sz w:val="22"/>
          <w:szCs w:val="22"/>
        </w:rPr>
      </w:pPr>
      <w:r w:rsidRPr="008002E0">
        <w:rPr>
          <w:sz w:val="22"/>
          <w:szCs w:val="22"/>
        </w:rPr>
        <w:t>Wykonawca powierzy wykonanie Przedmiot niniejszej umowy jedynie osobom posiadającym czynne uprawnienia budowlane do projektowania bez ograniczeń, a jako głównego projektanta do kontaktu wyznacza:</w:t>
      </w:r>
    </w:p>
    <w:p w:rsidR="007B59B5" w:rsidRPr="008002E0" w:rsidRDefault="007B59B5" w:rsidP="008002E0">
      <w:pPr>
        <w:jc w:val="both"/>
        <w:rPr>
          <w:sz w:val="22"/>
          <w:szCs w:val="22"/>
        </w:rPr>
      </w:pPr>
    </w:p>
    <w:p w:rsidR="007B59B5" w:rsidRPr="008002E0" w:rsidRDefault="007B59B5" w:rsidP="008002E0">
      <w:pPr>
        <w:pStyle w:val="Akapitzlist"/>
        <w:ind w:left="644"/>
        <w:jc w:val="both"/>
        <w:rPr>
          <w:rStyle w:val="Hipercze"/>
          <w:sz w:val="22"/>
          <w:szCs w:val="22"/>
        </w:rPr>
      </w:pPr>
      <w:r w:rsidRPr="008002E0">
        <w:rPr>
          <w:sz w:val="22"/>
          <w:szCs w:val="22"/>
        </w:rPr>
        <w:t xml:space="preserve">……….., tel.: </w:t>
      </w:r>
      <w:r w:rsidRPr="008002E0">
        <w:rPr>
          <w:b/>
          <w:sz w:val="22"/>
          <w:szCs w:val="22"/>
        </w:rPr>
        <w:t>……..</w:t>
      </w:r>
      <w:r w:rsidRPr="008002E0">
        <w:rPr>
          <w:sz w:val="22"/>
          <w:szCs w:val="22"/>
        </w:rPr>
        <w:t xml:space="preserve"> adres mailowy: …………….</w:t>
      </w:r>
      <w:r w:rsidRPr="008002E0">
        <w:rPr>
          <w:rStyle w:val="Hipercze"/>
          <w:sz w:val="22"/>
          <w:szCs w:val="22"/>
        </w:rPr>
        <w:t>, nr uprawnień ………</w:t>
      </w:r>
    </w:p>
    <w:p w:rsidR="007B59B5" w:rsidRPr="008002E0" w:rsidRDefault="007B59B5" w:rsidP="008002E0">
      <w:pPr>
        <w:pStyle w:val="Akapitzlist"/>
        <w:ind w:left="644"/>
        <w:jc w:val="both"/>
        <w:rPr>
          <w:sz w:val="22"/>
          <w:szCs w:val="22"/>
        </w:rPr>
      </w:pPr>
    </w:p>
    <w:p w:rsidR="007B59B5" w:rsidRPr="008002E0" w:rsidRDefault="007B59B5" w:rsidP="008002E0">
      <w:pPr>
        <w:widowControl/>
        <w:numPr>
          <w:ilvl w:val="0"/>
          <w:numId w:val="34"/>
        </w:numPr>
        <w:tabs>
          <w:tab w:val="num" w:pos="284"/>
        </w:tabs>
        <w:autoSpaceDE/>
        <w:autoSpaceDN/>
        <w:adjustRightInd/>
        <w:ind w:left="284" w:hanging="284"/>
        <w:jc w:val="both"/>
        <w:rPr>
          <w:bCs/>
          <w:sz w:val="22"/>
          <w:szCs w:val="22"/>
        </w:rPr>
      </w:pPr>
      <w:r w:rsidRPr="008002E0">
        <w:rPr>
          <w:bCs/>
          <w:sz w:val="22"/>
          <w:szCs w:val="22"/>
        </w:rPr>
        <w:t xml:space="preserve">Przed podpisaniem niniejszej umowy Wykonawca przedłoży Zamawiającemu listę </w:t>
      </w:r>
      <w:r w:rsidRPr="008002E0">
        <w:rPr>
          <w:sz w:val="22"/>
          <w:szCs w:val="22"/>
        </w:rPr>
        <w:t xml:space="preserve">osób, którymi będzie posługiwał się przy realizacji niniejszej Umowy wraz z poświadczonymi za zgodność kopiami ich aktualnych </w:t>
      </w:r>
      <w:r w:rsidRPr="008002E0">
        <w:rPr>
          <w:bCs/>
          <w:sz w:val="22"/>
          <w:szCs w:val="22"/>
        </w:rPr>
        <w:t>uprawnień do projektowania i aktualne zaświadczenie o przynależności do właściwej Izby. Wykonawca ponosi wobec Zamawiającego całkowitą odpowiedzialność za działania wskazanych osób oraz ich opracowania przede wszystkim pod względem terminów wykonania zleconych opracowań, wysokości wynagrodzenia zgodnego ze złożoną ofertą oraz prawnej odpowiedzialności za wady wykonanych przez nich opracowań na zasadach określonych w niniejszej umowie.</w:t>
      </w:r>
    </w:p>
    <w:p w:rsidR="007B59B5" w:rsidRPr="008002E0" w:rsidRDefault="007B59B5" w:rsidP="008002E0">
      <w:pPr>
        <w:pStyle w:val="Akapitzlist"/>
        <w:widowControl/>
        <w:numPr>
          <w:ilvl w:val="0"/>
          <w:numId w:val="34"/>
        </w:numPr>
        <w:tabs>
          <w:tab w:val="num" w:pos="284"/>
        </w:tabs>
        <w:suppressAutoHyphens/>
        <w:autoSpaceDE/>
        <w:autoSpaceDN/>
        <w:adjustRightInd/>
        <w:ind w:left="284" w:hanging="284"/>
        <w:contextualSpacing w:val="0"/>
        <w:jc w:val="both"/>
        <w:rPr>
          <w:sz w:val="22"/>
          <w:szCs w:val="22"/>
        </w:rPr>
      </w:pPr>
      <w:r w:rsidRPr="008002E0">
        <w:rPr>
          <w:sz w:val="22"/>
          <w:szCs w:val="22"/>
        </w:rPr>
        <w:t xml:space="preserve">W przypadku zmiany osób, o których mowa w ust. 1 i 2, Wykonawca zobowiązany jest o tym fakcie poinformować pisemnie Zamawiającego w terminie 2 dni roboczych. </w:t>
      </w:r>
    </w:p>
    <w:p w:rsidR="007B59B5" w:rsidRPr="008002E0" w:rsidRDefault="007B59B5" w:rsidP="008002E0">
      <w:pPr>
        <w:widowControl/>
        <w:numPr>
          <w:ilvl w:val="0"/>
          <w:numId w:val="34"/>
        </w:numPr>
        <w:tabs>
          <w:tab w:val="left" w:pos="284"/>
          <w:tab w:val="num" w:pos="540"/>
          <w:tab w:val="left" w:pos="851"/>
        </w:tabs>
        <w:autoSpaceDE/>
        <w:autoSpaceDN/>
        <w:adjustRightInd/>
        <w:ind w:left="284" w:hanging="284"/>
        <w:jc w:val="both"/>
        <w:rPr>
          <w:sz w:val="22"/>
          <w:szCs w:val="22"/>
        </w:rPr>
      </w:pPr>
      <w:r w:rsidRPr="008002E0">
        <w:rPr>
          <w:sz w:val="22"/>
          <w:szCs w:val="22"/>
        </w:rPr>
        <w:t xml:space="preserve">W czasie wykonywania przedmiotu umowy w uzasadnionych przypadkach, na pisemny wniosek Wykonawcy, Zamawiający może wyrazić pisemną zgodę na zmianę wskazanego w umowie projektanta. Zaproponowany przez Wykonawcę projektant musi posiadać konieczne </w:t>
      </w:r>
      <w:r w:rsidRPr="008002E0">
        <w:rPr>
          <w:bCs/>
          <w:sz w:val="22"/>
          <w:szCs w:val="22"/>
        </w:rPr>
        <w:t xml:space="preserve">do wykonania przedmiotu zamówienia czynne uprawnienia do projektowania </w:t>
      </w:r>
      <w:r w:rsidRPr="008002E0">
        <w:rPr>
          <w:sz w:val="22"/>
          <w:szCs w:val="22"/>
        </w:rPr>
        <w:t>oraz posiadać odpowiednią wiedzę i umiejętności.</w:t>
      </w:r>
    </w:p>
    <w:p w:rsidR="00F81FFE" w:rsidRDefault="00F81FFE" w:rsidP="008002E0">
      <w:pPr>
        <w:pStyle w:val="Style4"/>
        <w:widowControl/>
        <w:spacing w:line="240" w:lineRule="auto"/>
        <w:rPr>
          <w:rStyle w:val="FontStyle11"/>
          <w:b/>
          <w:spacing w:val="30"/>
        </w:rPr>
      </w:pPr>
    </w:p>
    <w:p w:rsidR="00183653" w:rsidRPr="008002E0" w:rsidRDefault="00183653" w:rsidP="008002E0">
      <w:pPr>
        <w:pStyle w:val="Style4"/>
        <w:widowControl/>
        <w:spacing w:line="240" w:lineRule="auto"/>
        <w:rPr>
          <w:rStyle w:val="FontStyle11"/>
          <w:b/>
          <w:spacing w:val="30"/>
        </w:rPr>
      </w:pPr>
    </w:p>
    <w:p w:rsidR="008002E0" w:rsidRPr="008002E0" w:rsidRDefault="008002E0" w:rsidP="008002E0">
      <w:pPr>
        <w:suppressAutoHyphens/>
        <w:autoSpaceDE/>
        <w:autoSpaceDN/>
        <w:adjustRightInd/>
        <w:jc w:val="center"/>
        <w:rPr>
          <w:b/>
          <w:bCs/>
          <w:sz w:val="22"/>
          <w:szCs w:val="22"/>
        </w:rPr>
      </w:pPr>
      <w:r w:rsidRPr="007B59B5">
        <w:rPr>
          <w:b/>
          <w:bCs/>
          <w:sz w:val="22"/>
          <w:szCs w:val="22"/>
        </w:rPr>
        <w:t xml:space="preserve">§ </w:t>
      </w:r>
      <w:r w:rsidRPr="008002E0">
        <w:rPr>
          <w:b/>
          <w:bCs/>
          <w:sz w:val="22"/>
          <w:szCs w:val="22"/>
        </w:rPr>
        <w:t>1</w:t>
      </w:r>
      <w:r w:rsidR="00183653">
        <w:rPr>
          <w:b/>
          <w:bCs/>
          <w:sz w:val="22"/>
          <w:szCs w:val="22"/>
        </w:rPr>
        <w:t>1</w:t>
      </w:r>
    </w:p>
    <w:p w:rsidR="008002E0" w:rsidRPr="008002E0" w:rsidRDefault="008002E0" w:rsidP="008002E0">
      <w:pPr>
        <w:pStyle w:val="Style4"/>
        <w:widowControl/>
        <w:spacing w:line="240" w:lineRule="auto"/>
        <w:jc w:val="center"/>
        <w:rPr>
          <w:rStyle w:val="FontStyle11"/>
          <w:b/>
          <w:spacing w:val="30"/>
        </w:rPr>
      </w:pPr>
      <w:r w:rsidRPr="008002E0">
        <w:rPr>
          <w:rStyle w:val="FontStyle11"/>
          <w:b/>
        </w:rPr>
        <w:t>ZMIANY UMOWY</w:t>
      </w:r>
    </w:p>
    <w:p w:rsidR="008002E0" w:rsidRPr="007B59B5" w:rsidRDefault="008002E0" w:rsidP="008002E0">
      <w:pPr>
        <w:suppressAutoHyphens/>
        <w:autoSpaceDE/>
        <w:autoSpaceDN/>
        <w:adjustRightInd/>
        <w:jc w:val="center"/>
        <w:rPr>
          <w:b/>
          <w:bCs/>
          <w:sz w:val="22"/>
          <w:szCs w:val="22"/>
        </w:rPr>
      </w:pPr>
    </w:p>
    <w:p w:rsidR="008002E0" w:rsidRPr="007B59B5" w:rsidRDefault="008002E0" w:rsidP="008002E0">
      <w:pPr>
        <w:numPr>
          <w:ilvl w:val="0"/>
          <w:numId w:val="37"/>
        </w:numPr>
        <w:suppressAutoHyphens/>
        <w:autoSpaceDE/>
        <w:autoSpaceDN/>
        <w:adjustRightInd/>
        <w:jc w:val="both"/>
        <w:rPr>
          <w:sz w:val="22"/>
          <w:szCs w:val="22"/>
        </w:rPr>
      </w:pPr>
      <w:r w:rsidRPr="007B59B5">
        <w:rPr>
          <w:sz w:val="22"/>
          <w:szCs w:val="22"/>
        </w:rPr>
        <w:t>Wszystkie zmiany niniejszej Umowy dokonywane będą na piśmie poprzez sporządzenie aneksu do Umowy pod rygorem nieważności, z zastrzeżeniem ust. 7.</w:t>
      </w:r>
    </w:p>
    <w:p w:rsidR="008002E0" w:rsidRPr="007B59B5" w:rsidRDefault="008002E0" w:rsidP="008002E0">
      <w:pPr>
        <w:numPr>
          <w:ilvl w:val="0"/>
          <w:numId w:val="37"/>
        </w:numPr>
        <w:suppressAutoHyphens/>
        <w:autoSpaceDE/>
        <w:autoSpaceDN/>
        <w:adjustRightInd/>
        <w:jc w:val="both"/>
        <w:rPr>
          <w:sz w:val="22"/>
          <w:szCs w:val="22"/>
        </w:rPr>
      </w:pPr>
      <w:r w:rsidRPr="007B59B5">
        <w:rPr>
          <w:sz w:val="22"/>
          <w:szCs w:val="22"/>
        </w:rPr>
        <w:t>Niedopuszczalne są istotne zmiany postanowień Umowy o których mowa w art. 454 PZP.</w:t>
      </w:r>
    </w:p>
    <w:p w:rsidR="008002E0" w:rsidRPr="007B59B5" w:rsidRDefault="008002E0" w:rsidP="008002E0">
      <w:pPr>
        <w:numPr>
          <w:ilvl w:val="0"/>
          <w:numId w:val="37"/>
        </w:numPr>
        <w:suppressAutoHyphens/>
        <w:autoSpaceDE/>
        <w:autoSpaceDN/>
        <w:adjustRightInd/>
        <w:jc w:val="both"/>
        <w:rPr>
          <w:sz w:val="22"/>
          <w:szCs w:val="22"/>
        </w:rPr>
      </w:pPr>
      <w:r w:rsidRPr="007B59B5">
        <w:rPr>
          <w:sz w:val="22"/>
          <w:szCs w:val="22"/>
        </w:rPr>
        <w:t>Zamawiający dopuszcza zmiany postanowień niniejszej umowy w stosunku do treści oferty, na podstawie, której dokonano wyboru Wykonawcy w zakresie:</w:t>
      </w:r>
    </w:p>
    <w:p w:rsidR="008002E0" w:rsidRPr="00592970" w:rsidRDefault="008002E0" w:rsidP="008002E0">
      <w:pPr>
        <w:numPr>
          <w:ilvl w:val="1"/>
          <w:numId w:val="39"/>
        </w:numPr>
        <w:tabs>
          <w:tab w:val="clear" w:pos="0"/>
        </w:tabs>
        <w:suppressAutoHyphens/>
        <w:autoSpaceDE/>
        <w:autoSpaceDN/>
        <w:adjustRightInd/>
        <w:ind w:left="990"/>
        <w:jc w:val="both"/>
        <w:rPr>
          <w:sz w:val="22"/>
          <w:szCs w:val="22"/>
        </w:rPr>
      </w:pPr>
      <w:r w:rsidRPr="00592970">
        <w:rPr>
          <w:sz w:val="22"/>
          <w:szCs w:val="22"/>
        </w:rPr>
        <w:t>wystąpienia obiektywnych zmian ocenianych jako korzystne dla Zamawiającego</w:t>
      </w:r>
      <w:r w:rsidRPr="00592970">
        <w:rPr>
          <w:sz w:val="22"/>
          <w:szCs w:val="22"/>
        </w:rPr>
        <w:br/>
        <w:t>lub innych zmian, których nie można było przewidzieć na etapie podpisania umowy,</w:t>
      </w:r>
      <w:r w:rsidRPr="00592970">
        <w:rPr>
          <w:sz w:val="22"/>
          <w:szCs w:val="22"/>
        </w:rPr>
        <w:br/>
        <w:t>niepowodujących po stronie Zamawiającego zwiększenia kosztów realizacji przedmiotu umowy,</w:t>
      </w:r>
    </w:p>
    <w:p w:rsidR="008002E0" w:rsidRPr="00592970" w:rsidRDefault="008002E0" w:rsidP="008002E0">
      <w:pPr>
        <w:numPr>
          <w:ilvl w:val="1"/>
          <w:numId w:val="39"/>
        </w:numPr>
        <w:tabs>
          <w:tab w:val="clear" w:pos="0"/>
        </w:tabs>
        <w:suppressAutoHyphens/>
        <w:autoSpaceDE/>
        <w:autoSpaceDN/>
        <w:adjustRightInd/>
        <w:ind w:left="990"/>
        <w:jc w:val="both"/>
        <w:rPr>
          <w:sz w:val="22"/>
          <w:szCs w:val="22"/>
        </w:rPr>
      </w:pPr>
      <w:r w:rsidRPr="00592970">
        <w:rPr>
          <w:sz w:val="22"/>
          <w:szCs w:val="22"/>
        </w:rPr>
        <w:t xml:space="preserve">zmiany </w:t>
      </w:r>
      <w:r w:rsidRPr="008002E0">
        <w:rPr>
          <w:sz w:val="22"/>
          <w:szCs w:val="22"/>
        </w:rPr>
        <w:t>osób</w:t>
      </w:r>
      <w:r w:rsidRPr="00592970">
        <w:rPr>
          <w:sz w:val="22"/>
          <w:szCs w:val="22"/>
        </w:rPr>
        <w:t>, przy pomocy których Wykonawca realizuje umowę,</w:t>
      </w:r>
      <w:r w:rsidRPr="008002E0">
        <w:rPr>
          <w:sz w:val="22"/>
          <w:szCs w:val="22"/>
        </w:rPr>
        <w:t xml:space="preserve"> </w:t>
      </w:r>
      <w:r w:rsidRPr="00592970">
        <w:rPr>
          <w:sz w:val="22"/>
          <w:szCs w:val="22"/>
        </w:rPr>
        <w:t xml:space="preserve">na zasadach określonych w § </w:t>
      </w:r>
      <w:r w:rsidRPr="008002E0">
        <w:rPr>
          <w:sz w:val="22"/>
          <w:szCs w:val="22"/>
        </w:rPr>
        <w:t>9</w:t>
      </w:r>
      <w:r w:rsidRPr="00592970">
        <w:rPr>
          <w:sz w:val="22"/>
          <w:szCs w:val="22"/>
        </w:rPr>
        <w:t xml:space="preserve"> ust. 3 i </w:t>
      </w:r>
      <w:r w:rsidRPr="008002E0">
        <w:rPr>
          <w:sz w:val="22"/>
          <w:szCs w:val="22"/>
        </w:rPr>
        <w:t>4</w:t>
      </w:r>
      <w:r w:rsidRPr="00592970">
        <w:rPr>
          <w:sz w:val="22"/>
          <w:szCs w:val="22"/>
        </w:rPr>
        <w:t xml:space="preserve"> umowy,</w:t>
      </w:r>
    </w:p>
    <w:p w:rsidR="008002E0" w:rsidRPr="00592970" w:rsidRDefault="008002E0" w:rsidP="008002E0">
      <w:pPr>
        <w:numPr>
          <w:ilvl w:val="1"/>
          <w:numId w:val="39"/>
        </w:numPr>
        <w:tabs>
          <w:tab w:val="clear" w:pos="0"/>
        </w:tabs>
        <w:suppressAutoHyphens/>
        <w:autoSpaceDE/>
        <w:autoSpaceDN/>
        <w:adjustRightInd/>
        <w:ind w:left="990"/>
        <w:jc w:val="both"/>
        <w:rPr>
          <w:sz w:val="22"/>
          <w:szCs w:val="22"/>
        </w:rPr>
      </w:pPr>
      <w:r w:rsidRPr="00592970">
        <w:rPr>
          <w:sz w:val="22"/>
          <w:szCs w:val="22"/>
        </w:rPr>
        <w:t>konieczności wprowadzenia zmian w umowie wynikających ze zmian bezwzględnie obowiązujących przepisów prawa, w oparciu o które realizowana jest umowa,</w:t>
      </w:r>
    </w:p>
    <w:p w:rsidR="008002E0" w:rsidRPr="008002E0" w:rsidRDefault="008002E0" w:rsidP="008002E0">
      <w:pPr>
        <w:numPr>
          <w:ilvl w:val="1"/>
          <w:numId w:val="39"/>
        </w:numPr>
        <w:tabs>
          <w:tab w:val="clear" w:pos="0"/>
        </w:tabs>
        <w:suppressAutoHyphens/>
        <w:autoSpaceDE/>
        <w:autoSpaceDN/>
        <w:adjustRightInd/>
        <w:ind w:left="990"/>
        <w:jc w:val="both"/>
        <w:rPr>
          <w:sz w:val="22"/>
          <w:szCs w:val="22"/>
        </w:rPr>
      </w:pPr>
      <w:r w:rsidRPr="00592970">
        <w:rPr>
          <w:sz w:val="22"/>
          <w:szCs w:val="22"/>
        </w:rPr>
        <w:t xml:space="preserve">przekroczenia określonych przez prawo terminów wydania przez organy administracji decyzji, zezwoleń niezbędnych do terminowego wywiązania się Wykonawcy z umowy, po </w:t>
      </w:r>
      <w:r w:rsidRPr="008002E0">
        <w:rPr>
          <w:sz w:val="22"/>
          <w:szCs w:val="22"/>
        </w:rPr>
        <w:t>wykazaniu</w:t>
      </w:r>
      <w:r w:rsidRPr="00592970">
        <w:rPr>
          <w:sz w:val="22"/>
          <w:szCs w:val="22"/>
        </w:rPr>
        <w:t xml:space="preserve"> przez Wykonawcę, że zaniedbanie w dotrzymaniu terminu nie leżało po jego stronie lub nie było wynikiem jego błędu lub zaniechania,</w:t>
      </w:r>
    </w:p>
    <w:p w:rsidR="008002E0" w:rsidRPr="00592970" w:rsidRDefault="008002E0" w:rsidP="008002E0">
      <w:pPr>
        <w:numPr>
          <w:ilvl w:val="1"/>
          <w:numId w:val="39"/>
        </w:numPr>
        <w:tabs>
          <w:tab w:val="clear" w:pos="0"/>
        </w:tabs>
        <w:suppressAutoHyphens/>
        <w:autoSpaceDE/>
        <w:autoSpaceDN/>
        <w:adjustRightInd/>
        <w:ind w:left="990"/>
        <w:jc w:val="both"/>
        <w:rPr>
          <w:sz w:val="22"/>
          <w:szCs w:val="22"/>
        </w:rPr>
      </w:pPr>
      <w:r w:rsidRPr="00592970">
        <w:rPr>
          <w:sz w:val="22"/>
          <w:szCs w:val="22"/>
        </w:rPr>
        <w:t>W zakresie wysokości wynagrodzenia należnego Wykonawcy w przypadku zmiany:</w:t>
      </w:r>
    </w:p>
    <w:p w:rsidR="008002E0" w:rsidRPr="00592970" w:rsidRDefault="008002E0" w:rsidP="008002E0">
      <w:pPr>
        <w:numPr>
          <w:ilvl w:val="0"/>
          <w:numId w:val="43"/>
        </w:numPr>
        <w:suppressAutoHyphens/>
        <w:autoSpaceDE/>
        <w:autoSpaceDN/>
        <w:adjustRightInd/>
        <w:ind w:left="1350"/>
        <w:jc w:val="both"/>
        <w:rPr>
          <w:sz w:val="22"/>
          <w:szCs w:val="22"/>
        </w:rPr>
      </w:pPr>
      <w:r w:rsidRPr="00592970">
        <w:rPr>
          <w:sz w:val="22"/>
          <w:szCs w:val="22"/>
        </w:rPr>
        <w:t>stawki podatku od towarów i usług,</w:t>
      </w:r>
    </w:p>
    <w:p w:rsidR="008002E0" w:rsidRPr="00592970" w:rsidRDefault="008002E0" w:rsidP="008002E0">
      <w:pPr>
        <w:numPr>
          <w:ilvl w:val="0"/>
          <w:numId w:val="43"/>
        </w:numPr>
        <w:suppressAutoHyphens/>
        <w:autoSpaceDE/>
        <w:autoSpaceDN/>
        <w:adjustRightInd/>
        <w:ind w:left="1350"/>
        <w:jc w:val="both"/>
        <w:rPr>
          <w:sz w:val="22"/>
          <w:szCs w:val="22"/>
        </w:rPr>
      </w:pPr>
      <w:r w:rsidRPr="00592970">
        <w:rPr>
          <w:sz w:val="22"/>
          <w:szCs w:val="22"/>
        </w:rPr>
        <w:t xml:space="preserve">wysokości minimalnego wynagrodzenia za pracę albo wysokości minimalnej stawki </w:t>
      </w:r>
      <w:r w:rsidRPr="00592970">
        <w:rPr>
          <w:sz w:val="22"/>
          <w:szCs w:val="22"/>
        </w:rPr>
        <w:lastRenderedPageBreak/>
        <w:t>godzinowej, ustalonych na podstawie przepisów ustawy z dnia 10 października 2002</w:t>
      </w:r>
      <w:r w:rsidRPr="008002E0">
        <w:rPr>
          <w:sz w:val="22"/>
          <w:szCs w:val="22"/>
        </w:rPr>
        <w:t> </w:t>
      </w:r>
      <w:r w:rsidRPr="00592970">
        <w:rPr>
          <w:sz w:val="22"/>
          <w:szCs w:val="22"/>
        </w:rPr>
        <w:t>r. o minimalnym wynagrodzeniu za pracę,</w:t>
      </w:r>
    </w:p>
    <w:p w:rsidR="008002E0" w:rsidRPr="00592970" w:rsidRDefault="008002E0" w:rsidP="008002E0">
      <w:pPr>
        <w:numPr>
          <w:ilvl w:val="0"/>
          <w:numId w:val="43"/>
        </w:numPr>
        <w:suppressAutoHyphens/>
        <w:autoSpaceDE/>
        <w:autoSpaceDN/>
        <w:adjustRightInd/>
        <w:ind w:left="1350"/>
        <w:jc w:val="both"/>
        <w:rPr>
          <w:sz w:val="22"/>
          <w:szCs w:val="22"/>
        </w:rPr>
      </w:pPr>
      <w:r w:rsidRPr="00592970">
        <w:rPr>
          <w:sz w:val="22"/>
          <w:szCs w:val="22"/>
        </w:rPr>
        <w:t>zasad podlegania ubezpieczeniom społecznym lub ubezpieczeniu zdrowotnemu lub wysokości stawki składki na ubezpieczenia społeczne lub zdrowotne,</w:t>
      </w:r>
    </w:p>
    <w:p w:rsidR="008002E0" w:rsidRPr="008002E0" w:rsidRDefault="008002E0" w:rsidP="008002E0">
      <w:pPr>
        <w:numPr>
          <w:ilvl w:val="0"/>
          <w:numId w:val="43"/>
        </w:numPr>
        <w:suppressAutoHyphens/>
        <w:autoSpaceDE/>
        <w:autoSpaceDN/>
        <w:adjustRightInd/>
        <w:ind w:left="1350"/>
        <w:jc w:val="both"/>
        <w:rPr>
          <w:sz w:val="22"/>
          <w:szCs w:val="22"/>
        </w:rPr>
      </w:pPr>
      <w:r w:rsidRPr="00592970">
        <w:rPr>
          <w:sz w:val="22"/>
          <w:szCs w:val="22"/>
        </w:rPr>
        <w:t>zasad gromadzenia i wysokości wpłat do pracowniczych planów kapitałowych, o których mowa w ustawie z dnia 4 października 2018 r. o pracowniczych planach kapitałowych</w:t>
      </w:r>
      <w:r w:rsidRPr="008002E0">
        <w:rPr>
          <w:sz w:val="22"/>
          <w:szCs w:val="22"/>
        </w:rPr>
        <w:t>,</w:t>
      </w:r>
    </w:p>
    <w:p w:rsidR="008002E0" w:rsidRPr="00592970" w:rsidRDefault="008002E0" w:rsidP="008002E0">
      <w:pPr>
        <w:suppressAutoHyphens/>
        <w:autoSpaceDE/>
        <w:autoSpaceDN/>
        <w:adjustRightInd/>
        <w:ind w:left="990"/>
        <w:jc w:val="both"/>
        <w:rPr>
          <w:sz w:val="22"/>
          <w:szCs w:val="22"/>
        </w:rPr>
      </w:pPr>
      <w:r w:rsidRPr="00592970">
        <w:rPr>
          <w:sz w:val="22"/>
          <w:szCs w:val="22"/>
        </w:rPr>
        <w:t>jeżeli zmiany te będą miały wpływ na koszty wykonania zamówienia przez Wykonawcę.</w:t>
      </w:r>
    </w:p>
    <w:p w:rsidR="008002E0" w:rsidRPr="008002E0" w:rsidRDefault="008002E0" w:rsidP="008002E0">
      <w:pPr>
        <w:pStyle w:val="Akapitzlist"/>
        <w:numPr>
          <w:ilvl w:val="0"/>
          <w:numId w:val="37"/>
        </w:numPr>
        <w:suppressAutoHyphens/>
        <w:autoSpaceDE/>
        <w:autoSpaceDN/>
        <w:adjustRightInd/>
        <w:jc w:val="both"/>
        <w:rPr>
          <w:sz w:val="22"/>
          <w:szCs w:val="22"/>
        </w:rPr>
      </w:pPr>
      <w:r w:rsidRPr="008002E0">
        <w:rPr>
          <w:sz w:val="22"/>
          <w:szCs w:val="22"/>
        </w:rPr>
        <w:t>Strona zainteresowana zmianą umowy zobowiązana jest wystąpić z wnioskiem do drugiej Strony o dokonanie zmiany umowy. Wniosek ten zawierać musi uzasadnienie i dowody wskazujące na spełnienie przesłanek dokonania zmiany.</w:t>
      </w:r>
    </w:p>
    <w:p w:rsidR="008002E0" w:rsidRPr="008002E0" w:rsidRDefault="008002E0" w:rsidP="008002E0">
      <w:pPr>
        <w:pStyle w:val="Style4"/>
        <w:widowControl/>
        <w:spacing w:line="240" w:lineRule="auto"/>
        <w:rPr>
          <w:rStyle w:val="FontStyle11"/>
          <w:b/>
          <w:spacing w:val="30"/>
        </w:rPr>
      </w:pPr>
    </w:p>
    <w:p w:rsidR="00F81FFE" w:rsidRPr="008002E0" w:rsidRDefault="008002E0" w:rsidP="008002E0">
      <w:pPr>
        <w:suppressAutoHyphens/>
        <w:autoSpaceDE/>
        <w:autoSpaceDN/>
        <w:adjustRightInd/>
        <w:jc w:val="center"/>
        <w:rPr>
          <w:rStyle w:val="FontStyle11"/>
          <w:b/>
          <w:bCs/>
        </w:rPr>
      </w:pPr>
      <w:r w:rsidRPr="007B59B5">
        <w:rPr>
          <w:b/>
          <w:bCs/>
          <w:sz w:val="22"/>
          <w:szCs w:val="22"/>
        </w:rPr>
        <w:t xml:space="preserve">§ </w:t>
      </w:r>
      <w:r w:rsidRPr="008002E0">
        <w:rPr>
          <w:b/>
          <w:bCs/>
          <w:sz w:val="22"/>
          <w:szCs w:val="22"/>
        </w:rPr>
        <w:t>1</w:t>
      </w:r>
      <w:r w:rsidR="00183653">
        <w:rPr>
          <w:b/>
          <w:bCs/>
          <w:sz w:val="22"/>
          <w:szCs w:val="22"/>
        </w:rPr>
        <w:t>2</w:t>
      </w:r>
    </w:p>
    <w:p w:rsidR="00B70061" w:rsidRPr="008002E0" w:rsidRDefault="00CF66DD" w:rsidP="008002E0">
      <w:pPr>
        <w:pStyle w:val="Style1"/>
        <w:widowControl/>
        <w:spacing w:line="240" w:lineRule="auto"/>
        <w:jc w:val="center"/>
        <w:rPr>
          <w:rStyle w:val="FontStyle11"/>
          <w:b/>
        </w:rPr>
      </w:pPr>
      <w:r w:rsidRPr="008002E0">
        <w:rPr>
          <w:rStyle w:val="FontStyle11"/>
          <w:b/>
        </w:rPr>
        <w:t>POSTANOWIENIA KOŃCOWE</w:t>
      </w:r>
      <w:r w:rsidR="00F81FFE" w:rsidRPr="008002E0">
        <w:rPr>
          <w:rStyle w:val="FontStyle11"/>
          <w:b/>
        </w:rPr>
        <w:t xml:space="preserve"> </w:t>
      </w:r>
    </w:p>
    <w:p w:rsidR="00F81FFE" w:rsidRPr="008002E0" w:rsidRDefault="00F81FFE" w:rsidP="008002E0">
      <w:pPr>
        <w:numPr>
          <w:ilvl w:val="0"/>
          <w:numId w:val="27"/>
        </w:numPr>
        <w:tabs>
          <w:tab w:val="clear" w:pos="283"/>
        </w:tabs>
        <w:suppressAutoHyphens/>
        <w:autoSpaceDE/>
        <w:autoSpaceDN/>
        <w:adjustRightInd/>
        <w:jc w:val="both"/>
        <w:rPr>
          <w:sz w:val="22"/>
          <w:szCs w:val="22"/>
        </w:rPr>
      </w:pPr>
      <w:r w:rsidRPr="008002E0">
        <w:rPr>
          <w:sz w:val="22"/>
          <w:szCs w:val="22"/>
        </w:rPr>
        <w:t>Do konsultowania spraw merytorycznych i koordynowania współpracy, kontroli realizacji Umowy oraz podpisywania protokołu odbioru prac, Strony wyznaczają:</w:t>
      </w:r>
    </w:p>
    <w:p w:rsidR="00B5382B" w:rsidRDefault="00B5382B" w:rsidP="00B5382B">
      <w:pPr>
        <w:suppressAutoHyphens/>
        <w:autoSpaceDE/>
        <w:autoSpaceDN/>
        <w:adjustRightInd/>
        <w:ind w:left="283"/>
        <w:jc w:val="both"/>
        <w:rPr>
          <w:sz w:val="22"/>
          <w:szCs w:val="22"/>
        </w:rPr>
      </w:pPr>
    </w:p>
    <w:p w:rsidR="00B5382B" w:rsidRPr="008002E0" w:rsidRDefault="00F81FFE" w:rsidP="00B5382B">
      <w:pPr>
        <w:suppressAutoHyphens/>
        <w:autoSpaceDE/>
        <w:autoSpaceDN/>
        <w:adjustRightInd/>
        <w:ind w:left="283"/>
        <w:jc w:val="both"/>
        <w:rPr>
          <w:sz w:val="22"/>
          <w:szCs w:val="22"/>
        </w:rPr>
      </w:pPr>
      <w:r w:rsidRPr="008002E0">
        <w:rPr>
          <w:sz w:val="22"/>
          <w:szCs w:val="22"/>
        </w:rPr>
        <w:t>ze strony Zamawiającego:</w:t>
      </w:r>
    </w:p>
    <w:p w:rsidR="00F81FFE" w:rsidRDefault="000E465E" w:rsidP="008002E0">
      <w:pPr>
        <w:suppressAutoHyphens/>
        <w:autoSpaceDE/>
        <w:autoSpaceDN/>
        <w:adjustRightInd/>
        <w:ind w:left="283"/>
        <w:jc w:val="both"/>
        <w:rPr>
          <w:sz w:val="22"/>
          <w:szCs w:val="22"/>
          <w:lang w:eastAsia="ar-SA"/>
        </w:rPr>
      </w:pPr>
      <w:r w:rsidRPr="008002E0">
        <w:rPr>
          <w:sz w:val="22"/>
          <w:szCs w:val="22"/>
        </w:rPr>
        <w:t>… tel.: …, e-mail: …,</w:t>
      </w:r>
      <w:r w:rsidRPr="008002E0">
        <w:rPr>
          <w:sz w:val="22"/>
          <w:szCs w:val="22"/>
          <w:lang w:eastAsia="ar-SA"/>
        </w:rPr>
        <w:t xml:space="preserve"> </w:t>
      </w:r>
    </w:p>
    <w:p w:rsidR="00B5382B" w:rsidRPr="008002E0" w:rsidRDefault="00B5382B" w:rsidP="008002E0">
      <w:pPr>
        <w:suppressAutoHyphens/>
        <w:autoSpaceDE/>
        <w:autoSpaceDN/>
        <w:adjustRightInd/>
        <w:ind w:left="283"/>
        <w:jc w:val="both"/>
        <w:rPr>
          <w:sz w:val="22"/>
          <w:szCs w:val="22"/>
          <w:lang w:eastAsia="ar-SA"/>
        </w:rPr>
      </w:pPr>
    </w:p>
    <w:p w:rsidR="00B5382B" w:rsidRDefault="000E465E" w:rsidP="00B5382B">
      <w:pPr>
        <w:suppressAutoHyphens/>
        <w:autoSpaceDE/>
        <w:autoSpaceDN/>
        <w:adjustRightInd/>
        <w:ind w:left="283"/>
        <w:jc w:val="both"/>
        <w:rPr>
          <w:sz w:val="22"/>
          <w:szCs w:val="22"/>
        </w:rPr>
      </w:pPr>
      <w:r w:rsidRPr="008002E0">
        <w:rPr>
          <w:sz w:val="22"/>
          <w:szCs w:val="22"/>
        </w:rPr>
        <w:t>ze strony Wykonawc</w:t>
      </w:r>
      <w:r w:rsidR="00B5382B">
        <w:rPr>
          <w:sz w:val="22"/>
          <w:szCs w:val="22"/>
        </w:rPr>
        <w:t xml:space="preserve">y: </w:t>
      </w:r>
    </w:p>
    <w:p w:rsidR="000E465E" w:rsidRDefault="000E465E" w:rsidP="008002E0">
      <w:pPr>
        <w:suppressAutoHyphens/>
        <w:autoSpaceDE/>
        <w:autoSpaceDN/>
        <w:adjustRightInd/>
        <w:ind w:left="283"/>
        <w:jc w:val="both"/>
        <w:rPr>
          <w:sz w:val="22"/>
          <w:szCs w:val="22"/>
        </w:rPr>
      </w:pPr>
      <w:r w:rsidRPr="008002E0">
        <w:rPr>
          <w:sz w:val="22"/>
          <w:szCs w:val="22"/>
        </w:rPr>
        <w:t>… tel.: …, e-mail: … .</w:t>
      </w:r>
    </w:p>
    <w:p w:rsidR="00B5382B" w:rsidRPr="008002E0" w:rsidRDefault="00B5382B" w:rsidP="008002E0">
      <w:pPr>
        <w:suppressAutoHyphens/>
        <w:autoSpaceDE/>
        <w:autoSpaceDN/>
        <w:adjustRightInd/>
        <w:ind w:left="283"/>
        <w:jc w:val="both"/>
        <w:rPr>
          <w:sz w:val="22"/>
          <w:szCs w:val="22"/>
        </w:rPr>
      </w:pPr>
    </w:p>
    <w:p w:rsidR="00F81FFE" w:rsidRPr="008002E0" w:rsidRDefault="00F81FFE" w:rsidP="008002E0">
      <w:pPr>
        <w:suppressAutoHyphens/>
        <w:autoSpaceDE/>
        <w:autoSpaceDN/>
        <w:adjustRightInd/>
        <w:ind w:left="283"/>
        <w:jc w:val="both"/>
        <w:rPr>
          <w:sz w:val="22"/>
          <w:szCs w:val="22"/>
          <w:lang w:eastAsia="ar-SA"/>
        </w:rPr>
      </w:pPr>
      <w:r w:rsidRPr="008002E0">
        <w:rPr>
          <w:sz w:val="22"/>
          <w:szCs w:val="22"/>
        </w:rPr>
        <w:t>Reprezentanci Stron nie są uprawnieni do zmiany treści Umowy, w tym zaciągania zobowiązań finansowych.</w:t>
      </w:r>
    </w:p>
    <w:p w:rsidR="008432EC" w:rsidRPr="008002E0" w:rsidRDefault="000E465E" w:rsidP="008002E0">
      <w:pPr>
        <w:numPr>
          <w:ilvl w:val="0"/>
          <w:numId w:val="27"/>
        </w:numPr>
        <w:tabs>
          <w:tab w:val="clear" w:pos="283"/>
        </w:tabs>
        <w:suppressAutoHyphens/>
        <w:autoSpaceDE/>
        <w:autoSpaceDN/>
        <w:adjustRightInd/>
        <w:ind w:left="284" w:hanging="284"/>
        <w:jc w:val="both"/>
        <w:rPr>
          <w:sz w:val="22"/>
          <w:szCs w:val="22"/>
          <w:lang w:eastAsia="ar-SA"/>
        </w:rPr>
      </w:pPr>
      <w:r w:rsidRPr="008002E0">
        <w:rPr>
          <w:rFonts w:eastAsia="Arial"/>
          <w:sz w:val="22"/>
          <w:szCs w:val="22"/>
          <w:lang w:eastAsia="ar-SA"/>
        </w:rPr>
        <w:t>Spory mogące w przyszłości wyniknąć z Umowy Strony poddają sądowi pierwszej instancji właściwemu dla siedziby Zamawiającego.</w:t>
      </w:r>
    </w:p>
    <w:p w:rsidR="005A3770" w:rsidRPr="008002E0" w:rsidRDefault="005A3770" w:rsidP="008002E0">
      <w:pPr>
        <w:numPr>
          <w:ilvl w:val="0"/>
          <w:numId w:val="27"/>
        </w:numPr>
        <w:tabs>
          <w:tab w:val="clear" w:pos="283"/>
        </w:tabs>
        <w:suppressAutoHyphens/>
        <w:autoSpaceDE/>
        <w:autoSpaceDN/>
        <w:adjustRightInd/>
        <w:ind w:left="284" w:hanging="284"/>
        <w:jc w:val="both"/>
        <w:rPr>
          <w:sz w:val="22"/>
          <w:szCs w:val="22"/>
          <w:lang w:eastAsia="ar-SA"/>
        </w:rPr>
      </w:pPr>
      <w:r w:rsidRPr="008002E0">
        <w:rPr>
          <w:rStyle w:val="Domylnaczcionkaakapitu1"/>
          <w:sz w:val="22"/>
          <w:szCs w:val="22"/>
          <w:lang w:eastAsia="ar-SA"/>
        </w:rPr>
        <w:t>Wykonawca oświadcza, że nie dokona przeniesienia wierzytelności pieniężnych związanych z realizacją   niniejszej umowy na rzecz osób trzecich, bez pisemnej zgody Zamawiającego, oraz nie dokona żadnych innych czynności w wyniku, których doszłoby do zmian Stron umowy. Ewentualna zgoda Zamawiającego na zmianę wierzyciela będzie uzależniona od wyrażenia zgody podmiotu tworzącego zgodnie z art. 54 ust. 5 ustawy z dnia 15 kwietnia 2011r o działalności leczniczej (tekst jednolity: Dz. U. z 2024r., poz. 799 ze zm.). Czynność prawna mająca na celu zmianę wierzyciela z naruszeniem w/w zasad jest nieważna.</w:t>
      </w:r>
    </w:p>
    <w:p w:rsidR="008432EC" w:rsidRPr="00B5382B" w:rsidRDefault="00B5382B" w:rsidP="00B5382B">
      <w:pPr>
        <w:numPr>
          <w:ilvl w:val="0"/>
          <w:numId w:val="27"/>
        </w:numPr>
        <w:tabs>
          <w:tab w:val="clear" w:pos="283"/>
        </w:tabs>
        <w:suppressAutoHyphens/>
        <w:autoSpaceDE/>
        <w:autoSpaceDN/>
        <w:adjustRightInd/>
        <w:ind w:left="284" w:hanging="284"/>
        <w:jc w:val="both"/>
        <w:rPr>
          <w:sz w:val="22"/>
          <w:szCs w:val="22"/>
          <w:lang w:eastAsia="zh-CN"/>
        </w:rPr>
      </w:pPr>
      <w:r>
        <w:rPr>
          <w:sz w:val="22"/>
          <w:szCs w:val="22"/>
          <w:lang w:eastAsia="zh-CN"/>
        </w:rPr>
        <w:t xml:space="preserve">Umowa została </w:t>
      </w:r>
      <w:r w:rsidRPr="00B5382B">
        <w:rPr>
          <w:sz w:val="22"/>
          <w:szCs w:val="22"/>
          <w:lang w:eastAsia="zh-CN"/>
        </w:rPr>
        <w:t>sporządzon</w:t>
      </w:r>
      <w:r>
        <w:rPr>
          <w:sz w:val="22"/>
          <w:szCs w:val="22"/>
          <w:lang w:eastAsia="zh-CN"/>
        </w:rPr>
        <w:t>a</w:t>
      </w:r>
      <w:r w:rsidRPr="00B5382B">
        <w:rPr>
          <w:sz w:val="22"/>
          <w:szCs w:val="22"/>
          <w:lang w:eastAsia="zh-CN"/>
        </w:rPr>
        <w:t xml:space="preserve"> w formie elektronicznej zgodnie z art. 78¹ § 1 Kodeksu cywilnego i przekazan</w:t>
      </w:r>
      <w:r>
        <w:rPr>
          <w:sz w:val="22"/>
          <w:szCs w:val="22"/>
          <w:lang w:eastAsia="zh-CN"/>
        </w:rPr>
        <w:t>a</w:t>
      </w:r>
      <w:r w:rsidRPr="00B5382B">
        <w:rPr>
          <w:sz w:val="22"/>
          <w:szCs w:val="22"/>
          <w:lang w:eastAsia="zh-CN"/>
        </w:rPr>
        <w:t xml:space="preserve"> każdej ze Stron. Strony zgodnie przyjmują, że </w:t>
      </w:r>
      <w:r w:rsidR="00555A15">
        <w:rPr>
          <w:sz w:val="22"/>
          <w:szCs w:val="22"/>
          <w:lang w:eastAsia="zh-CN"/>
        </w:rPr>
        <w:t>U</w:t>
      </w:r>
      <w:r w:rsidRPr="00B5382B">
        <w:rPr>
          <w:sz w:val="22"/>
          <w:szCs w:val="22"/>
          <w:lang w:eastAsia="zh-CN"/>
        </w:rPr>
        <w:t xml:space="preserve">mowa zostaje zawarta w dacie złożenia oświadczenia woli w postaci elektronicznej i opatrzenia </w:t>
      </w:r>
      <w:r w:rsidR="00555A15">
        <w:rPr>
          <w:sz w:val="22"/>
          <w:szCs w:val="22"/>
          <w:lang w:eastAsia="zh-CN"/>
        </w:rPr>
        <w:t xml:space="preserve">jej </w:t>
      </w:r>
      <w:r w:rsidRPr="00B5382B">
        <w:rPr>
          <w:sz w:val="22"/>
          <w:szCs w:val="22"/>
          <w:lang w:eastAsia="zh-CN"/>
        </w:rPr>
        <w:t>kwalifikowanym podpisem elektronicznym przez ostatni</w:t>
      </w:r>
      <w:r w:rsidR="00555A15">
        <w:rPr>
          <w:sz w:val="22"/>
          <w:szCs w:val="22"/>
          <w:lang w:eastAsia="zh-CN"/>
        </w:rPr>
        <w:t xml:space="preserve">ą ze Stron </w:t>
      </w:r>
      <w:r w:rsidR="008432EC" w:rsidRPr="00B5382B">
        <w:rPr>
          <w:sz w:val="22"/>
          <w:szCs w:val="22"/>
        </w:rPr>
        <w:t>(dotyczy przypadku zawarcia umowy w formie elektronicznej).</w:t>
      </w:r>
    </w:p>
    <w:p w:rsidR="00425B03" w:rsidRDefault="00425B03" w:rsidP="008002E0">
      <w:pPr>
        <w:rPr>
          <w:b/>
          <w:sz w:val="22"/>
          <w:szCs w:val="22"/>
        </w:rPr>
      </w:pPr>
    </w:p>
    <w:p w:rsidR="008002E0" w:rsidRPr="008002E0" w:rsidRDefault="008002E0" w:rsidP="008002E0">
      <w:pPr>
        <w:rPr>
          <w:b/>
          <w:sz w:val="22"/>
          <w:szCs w:val="22"/>
        </w:rPr>
      </w:pPr>
    </w:p>
    <w:p w:rsidR="00E967F0" w:rsidRPr="008002E0" w:rsidRDefault="00CF66DD" w:rsidP="008002E0">
      <w:pPr>
        <w:rPr>
          <w:b/>
          <w:sz w:val="22"/>
          <w:szCs w:val="22"/>
        </w:rPr>
      </w:pPr>
      <w:r w:rsidRPr="008002E0">
        <w:rPr>
          <w:b/>
          <w:sz w:val="22"/>
          <w:szCs w:val="22"/>
        </w:rPr>
        <w:tab/>
      </w:r>
      <w:r w:rsidRPr="008002E0">
        <w:rPr>
          <w:b/>
          <w:sz w:val="22"/>
          <w:szCs w:val="22"/>
        </w:rPr>
        <w:tab/>
        <w:t>Zamawiający</w:t>
      </w:r>
      <w:r w:rsidRPr="008002E0">
        <w:rPr>
          <w:b/>
          <w:sz w:val="22"/>
          <w:szCs w:val="22"/>
        </w:rPr>
        <w:tab/>
      </w:r>
      <w:r w:rsidRPr="008002E0">
        <w:rPr>
          <w:b/>
          <w:sz w:val="22"/>
          <w:szCs w:val="22"/>
        </w:rPr>
        <w:tab/>
      </w:r>
      <w:r w:rsidRPr="008002E0">
        <w:rPr>
          <w:b/>
          <w:sz w:val="22"/>
          <w:szCs w:val="22"/>
        </w:rPr>
        <w:tab/>
      </w:r>
      <w:r w:rsidRPr="008002E0">
        <w:rPr>
          <w:b/>
          <w:sz w:val="22"/>
          <w:szCs w:val="22"/>
        </w:rPr>
        <w:tab/>
      </w:r>
      <w:r w:rsidRPr="008002E0">
        <w:rPr>
          <w:b/>
          <w:sz w:val="22"/>
          <w:szCs w:val="22"/>
        </w:rPr>
        <w:tab/>
      </w:r>
      <w:r w:rsidRPr="008002E0">
        <w:rPr>
          <w:b/>
          <w:sz w:val="22"/>
          <w:szCs w:val="22"/>
        </w:rPr>
        <w:tab/>
      </w:r>
      <w:r w:rsidRPr="008002E0">
        <w:rPr>
          <w:b/>
          <w:sz w:val="22"/>
          <w:szCs w:val="22"/>
        </w:rPr>
        <w:tab/>
        <w:t>Wykonaw</w:t>
      </w:r>
      <w:r w:rsidR="005A583A" w:rsidRPr="008002E0">
        <w:rPr>
          <w:b/>
          <w:sz w:val="22"/>
          <w:szCs w:val="22"/>
        </w:rPr>
        <w:t>ca</w:t>
      </w:r>
    </w:p>
    <w:sectPr w:rsidR="00E967F0" w:rsidRPr="008002E0" w:rsidSect="00EF3310">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B03" w:rsidRDefault="007A5B03" w:rsidP="00813ADD">
      <w:r>
        <w:separator/>
      </w:r>
    </w:p>
  </w:endnote>
  <w:endnote w:type="continuationSeparator" w:id="0">
    <w:p w:rsidR="007A5B03" w:rsidRDefault="007A5B03" w:rsidP="0081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498923"/>
      <w:docPartObj>
        <w:docPartGallery w:val="Page Numbers (Bottom of Page)"/>
        <w:docPartUnique/>
      </w:docPartObj>
    </w:sdtPr>
    <w:sdtEndPr>
      <w:rPr>
        <w:rFonts w:ascii="Calibri" w:hAnsi="Calibri" w:cs="Calibri"/>
        <w:sz w:val="16"/>
        <w:szCs w:val="16"/>
      </w:rPr>
    </w:sdtEndPr>
    <w:sdtContent>
      <w:p w:rsidR="00EF3310" w:rsidRDefault="00EF3310">
        <w:pPr>
          <w:pStyle w:val="Stopka"/>
          <w:jc w:val="right"/>
        </w:pPr>
      </w:p>
      <w:p w:rsidR="00EF3310" w:rsidRPr="00EF3310" w:rsidRDefault="00EF3310" w:rsidP="00EF3310">
        <w:pPr>
          <w:pStyle w:val="Stopka"/>
          <w:jc w:val="right"/>
          <w:rPr>
            <w:rFonts w:ascii="Calibri" w:hAnsi="Calibri" w:cs="Calibri"/>
            <w:sz w:val="16"/>
            <w:szCs w:val="16"/>
          </w:rPr>
        </w:pPr>
        <w:r w:rsidRPr="00EF3310">
          <w:rPr>
            <w:rFonts w:ascii="Calibri" w:hAnsi="Calibri" w:cs="Calibri"/>
            <w:sz w:val="16"/>
            <w:szCs w:val="16"/>
          </w:rPr>
          <w:fldChar w:fldCharType="begin"/>
        </w:r>
        <w:r w:rsidRPr="00EF3310">
          <w:rPr>
            <w:rFonts w:ascii="Calibri" w:hAnsi="Calibri" w:cs="Calibri"/>
            <w:sz w:val="16"/>
            <w:szCs w:val="16"/>
          </w:rPr>
          <w:instrText>PAGE   \* MERGEFORMAT</w:instrText>
        </w:r>
        <w:r w:rsidRPr="00EF3310">
          <w:rPr>
            <w:rFonts w:ascii="Calibri" w:hAnsi="Calibri" w:cs="Calibri"/>
            <w:sz w:val="16"/>
            <w:szCs w:val="16"/>
          </w:rPr>
          <w:fldChar w:fldCharType="separate"/>
        </w:r>
        <w:r w:rsidR="00342A92">
          <w:rPr>
            <w:rFonts w:ascii="Calibri" w:hAnsi="Calibri" w:cs="Calibri"/>
            <w:noProof/>
            <w:sz w:val="16"/>
            <w:szCs w:val="16"/>
          </w:rPr>
          <w:t>1</w:t>
        </w:r>
        <w:r w:rsidRPr="00EF3310">
          <w:rPr>
            <w:rFonts w:ascii="Calibri" w:hAnsi="Calibri" w:cs="Calibri"/>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B03" w:rsidRDefault="007A5B03" w:rsidP="00813ADD">
      <w:r>
        <w:separator/>
      </w:r>
    </w:p>
  </w:footnote>
  <w:footnote w:type="continuationSeparator" w:id="0">
    <w:p w:rsidR="007A5B03" w:rsidRDefault="007A5B03" w:rsidP="00813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9C8" w:rsidRDefault="00B039C8" w:rsidP="00B039C8">
    <w:pPr>
      <w:pStyle w:val="Nagwek"/>
      <w:jc w:val="right"/>
    </w:pPr>
    <w:r>
      <w:t xml:space="preserve">Załącznik nr </w:t>
    </w:r>
    <w:r w:rsidR="00835C0A">
      <w:t>3</w:t>
    </w:r>
    <w: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B60454F6"/>
    <w:name w:val="WW8Num3"/>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D"/>
    <w:multiLevelType w:val="multilevel"/>
    <w:tmpl w:val="AE7431C4"/>
    <w:lvl w:ilvl="0">
      <w:start w:val="1"/>
      <w:numFmt w:val="decimal"/>
      <w:suff w:val="space"/>
      <w:lvlText w:val="%1."/>
      <w:lvlJc w:val="left"/>
      <w:pPr>
        <w:ind w:left="76" w:hanging="360"/>
      </w:pPr>
      <w:rPr>
        <w:rFonts w:hint="default"/>
        <w:b w:val="0"/>
      </w:rPr>
    </w:lvl>
    <w:lvl w:ilvl="1">
      <w:start w:val="1"/>
      <w:numFmt w:val="decimal"/>
      <w:lvlText w:val="%2)"/>
      <w:lvlJc w:val="left"/>
      <w:pPr>
        <w:tabs>
          <w:tab w:val="num" w:pos="0"/>
        </w:tabs>
        <w:ind w:left="76" w:hanging="360"/>
      </w:pPr>
      <w:rPr>
        <w:rFonts w:hint="default"/>
        <w:b w:val="0"/>
        <w:color w:val="000000"/>
        <w:sz w:val="22"/>
        <w:szCs w:val="22"/>
      </w:rPr>
    </w:lvl>
    <w:lvl w:ilvl="2">
      <w:start w:val="1"/>
      <w:numFmt w:val="decimal"/>
      <w:lvlText w:val="%1.%2.%3."/>
      <w:lvlJc w:val="left"/>
      <w:pPr>
        <w:tabs>
          <w:tab w:val="num" w:pos="0"/>
        </w:tabs>
        <w:ind w:left="436" w:hanging="720"/>
      </w:pPr>
      <w:rPr>
        <w:rFonts w:hint="default"/>
        <w:color w:val="auto"/>
      </w:rPr>
    </w:lvl>
    <w:lvl w:ilvl="3">
      <w:start w:val="1"/>
      <w:numFmt w:val="decimal"/>
      <w:lvlText w:val="%1.%2.%3.%4."/>
      <w:lvlJc w:val="left"/>
      <w:pPr>
        <w:tabs>
          <w:tab w:val="num" w:pos="0"/>
        </w:tabs>
        <w:ind w:left="436" w:hanging="720"/>
      </w:pPr>
      <w:rPr>
        <w:rFonts w:hint="default"/>
        <w:color w:val="auto"/>
      </w:rPr>
    </w:lvl>
    <w:lvl w:ilvl="4">
      <w:start w:val="1"/>
      <w:numFmt w:val="decimal"/>
      <w:lvlText w:val="%1.%2.%3.%4.%5."/>
      <w:lvlJc w:val="left"/>
      <w:pPr>
        <w:tabs>
          <w:tab w:val="num" w:pos="0"/>
        </w:tabs>
        <w:ind w:left="796" w:hanging="1080"/>
      </w:pPr>
      <w:rPr>
        <w:rFonts w:hint="default"/>
        <w:color w:val="auto"/>
      </w:rPr>
    </w:lvl>
    <w:lvl w:ilvl="5">
      <w:start w:val="1"/>
      <w:numFmt w:val="decimal"/>
      <w:lvlText w:val="%1.%2.%3.%4.%5.%6."/>
      <w:lvlJc w:val="left"/>
      <w:pPr>
        <w:tabs>
          <w:tab w:val="num" w:pos="0"/>
        </w:tabs>
        <w:ind w:left="796" w:hanging="1080"/>
      </w:pPr>
      <w:rPr>
        <w:rFonts w:hint="default"/>
        <w:color w:val="auto"/>
      </w:rPr>
    </w:lvl>
    <w:lvl w:ilvl="6">
      <w:start w:val="1"/>
      <w:numFmt w:val="decimal"/>
      <w:lvlText w:val="%1.%2.%3.%4.%5.%6.%7."/>
      <w:lvlJc w:val="left"/>
      <w:pPr>
        <w:tabs>
          <w:tab w:val="num" w:pos="0"/>
        </w:tabs>
        <w:ind w:left="1156" w:hanging="1440"/>
      </w:pPr>
      <w:rPr>
        <w:rFonts w:hint="default"/>
        <w:color w:val="auto"/>
      </w:rPr>
    </w:lvl>
    <w:lvl w:ilvl="7">
      <w:start w:val="1"/>
      <w:numFmt w:val="decimal"/>
      <w:lvlText w:val="%1.%2.%3.%4.%5.%6.%7.%8."/>
      <w:lvlJc w:val="left"/>
      <w:pPr>
        <w:tabs>
          <w:tab w:val="num" w:pos="0"/>
        </w:tabs>
        <w:ind w:left="1156" w:hanging="1440"/>
      </w:pPr>
      <w:rPr>
        <w:rFonts w:hint="default"/>
        <w:color w:val="auto"/>
      </w:rPr>
    </w:lvl>
    <w:lvl w:ilvl="8">
      <w:start w:val="1"/>
      <w:numFmt w:val="decimal"/>
      <w:lvlText w:val="%1.%2.%3.%4.%5.%6.%7.%8.%9."/>
      <w:lvlJc w:val="left"/>
      <w:pPr>
        <w:tabs>
          <w:tab w:val="num" w:pos="0"/>
        </w:tabs>
        <w:ind w:left="1516" w:hanging="1800"/>
      </w:pPr>
      <w:rPr>
        <w:rFonts w:hint="default"/>
        <w:color w:val="auto"/>
      </w:rPr>
    </w:lvl>
  </w:abstractNum>
  <w:abstractNum w:abstractNumId="3" w15:restartNumberingAfterBreak="0">
    <w:nsid w:val="00000017"/>
    <w:multiLevelType w:val="multilevel"/>
    <w:tmpl w:val="59544346"/>
    <w:name w:val="WW8Num23"/>
    <w:lvl w:ilvl="0">
      <w:start w:val="1"/>
      <w:numFmt w:val="decimal"/>
      <w:lvlText w:val="%1. "/>
      <w:lvlJc w:val="left"/>
      <w:pPr>
        <w:tabs>
          <w:tab w:val="num" w:pos="283"/>
        </w:tabs>
        <w:ind w:left="283" w:hanging="283"/>
      </w:pPr>
      <w:rPr>
        <w:rFonts w:ascii="Times New Roman" w:hAnsi="Times New Roman"/>
      </w:rPr>
    </w:lvl>
    <w:lvl w:ilvl="1">
      <w:start w:val="1"/>
      <w:numFmt w:val="decimal"/>
      <w:lvlText w:val="%2."/>
      <w:lvlJc w:val="left"/>
      <w:pPr>
        <w:tabs>
          <w:tab w:val="num" w:pos="1440"/>
        </w:tabs>
        <w:ind w:left="144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2CD1942"/>
    <w:multiLevelType w:val="singleLevel"/>
    <w:tmpl w:val="E0C09FD4"/>
    <w:lvl w:ilvl="0">
      <w:start w:val="1"/>
      <w:numFmt w:val="decimal"/>
      <w:lvlText w:val="%1."/>
      <w:legacy w:legacy="1" w:legacySpace="0" w:legacyIndent="259"/>
      <w:lvlJc w:val="left"/>
      <w:pPr>
        <w:ind w:left="0" w:firstLine="0"/>
      </w:pPr>
      <w:rPr>
        <w:rFonts w:ascii="Arial" w:eastAsia="Times New Roman" w:hAnsi="Arial" w:cs="Arial"/>
        <w:b w:val="0"/>
        <w:bCs w:val="0"/>
      </w:rPr>
    </w:lvl>
  </w:abstractNum>
  <w:abstractNum w:abstractNumId="5" w15:restartNumberingAfterBreak="0">
    <w:nsid w:val="03D77D0A"/>
    <w:multiLevelType w:val="multilevel"/>
    <w:tmpl w:val="E9E0FD7C"/>
    <w:lvl w:ilvl="0">
      <w:start w:val="1"/>
      <w:numFmt w:val="decimal"/>
      <w:lvlText w:val="%1."/>
      <w:lvlJc w:val="left"/>
      <w:pPr>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42E126E"/>
    <w:multiLevelType w:val="hybridMultilevel"/>
    <w:tmpl w:val="05A4C662"/>
    <w:lvl w:ilvl="0" w:tplc="04150017">
      <w:start w:val="1"/>
      <w:numFmt w:val="lowerLetter"/>
      <w:lvlText w:val="%1)"/>
      <w:lvlJc w:val="left"/>
      <w:pPr>
        <w:ind w:left="993" w:hanging="360"/>
      </w:pPr>
    </w:lvl>
    <w:lvl w:ilvl="1" w:tplc="04150019">
      <w:start w:val="1"/>
      <w:numFmt w:val="lowerLetter"/>
      <w:lvlText w:val="%2."/>
      <w:lvlJc w:val="left"/>
      <w:pPr>
        <w:ind w:left="1713" w:hanging="360"/>
      </w:pPr>
    </w:lvl>
    <w:lvl w:ilvl="2" w:tplc="0415001B">
      <w:start w:val="1"/>
      <w:numFmt w:val="lowerRoman"/>
      <w:lvlText w:val="%3."/>
      <w:lvlJc w:val="right"/>
      <w:pPr>
        <w:ind w:left="2433" w:hanging="180"/>
      </w:pPr>
    </w:lvl>
    <w:lvl w:ilvl="3" w:tplc="0415000F">
      <w:start w:val="1"/>
      <w:numFmt w:val="decimal"/>
      <w:lvlText w:val="%4."/>
      <w:lvlJc w:val="left"/>
      <w:pPr>
        <w:ind w:left="3153" w:hanging="360"/>
      </w:pPr>
    </w:lvl>
    <w:lvl w:ilvl="4" w:tplc="04150019">
      <w:start w:val="1"/>
      <w:numFmt w:val="lowerLetter"/>
      <w:lvlText w:val="%5."/>
      <w:lvlJc w:val="left"/>
      <w:pPr>
        <w:ind w:left="3873" w:hanging="360"/>
      </w:pPr>
    </w:lvl>
    <w:lvl w:ilvl="5" w:tplc="0415001B">
      <w:start w:val="1"/>
      <w:numFmt w:val="lowerRoman"/>
      <w:lvlText w:val="%6."/>
      <w:lvlJc w:val="right"/>
      <w:pPr>
        <w:ind w:left="4593" w:hanging="180"/>
      </w:pPr>
    </w:lvl>
    <w:lvl w:ilvl="6" w:tplc="0415000F">
      <w:start w:val="1"/>
      <w:numFmt w:val="decimal"/>
      <w:lvlText w:val="%7."/>
      <w:lvlJc w:val="left"/>
      <w:pPr>
        <w:ind w:left="5313" w:hanging="360"/>
      </w:pPr>
    </w:lvl>
    <w:lvl w:ilvl="7" w:tplc="04150019">
      <w:start w:val="1"/>
      <w:numFmt w:val="lowerLetter"/>
      <w:lvlText w:val="%8."/>
      <w:lvlJc w:val="left"/>
      <w:pPr>
        <w:ind w:left="6033" w:hanging="360"/>
      </w:pPr>
    </w:lvl>
    <w:lvl w:ilvl="8" w:tplc="0415001B">
      <w:start w:val="1"/>
      <w:numFmt w:val="lowerRoman"/>
      <w:lvlText w:val="%9."/>
      <w:lvlJc w:val="right"/>
      <w:pPr>
        <w:ind w:left="6753" w:hanging="180"/>
      </w:pPr>
    </w:lvl>
  </w:abstractNum>
  <w:abstractNum w:abstractNumId="7" w15:restartNumberingAfterBreak="0">
    <w:nsid w:val="04B8451B"/>
    <w:multiLevelType w:val="hybridMultilevel"/>
    <w:tmpl w:val="6B609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6D5CC7"/>
    <w:multiLevelType w:val="hybridMultilevel"/>
    <w:tmpl w:val="D1CAD97C"/>
    <w:lvl w:ilvl="0" w:tplc="F6FCC038">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6877489"/>
    <w:multiLevelType w:val="multilevel"/>
    <w:tmpl w:val="BB5AF99E"/>
    <w:lvl w:ilvl="0">
      <w:start w:val="2"/>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lowerLetter"/>
      <w:lvlText w:val="%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79C7916"/>
    <w:multiLevelType w:val="multilevel"/>
    <w:tmpl w:val="3C40C43A"/>
    <w:lvl w:ilvl="0">
      <w:start w:val="1"/>
      <w:numFmt w:val="decimal"/>
      <w:lvlText w:val="%1."/>
      <w:lvlJc w:val="left"/>
      <w:pPr>
        <w:ind w:left="720" w:hanging="360"/>
      </w:p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10C7D73"/>
    <w:multiLevelType w:val="hybridMultilevel"/>
    <w:tmpl w:val="DA56BA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F63B4"/>
    <w:multiLevelType w:val="singleLevel"/>
    <w:tmpl w:val="4F92164E"/>
    <w:lvl w:ilvl="0">
      <w:start w:val="2"/>
      <w:numFmt w:val="decimal"/>
      <w:lvlText w:val="%1."/>
      <w:legacy w:legacy="1" w:legacySpace="0" w:legacyIndent="278"/>
      <w:lvlJc w:val="left"/>
      <w:pPr>
        <w:ind w:left="0" w:firstLine="0"/>
      </w:pPr>
      <w:rPr>
        <w:rFonts w:ascii="Calibri" w:hAnsi="Calibri" w:cs="Calibri" w:hint="default"/>
      </w:rPr>
    </w:lvl>
  </w:abstractNum>
  <w:abstractNum w:abstractNumId="13" w15:restartNumberingAfterBreak="0">
    <w:nsid w:val="2218216A"/>
    <w:multiLevelType w:val="hybridMultilevel"/>
    <w:tmpl w:val="64A21892"/>
    <w:lvl w:ilvl="0" w:tplc="EF2C1D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2FF56A9"/>
    <w:multiLevelType w:val="hybridMultilevel"/>
    <w:tmpl w:val="46CA1E0C"/>
    <w:lvl w:ilvl="0" w:tplc="EF2C1D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7B04A41"/>
    <w:multiLevelType w:val="multilevel"/>
    <w:tmpl w:val="C8A884CC"/>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9A72BCD"/>
    <w:multiLevelType w:val="multilevel"/>
    <w:tmpl w:val="A7063DB4"/>
    <w:lvl w:ilvl="0">
      <w:start w:val="1"/>
      <w:numFmt w:val="lowerLetter"/>
      <w:lvlText w:val="%1)"/>
      <w:lvlJc w:val="left"/>
      <w:pPr>
        <w:ind w:left="720" w:hanging="360"/>
      </w:p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CE46B40"/>
    <w:multiLevelType w:val="hybridMultilevel"/>
    <w:tmpl w:val="1E3C4508"/>
    <w:lvl w:ilvl="0" w:tplc="04150017">
      <w:start w:val="1"/>
      <w:numFmt w:val="lowerLetter"/>
      <w:lvlText w:val="%1)"/>
      <w:lvlJc w:val="left"/>
      <w:pPr>
        <w:ind w:left="993" w:hanging="360"/>
      </w:pPr>
    </w:lvl>
    <w:lvl w:ilvl="1" w:tplc="04150019">
      <w:start w:val="1"/>
      <w:numFmt w:val="lowerLetter"/>
      <w:lvlText w:val="%2."/>
      <w:lvlJc w:val="left"/>
      <w:pPr>
        <w:ind w:left="1713" w:hanging="360"/>
      </w:pPr>
    </w:lvl>
    <w:lvl w:ilvl="2" w:tplc="0415001B">
      <w:start w:val="1"/>
      <w:numFmt w:val="lowerRoman"/>
      <w:lvlText w:val="%3."/>
      <w:lvlJc w:val="right"/>
      <w:pPr>
        <w:ind w:left="2433" w:hanging="180"/>
      </w:pPr>
    </w:lvl>
    <w:lvl w:ilvl="3" w:tplc="0415000F">
      <w:start w:val="1"/>
      <w:numFmt w:val="decimal"/>
      <w:lvlText w:val="%4."/>
      <w:lvlJc w:val="left"/>
      <w:pPr>
        <w:ind w:left="3153" w:hanging="360"/>
      </w:pPr>
    </w:lvl>
    <w:lvl w:ilvl="4" w:tplc="04150019">
      <w:start w:val="1"/>
      <w:numFmt w:val="lowerLetter"/>
      <w:lvlText w:val="%5."/>
      <w:lvlJc w:val="left"/>
      <w:pPr>
        <w:ind w:left="3873" w:hanging="360"/>
      </w:pPr>
    </w:lvl>
    <w:lvl w:ilvl="5" w:tplc="0415001B">
      <w:start w:val="1"/>
      <w:numFmt w:val="lowerRoman"/>
      <w:lvlText w:val="%6."/>
      <w:lvlJc w:val="right"/>
      <w:pPr>
        <w:ind w:left="4593" w:hanging="180"/>
      </w:pPr>
    </w:lvl>
    <w:lvl w:ilvl="6" w:tplc="0415000F">
      <w:start w:val="1"/>
      <w:numFmt w:val="decimal"/>
      <w:lvlText w:val="%7."/>
      <w:lvlJc w:val="left"/>
      <w:pPr>
        <w:ind w:left="5313" w:hanging="360"/>
      </w:pPr>
    </w:lvl>
    <w:lvl w:ilvl="7" w:tplc="04150019">
      <w:start w:val="1"/>
      <w:numFmt w:val="lowerLetter"/>
      <w:lvlText w:val="%8."/>
      <w:lvlJc w:val="left"/>
      <w:pPr>
        <w:ind w:left="6033" w:hanging="360"/>
      </w:pPr>
    </w:lvl>
    <w:lvl w:ilvl="8" w:tplc="0415001B">
      <w:start w:val="1"/>
      <w:numFmt w:val="lowerRoman"/>
      <w:lvlText w:val="%9."/>
      <w:lvlJc w:val="right"/>
      <w:pPr>
        <w:ind w:left="6753" w:hanging="180"/>
      </w:pPr>
    </w:lvl>
  </w:abstractNum>
  <w:abstractNum w:abstractNumId="18" w15:restartNumberingAfterBreak="0">
    <w:nsid w:val="2EB22D48"/>
    <w:multiLevelType w:val="hybridMultilevel"/>
    <w:tmpl w:val="B996225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C62AB9"/>
    <w:multiLevelType w:val="hybridMultilevel"/>
    <w:tmpl w:val="76A28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7413FB"/>
    <w:multiLevelType w:val="singleLevel"/>
    <w:tmpl w:val="7848F5C6"/>
    <w:lvl w:ilvl="0">
      <w:start w:val="1"/>
      <w:numFmt w:val="decimal"/>
      <w:lvlText w:val="%1."/>
      <w:lvlJc w:val="left"/>
      <w:pPr>
        <w:ind w:left="284" w:hanging="284"/>
      </w:pPr>
      <w:rPr>
        <w:rFonts w:ascii="Times New Roman" w:eastAsia="Times New Roman" w:hAnsi="Times New Roman" w:cs="Times New Roman"/>
        <w:b w:val="0"/>
        <w:bCs w:val="0"/>
      </w:rPr>
    </w:lvl>
  </w:abstractNum>
  <w:abstractNum w:abstractNumId="21" w15:restartNumberingAfterBreak="0">
    <w:nsid w:val="31302F6A"/>
    <w:multiLevelType w:val="multilevel"/>
    <w:tmpl w:val="22C6834A"/>
    <w:lvl w:ilvl="0">
      <w:start w:val="1"/>
      <w:numFmt w:val="decimal"/>
      <w:lvlText w:val="%1)"/>
      <w:lvlJc w:val="left"/>
      <w:pPr>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15:restartNumberingAfterBreak="0">
    <w:nsid w:val="345A30A1"/>
    <w:multiLevelType w:val="hybridMultilevel"/>
    <w:tmpl w:val="B296A996"/>
    <w:lvl w:ilvl="0" w:tplc="5F64FC36">
      <w:start w:val="3"/>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EA391A"/>
    <w:multiLevelType w:val="singleLevel"/>
    <w:tmpl w:val="785AB05C"/>
    <w:lvl w:ilvl="0">
      <w:start w:val="1"/>
      <w:numFmt w:val="decimal"/>
      <w:lvlText w:val="%1."/>
      <w:legacy w:legacy="1" w:legacySpace="0" w:legacyIndent="274"/>
      <w:lvlJc w:val="left"/>
      <w:pPr>
        <w:ind w:left="0" w:firstLine="0"/>
      </w:pPr>
      <w:rPr>
        <w:rFonts w:ascii="Times New Roman" w:eastAsia="Times New Roman" w:hAnsi="Times New Roman" w:cs="Times New Roman"/>
      </w:rPr>
    </w:lvl>
  </w:abstractNum>
  <w:abstractNum w:abstractNumId="24" w15:restartNumberingAfterBreak="0">
    <w:nsid w:val="413B2F06"/>
    <w:multiLevelType w:val="hybridMultilevel"/>
    <w:tmpl w:val="C1A8FE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5C1BC5"/>
    <w:multiLevelType w:val="multilevel"/>
    <w:tmpl w:val="7C0EA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373BE0"/>
    <w:multiLevelType w:val="hybridMultilevel"/>
    <w:tmpl w:val="44F253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9D277B"/>
    <w:multiLevelType w:val="hybridMultilevel"/>
    <w:tmpl w:val="0450ADA2"/>
    <w:lvl w:ilvl="0" w:tplc="C6D0D7CE">
      <w:start w:val="1"/>
      <w:numFmt w:val="decimal"/>
      <w:lvlText w:val="%1)"/>
      <w:lvlJc w:val="left"/>
      <w:pPr>
        <w:ind w:left="998" w:hanging="360"/>
      </w:pPr>
      <w:rPr>
        <w:rFonts w:ascii="Times New Roman" w:eastAsia="Times New Roman" w:hAnsi="Times New Roman" w:cs="Times New Roman"/>
      </w:rPr>
    </w:lvl>
    <w:lvl w:ilvl="1" w:tplc="DCAE8D84">
      <w:start w:val="1"/>
      <w:numFmt w:val="decimal"/>
      <w:lvlText w:val="%2)"/>
      <w:lvlJc w:val="left"/>
      <w:pPr>
        <w:ind w:left="1718" w:hanging="360"/>
      </w:pPr>
    </w:lvl>
    <w:lvl w:ilvl="2" w:tplc="C094A770">
      <w:start w:val="1"/>
      <w:numFmt w:val="decimal"/>
      <w:lvlText w:val="%3."/>
      <w:lvlJc w:val="left"/>
      <w:pPr>
        <w:ind w:left="2618" w:hanging="360"/>
      </w:pPr>
    </w:lvl>
    <w:lvl w:ilvl="3" w:tplc="0415000F">
      <w:start w:val="1"/>
      <w:numFmt w:val="decimal"/>
      <w:lvlText w:val="%4."/>
      <w:lvlJc w:val="left"/>
      <w:pPr>
        <w:ind w:left="3158" w:hanging="360"/>
      </w:pPr>
    </w:lvl>
    <w:lvl w:ilvl="4" w:tplc="04150019">
      <w:start w:val="1"/>
      <w:numFmt w:val="lowerLetter"/>
      <w:lvlText w:val="%5."/>
      <w:lvlJc w:val="left"/>
      <w:pPr>
        <w:ind w:left="3878" w:hanging="360"/>
      </w:pPr>
    </w:lvl>
    <w:lvl w:ilvl="5" w:tplc="0415001B">
      <w:start w:val="1"/>
      <w:numFmt w:val="lowerRoman"/>
      <w:lvlText w:val="%6."/>
      <w:lvlJc w:val="right"/>
      <w:pPr>
        <w:ind w:left="4598" w:hanging="180"/>
      </w:pPr>
    </w:lvl>
    <w:lvl w:ilvl="6" w:tplc="0415000F">
      <w:start w:val="1"/>
      <w:numFmt w:val="decimal"/>
      <w:lvlText w:val="%7."/>
      <w:lvlJc w:val="left"/>
      <w:pPr>
        <w:ind w:left="5318" w:hanging="360"/>
      </w:pPr>
    </w:lvl>
    <w:lvl w:ilvl="7" w:tplc="04150019">
      <w:start w:val="1"/>
      <w:numFmt w:val="lowerLetter"/>
      <w:lvlText w:val="%8."/>
      <w:lvlJc w:val="left"/>
      <w:pPr>
        <w:ind w:left="6038" w:hanging="360"/>
      </w:pPr>
    </w:lvl>
    <w:lvl w:ilvl="8" w:tplc="0415001B">
      <w:start w:val="1"/>
      <w:numFmt w:val="lowerRoman"/>
      <w:lvlText w:val="%9."/>
      <w:lvlJc w:val="right"/>
      <w:pPr>
        <w:ind w:left="6758" w:hanging="180"/>
      </w:pPr>
    </w:lvl>
  </w:abstractNum>
  <w:abstractNum w:abstractNumId="28" w15:restartNumberingAfterBreak="0">
    <w:nsid w:val="56EF457D"/>
    <w:multiLevelType w:val="hybridMultilevel"/>
    <w:tmpl w:val="A41693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2B541C"/>
    <w:multiLevelType w:val="hybridMultilevel"/>
    <w:tmpl w:val="823A742E"/>
    <w:styleLink w:val="WW8Num471"/>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0B33AE"/>
    <w:multiLevelType w:val="hybridMultilevel"/>
    <w:tmpl w:val="8F541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044BB1"/>
    <w:multiLevelType w:val="hybridMultilevel"/>
    <w:tmpl w:val="CD082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E41647"/>
    <w:multiLevelType w:val="hybridMultilevel"/>
    <w:tmpl w:val="A3601BA2"/>
    <w:lvl w:ilvl="0" w:tplc="5680D936">
      <w:start w:val="1"/>
      <w:numFmt w:val="decimal"/>
      <w:lvlText w:val="%1."/>
      <w:lvlJc w:val="left"/>
      <w:pPr>
        <w:tabs>
          <w:tab w:val="num" w:pos="645"/>
        </w:tabs>
        <w:ind w:left="645" w:hanging="645"/>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47079D2"/>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Cs/>
        <w:sz w:val="22"/>
        <w:szCs w:val="22"/>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15:restartNumberingAfterBreak="0">
    <w:nsid w:val="67A741DA"/>
    <w:multiLevelType w:val="singleLevel"/>
    <w:tmpl w:val="002630FA"/>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35" w15:restartNumberingAfterBreak="0">
    <w:nsid w:val="682F2524"/>
    <w:multiLevelType w:val="hybridMultilevel"/>
    <w:tmpl w:val="A79CB5F6"/>
    <w:lvl w:ilvl="0" w:tplc="2648FFB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B060782"/>
    <w:multiLevelType w:val="hybridMultilevel"/>
    <w:tmpl w:val="DFF4569E"/>
    <w:lvl w:ilvl="0" w:tplc="3848A3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B823BAE"/>
    <w:multiLevelType w:val="multilevel"/>
    <w:tmpl w:val="34A2B0F0"/>
    <w:lvl w:ilvl="0">
      <w:start w:val="2"/>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10F0F9C"/>
    <w:multiLevelType w:val="hybridMultilevel"/>
    <w:tmpl w:val="82BAB258"/>
    <w:lvl w:ilvl="0" w:tplc="04150017">
      <w:start w:val="1"/>
      <w:numFmt w:val="lowerLetter"/>
      <w:lvlText w:val="%1)"/>
      <w:lvlJc w:val="left"/>
      <w:pPr>
        <w:ind w:left="993" w:hanging="360"/>
      </w:pPr>
    </w:lvl>
    <w:lvl w:ilvl="1" w:tplc="04150019">
      <w:start w:val="1"/>
      <w:numFmt w:val="lowerLetter"/>
      <w:lvlText w:val="%2."/>
      <w:lvlJc w:val="left"/>
      <w:pPr>
        <w:ind w:left="1713" w:hanging="360"/>
      </w:pPr>
    </w:lvl>
    <w:lvl w:ilvl="2" w:tplc="0415001B">
      <w:start w:val="1"/>
      <w:numFmt w:val="lowerRoman"/>
      <w:lvlText w:val="%3."/>
      <w:lvlJc w:val="right"/>
      <w:pPr>
        <w:ind w:left="2433" w:hanging="180"/>
      </w:pPr>
    </w:lvl>
    <w:lvl w:ilvl="3" w:tplc="0415000F">
      <w:start w:val="1"/>
      <w:numFmt w:val="decimal"/>
      <w:lvlText w:val="%4."/>
      <w:lvlJc w:val="left"/>
      <w:pPr>
        <w:ind w:left="3153" w:hanging="360"/>
      </w:pPr>
    </w:lvl>
    <w:lvl w:ilvl="4" w:tplc="04150019">
      <w:start w:val="1"/>
      <w:numFmt w:val="lowerLetter"/>
      <w:lvlText w:val="%5."/>
      <w:lvlJc w:val="left"/>
      <w:pPr>
        <w:ind w:left="3873" w:hanging="360"/>
      </w:pPr>
    </w:lvl>
    <w:lvl w:ilvl="5" w:tplc="0415001B">
      <w:start w:val="1"/>
      <w:numFmt w:val="lowerRoman"/>
      <w:lvlText w:val="%6."/>
      <w:lvlJc w:val="right"/>
      <w:pPr>
        <w:ind w:left="4593" w:hanging="180"/>
      </w:pPr>
    </w:lvl>
    <w:lvl w:ilvl="6" w:tplc="0415000F">
      <w:start w:val="1"/>
      <w:numFmt w:val="decimal"/>
      <w:lvlText w:val="%7."/>
      <w:lvlJc w:val="left"/>
      <w:pPr>
        <w:ind w:left="5313" w:hanging="360"/>
      </w:pPr>
    </w:lvl>
    <w:lvl w:ilvl="7" w:tplc="04150019">
      <w:start w:val="1"/>
      <w:numFmt w:val="lowerLetter"/>
      <w:lvlText w:val="%8."/>
      <w:lvlJc w:val="left"/>
      <w:pPr>
        <w:ind w:left="6033" w:hanging="360"/>
      </w:pPr>
    </w:lvl>
    <w:lvl w:ilvl="8" w:tplc="0415001B">
      <w:start w:val="1"/>
      <w:numFmt w:val="lowerRoman"/>
      <w:lvlText w:val="%9."/>
      <w:lvlJc w:val="right"/>
      <w:pPr>
        <w:ind w:left="6753" w:hanging="180"/>
      </w:pPr>
    </w:lvl>
  </w:abstractNum>
  <w:abstractNum w:abstractNumId="39" w15:restartNumberingAfterBreak="0">
    <w:nsid w:val="72980A2A"/>
    <w:multiLevelType w:val="hybridMultilevel"/>
    <w:tmpl w:val="9AD8D9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79858E9"/>
    <w:multiLevelType w:val="multilevel"/>
    <w:tmpl w:val="F29CECEE"/>
    <w:lvl w:ilvl="0">
      <w:start w:val="1"/>
      <w:numFmt w:val="decimal"/>
      <w:lvlText w:val="%1)"/>
      <w:lvlJc w:val="left"/>
      <w:pPr>
        <w:ind w:left="720" w:hanging="360"/>
      </w:p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92F4AE3"/>
    <w:multiLevelType w:val="multilevel"/>
    <w:tmpl w:val="75A00126"/>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7A5F6BF0"/>
    <w:multiLevelType w:val="singleLevel"/>
    <w:tmpl w:val="1ABCE1C6"/>
    <w:lvl w:ilvl="0">
      <w:start w:val="1"/>
      <w:numFmt w:val="decimal"/>
      <w:lvlText w:val="%1)"/>
      <w:legacy w:legacy="1" w:legacySpace="0" w:legacyIndent="355"/>
      <w:lvlJc w:val="left"/>
      <w:pPr>
        <w:ind w:left="0" w:firstLine="0"/>
      </w:pPr>
      <w:rPr>
        <w:rFonts w:ascii="Times New Roman" w:eastAsia="Times New Roman" w:hAnsi="Times New Roman" w:cs="Times New Roman"/>
      </w:rPr>
    </w:lvl>
  </w:abstractNum>
  <w:abstractNum w:abstractNumId="43" w15:restartNumberingAfterBreak="0">
    <w:nsid w:val="7C996035"/>
    <w:multiLevelType w:val="singleLevel"/>
    <w:tmpl w:val="FBD255D8"/>
    <w:lvl w:ilvl="0">
      <w:start w:val="1"/>
      <w:numFmt w:val="decimal"/>
      <w:lvlText w:val="%1."/>
      <w:legacy w:legacy="1" w:legacySpace="0" w:legacyIndent="274"/>
      <w:lvlJc w:val="left"/>
      <w:pPr>
        <w:ind w:left="0" w:firstLine="0"/>
      </w:pPr>
      <w:rPr>
        <w:rFonts w:ascii="Calibri" w:eastAsia="Times New Roman" w:hAnsi="Calibri" w:cs="Calibri" w:hint="default"/>
      </w:rPr>
    </w:lvl>
  </w:abstractNum>
  <w:num w:numId="1">
    <w:abstractNumId w:val="34"/>
    <w:lvlOverride w:ilvl="0">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num>
  <w:num w:numId="7">
    <w:abstractNumId w:val="43"/>
    <w:lvlOverride w:ilvl="0">
      <w:startOverride w:val="1"/>
    </w:lvlOverride>
  </w:num>
  <w:num w:numId="8">
    <w:abstractNumId w:val="3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12"/>
    <w:lvlOverride w:ilvl="0">
      <w:startOverride w:val="2"/>
    </w:lvlOverride>
  </w:num>
  <w:num w:numId="13">
    <w:abstractNumId w:val="20"/>
    <w:lvlOverride w:ilvl="0">
      <w:startOverride w:val="1"/>
    </w:lvlOverride>
  </w:num>
  <w:num w:numId="14">
    <w:abstractNumId w:val="4"/>
    <w:lvlOverride w:ilvl="0">
      <w:startOverride w:val="1"/>
    </w:lvlOverride>
  </w:num>
  <w:num w:numId="15">
    <w:abstractNumId w:val="34"/>
  </w:num>
  <w:num w:numId="16">
    <w:abstractNumId w:val="13"/>
  </w:num>
  <w:num w:numId="17">
    <w:abstractNumId w:val="14"/>
  </w:num>
  <w:num w:numId="18">
    <w:abstractNumId w:val="22"/>
  </w:num>
  <w:num w:numId="19">
    <w:abstractNumId w:val="37"/>
  </w:num>
  <w:num w:numId="20">
    <w:abstractNumId w:val="26"/>
  </w:num>
  <w:num w:numId="21">
    <w:abstractNumId w:val="28"/>
  </w:num>
  <w:num w:numId="22">
    <w:abstractNumId w:val="6"/>
  </w:num>
  <w:num w:numId="23">
    <w:abstractNumId w:val="31"/>
  </w:num>
  <w:num w:numId="24">
    <w:abstractNumId w:val="24"/>
  </w:num>
  <w:num w:numId="25">
    <w:abstractNumId w:val="29"/>
  </w:num>
  <w:num w:numId="26">
    <w:abstractNumId w:val="30"/>
  </w:num>
  <w:num w:numId="27">
    <w:abstractNumId w:val="0"/>
  </w:num>
  <w:num w:numId="28">
    <w:abstractNumId w:val="15"/>
  </w:num>
  <w:num w:numId="29">
    <w:abstractNumId w:val="19"/>
  </w:num>
  <w:num w:numId="30">
    <w:abstractNumId w:val="11"/>
  </w:num>
  <w:num w:numId="31">
    <w:abstractNumId w:val="33"/>
  </w:num>
  <w:num w:numId="32">
    <w:abstractNumId w:val="18"/>
  </w:num>
  <w:num w:numId="33">
    <w:abstractNumId w:val="35"/>
  </w:num>
  <w:num w:numId="34">
    <w:abstractNumId w:val="32"/>
  </w:num>
  <w:num w:numId="35">
    <w:abstractNumId w:val="9"/>
  </w:num>
  <w:num w:numId="36">
    <w:abstractNumId w:val="25"/>
  </w:num>
  <w:num w:numId="37">
    <w:abstractNumId w:val="5"/>
  </w:num>
  <w:num w:numId="38">
    <w:abstractNumId w:val="21"/>
  </w:num>
  <w:num w:numId="39">
    <w:abstractNumId w:val="2"/>
  </w:num>
  <w:num w:numId="40">
    <w:abstractNumId w:val="10"/>
  </w:num>
  <w:num w:numId="41">
    <w:abstractNumId w:val="41"/>
  </w:num>
  <w:num w:numId="42">
    <w:abstractNumId w:val="40"/>
  </w:num>
  <w:num w:numId="43">
    <w:abstractNumId w:val="16"/>
  </w:num>
  <w:num w:numId="44">
    <w:abstractNumId w:val="7"/>
  </w:num>
  <w:num w:numId="45">
    <w:abstractNumId w:val="3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C6"/>
    <w:rsid w:val="000133DC"/>
    <w:rsid w:val="00021EBE"/>
    <w:rsid w:val="00034907"/>
    <w:rsid w:val="00043602"/>
    <w:rsid w:val="000652D3"/>
    <w:rsid w:val="000A0519"/>
    <w:rsid w:val="000B3840"/>
    <w:rsid w:val="000C668E"/>
    <w:rsid w:val="000E465E"/>
    <w:rsid w:val="000E6318"/>
    <w:rsid w:val="000E6D67"/>
    <w:rsid w:val="000E7CC3"/>
    <w:rsid w:val="000F6E7D"/>
    <w:rsid w:val="000F723F"/>
    <w:rsid w:val="00111C4A"/>
    <w:rsid w:val="001162C6"/>
    <w:rsid w:val="00144554"/>
    <w:rsid w:val="00151420"/>
    <w:rsid w:val="0016132C"/>
    <w:rsid w:val="00163BFC"/>
    <w:rsid w:val="00164454"/>
    <w:rsid w:val="001665F8"/>
    <w:rsid w:val="00171385"/>
    <w:rsid w:val="00176EFC"/>
    <w:rsid w:val="00183653"/>
    <w:rsid w:val="0019545F"/>
    <w:rsid w:val="0019703C"/>
    <w:rsid w:val="001B6EC1"/>
    <w:rsid w:val="001D21E2"/>
    <w:rsid w:val="001F5F86"/>
    <w:rsid w:val="00202D9E"/>
    <w:rsid w:val="0021296F"/>
    <w:rsid w:val="002300EA"/>
    <w:rsid w:val="0024551D"/>
    <w:rsid w:val="002564CB"/>
    <w:rsid w:val="0026568C"/>
    <w:rsid w:val="0028050E"/>
    <w:rsid w:val="0028434C"/>
    <w:rsid w:val="0028585C"/>
    <w:rsid w:val="002C4C52"/>
    <w:rsid w:val="002D279D"/>
    <w:rsid w:val="002D37F4"/>
    <w:rsid w:val="002D5CBE"/>
    <w:rsid w:val="002E14C9"/>
    <w:rsid w:val="002F677D"/>
    <w:rsid w:val="002F6A85"/>
    <w:rsid w:val="003116FB"/>
    <w:rsid w:val="00314BB3"/>
    <w:rsid w:val="003174DF"/>
    <w:rsid w:val="003349AE"/>
    <w:rsid w:val="00335854"/>
    <w:rsid w:val="00342A92"/>
    <w:rsid w:val="00352471"/>
    <w:rsid w:val="00363EF4"/>
    <w:rsid w:val="00370FE6"/>
    <w:rsid w:val="00386033"/>
    <w:rsid w:val="003A0A03"/>
    <w:rsid w:val="003A6091"/>
    <w:rsid w:val="003B3329"/>
    <w:rsid w:val="003D5CA2"/>
    <w:rsid w:val="003D6563"/>
    <w:rsid w:val="003E3C17"/>
    <w:rsid w:val="003F000E"/>
    <w:rsid w:val="004031AC"/>
    <w:rsid w:val="00425B03"/>
    <w:rsid w:val="00444D69"/>
    <w:rsid w:val="00445BFB"/>
    <w:rsid w:val="00457DA2"/>
    <w:rsid w:val="00460B60"/>
    <w:rsid w:val="004621C6"/>
    <w:rsid w:val="004A3E2F"/>
    <w:rsid w:val="004C0A66"/>
    <w:rsid w:val="004D2538"/>
    <w:rsid w:val="004D52B1"/>
    <w:rsid w:val="004F68FD"/>
    <w:rsid w:val="004F6A69"/>
    <w:rsid w:val="005067E9"/>
    <w:rsid w:val="005166AB"/>
    <w:rsid w:val="0052668A"/>
    <w:rsid w:val="0053626A"/>
    <w:rsid w:val="005373BF"/>
    <w:rsid w:val="00555A15"/>
    <w:rsid w:val="00591685"/>
    <w:rsid w:val="00592970"/>
    <w:rsid w:val="005A0984"/>
    <w:rsid w:val="005A2FD5"/>
    <w:rsid w:val="005A3770"/>
    <w:rsid w:val="005A583A"/>
    <w:rsid w:val="005A7513"/>
    <w:rsid w:val="005E2340"/>
    <w:rsid w:val="005F0B1C"/>
    <w:rsid w:val="005F529D"/>
    <w:rsid w:val="005F5CA7"/>
    <w:rsid w:val="00616180"/>
    <w:rsid w:val="00620F8F"/>
    <w:rsid w:val="0062370D"/>
    <w:rsid w:val="006273DF"/>
    <w:rsid w:val="0063110D"/>
    <w:rsid w:val="0064576F"/>
    <w:rsid w:val="00663A2F"/>
    <w:rsid w:val="00667A0C"/>
    <w:rsid w:val="00675782"/>
    <w:rsid w:val="00695381"/>
    <w:rsid w:val="006B0D88"/>
    <w:rsid w:val="006B15E9"/>
    <w:rsid w:val="006B1D0B"/>
    <w:rsid w:val="006C490C"/>
    <w:rsid w:val="006F1ECB"/>
    <w:rsid w:val="006F2522"/>
    <w:rsid w:val="00705EAE"/>
    <w:rsid w:val="00721C1B"/>
    <w:rsid w:val="007254FD"/>
    <w:rsid w:val="0073077D"/>
    <w:rsid w:val="0073132B"/>
    <w:rsid w:val="0073614E"/>
    <w:rsid w:val="00737BD3"/>
    <w:rsid w:val="00743A7B"/>
    <w:rsid w:val="007A3B50"/>
    <w:rsid w:val="007A5B03"/>
    <w:rsid w:val="007B59B5"/>
    <w:rsid w:val="007C0561"/>
    <w:rsid w:val="007C73FA"/>
    <w:rsid w:val="007D03A4"/>
    <w:rsid w:val="007D4046"/>
    <w:rsid w:val="007E4698"/>
    <w:rsid w:val="007E5726"/>
    <w:rsid w:val="008002E0"/>
    <w:rsid w:val="00801245"/>
    <w:rsid w:val="0080190E"/>
    <w:rsid w:val="00813ADD"/>
    <w:rsid w:val="00825D99"/>
    <w:rsid w:val="00835C0A"/>
    <w:rsid w:val="008432EC"/>
    <w:rsid w:val="00844060"/>
    <w:rsid w:val="00850020"/>
    <w:rsid w:val="00851A47"/>
    <w:rsid w:val="00867FBE"/>
    <w:rsid w:val="00883956"/>
    <w:rsid w:val="008A4B71"/>
    <w:rsid w:val="008B6E7F"/>
    <w:rsid w:val="008C1D19"/>
    <w:rsid w:val="008C69CE"/>
    <w:rsid w:val="008F5CF2"/>
    <w:rsid w:val="009173F6"/>
    <w:rsid w:val="00917492"/>
    <w:rsid w:val="0092410E"/>
    <w:rsid w:val="00941C1F"/>
    <w:rsid w:val="009508A7"/>
    <w:rsid w:val="00953AB7"/>
    <w:rsid w:val="0096081A"/>
    <w:rsid w:val="00966154"/>
    <w:rsid w:val="0097608D"/>
    <w:rsid w:val="0098711B"/>
    <w:rsid w:val="00991C23"/>
    <w:rsid w:val="009C06F1"/>
    <w:rsid w:val="009C0CE7"/>
    <w:rsid w:val="009C5C3E"/>
    <w:rsid w:val="009D77A7"/>
    <w:rsid w:val="009F0CF6"/>
    <w:rsid w:val="009F1C15"/>
    <w:rsid w:val="00A01EC5"/>
    <w:rsid w:val="00A21F56"/>
    <w:rsid w:val="00A36604"/>
    <w:rsid w:val="00A504D3"/>
    <w:rsid w:val="00A539BF"/>
    <w:rsid w:val="00A86773"/>
    <w:rsid w:val="00AB5E97"/>
    <w:rsid w:val="00AC0935"/>
    <w:rsid w:val="00AD52DC"/>
    <w:rsid w:val="00AE3ABA"/>
    <w:rsid w:val="00B039C8"/>
    <w:rsid w:val="00B06D43"/>
    <w:rsid w:val="00B07E28"/>
    <w:rsid w:val="00B15DB9"/>
    <w:rsid w:val="00B26A8D"/>
    <w:rsid w:val="00B41480"/>
    <w:rsid w:val="00B5382B"/>
    <w:rsid w:val="00B53C8A"/>
    <w:rsid w:val="00B56E6B"/>
    <w:rsid w:val="00B57894"/>
    <w:rsid w:val="00B6189B"/>
    <w:rsid w:val="00B70061"/>
    <w:rsid w:val="00B82EDC"/>
    <w:rsid w:val="00B936D2"/>
    <w:rsid w:val="00B96B59"/>
    <w:rsid w:val="00BA65CE"/>
    <w:rsid w:val="00BC1F91"/>
    <w:rsid w:val="00BD3C23"/>
    <w:rsid w:val="00BF2A4C"/>
    <w:rsid w:val="00BF35A7"/>
    <w:rsid w:val="00C13502"/>
    <w:rsid w:val="00C160F1"/>
    <w:rsid w:val="00C544ED"/>
    <w:rsid w:val="00C57452"/>
    <w:rsid w:val="00C61A05"/>
    <w:rsid w:val="00C73EF0"/>
    <w:rsid w:val="00C844FF"/>
    <w:rsid w:val="00CF66DD"/>
    <w:rsid w:val="00D01E03"/>
    <w:rsid w:val="00D0440D"/>
    <w:rsid w:val="00D0659E"/>
    <w:rsid w:val="00D07081"/>
    <w:rsid w:val="00D07E27"/>
    <w:rsid w:val="00D26323"/>
    <w:rsid w:val="00D3569B"/>
    <w:rsid w:val="00D53DF0"/>
    <w:rsid w:val="00D6249B"/>
    <w:rsid w:val="00D67453"/>
    <w:rsid w:val="00D74AD8"/>
    <w:rsid w:val="00D759B3"/>
    <w:rsid w:val="00DB0EF0"/>
    <w:rsid w:val="00DB4F5D"/>
    <w:rsid w:val="00DD5292"/>
    <w:rsid w:val="00DF5994"/>
    <w:rsid w:val="00E12F44"/>
    <w:rsid w:val="00E5494F"/>
    <w:rsid w:val="00E61709"/>
    <w:rsid w:val="00E75B47"/>
    <w:rsid w:val="00E922D9"/>
    <w:rsid w:val="00E967F0"/>
    <w:rsid w:val="00ED2BE6"/>
    <w:rsid w:val="00EE33D5"/>
    <w:rsid w:val="00EE36BD"/>
    <w:rsid w:val="00EF3310"/>
    <w:rsid w:val="00F422E1"/>
    <w:rsid w:val="00F47369"/>
    <w:rsid w:val="00F5091E"/>
    <w:rsid w:val="00F75618"/>
    <w:rsid w:val="00F77D69"/>
    <w:rsid w:val="00F81FFE"/>
    <w:rsid w:val="00FB235F"/>
    <w:rsid w:val="00FB2BC4"/>
    <w:rsid w:val="00FB677B"/>
    <w:rsid w:val="00FC1081"/>
    <w:rsid w:val="00FD17F6"/>
    <w:rsid w:val="00FD2B22"/>
    <w:rsid w:val="00FD36EB"/>
    <w:rsid w:val="00FF4F79"/>
    <w:rsid w:val="00FF5FD8"/>
    <w:rsid w:val="00FF6B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CD93D-87ED-4321-9FBC-46D1B894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66D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CF66DD"/>
    <w:pPr>
      <w:spacing w:line="277" w:lineRule="exact"/>
      <w:jc w:val="both"/>
    </w:pPr>
  </w:style>
  <w:style w:type="paragraph" w:customStyle="1" w:styleId="Style2">
    <w:name w:val="Style2"/>
    <w:basedOn w:val="Normalny"/>
    <w:rsid w:val="00CF66DD"/>
    <w:pPr>
      <w:spacing w:line="276" w:lineRule="exact"/>
      <w:ind w:hanging="355"/>
      <w:jc w:val="both"/>
    </w:pPr>
  </w:style>
  <w:style w:type="paragraph" w:customStyle="1" w:styleId="Style3">
    <w:name w:val="Style3"/>
    <w:basedOn w:val="Normalny"/>
    <w:rsid w:val="00CF66DD"/>
    <w:pPr>
      <w:jc w:val="center"/>
    </w:pPr>
  </w:style>
  <w:style w:type="paragraph" w:customStyle="1" w:styleId="Style4">
    <w:name w:val="Style4"/>
    <w:basedOn w:val="Normalny"/>
    <w:rsid w:val="00CF66DD"/>
    <w:pPr>
      <w:spacing w:line="277" w:lineRule="exact"/>
    </w:pPr>
  </w:style>
  <w:style w:type="paragraph" w:customStyle="1" w:styleId="Style5">
    <w:name w:val="Style5"/>
    <w:basedOn w:val="Normalny"/>
    <w:rsid w:val="00CF66DD"/>
    <w:pPr>
      <w:spacing w:line="276" w:lineRule="exact"/>
      <w:ind w:hanging="278"/>
      <w:jc w:val="both"/>
    </w:pPr>
  </w:style>
  <w:style w:type="character" w:customStyle="1" w:styleId="FontStyle11">
    <w:name w:val="Font Style11"/>
    <w:rsid w:val="00CF66DD"/>
    <w:rPr>
      <w:rFonts w:ascii="Times New Roman" w:hAnsi="Times New Roman" w:cs="Times New Roman" w:hint="default"/>
      <w:sz w:val="22"/>
      <w:szCs w:val="22"/>
    </w:rPr>
  </w:style>
  <w:style w:type="character" w:customStyle="1" w:styleId="FontStyle12">
    <w:name w:val="Font Style12"/>
    <w:rsid w:val="00CF66DD"/>
    <w:rPr>
      <w:rFonts w:ascii="Times New Roman" w:hAnsi="Times New Roman" w:cs="Times New Roman" w:hint="default"/>
      <w:b/>
      <w:bCs/>
      <w:sz w:val="22"/>
      <w:szCs w:val="22"/>
    </w:rPr>
  </w:style>
  <w:style w:type="paragraph" w:styleId="Nagwek">
    <w:name w:val="header"/>
    <w:basedOn w:val="Normalny"/>
    <w:link w:val="NagwekZnak"/>
    <w:uiPriority w:val="99"/>
    <w:unhideWhenUsed/>
    <w:rsid w:val="00813ADD"/>
    <w:pPr>
      <w:tabs>
        <w:tab w:val="center" w:pos="4536"/>
        <w:tab w:val="right" w:pos="9072"/>
      </w:tabs>
    </w:pPr>
  </w:style>
  <w:style w:type="character" w:customStyle="1" w:styleId="NagwekZnak">
    <w:name w:val="Nagłówek Znak"/>
    <w:basedOn w:val="Domylnaczcionkaakapitu"/>
    <w:link w:val="Nagwek"/>
    <w:uiPriority w:val="99"/>
    <w:rsid w:val="00813AD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13ADD"/>
    <w:pPr>
      <w:tabs>
        <w:tab w:val="center" w:pos="4536"/>
        <w:tab w:val="right" w:pos="9072"/>
      </w:tabs>
    </w:pPr>
  </w:style>
  <w:style w:type="character" w:customStyle="1" w:styleId="StopkaZnak">
    <w:name w:val="Stopka Znak"/>
    <w:basedOn w:val="Domylnaczcionkaakapitu"/>
    <w:link w:val="Stopka"/>
    <w:uiPriority w:val="99"/>
    <w:rsid w:val="00813ADD"/>
    <w:rPr>
      <w:rFonts w:ascii="Times New Roman" w:eastAsia="Times New Roman" w:hAnsi="Times New Roman" w:cs="Times New Roman"/>
      <w:sz w:val="24"/>
      <w:szCs w:val="24"/>
      <w:lang w:eastAsia="pl-PL"/>
    </w:rPr>
  </w:style>
  <w:style w:type="paragraph" w:styleId="Akapitzlist">
    <w:name w:val="List Paragraph"/>
    <w:aliases w:val="Numerowanie,Akapit z listą BS,Preambuła,L1,Wypunktowanie,BulletC,Wyliczanie,Obiekt,normalny tekst,Akapit z listą31,Bullets,T_SZ_List Paragraph,CW_Lista,Eko punkty,1.Nagłówek,maz_wyliczenie,opis dzialania"/>
    <w:basedOn w:val="Normalny"/>
    <w:link w:val="AkapitzlistZnak"/>
    <w:uiPriority w:val="34"/>
    <w:qFormat/>
    <w:rsid w:val="00D6249B"/>
    <w:pPr>
      <w:ind w:left="720"/>
      <w:contextualSpacing/>
    </w:pPr>
  </w:style>
  <w:style w:type="character" w:customStyle="1" w:styleId="WW-Absatz-Standardschriftart1">
    <w:name w:val="WW-Absatz-Standardschriftart1"/>
    <w:rsid w:val="00176EFC"/>
  </w:style>
  <w:style w:type="numbering" w:customStyle="1" w:styleId="WW8Num471">
    <w:name w:val="WW8Num471"/>
    <w:basedOn w:val="Bezlisty"/>
    <w:rsid w:val="00E12F44"/>
    <w:pPr>
      <w:numPr>
        <w:numId w:val="25"/>
      </w:numPr>
    </w:pPr>
  </w:style>
  <w:style w:type="paragraph" w:styleId="Bezodstpw">
    <w:name w:val="No Spacing"/>
    <w:uiPriority w:val="1"/>
    <w:qFormat/>
    <w:rsid w:val="00FF4F7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B0D88"/>
    <w:rPr>
      <w:b/>
      <w:bCs/>
    </w:rPr>
  </w:style>
  <w:style w:type="paragraph" w:customStyle="1" w:styleId="Standard">
    <w:name w:val="Standard"/>
    <w:rsid w:val="00695381"/>
    <w:pPr>
      <w:suppressAutoHyphens/>
      <w:autoSpaceDN w:val="0"/>
      <w:spacing w:after="200" w:line="276" w:lineRule="auto"/>
      <w:textAlignment w:val="baseline"/>
    </w:pPr>
    <w:rPr>
      <w:rFonts w:ascii="Calibri" w:eastAsia="Calibri" w:hAnsi="Calibri" w:cs="Tahoma"/>
    </w:rPr>
  </w:style>
  <w:style w:type="paragraph" w:customStyle="1" w:styleId="Default">
    <w:name w:val="Default"/>
    <w:rsid w:val="003116FB"/>
    <w:pPr>
      <w:suppressAutoHyphens/>
      <w:autoSpaceDN w:val="0"/>
      <w:spacing w:after="0" w:line="240" w:lineRule="auto"/>
      <w:textAlignment w:val="baseline"/>
    </w:pPr>
    <w:rPr>
      <w:rFonts w:ascii="Garamond" w:eastAsia="Garamond" w:hAnsi="Garamond" w:cs="Garamond"/>
      <w:color w:val="000000"/>
      <w:sz w:val="24"/>
      <w:szCs w:val="24"/>
    </w:rPr>
  </w:style>
  <w:style w:type="character" w:customStyle="1" w:styleId="Domylnaczcionkaakapitu1">
    <w:name w:val="Domyślna czcionka akapitu1"/>
    <w:rsid w:val="005A3770"/>
  </w:style>
  <w:style w:type="character" w:customStyle="1" w:styleId="AkapitzlistZnak">
    <w:name w:val="Akapit z listą Znak"/>
    <w:aliases w:val="Numerowanie Znak,Akapit z listą BS Znak,Preambuła Znak,L1 Znak,Wypunktowanie Znak,BulletC Znak,Wyliczanie Znak,Obiekt Znak,normalny tekst Znak,Akapit z listą31 Znak,Bullets Znak,T_SZ_List Paragraph Znak,CW_Lista Znak,Eko punkty Znak"/>
    <w:link w:val="Akapitzlist"/>
    <w:uiPriority w:val="34"/>
    <w:qFormat/>
    <w:locked/>
    <w:rsid w:val="007B59B5"/>
    <w:rPr>
      <w:rFonts w:ascii="Times New Roman" w:eastAsia="Times New Roman" w:hAnsi="Times New Roman" w:cs="Times New Roman"/>
      <w:sz w:val="24"/>
      <w:szCs w:val="24"/>
      <w:lang w:eastAsia="pl-PL"/>
    </w:rPr>
  </w:style>
  <w:style w:type="character" w:styleId="Hipercze">
    <w:name w:val="Hyperlink"/>
    <w:basedOn w:val="Domylnaczcionkaakapitu"/>
    <w:rsid w:val="007B59B5"/>
  </w:style>
  <w:style w:type="character" w:styleId="Odwoaniedokomentarza">
    <w:name w:val="annotation reference"/>
    <w:basedOn w:val="Domylnaczcionkaakapitu"/>
    <w:uiPriority w:val="99"/>
    <w:semiHidden/>
    <w:unhideWhenUsed/>
    <w:rsid w:val="004F68FD"/>
    <w:rPr>
      <w:sz w:val="16"/>
      <w:szCs w:val="16"/>
    </w:rPr>
  </w:style>
  <w:style w:type="paragraph" w:styleId="Tekstkomentarza">
    <w:name w:val="annotation text"/>
    <w:basedOn w:val="Normalny"/>
    <w:link w:val="TekstkomentarzaZnak"/>
    <w:uiPriority w:val="99"/>
    <w:semiHidden/>
    <w:unhideWhenUsed/>
    <w:rsid w:val="004F68FD"/>
    <w:rPr>
      <w:sz w:val="20"/>
      <w:szCs w:val="20"/>
    </w:rPr>
  </w:style>
  <w:style w:type="character" w:customStyle="1" w:styleId="TekstkomentarzaZnak">
    <w:name w:val="Tekst komentarza Znak"/>
    <w:basedOn w:val="Domylnaczcionkaakapitu"/>
    <w:link w:val="Tekstkomentarza"/>
    <w:uiPriority w:val="99"/>
    <w:semiHidden/>
    <w:rsid w:val="004F68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F68FD"/>
    <w:rPr>
      <w:b/>
      <w:bCs/>
    </w:rPr>
  </w:style>
  <w:style w:type="character" w:customStyle="1" w:styleId="TematkomentarzaZnak">
    <w:name w:val="Temat komentarza Znak"/>
    <w:basedOn w:val="TekstkomentarzaZnak"/>
    <w:link w:val="Tematkomentarza"/>
    <w:uiPriority w:val="99"/>
    <w:semiHidden/>
    <w:rsid w:val="004F68F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4F68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68FD"/>
    <w:rPr>
      <w:rFonts w:ascii="Segoe UI" w:eastAsia="Times New Roman" w:hAnsi="Segoe UI" w:cs="Segoe UI"/>
      <w:sz w:val="18"/>
      <w:szCs w:val="18"/>
      <w:lang w:eastAsia="pl-PL"/>
    </w:rPr>
  </w:style>
  <w:style w:type="paragraph" w:styleId="Tekstpodstawowy">
    <w:name w:val="Body Text"/>
    <w:basedOn w:val="Normalny"/>
    <w:link w:val="TekstpodstawowyZnak"/>
    <w:rsid w:val="003D5CA2"/>
    <w:pPr>
      <w:suppressAutoHyphens/>
      <w:autoSpaceDE/>
      <w:autoSpaceDN/>
      <w:adjustRightInd/>
      <w:spacing w:after="120"/>
    </w:pPr>
    <w:rPr>
      <w:rFonts w:eastAsia="Arial Unicode MS"/>
    </w:rPr>
  </w:style>
  <w:style w:type="character" w:customStyle="1" w:styleId="TekstpodstawowyZnak">
    <w:name w:val="Tekst podstawowy Znak"/>
    <w:basedOn w:val="Domylnaczcionkaakapitu"/>
    <w:link w:val="Tekstpodstawowy"/>
    <w:rsid w:val="003D5CA2"/>
    <w:rPr>
      <w:rFonts w:ascii="Times New Roman" w:eastAsia="Arial Unicode MS"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2519">
      <w:bodyDiv w:val="1"/>
      <w:marLeft w:val="0"/>
      <w:marRight w:val="0"/>
      <w:marTop w:val="0"/>
      <w:marBottom w:val="0"/>
      <w:divBdr>
        <w:top w:val="none" w:sz="0" w:space="0" w:color="auto"/>
        <w:left w:val="none" w:sz="0" w:space="0" w:color="auto"/>
        <w:bottom w:val="none" w:sz="0" w:space="0" w:color="auto"/>
        <w:right w:val="none" w:sz="0" w:space="0" w:color="auto"/>
      </w:divBdr>
    </w:div>
    <w:div w:id="543753201">
      <w:bodyDiv w:val="1"/>
      <w:marLeft w:val="0"/>
      <w:marRight w:val="0"/>
      <w:marTop w:val="0"/>
      <w:marBottom w:val="0"/>
      <w:divBdr>
        <w:top w:val="none" w:sz="0" w:space="0" w:color="auto"/>
        <w:left w:val="none" w:sz="0" w:space="0" w:color="auto"/>
        <w:bottom w:val="none" w:sz="0" w:space="0" w:color="auto"/>
        <w:right w:val="none" w:sz="0" w:space="0" w:color="auto"/>
      </w:divBdr>
      <w:divsChild>
        <w:div w:id="2081055598">
          <w:marLeft w:val="0"/>
          <w:marRight w:val="0"/>
          <w:marTop w:val="0"/>
          <w:marBottom w:val="0"/>
          <w:divBdr>
            <w:top w:val="none" w:sz="0" w:space="0" w:color="auto"/>
            <w:left w:val="none" w:sz="0" w:space="0" w:color="auto"/>
            <w:bottom w:val="none" w:sz="0" w:space="0" w:color="auto"/>
            <w:right w:val="none" w:sz="0" w:space="0" w:color="auto"/>
          </w:divBdr>
          <w:divsChild>
            <w:div w:id="1408266496">
              <w:marLeft w:val="0"/>
              <w:marRight w:val="0"/>
              <w:marTop w:val="0"/>
              <w:marBottom w:val="0"/>
              <w:divBdr>
                <w:top w:val="none" w:sz="0" w:space="0" w:color="auto"/>
                <w:left w:val="none" w:sz="0" w:space="0" w:color="auto"/>
                <w:bottom w:val="none" w:sz="0" w:space="0" w:color="auto"/>
                <w:right w:val="none" w:sz="0" w:space="0" w:color="auto"/>
              </w:divBdr>
            </w:div>
            <w:div w:id="721755198">
              <w:marLeft w:val="0"/>
              <w:marRight w:val="0"/>
              <w:marTop w:val="0"/>
              <w:marBottom w:val="0"/>
              <w:divBdr>
                <w:top w:val="none" w:sz="0" w:space="0" w:color="auto"/>
                <w:left w:val="none" w:sz="0" w:space="0" w:color="auto"/>
                <w:bottom w:val="none" w:sz="0" w:space="0" w:color="auto"/>
                <w:right w:val="none" w:sz="0" w:space="0" w:color="auto"/>
              </w:divBdr>
            </w:div>
            <w:div w:id="253320957">
              <w:marLeft w:val="0"/>
              <w:marRight w:val="0"/>
              <w:marTop w:val="0"/>
              <w:marBottom w:val="0"/>
              <w:divBdr>
                <w:top w:val="none" w:sz="0" w:space="0" w:color="auto"/>
                <w:left w:val="none" w:sz="0" w:space="0" w:color="auto"/>
                <w:bottom w:val="none" w:sz="0" w:space="0" w:color="auto"/>
                <w:right w:val="none" w:sz="0" w:space="0" w:color="auto"/>
              </w:divBdr>
            </w:div>
            <w:div w:id="8594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5998">
      <w:bodyDiv w:val="1"/>
      <w:marLeft w:val="0"/>
      <w:marRight w:val="0"/>
      <w:marTop w:val="0"/>
      <w:marBottom w:val="0"/>
      <w:divBdr>
        <w:top w:val="none" w:sz="0" w:space="0" w:color="auto"/>
        <w:left w:val="none" w:sz="0" w:space="0" w:color="auto"/>
        <w:bottom w:val="none" w:sz="0" w:space="0" w:color="auto"/>
        <w:right w:val="none" w:sz="0" w:space="0" w:color="auto"/>
      </w:divBdr>
    </w:div>
    <w:div w:id="781147594">
      <w:bodyDiv w:val="1"/>
      <w:marLeft w:val="0"/>
      <w:marRight w:val="0"/>
      <w:marTop w:val="0"/>
      <w:marBottom w:val="0"/>
      <w:divBdr>
        <w:top w:val="none" w:sz="0" w:space="0" w:color="auto"/>
        <w:left w:val="none" w:sz="0" w:space="0" w:color="auto"/>
        <w:bottom w:val="none" w:sz="0" w:space="0" w:color="auto"/>
        <w:right w:val="none" w:sz="0" w:space="0" w:color="auto"/>
      </w:divBdr>
      <w:divsChild>
        <w:div w:id="32923948">
          <w:marLeft w:val="0"/>
          <w:marRight w:val="0"/>
          <w:marTop w:val="0"/>
          <w:marBottom w:val="0"/>
          <w:divBdr>
            <w:top w:val="none" w:sz="0" w:space="0" w:color="auto"/>
            <w:left w:val="none" w:sz="0" w:space="0" w:color="auto"/>
            <w:bottom w:val="none" w:sz="0" w:space="0" w:color="auto"/>
            <w:right w:val="none" w:sz="0" w:space="0" w:color="auto"/>
          </w:divBdr>
        </w:div>
        <w:div w:id="1382287831">
          <w:marLeft w:val="0"/>
          <w:marRight w:val="0"/>
          <w:marTop w:val="0"/>
          <w:marBottom w:val="0"/>
          <w:divBdr>
            <w:top w:val="none" w:sz="0" w:space="0" w:color="auto"/>
            <w:left w:val="none" w:sz="0" w:space="0" w:color="auto"/>
            <w:bottom w:val="none" w:sz="0" w:space="0" w:color="auto"/>
            <w:right w:val="none" w:sz="0" w:space="0" w:color="auto"/>
          </w:divBdr>
          <w:divsChild>
            <w:div w:id="1941983260">
              <w:marLeft w:val="0"/>
              <w:marRight w:val="0"/>
              <w:marTop w:val="0"/>
              <w:marBottom w:val="0"/>
              <w:divBdr>
                <w:top w:val="none" w:sz="0" w:space="0" w:color="auto"/>
                <w:left w:val="none" w:sz="0" w:space="0" w:color="auto"/>
                <w:bottom w:val="none" w:sz="0" w:space="0" w:color="auto"/>
                <w:right w:val="none" w:sz="0" w:space="0" w:color="auto"/>
              </w:divBdr>
            </w:div>
          </w:divsChild>
        </w:div>
        <w:div w:id="2137213698">
          <w:marLeft w:val="0"/>
          <w:marRight w:val="0"/>
          <w:marTop w:val="0"/>
          <w:marBottom w:val="0"/>
          <w:divBdr>
            <w:top w:val="none" w:sz="0" w:space="0" w:color="auto"/>
            <w:left w:val="none" w:sz="0" w:space="0" w:color="auto"/>
            <w:bottom w:val="none" w:sz="0" w:space="0" w:color="auto"/>
            <w:right w:val="none" w:sz="0" w:space="0" w:color="auto"/>
          </w:divBdr>
          <w:divsChild>
            <w:div w:id="390808397">
              <w:marLeft w:val="0"/>
              <w:marRight w:val="0"/>
              <w:marTop w:val="0"/>
              <w:marBottom w:val="0"/>
              <w:divBdr>
                <w:top w:val="none" w:sz="0" w:space="0" w:color="auto"/>
                <w:left w:val="none" w:sz="0" w:space="0" w:color="auto"/>
                <w:bottom w:val="none" w:sz="0" w:space="0" w:color="auto"/>
                <w:right w:val="none" w:sz="0" w:space="0" w:color="auto"/>
              </w:divBdr>
            </w:div>
          </w:divsChild>
        </w:div>
        <w:div w:id="1965302878">
          <w:marLeft w:val="0"/>
          <w:marRight w:val="0"/>
          <w:marTop w:val="0"/>
          <w:marBottom w:val="0"/>
          <w:divBdr>
            <w:top w:val="none" w:sz="0" w:space="0" w:color="auto"/>
            <w:left w:val="none" w:sz="0" w:space="0" w:color="auto"/>
            <w:bottom w:val="none" w:sz="0" w:space="0" w:color="auto"/>
            <w:right w:val="none" w:sz="0" w:space="0" w:color="auto"/>
          </w:divBdr>
          <w:divsChild>
            <w:div w:id="100879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849">
      <w:bodyDiv w:val="1"/>
      <w:marLeft w:val="0"/>
      <w:marRight w:val="0"/>
      <w:marTop w:val="0"/>
      <w:marBottom w:val="0"/>
      <w:divBdr>
        <w:top w:val="none" w:sz="0" w:space="0" w:color="auto"/>
        <w:left w:val="none" w:sz="0" w:space="0" w:color="auto"/>
        <w:bottom w:val="none" w:sz="0" w:space="0" w:color="auto"/>
        <w:right w:val="none" w:sz="0" w:space="0" w:color="auto"/>
      </w:divBdr>
      <w:divsChild>
        <w:div w:id="182063290">
          <w:marLeft w:val="0"/>
          <w:marRight w:val="0"/>
          <w:marTop w:val="0"/>
          <w:marBottom w:val="0"/>
          <w:divBdr>
            <w:top w:val="none" w:sz="0" w:space="0" w:color="auto"/>
            <w:left w:val="none" w:sz="0" w:space="0" w:color="auto"/>
            <w:bottom w:val="none" w:sz="0" w:space="0" w:color="auto"/>
            <w:right w:val="none" w:sz="0" w:space="0" w:color="auto"/>
          </w:divBdr>
          <w:divsChild>
            <w:div w:id="1999186683">
              <w:marLeft w:val="0"/>
              <w:marRight w:val="0"/>
              <w:marTop w:val="0"/>
              <w:marBottom w:val="0"/>
              <w:divBdr>
                <w:top w:val="none" w:sz="0" w:space="0" w:color="auto"/>
                <w:left w:val="none" w:sz="0" w:space="0" w:color="auto"/>
                <w:bottom w:val="none" w:sz="0" w:space="0" w:color="auto"/>
                <w:right w:val="none" w:sz="0" w:space="0" w:color="auto"/>
              </w:divBdr>
            </w:div>
            <w:div w:id="1755929459">
              <w:marLeft w:val="0"/>
              <w:marRight w:val="0"/>
              <w:marTop w:val="0"/>
              <w:marBottom w:val="0"/>
              <w:divBdr>
                <w:top w:val="none" w:sz="0" w:space="0" w:color="auto"/>
                <w:left w:val="none" w:sz="0" w:space="0" w:color="auto"/>
                <w:bottom w:val="none" w:sz="0" w:space="0" w:color="auto"/>
                <w:right w:val="none" w:sz="0" w:space="0" w:color="auto"/>
              </w:divBdr>
            </w:div>
            <w:div w:id="1837650032">
              <w:marLeft w:val="0"/>
              <w:marRight w:val="0"/>
              <w:marTop w:val="0"/>
              <w:marBottom w:val="0"/>
              <w:divBdr>
                <w:top w:val="none" w:sz="0" w:space="0" w:color="auto"/>
                <w:left w:val="none" w:sz="0" w:space="0" w:color="auto"/>
                <w:bottom w:val="none" w:sz="0" w:space="0" w:color="auto"/>
                <w:right w:val="none" w:sz="0" w:space="0" w:color="auto"/>
              </w:divBdr>
            </w:div>
            <w:div w:id="19716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4151">
      <w:bodyDiv w:val="1"/>
      <w:marLeft w:val="0"/>
      <w:marRight w:val="0"/>
      <w:marTop w:val="0"/>
      <w:marBottom w:val="0"/>
      <w:divBdr>
        <w:top w:val="none" w:sz="0" w:space="0" w:color="auto"/>
        <w:left w:val="none" w:sz="0" w:space="0" w:color="auto"/>
        <w:bottom w:val="none" w:sz="0" w:space="0" w:color="auto"/>
        <w:right w:val="none" w:sz="0" w:space="0" w:color="auto"/>
      </w:divBdr>
    </w:div>
    <w:div w:id="205090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2761</Words>
  <Characters>16572</Characters>
  <Application>Microsoft Office Word</Application>
  <DocSecurity>0</DocSecurity>
  <Lines>138</Lines>
  <Paragraphs>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Powiat Wałecki</dc:creator>
  <cp:keywords/>
  <dc:description/>
  <cp:lastModifiedBy>Nawłatyna Joanna</cp:lastModifiedBy>
  <cp:revision>2</cp:revision>
  <dcterms:created xsi:type="dcterms:W3CDTF">2025-04-17T12:39:00Z</dcterms:created>
  <dcterms:modified xsi:type="dcterms:W3CDTF">2025-04-17T12:39:00Z</dcterms:modified>
</cp:coreProperties>
</file>