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225F6">
        <w:rPr>
          <w:rFonts w:ascii="Tahoma" w:eastAsia="Times New Roman" w:hAnsi="Tahoma" w:cs="Tahoma"/>
          <w:b/>
          <w:color w:val="FF5050"/>
          <w:sz w:val="18"/>
          <w:szCs w:val="18"/>
          <w:u w:val="single"/>
          <w:lang w:eastAsia="pl-PL"/>
        </w:rPr>
        <w:t>55</w:t>
      </w:r>
      <w:r w:rsidRPr="001764EA">
        <w:rPr>
          <w:rFonts w:ascii="Tahoma" w:eastAsia="Times New Roman" w:hAnsi="Tahoma" w:cs="Tahoma"/>
          <w:b/>
          <w:color w:val="FF5050"/>
          <w:sz w:val="18"/>
          <w:szCs w:val="18"/>
          <w:u w:val="single"/>
          <w:lang w:eastAsia="pl-PL"/>
        </w:rPr>
        <w:t>/2022</w:t>
      </w:r>
    </w:p>
    <w:p w:rsidR="00557A53" w:rsidRPr="001764EA" w:rsidRDefault="008225F6"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17</w:t>
      </w:r>
      <w:r w:rsidR="00CC3097">
        <w:rPr>
          <w:rFonts w:ascii="Tahoma" w:eastAsia="Times New Roman" w:hAnsi="Tahoma" w:cs="Tahoma"/>
          <w:b/>
          <w:color w:val="FF5050"/>
          <w:sz w:val="18"/>
          <w:szCs w:val="18"/>
          <w:u w:val="single"/>
          <w:lang w:eastAsia="pl-PL"/>
        </w:rPr>
        <w:t>.06</w:t>
      </w:r>
      <w:r w:rsidR="00D130D1" w:rsidRPr="001764EA">
        <w:rPr>
          <w:rFonts w:ascii="Tahoma" w:eastAsia="Times New Roman" w:hAnsi="Tahoma" w:cs="Tahoma"/>
          <w:b/>
          <w:color w:val="FF5050"/>
          <w:sz w:val="18"/>
          <w:szCs w:val="18"/>
          <w:u w:val="single"/>
          <w:lang w:eastAsia="pl-PL"/>
        </w:rPr>
        <w:t>.2022</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e-mail: a.</w:t>
      </w:r>
      <w:r w:rsidR="00FD5500" w:rsidRPr="001764EA">
        <w:rPr>
          <w:rFonts w:ascii="Tahoma" w:hAnsi="Tahoma" w:cs="Tahoma"/>
          <w:sz w:val="18"/>
          <w:szCs w:val="18"/>
          <w:lang w:val="en-US"/>
        </w:rPr>
        <w:t>wyraz</w:t>
      </w:r>
      <w:r w:rsidRPr="001764EA">
        <w:rPr>
          <w:rFonts w:ascii="Tahoma" w:hAnsi="Tahoma" w:cs="Tahoma"/>
          <w:sz w:val="18"/>
          <w:szCs w:val="18"/>
          <w:lang w:val="en-US"/>
        </w:rPr>
        <w:t>@ron.mil.pl</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platforma przetargowa: https://platformazakupowa.pl/pn/jwk</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spacing w:after="0"/>
        <w:jc w:val="both"/>
        <w:rPr>
          <w:rFonts w:ascii="Tahoma" w:eastAsia="Times New Roman" w:hAnsi="Tahoma" w:cs="Tahoma"/>
          <w:b/>
          <w:i/>
          <w:color w:val="FF5050"/>
          <w:sz w:val="18"/>
          <w:szCs w:val="18"/>
          <w:lang w:eastAsia="pl-PL"/>
        </w:rPr>
      </w:pPr>
      <w:r w:rsidRPr="001764EA">
        <w:rPr>
          <w:rFonts w:ascii="Tahoma" w:eastAsia="Times New Roman" w:hAnsi="Tahoma" w:cs="Tahoma"/>
          <w:b/>
          <w:sz w:val="18"/>
          <w:szCs w:val="18"/>
          <w:lang w:eastAsia="pl-PL"/>
        </w:rPr>
        <w:t xml:space="preserve">zaprasza do składania ofert na </w:t>
      </w:r>
      <w:r w:rsidRPr="001764EA">
        <w:rPr>
          <w:rFonts w:ascii="Tahoma" w:eastAsia="Times New Roman" w:hAnsi="Tahoma" w:cs="Tahoma"/>
          <w:b/>
          <w:i/>
          <w:color w:val="FF5050"/>
          <w:sz w:val="18"/>
          <w:szCs w:val="18"/>
          <w:lang w:eastAsia="pl-PL"/>
        </w:rPr>
        <w:t xml:space="preserve">Usługę żywienia zbiorowego w m. </w:t>
      </w:r>
      <w:r w:rsidR="001B2155">
        <w:rPr>
          <w:rFonts w:ascii="Tahoma" w:eastAsia="Times New Roman" w:hAnsi="Tahoma" w:cs="Tahoma"/>
          <w:b/>
          <w:i/>
          <w:color w:val="FF5050"/>
          <w:sz w:val="18"/>
          <w:szCs w:val="18"/>
          <w:lang w:eastAsia="pl-PL"/>
        </w:rPr>
        <w:t>Błaskowizna</w:t>
      </w:r>
      <w:r w:rsidR="00D130D1" w:rsidRPr="001764EA">
        <w:rPr>
          <w:rFonts w:ascii="Tahoma" w:eastAsia="Times New Roman" w:hAnsi="Tahoma" w:cs="Tahoma"/>
          <w:b/>
          <w:i/>
          <w:color w:val="FF5050"/>
          <w:sz w:val="18"/>
          <w:szCs w:val="18"/>
          <w:lang w:eastAsia="pl-PL"/>
        </w:rPr>
        <w:t xml:space="preserve"> dla Jednostki Wojskowej Nr 4101 w Lublińcu</w:t>
      </w:r>
      <w:r w:rsidR="008225F6">
        <w:rPr>
          <w:rFonts w:ascii="Tahoma" w:eastAsia="Times New Roman" w:hAnsi="Tahoma" w:cs="Tahoma"/>
          <w:b/>
          <w:i/>
          <w:color w:val="FF5050"/>
          <w:sz w:val="18"/>
          <w:szCs w:val="18"/>
          <w:lang w:eastAsia="pl-PL"/>
        </w:rPr>
        <w:t xml:space="preserve"> (2)</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3F62D7" w:rsidRPr="001764EA">
        <w:rPr>
          <w:rFonts w:ascii="Tahoma" w:hAnsi="Tahoma" w:cs="Tahoma"/>
          <w:sz w:val="18"/>
          <w:szCs w:val="18"/>
        </w:rPr>
        <w:t>2021</w:t>
      </w:r>
      <w:r w:rsidRPr="001764EA">
        <w:rPr>
          <w:rFonts w:ascii="Tahoma" w:hAnsi="Tahoma" w:cs="Tahoma"/>
          <w:sz w:val="18"/>
          <w:szCs w:val="18"/>
        </w:rPr>
        <w:t xml:space="preserve"> r., poz. </w:t>
      </w:r>
      <w:r w:rsidR="003F62D7" w:rsidRPr="001764EA">
        <w:rPr>
          <w:rFonts w:ascii="Tahoma" w:hAnsi="Tahoma" w:cs="Tahoma"/>
          <w:sz w:val="18"/>
          <w:szCs w:val="18"/>
        </w:rPr>
        <w:t>1129</w:t>
      </w:r>
      <w:r w:rsidRPr="001764EA">
        <w:rPr>
          <w:rFonts w:ascii="Tahoma" w:hAnsi="Tahoma" w:cs="Tahoma"/>
          <w:sz w:val="18"/>
          <w:szCs w:val="18"/>
        </w:rPr>
        <w:t xml:space="preserve"> z późn. zm.)</w:t>
      </w:r>
      <w:r w:rsidRPr="001764EA">
        <w:rPr>
          <w:rFonts w:ascii="Tahoma" w:eastAsia="Times New Roman" w:hAnsi="Tahoma" w:cs="Tahoma"/>
          <w:sz w:val="18"/>
          <w:szCs w:val="18"/>
          <w:lang w:eastAsia="pl-PL"/>
        </w:rPr>
        <w:t>,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w trybie podstawowym bez negocjacji</w:t>
      </w:r>
      <w:r w:rsidRPr="001764EA">
        <w:rPr>
          <w:rFonts w:ascii="Tahoma" w:eastAsia="Times New Roman" w:hAnsi="Tahoma" w:cs="Tahoma"/>
          <w:sz w:val="18"/>
          <w:szCs w:val="18"/>
          <w:lang w:eastAsia="pl-PL"/>
        </w:rPr>
        <w:t xml:space="preserve"> (</w:t>
      </w:r>
      <w:r w:rsidRPr="001764EA">
        <w:rPr>
          <w:rFonts w:ascii="Tahoma" w:hAnsi="Tahoma" w:cs="Tahoma"/>
          <w:sz w:val="18"/>
          <w:szCs w:val="18"/>
        </w:rPr>
        <w:t>art. 275 pkt 1 ustawy Pzp)</w:t>
      </w:r>
      <w:r w:rsidRPr="001764EA">
        <w:rPr>
          <w:rFonts w:ascii="Tahoma" w:eastAsia="Times New Roman" w:hAnsi="Tahoma" w:cs="Tahoma"/>
          <w:sz w:val="18"/>
          <w:szCs w:val="18"/>
          <w:lang w:eastAsia="pl-PL"/>
        </w:rPr>
        <w:t>, o wartości zamówienia nie przekraczającej progów unijnych, o jakich stanowi art. 3 ustawy Pzp.</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sz w:val="18"/>
          <w:szCs w:val="18"/>
        </w:rPr>
        <w:t>Zamawiający wybierze najkorzystniejszą ofertę bez prowadzenia  negocjacji</w:t>
      </w:r>
      <w:r w:rsidRPr="001764EA">
        <w:rPr>
          <w:rFonts w:ascii="Tahoma" w:hAnsi="Tahoma" w:cs="Tahoma"/>
          <w:bCs/>
          <w:sz w:val="18"/>
          <w:szCs w:val="18"/>
        </w:rPr>
        <w:t>.</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57A53" w:rsidRPr="001764EA" w:rsidRDefault="00557A53" w:rsidP="00557A53">
      <w:pPr>
        <w:spacing w:after="0"/>
        <w:ind w:left="426"/>
        <w:jc w:val="both"/>
        <w:rPr>
          <w:rFonts w:ascii="Tahoma" w:eastAsia="Times New Roman" w:hAnsi="Tahoma" w:cs="Tahoma"/>
          <w:b/>
          <w:i/>
          <w:sz w:val="18"/>
          <w:szCs w:val="18"/>
          <w:u w:val="single"/>
          <w:lang w:eastAsia="pl-PL"/>
        </w:rPr>
      </w:pPr>
      <w:r w:rsidRPr="001764EA">
        <w:rPr>
          <w:rFonts w:ascii="Tahoma" w:eastAsia="Times New Roman" w:hAnsi="Tahoma" w:cs="Tahoma"/>
          <w:sz w:val="18"/>
          <w:szCs w:val="18"/>
          <w:lang w:eastAsia="pl-PL"/>
        </w:rPr>
        <w:t xml:space="preserve">Przedmiotem zamówienia jest </w:t>
      </w:r>
      <w:r w:rsidRPr="001764EA">
        <w:rPr>
          <w:rFonts w:ascii="Tahoma" w:eastAsia="Times New Roman" w:hAnsi="Tahoma" w:cs="Tahoma"/>
          <w:b/>
          <w:i/>
          <w:sz w:val="18"/>
          <w:szCs w:val="18"/>
          <w:u w:val="single"/>
          <w:lang w:eastAsia="pl-PL"/>
        </w:rPr>
        <w:t xml:space="preserve">Usługę żywienia zbiorowego w m. </w:t>
      </w:r>
      <w:r w:rsidR="001B2155">
        <w:rPr>
          <w:rFonts w:ascii="Tahoma" w:eastAsia="Times New Roman" w:hAnsi="Tahoma" w:cs="Tahoma"/>
          <w:b/>
          <w:i/>
          <w:sz w:val="18"/>
          <w:szCs w:val="18"/>
          <w:u w:val="single"/>
          <w:lang w:eastAsia="pl-PL"/>
        </w:rPr>
        <w:t>Błaskowizna</w:t>
      </w:r>
      <w:r w:rsidR="00CC3097">
        <w:rPr>
          <w:rFonts w:ascii="Tahoma" w:eastAsia="Times New Roman" w:hAnsi="Tahoma" w:cs="Tahoma"/>
          <w:b/>
          <w:i/>
          <w:sz w:val="18"/>
          <w:szCs w:val="18"/>
          <w:u w:val="single"/>
          <w:lang w:eastAsia="pl-PL"/>
        </w:rPr>
        <w:t xml:space="preserve"> </w:t>
      </w:r>
      <w:r w:rsidR="00D130D1" w:rsidRPr="001764EA">
        <w:rPr>
          <w:rFonts w:ascii="Tahoma" w:eastAsia="Times New Roman" w:hAnsi="Tahoma" w:cs="Tahoma"/>
          <w:b/>
          <w:i/>
          <w:sz w:val="18"/>
          <w:szCs w:val="18"/>
          <w:u w:val="single"/>
          <w:lang w:eastAsia="pl-PL"/>
        </w:rPr>
        <w:t>dla JW. 4101 w Lublińcu</w:t>
      </w:r>
      <w:r w:rsidR="008225F6">
        <w:rPr>
          <w:rFonts w:ascii="Tahoma" w:eastAsia="Times New Roman" w:hAnsi="Tahoma" w:cs="Tahoma"/>
          <w:b/>
          <w:i/>
          <w:sz w:val="18"/>
          <w:szCs w:val="18"/>
          <w:u w:val="single"/>
          <w:lang w:eastAsia="pl-PL"/>
        </w:rPr>
        <w:t xml:space="preserve"> (2)</w:t>
      </w:r>
      <w:r w:rsidR="00D130D1" w:rsidRPr="001764EA">
        <w:rPr>
          <w:rFonts w:ascii="Tahoma" w:eastAsia="Times New Roman" w:hAnsi="Tahoma" w:cs="Tahoma"/>
          <w:b/>
          <w:i/>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r w:rsidRPr="001764EA">
        <w:rPr>
          <w:rFonts w:ascii="Tahoma" w:eastAsia="Times New Roman" w:hAnsi="Tahoma" w:cs="Tahoma"/>
          <w:b/>
          <w:bCs/>
          <w:sz w:val="18"/>
          <w:szCs w:val="18"/>
          <w:lang w:eastAsia="pl-PL"/>
        </w:rPr>
        <w:t>http://www.jwk.wp.mil.pl.</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lastRenderedPageBreak/>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557A53" w:rsidRPr="001764EA" w:rsidRDefault="00557A53" w:rsidP="00557A53">
      <w:pPr>
        <w:numPr>
          <w:ilvl w:val="0"/>
          <w:numId w:val="41"/>
        </w:numPr>
        <w:tabs>
          <w:tab w:val="clear" w:pos="765"/>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nie dopuszcza składania ofert częściowych.</w:t>
      </w:r>
    </w:p>
    <w:p w:rsidR="00557A53" w:rsidRPr="001764EA" w:rsidRDefault="00557A53" w:rsidP="00557A53">
      <w:pPr>
        <w:numPr>
          <w:ilvl w:val="0"/>
          <w:numId w:val="41"/>
        </w:numPr>
        <w:tabs>
          <w:tab w:val="clear" w:pos="765"/>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Default="00557A53" w:rsidP="00557A53">
      <w:pPr>
        <w:numPr>
          <w:ilvl w:val="0"/>
          <w:numId w:val="41"/>
        </w:numPr>
        <w:tabs>
          <w:tab w:val="clear" w:pos="765"/>
        </w:tabs>
        <w:spacing w:after="0"/>
        <w:ind w:left="426" w:hanging="426"/>
        <w:jc w:val="both"/>
        <w:rPr>
          <w:rFonts w:ascii="Tahoma" w:eastAsia="Times New Roman" w:hAnsi="Tahoma" w:cs="Tahoma"/>
          <w:b/>
          <w:i/>
          <w:sz w:val="18"/>
          <w:szCs w:val="18"/>
          <w:u w:val="single"/>
          <w:lang w:eastAsia="pl-PL"/>
        </w:rPr>
      </w:pPr>
      <w:r w:rsidRPr="001764EA">
        <w:rPr>
          <w:rFonts w:ascii="Tahoma" w:eastAsia="Times New Roman" w:hAnsi="Tahoma" w:cs="Tahoma"/>
          <w:b/>
          <w:i/>
          <w:sz w:val="18"/>
          <w:szCs w:val="18"/>
          <w:u w:val="single"/>
          <w:lang w:eastAsia="pl-PL"/>
        </w:rPr>
        <w:t xml:space="preserve">Usługa dotyczy żywienia </w:t>
      </w:r>
      <w:r w:rsidR="007E1F05">
        <w:rPr>
          <w:rFonts w:ascii="Tahoma" w:eastAsia="Times New Roman" w:hAnsi="Tahoma" w:cs="Tahoma"/>
          <w:b/>
          <w:i/>
          <w:sz w:val="18"/>
          <w:szCs w:val="18"/>
          <w:u w:val="single"/>
          <w:lang w:eastAsia="pl-PL"/>
        </w:rPr>
        <w:t>podczas szkolenia dla:</w:t>
      </w:r>
    </w:p>
    <w:p w:rsidR="007E1F05" w:rsidRPr="007E1F05" w:rsidRDefault="001B2155" w:rsidP="007E1F05">
      <w:pPr>
        <w:pStyle w:val="Akapitzlist"/>
        <w:autoSpaceDE w:val="0"/>
        <w:autoSpaceDN w:val="0"/>
        <w:spacing w:after="0" w:line="240" w:lineRule="auto"/>
        <w:ind w:left="765" w:hanging="339"/>
        <w:rPr>
          <w:rFonts w:ascii="Tahoma" w:eastAsia="Times New Roman" w:hAnsi="Tahoma" w:cs="Tahoma"/>
          <w:b/>
          <w:bCs/>
          <w:color w:val="000000"/>
          <w:sz w:val="18"/>
          <w:szCs w:val="18"/>
          <w:lang w:eastAsia="pl-PL"/>
        </w:rPr>
      </w:pPr>
      <w:r>
        <w:rPr>
          <w:rFonts w:ascii="Tahoma" w:eastAsia="Times New Roman" w:hAnsi="Tahoma" w:cs="Tahoma"/>
          <w:b/>
          <w:bCs/>
          <w:color w:val="000000"/>
          <w:sz w:val="18"/>
          <w:szCs w:val="18"/>
          <w:lang w:eastAsia="pl-PL"/>
        </w:rPr>
        <w:t>45</w:t>
      </w:r>
      <w:r w:rsidR="007E1F05" w:rsidRPr="007E1F05">
        <w:rPr>
          <w:rFonts w:ascii="Tahoma" w:eastAsia="Times New Roman" w:hAnsi="Tahoma" w:cs="Tahoma"/>
          <w:b/>
          <w:bCs/>
          <w:color w:val="000000"/>
          <w:sz w:val="18"/>
          <w:szCs w:val="18"/>
          <w:lang w:eastAsia="pl-PL"/>
        </w:rPr>
        <w:t xml:space="preserve">  żołnierzy w dniach </w:t>
      </w:r>
      <w:r w:rsidR="008225F6">
        <w:rPr>
          <w:rFonts w:ascii="Tahoma" w:eastAsia="Times New Roman" w:hAnsi="Tahoma" w:cs="Tahoma"/>
          <w:b/>
          <w:bCs/>
          <w:color w:val="000000"/>
          <w:sz w:val="18"/>
          <w:szCs w:val="18"/>
          <w:lang w:eastAsia="pl-PL"/>
        </w:rPr>
        <w:t>28</w:t>
      </w:r>
      <w:r>
        <w:rPr>
          <w:rFonts w:ascii="Tahoma" w:eastAsia="Times New Roman" w:hAnsi="Tahoma" w:cs="Tahoma"/>
          <w:b/>
          <w:bCs/>
          <w:color w:val="000000"/>
          <w:sz w:val="18"/>
          <w:szCs w:val="18"/>
          <w:lang w:eastAsia="pl-PL"/>
        </w:rPr>
        <w:t>.06 - 07.07</w:t>
      </w:r>
      <w:r w:rsidR="007E1F05" w:rsidRPr="007E1F05">
        <w:rPr>
          <w:rFonts w:ascii="Tahoma" w:eastAsia="Times New Roman" w:hAnsi="Tahoma" w:cs="Tahoma"/>
          <w:b/>
          <w:bCs/>
          <w:color w:val="000000"/>
          <w:sz w:val="18"/>
          <w:szCs w:val="18"/>
          <w:lang w:eastAsia="pl-PL"/>
        </w:rPr>
        <w:t>.2022 r.</w:t>
      </w:r>
      <w:r w:rsidR="00C30ABC">
        <w:rPr>
          <w:rFonts w:ascii="Tahoma" w:eastAsia="Times New Roman" w:hAnsi="Tahoma" w:cs="Tahoma"/>
          <w:b/>
          <w:bCs/>
          <w:color w:val="000000"/>
          <w:sz w:val="18"/>
          <w:szCs w:val="18"/>
          <w:lang w:eastAsia="pl-PL"/>
        </w:rPr>
        <w:t xml:space="preserve"> lub od dnia podpisania umowy do dnia 07.07.2022 r.</w:t>
      </w:r>
    </w:p>
    <w:p w:rsidR="007E1F05" w:rsidRPr="007E1F05" w:rsidRDefault="007E1F05" w:rsidP="007E1F05">
      <w:pPr>
        <w:pStyle w:val="Akapitzlist"/>
        <w:autoSpaceDE w:val="0"/>
        <w:autoSpaceDN w:val="0"/>
        <w:spacing w:after="0" w:line="240" w:lineRule="auto"/>
        <w:ind w:left="765" w:hanging="339"/>
        <w:rPr>
          <w:rFonts w:ascii="Tahoma" w:eastAsia="Times New Roman" w:hAnsi="Tahoma" w:cs="Tahoma"/>
          <w:b/>
          <w:bCs/>
          <w:color w:val="000000"/>
          <w:sz w:val="18"/>
          <w:szCs w:val="18"/>
          <w:lang w:eastAsia="pl-PL"/>
        </w:rPr>
      </w:pPr>
    </w:p>
    <w:p w:rsidR="007E1F05" w:rsidRPr="001764EA" w:rsidRDefault="007E1F05" w:rsidP="007E1F05">
      <w:pPr>
        <w:spacing w:after="0"/>
        <w:ind w:left="426"/>
        <w:jc w:val="both"/>
        <w:rPr>
          <w:rFonts w:ascii="Tahoma" w:eastAsia="Times New Roman" w:hAnsi="Tahoma" w:cs="Tahoma"/>
          <w:b/>
          <w:i/>
          <w:sz w:val="18"/>
          <w:szCs w:val="18"/>
          <w:u w:val="single"/>
          <w:lang w:eastAsia="pl-PL"/>
        </w:rPr>
      </w:pPr>
    </w:p>
    <w:p w:rsidR="00557A53" w:rsidRPr="001764EA" w:rsidRDefault="00557A53" w:rsidP="00660F38">
      <w:pPr>
        <w:tabs>
          <w:tab w:val="left" w:pos="709"/>
        </w:tabs>
        <w:spacing w:before="120" w:after="0" w:line="240" w:lineRule="auto"/>
        <w:jc w:val="both"/>
        <w:rPr>
          <w:rFonts w:ascii="Tahoma" w:eastAsia="Times New Roman" w:hAnsi="Tahoma" w:cs="Tahoma"/>
          <w:sz w:val="18"/>
          <w:szCs w:val="18"/>
          <w:lang w:eastAsia="pl-PL"/>
        </w:rPr>
      </w:pPr>
      <w:r w:rsidRPr="001764EA">
        <w:rPr>
          <w:rFonts w:ascii="Tahoma" w:eastAsia="Calibri" w:hAnsi="Tahoma" w:cs="Tahoma"/>
          <w:b/>
          <w:i/>
          <w:sz w:val="18"/>
          <w:szCs w:val="18"/>
        </w:rPr>
        <w:tab/>
      </w:r>
    </w:p>
    <w:p w:rsidR="00557A53" w:rsidRPr="001764EA" w:rsidRDefault="00557A53" w:rsidP="00660F38">
      <w:pPr>
        <w:keepNext/>
        <w:spacing w:after="0"/>
        <w:ind w:left="425" w:hanging="425"/>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557A53" w:rsidRPr="001764EA" w:rsidRDefault="00557A53" w:rsidP="00557A53">
      <w:pPr>
        <w:numPr>
          <w:ilvl w:val="0"/>
          <w:numId w:val="18"/>
        </w:numPr>
        <w:spacing w:after="0"/>
        <w:ind w:left="426" w:hanging="426"/>
        <w:contextualSpacing/>
        <w:jc w:val="both"/>
        <w:rPr>
          <w:rFonts w:ascii="Tahoma" w:hAnsi="Tahoma" w:cs="Tahoma"/>
          <w:sz w:val="18"/>
          <w:szCs w:val="18"/>
        </w:rPr>
      </w:pPr>
      <w:r w:rsidRPr="001764EA">
        <w:rPr>
          <w:rFonts w:ascii="Tahoma" w:hAnsi="Tahoma" w:cs="Tahoma"/>
          <w:sz w:val="18"/>
          <w:szCs w:val="18"/>
        </w:rPr>
        <w:t>Zamawiający nie przewiduje zastosowania prawa opcji.</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0070C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743D16">
        <w:rPr>
          <w:rFonts w:ascii="Tahoma" w:eastAsia="Times New Roman" w:hAnsi="Tahoma" w:cs="Tahoma"/>
          <w:bCs/>
          <w:sz w:val="18"/>
          <w:szCs w:val="18"/>
          <w:u w:val="single"/>
          <w:lang w:eastAsia="pl-PL"/>
        </w:rPr>
        <w:t>Błaskowizna</w:t>
      </w:r>
      <w:r w:rsidRPr="001764EA">
        <w:rPr>
          <w:rFonts w:ascii="Tahoma" w:hAnsi="Tahoma" w:cs="Tahoma"/>
          <w:sz w:val="18"/>
          <w:szCs w:val="18"/>
          <w:u w:val="single"/>
        </w:rPr>
        <w:t>.</w:t>
      </w:r>
    </w:p>
    <w:p w:rsidR="00557A53" w:rsidRPr="007E1F05" w:rsidRDefault="00557A53" w:rsidP="00557A53">
      <w:pPr>
        <w:numPr>
          <w:ilvl w:val="0"/>
          <w:numId w:val="42"/>
        </w:numPr>
        <w:spacing w:after="0"/>
        <w:ind w:left="426" w:hanging="426"/>
        <w:contextualSpacing/>
        <w:jc w:val="both"/>
        <w:rPr>
          <w:rFonts w:ascii="Tahoma" w:hAnsi="Tahoma" w:cs="Tahoma"/>
          <w:color w:val="000000"/>
          <w:sz w:val="18"/>
          <w:szCs w:val="18"/>
          <w:u w:val="single"/>
        </w:rPr>
      </w:pPr>
      <w:r w:rsidRPr="001764EA">
        <w:rPr>
          <w:rFonts w:ascii="Tahoma" w:hAnsi="Tahoma" w:cs="Tahoma"/>
          <w:sz w:val="18"/>
          <w:szCs w:val="18"/>
          <w:u w:val="single"/>
        </w:rPr>
        <w:t>Planowany termin realizacji zamówienia</w:t>
      </w:r>
      <w:r w:rsidR="007E1F05" w:rsidRPr="007E1F05">
        <w:rPr>
          <w:rFonts w:ascii="Tahoma" w:hAnsi="Tahoma" w:cs="Tahoma"/>
          <w:sz w:val="18"/>
          <w:szCs w:val="18"/>
          <w:u w:val="single"/>
        </w:rPr>
        <w:t>:</w:t>
      </w:r>
      <w:r w:rsidRPr="007E1F05">
        <w:rPr>
          <w:rFonts w:ascii="Tahoma" w:hAnsi="Tahoma" w:cs="Tahoma"/>
          <w:sz w:val="18"/>
          <w:szCs w:val="18"/>
          <w:u w:val="single"/>
        </w:rPr>
        <w:t xml:space="preserve"> </w:t>
      </w:r>
      <w:r w:rsidR="008225F6">
        <w:rPr>
          <w:rFonts w:ascii="Tahoma" w:eastAsia="Times New Roman" w:hAnsi="Tahoma" w:cs="Tahoma"/>
          <w:b/>
          <w:bCs/>
          <w:color w:val="000000"/>
          <w:sz w:val="18"/>
          <w:szCs w:val="18"/>
          <w:lang w:eastAsia="pl-PL"/>
        </w:rPr>
        <w:t>28</w:t>
      </w:r>
      <w:r w:rsidR="001B2155">
        <w:rPr>
          <w:rFonts w:ascii="Tahoma" w:eastAsia="Times New Roman" w:hAnsi="Tahoma" w:cs="Tahoma"/>
          <w:b/>
          <w:bCs/>
          <w:color w:val="000000"/>
          <w:sz w:val="18"/>
          <w:szCs w:val="18"/>
          <w:lang w:eastAsia="pl-PL"/>
        </w:rPr>
        <w:t>.06 – 07.07</w:t>
      </w:r>
      <w:r w:rsidR="007E1F05" w:rsidRPr="007E1F05">
        <w:rPr>
          <w:rFonts w:ascii="Tahoma" w:eastAsia="Times New Roman" w:hAnsi="Tahoma" w:cs="Tahoma"/>
          <w:b/>
          <w:bCs/>
          <w:color w:val="000000"/>
          <w:sz w:val="18"/>
          <w:szCs w:val="18"/>
          <w:lang w:eastAsia="pl-PL"/>
        </w:rPr>
        <w:t>.2022 r.</w:t>
      </w:r>
      <w:r w:rsidR="00C30ABC">
        <w:rPr>
          <w:rFonts w:ascii="Tahoma" w:eastAsia="Times New Roman" w:hAnsi="Tahoma" w:cs="Tahoma"/>
          <w:b/>
          <w:bCs/>
          <w:color w:val="000000"/>
          <w:sz w:val="18"/>
          <w:szCs w:val="18"/>
          <w:lang w:eastAsia="pl-PL"/>
        </w:rPr>
        <w:t xml:space="preserve"> lub od dnia podpisania umowy do dnia 07.07.2022 r.</w:t>
      </w:r>
      <w:bookmarkStart w:id="0" w:name="_GoBack"/>
      <w:bookmarkEnd w:id="0"/>
    </w:p>
    <w:p w:rsidR="00D2082E" w:rsidRPr="001764EA" w:rsidRDefault="00D2082E" w:rsidP="001764EA">
      <w:pPr>
        <w:spacing w:after="0"/>
        <w:rPr>
          <w:rFonts w:ascii="Tahoma" w:eastAsia="Times New Roman" w:hAnsi="Tahoma" w:cs="Tahoma"/>
          <w:sz w:val="18"/>
          <w:szCs w:val="18"/>
          <w:u w:val="single"/>
          <w:lang w:eastAsia="pl-PL"/>
        </w:rPr>
      </w:pPr>
    </w:p>
    <w:p w:rsidR="00D2082E" w:rsidRPr="001764EA" w:rsidRDefault="00D2082E"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zmiana albo rezygnacja z podwykonawcy dotyczy podmiotu, na którego zasoby wykonawca powoływał, w celu wykazania spełniania warunków udziału w postępowaniu lub kryteriów selekcji, Wykonawca jest obowiązany wykazać </w:t>
      </w:r>
      <w:r w:rsidRPr="001764EA">
        <w:rPr>
          <w:rFonts w:ascii="Tahoma" w:eastAsia="Times New Roman" w:hAnsi="Tahoma" w:cs="Tahoma"/>
          <w:sz w:val="18"/>
          <w:szCs w:val="18"/>
          <w:lang w:eastAsia="x-none"/>
        </w:rPr>
        <w:lastRenderedPageBreak/>
        <w:t>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Pr="001764EA" w:rsidRDefault="00557A53"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1764EA">
        <w:rPr>
          <w:rFonts w:ascii="Tahoma" w:hAnsi="Tahoma" w:cs="Tahoma"/>
          <w:b/>
          <w:bCs/>
          <w:sz w:val="18"/>
          <w:szCs w:val="18"/>
        </w:rPr>
        <w:t>https://platformazakupowa.pl/pn/jwk.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określone w Regulaminie zamieszczonym na stronie internetowej pod adresem </w:t>
      </w:r>
      <w:r w:rsidRPr="001764EA">
        <w:rPr>
          <w:rFonts w:ascii="Tahoma" w:hAnsi="Tahoma" w:cs="Tahoma"/>
          <w:b/>
          <w:sz w:val="18"/>
          <w:szCs w:val="18"/>
        </w:rPr>
        <w:t>https://platformazakupowa.pl/strona/1-regulamin</w:t>
      </w:r>
      <w:r w:rsidRPr="001764EA">
        <w:rPr>
          <w:rFonts w:ascii="Tahoma" w:hAnsi="Tahoma" w:cs="Tahoma"/>
          <w:sz w:val="18"/>
          <w:szCs w:val="18"/>
        </w:rPr>
        <w:t xml:space="preserve"> w zakładce „Regulamin" oraz uznaje go za wiążący.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557A53" w:rsidRPr="001764EA" w:rsidRDefault="00557A53" w:rsidP="00557A53">
      <w:pPr>
        <w:widowControl w:val="0"/>
        <w:tabs>
          <w:tab w:val="num" w:pos="426"/>
        </w:tabs>
        <w:spacing w:after="0"/>
        <w:ind w:left="426"/>
        <w:jc w:val="both"/>
        <w:rPr>
          <w:rFonts w:ascii="Tahoma" w:hAnsi="Tahoma" w:cs="Tahoma"/>
          <w:sz w:val="18"/>
          <w:szCs w:val="18"/>
        </w:rPr>
      </w:pPr>
      <w:r w:rsidRPr="001764EA">
        <w:rPr>
          <w:rFonts w:ascii="Tahoma" w:hAnsi="Tahoma" w:cs="Tahoma"/>
          <w:b/>
          <w:bCs/>
          <w:sz w:val="18"/>
          <w:szCs w:val="18"/>
        </w:rPr>
        <w:t>https://platformazakupowa.pl/pn/jwk.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9"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0"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p. Agnieszka ŁUKASIK</w:t>
      </w:r>
      <w:r w:rsidR="00D130D1" w:rsidRPr="001764EA">
        <w:rPr>
          <w:rFonts w:ascii="Tahoma" w:hAnsi="Tahoma" w:cs="Tahoma"/>
          <w:color w:val="000000" w:themeColor="text1"/>
          <w:sz w:val="18"/>
          <w:szCs w:val="18"/>
        </w:rPr>
        <w:t>, p. Aleksandra BREGUŁA-WYRAZ, p. Patrycja JEZIOROWSKA</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261-101-450</w:t>
      </w:r>
      <w:r w:rsidR="008225F6">
        <w:rPr>
          <w:rFonts w:ascii="Tahoma" w:hAnsi="Tahoma" w:cs="Tahoma"/>
          <w:color w:val="000000" w:themeColor="text1"/>
          <w:sz w:val="18"/>
          <w:szCs w:val="18"/>
        </w:rPr>
        <w:t>, 261-926-226</w:t>
      </w:r>
    </w:p>
    <w:p w:rsidR="00557A53" w:rsidRDefault="00557A53" w:rsidP="00557A53">
      <w:pPr>
        <w:spacing w:after="0"/>
        <w:jc w:val="center"/>
        <w:rPr>
          <w:rFonts w:ascii="Tahoma" w:eastAsia="Times New Roman" w:hAnsi="Tahoma" w:cs="Tahoma"/>
          <w:color w:val="FF0000"/>
          <w:sz w:val="18"/>
          <w:szCs w:val="18"/>
          <w:u w:val="single"/>
          <w:lang w:eastAsia="pl-PL"/>
        </w:rPr>
      </w:pPr>
    </w:p>
    <w:p w:rsidR="00CC3097" w:rsidRDefault="00CC3097" w:rsidP="00557A53">
      <w:pPr>
        <w:spacing w:after="0"/>
        <w:jc w:val="center"/>
        <w:rPr>
          <w:rFonts w:ascii="Tahoma" w:eastAsia="Times New Roman" w:hAnsi="Tahoma" w:cs="Tahoma"/>
          <w:color w:val="FF0000"/>
          <w:sz w:val="18"/>
          <w:szCs w:val="18"/>
          <w:u w:val="single"/>
          <w:lang w:eastAsia="pl-PL"/>
        </w:rPr>
      </w:pPr>
    </w:p>
    <w:p w:rsidR="00CC3097" w:rsidRDefault="00CC3097" w:rsidP="00557A53">
      <w:pPr>
        <w:spacing w:after="0"/>
        <w:jc w:val="center"/>
        <w:rPr>
          <w:rFonts w:ascii="Tahoma" w:eastAsia="Times New Roman" w:hAnsi="Tahoma" w:cs="Tahoma"/>
          <w:color w:val="FF0000"/>
          <w:sz w:val="18"/>
          <w:szCs w:val="18"/>
          <w:u w:val="single"/>
          <w:lang w:eastAsia="pl-PL"/>
        </w:rPr>
      </w:pPr>
    </w:p>
    <w:p w:rsidR="001B2155" w:rsidRDefault="001B2155" w:rsidP="00557A53">
      <w:pPr>
        <w:spacing w:after="0"/>
        <w:jc w:val="center"/>
        <w:rPr>
          <w:rFonts w:ascii="Tahoma" w:eastAsia="Times New Roman" w:hAnsi="Tahoma" w:cs="Tahoma"/>
          <w:color w:val="FF0000"/>
          <w:sz w:val="18"/>
          <w:szCs w:val="18"/>
          <w:u w:val="single"/>
          <w:lang w:eastAsia="pl-PL"/>
        </w:rPr>
      </w:pPr>
    </w:p>
    <w:p w:rsidR="001B2155" w:rsidRDefault="001B2155" w:rsidP="00557A53">
      <w:pPr>
        <w:spacing w:after="0"/>
        <w:jc w:val="center"/>
        <w:rPr>
          <w:rFonts w:ascii="Tahoma" w:eastAsia="Times New Roman" w:hAnsi="Tahoma" w:cs="Tahoma"/>
          <w:color w:val="FF0000"/>
          <w:sz w:val="18"/>
          <w:szCs w:val="18"/>
          <w:u w:val="single"/>
          <w:lang w:eastAsia="pl-PL"/>
        </w:rPr>
      </w:pP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8225F6">
        <w:rPr>
          <w:rFonts w:ascii="Tahoma" w:hAnsi="Tahoma" w:cs="Tahoma"/>
          <w:b/>
          <w:sz w:val="18"/>
          <w:szCs w:val="18"/>
        </w:rPr>
        <w:t>26</w:t>
      </w:r>
      <w:r w:rsidR="00CC3097">
        <w:rPr>
          <w:rFonts w:ascii="Tahoma" w:hAnsi="Tahoma" w:cs="Tahoma"/>
          <w:b/>
          <w:sz w:val="18"/>
          <w:szCs w:val="18"/>
        </w:rPr>
        <w:t>.07</w:t>
      </w:r>
      <w:r w:rsidR="003F62D7" w:rsidRPr="001764EA">
        <w:rPr>
          <w:rFonts w:ascii="Tahoma" w:hAnsi="Tahoma" w:cs="Tahoma"/>
          <w:b/>
          <w:sz w:val="18"/>
          <w:szCs w:val="18"/>
        </w:rPr>
        <w:t>.2022</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lastRenderedPageBreak/>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wiążące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1764EA" w:rsidRDefault="00557A5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B53EB3" w:rsidRPr="001764EA" w:rsidRDefault="00B53EB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sidR="00BA77F4">
        <w:rPr>
          <w:rFonts w:ascii="Tahoma" w:hAnsi="Tahoma" w:cs="Tahoma"/>
          <w:sz w:val="18"/>
          <w:szCs w:val="18"/>
        </w:rPr>
        <w:t>wzór załącznik nr 8</w:t>
      </w:r>
      <w:r w:rsidRPr="001764EA">
        <w:rPr>
          <w:rFonts w:ascii="Tahoma" w:hAnsi="Tahoma" w:cs="Tahoma"/>
          <w:sz w:val="18"/>
          <w:szCs w:val="18"/>
        </w:rPr>
        <w:t xml:space="preserve"> do SWZ)</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D130D1" w:rsidRPr="001764EA" w:rsidRDefault="00D130D1" w:rsidP="00D130D1">
      <w:pPr>
        <w:spacing w:after="0" w:line="360" w:lineRule="auto"/>
        <w:ind w:right="20"/>
        <w:jc w:val="both"/>
        <w:rPr>
          <w:rFonts w:ascii="Tahoma" w:hAnsi="Tahoma" w:cs="Tahoma"/>
          <w:i/>
          <w:sz w:val="18"/>
          <w:szCs w:val="18"/>
        </w:rPr>
      </w:pPr>
      <w:r w:rsidRPr="001764EA">
        <w:rPr>
          <w:rFonts w:ascii="Tahoma" w:hAnsi="Tahoma" w:cs="Tahoma"/>
          <w:i/>
          <w:sz w:val="18"/>
          <w:szCs w:val="18"/>
        </w:rPr>
        <w:t xml:space="preserve">              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lastRenderedPageBreak/>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hyperlink r:id="rId11" w:history="1">
        <w:r w:rsidRPr="001764EA">
          <w:rPr>
            <w:rStyle w:val="Hipercze"/>
            <w:rFonts w:ascii="Tahoma" w:hAnsi="Tahoma" w:cs="Tahoma"/>
            <w:b/>
            <w:bCs/>
            <w:sz w:val="18"/>
            <w:szCs w:val="18"/>
          </w:rPr>
          <w:t>https://platformazakupowa.pl/pn/jwk</w:t>
        </w:r>
      </w:hyperlink>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Pr="001764EA">
        <w:rPr>
          <w:rFonts w:ascii="Tahoma" w:hAnsi="Tahoma" w:cs="Tahoma"/>
          <w:sz w:val="18"/>
          <w:szCs w:val="18"/>
        </w:rPr>
        <w:lastRenderedPageBreak/>
        <w:t>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Postanowień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Pr="001764EA" w:rsidRDefault="00557A53" w:rsidP="00557A53">
      <w:pPr>
        <w:spacing w:after="0"/>
        <w:ind w:left="426"/>
        <w:contextualSpacing/>
        <w:jc w:val="center"/>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57A53" w:rsidRPr="001764EA" w:rsidRDefault="00557A53" w:rsidP="00557A53">
      <w:pPr>
        <w:spacing w:after="0"/>
        <w:jc w:val="center"/>
        <w:rPr>
          <w:rFonts w:ascii="Tahoma" w:eastAsia="Times New Roman" w:hAnsi="Tahoma" w:cs="Tahoma"/>
          <w:color w:val="FF0000"/>
          <w:sz w:val="18"/>
          <w:szCs w:val="18"/>
          <w:u w:val="single"/>
          <w:lang w:eastAsia="pl-PL"/>
        </w:rPr>
      </w:pPr>
    </w:p>
    <w:p w:rsidR="00D130D1" w:rsidRPr="001764EA" w:rsidRDefault="00D130D1" w:rsidP="001764EA">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hyperlink r:id="rId12" w:history="1">
        <w:r w:rsidRPr="001764EA">
          <w:rPr>
            <w:rStyle w:val="Hipercze"/>
            <w:rFonts w:ascii="Tahoma" w:hAnsi="Tahoma" w:cs="Tahoma"/>
            <w:b/>
            <w:bCs/>
            <w:sz w:val="18"/>
            <w:szCs w:val="18"/>
          </w:rPr>
          <w:t>https://platformazakupowa.pl/pn/jwk</w:t>
        </w:r>
      </w:hyperlink>
      <w:r w:rsidRPr="001764EA">
        <w:rPr>
          <w:rFonts w:ascii="Tahoma" w:hAnsi="Tahoma" w:cs="Tahoma"/>
          <w:b/>
          <w:bCs/>
          <w:sz w:val="18"/>
          <w:szCs w:val="18"/>
        </w:rPr>
        <w:t xml:space="preserve"> </w:t>
      </w:r>
      <w:r w:rsidRPr="001764EA">
        <w:rPr>
          <w:rFonts w:ascii="Tahoma" w:hAnsi="Tahoma" w:cs="Tahoma"/>
          <w:sz w:val="18"/>
          <w:szCs w:val="18"/>
        </w:rPr>
        <w:t>w terminie do dnia</w:t>
      </w:r>
      <w:r w:rsidR="00D2082E" w:rsidRPr="001764EA">
        <w:rPr>
          <w:rFonts w:ascii="Tahoma" w:hAnsi="Tahoma" w:cs="Tahoma"/>
          <w:b/>
          <w:sz w:val="18"/>
          <w:szCs w:val="18"/>
        </w:rPr>
        <w:t xml:space="preserve"> </w:t>
      </w:r>
      <w:r w:rsidR="008225F6">
        <w:rPr>
          <w:rFonts w:ascii="Tahoma" w:hAnsi="Tahoma" w:cs="Tahoma"/>
          <w:b/>
          <w:sz w:val="18"/>
          <w:szCs w:val="18"/>
        </w:rPr>
        <w:t>27</w:t>
      </w:r>
      <w:r w:rsidR="00CC3097">
        <w:rPr>
          <w:rFonts w:ascii="Tahoma" w:hAnsi="Tahoma" w:cs="Tahoma"/>
          <w:b/>
          <w:sz w:val="18"/>
          <w:szCs w:val="18"/>
        </w:rPr>
        <w:t>.06</w:t>
      </w:r>
      <w:r w:rsidR="003F62D7" w:rsidRPr="001764EA">
        <w:rPr>
          <w:rFonts w:ascii="Tahoma" w:hAnsi="Tahoma" w:cs="Tahoma"/>
          <w:b/>
          <w:sz w:val="18"/>
          <w:szCs w:val="18"/>
        </w:rPr>
        <w:t>.2022</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8225F6">
        <w:rPr>
          <w:rFonts w:ascii="Tahoma" w:hAnsi="Tahoma" w:cs="Tahoma"/>
          <w:b/>
          <w:bCs/>
          <w:sz w:val="18"/>
          <w:szCs w:val="18"/>
          <w:u w:val="single"/>
        </w:rPr>
        <w:t>27</w:t>
      </w:r>
      <w:r w:rsidR="00CC3097">
        <w:rPr>
          <w:rFonts w:ascii="Tahoma" w:hAnsi="Tahoma" w:cs="Tahoma"/>
          <w:b/>
          <w:bCs/>
          <w:sz w:val="18"/>
          <w:szCs w:val="18"/>
          <w:u w:val="single"/>
        </w:rPr>
        <w:t>.06</w:t>
      </w:r>
      <w:r w:rsidR="003F62D7" w:rsidRPr="001764EA">
        <w:rPr>
          <w:rFonts w:ascii="Tahoma" w:hAnsi="Tahoma" w:cs="Tahoma"/>
          <w:b/>
          <w:bCs/>
          <w:sz w:val="18"/>
          <w:szCs w:val="18"/>
          <w:u w:val="single"/>
        </w:rPr>
        <w:t>.2022</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Pr="001764EA" w:rsidRDefault="00557A53"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557A53" w:rsidRPr="001764EA" w:rsidRDefault="00557A53" w:rsidP="00557A53">
      <w:pPr>
        <w:spacing w:after="0"/>
        <w:jc w:val="center"/>
        <w:rPr>
          <w:rFonts w:ascii="Tahoma" w:eastAsia="Times New Roman" w:hAnsi="Tahoma" w:cs="Tahoma"/>
          <w:b/>
          <w:color w:val="FF0000"/>
          <w:sz w:val="18"/>
          <w:szCs w:val="18"/>
          <w:u w:val="single"/>
          <w:lang w:eastAsia="pl-PL"/>
        </w:rPr>
      </w:pPr>
    </w:p>
    <w:p w:rsidR="001764EA" w:rsidRPr="001764EA" w:rsidRDefault="001764EA" w:rsidP="00557A53">
      <w:pPr>
        <w:spacing w:after="0"/>
        <w:jc w:val="center"/>
        <w:rPr>
          <w:rFonts w:ascii="Tahoma" w:eastAsia="Times New Roman" w:hAnsi="Tahoma" w:cs="Tahoma"/>
          <w:b/>
          <w:color w:val="FF5050"/>
          <w:sz w:val="18"/>
          <w:szCs w:val="18"/>
          <w:u w:val="single"/>
          <w:lang w:eastAsia="pl-PL"/>
        </w:rPr>
      </w:pPr>
    </w:p>
    <w:p w:rsidR="001764EA" w:rsidRPr="001764EA" w:rsidRDefault="001764EA"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Przy wyborze najkorzystniejszej oferty zamawiający będzie kierował się kryterium ceny /</w:t>
      </w:r>
      <w:r w:rsidRPr="001764EA">
        <w:rPr>
          <w:rFonts w:ascii="Tahoma" w:eastAsia="Times New Roman" w:hAnsi="Tahoma" w:cs="Tahoma"/>
          <w:b/>
          <w:color w:val="000000" w:themeColor="text1"/>
          <w:sz w:val="18"/>
          <w:szCs w:val="18"/>
          <w:lang w:eastAsia="pl-PL"/>
        </w:rPr>
        <w:t>Kc</w:t>
      </w:r>
      <w:r w:rsidRPr="001764EA">
        <w:rPr>
          <w:rFonts w:ascii="Tahoma" w:eastAsia="Times New Roman" w:hAnsi="Tahoma" w:cs="Tahoma"/>
          <w:color w:val="000000" w:themeColor="text1"/>
          <w:sz w:val="18"/>
          <w:szCs w:val="18"/>
          <w:lang w:eastAsia="pl-PL"/>
        </w:rPr>
        <w:t>/ – 100% (max. 100 pkt).</w:t>
      </w:r>
    </w:p>
    <w:p w:rsidR="00557A53" w:rsidRPr="001764EA" w:rsidRDefault="00557A53" w:rsidP="00557A53">
      <w:pPr>
        <w:numPr>
          <w:ilvl w:val="3"/>
          <w:numId w:val="10"/>
        </w:numPr>
        <w:spacing w:after="0"/>
        <w:ind w:left="426" w:hanging="426"/>
        <w:jc w:val="both"/>
        <w:rPr>
          <w:rFonts w:ascii="Tahoma" w:eastAsia="Times New Roman" w:hAnsi="Tahoma" w:cs="Tahoma"/>
          <w:color w:val="000000" w:themeColor="text1"/>
          <w:sz w:val="18"/>
          <w:szCs w:val="18"/>
          <w:lang w:eastAsia="pl-PL"/>
        </w:rPr>
      </w:pPr>
      <w:r w:rsidRPr="001764EA">
        <w:rPr>
          <w:rFonts w:ascii="Tahoma" w:hAnsi="Tahoma" w:cs="Tahoma"/>
          <w:color w:val="000000" w:themeColor="text1"/>
          <w:sz w:val="18"/>
          <w:szCs w:val="18"/>
        </w:rPr>
        <w:t xml:space="preserve">Ocenie będą podlegać wyłącznie oferty nie podlegające odrzuceniu. </w:t>
      </w:r>
    </w:p>
    <w:p w:rsidR="00557A53" w:rsidRPr="001764EA" w:rsidRDefault="00557A53" w:rsidP="00557A53">
      <w:pPr>
        <w:numPr>
          <w:ilvl w:val="3"/>
          <w:numId w:val="10"/>
        </w:numPr>
        <w:spacing w:after="0"/>
        <w:ind w:left="426" w:hanging="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Punkty będą przyznawane wg następujących zasad:</w:t>
      </w:r>
    </w:p>
    <w:p w:rsidR="00557A53" w:rsidRPr="001764EA" w:rsidRDefault="00557A53" w:rsidP="00557A53">
      <w:pPr>
        <w:pStyle w:val="Akapitzlist"/>
        <w:spacing w:after="0"/>
        <w:ind w:left="426"/>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KRYTERIUM - Cena /</w:t>
      </w:r>
      <w:r w:rsidRPr="001764EA">
        <w:rPr>
          <w:rFonts w:ascii="Tahoma" w:eastAsia="Times New Roman" w:hAnsi="Tahoma" w:cs="Tahoma"/>
          <w:b/>
          <w:color w:val="000000" w:themeColor="text1"/>
          <w:sz w:val="18"/>
          <w:szCs w:val="18"/>
          <w:lang w:eastAsia="pl-PL"/>
        </w:rPr>
        <w:t>Kc</w:t>
      </w:r>
      <w:r w:rsidRPr="001764EA">
        <w:rPr>
          <w:rFonts w:ascii="Tahoma" w:eastAsia="Times New Roman" w:hAnsi="Tahoma" w:cs="Tahoma"/>
          <w:color w:val="000000" w:themeColor="text1"/>
          <w:sz w:val="18"/>
          <w:szCs w:val="18"/>
          <w:lang w:eastAsia="pl-PL"/>
        </w:rPr>
        <w:t>/</w:t>
      </w:r>
    </w:p>
    <w:p w:rsidR="00557A53" w:rsidRPr="001764EA" w:rsidRDefault="00557A53" w:rsidP="00557A53">
      <w:pPr>
        <w:spacing w:after="0" w:line="240" w:lineRule="auto"/>
        <w:ind w:left="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spacing w:after="0" w:line="240" w:lineRule="auto"/>
        <w:ind w:left="1843"/>
        <w:rPr>
          <w:rFonts w:ascii="Tahoma" w:eastAsia="Times New Roman" w:hAnsi="Tahoma" w:cs="Tahoma"/>
          <w:color w:val="000000" w:themeColor="text1"/>
          <w:sz w:val="18"/>
          <w:szCs w:val="18"/>
          <w:lang w:eastAsia="pl-PL"/>
        </w:rPr>
      </w:pPr>
      <m:oMath>
        <m:r>
          <m:rPr>
            <m:sty m:val="bi"/>
          </m:rPr>
          <w:rPr>
            <w:rFonts w:ascii="Cambria Math" w:eastAsia="Times New Roman" w:hAnsi="Cambria Math" w:cs="Tahoma"/>
            <w:color w:val="000000" w:themeColor="text1"/>
            <w:sz w:val="18"/>
            <w:szCs w:val="18"/>
            <w:lang w:eastAsia="pl-PL"/>
          </w:rPr>
          <m:t xml:space="preserve">Kc =   </m:t>
        </m:r>
        <m:f>
          <m:fPr>
            <m:ctrlPr>
              <w:rPr>
                <w:rFonts w:ascii="Cambria Math" w:eastAsia="Times New Roman" w:hAnsi="Cambria Math" w:cs="Tahoma"/>
                <w:b/>
                <w:i/>
                <w:color w:val="000000" w:themeColor="text1"/>
                <w:sz w:val="18"/>
                <w:szCs w:val="18"/>
                <w:lang w:eastAsia="pl-PL"/>
              </w:rPr>
            </m:ctrlPr>
          </m:fPr>
          <m:num>
            <m:r>
              <m:rPr>
                <m:sty m:val="bi"/>
              </m:rPr>
              <w:rPr>
                <w:rFonts w:ascii="Cambria Math" w:eastAsia="Times New Roman" w:hAnsi="Cambria Math" w:cs="Tahoma"/>
                <w:color w:val="000000" w:themeColor="text1"/>
                <w:sz w:val="18"/>
                <w:szCs w:val="18"/>
                <w:lang w:eastAsia="pl-PL"/>
              </w:rPr>
              <m:t>cena najniższa oferty (brutto)</m:t>
            </m:r>
          </m:num>
          <m:den>
            <m:r>
              <m:rPr>
                <m:sty m:val="bi"/>
              </m:rPr>
              <w:rPr>
                <w:rFonts w:ascii="Cambria Math" w:eastAsia="Times New Roman" w:hAnsi="Cambria Math" w:cs="Tahoma"/>
                <w:color w:val="000000" w:themeColor="text1"/>
                <w:sz w:val="18"/>
                <w:szCs w:val="18"/>
                <w:lang w:eastAsia="pl-PL"/>
              </w:rPr>
              <m:t>cena badana oferty (brutto)</m:t>
            </m:r>
          </m:den>
        </m:f>
        <m:r>
          <m:rPr>
            <m:sty m:val="bi"/>
          </m:rPr>
          <w:rPr>
            <w:rFonts w:ascii="Cambria Math" w:eastAsia="Times New Roman" w:hAnsi="Cambria Math" w:cs="Tahoma"/>
            <w:color w:val="000000" w:themeColor="text1"/>
            <w:sz w:val="18"/>
            <w:szCs w:val="18"/>
            <w:lang w:eastAsia="pl-PL"/>
          </w:rPr>
          <m:t xml:space="preserve">  ×</m:t>
        </m:r>
        <m:r>
          <w:rPr>
            <w:rFonts w:ascii="Cambria Math" w:eastAsia="Times New Roman" w:hAnsi="Cambria Math" w:cs="Tahoma"/>
            <w:color w:val="000000" w:themeColor="text1"/>
            <w:sz w:val="18"/>
            <w:szCs w:val="18"/>
            <w:lang w:eastAsia="pl-PL"/>
          </w:rPr>
          <m:t>100 punktów</m:t>
        </m:r>
      </m:oMath>
      <w:r w:rsidRPr="001764EA">
        <w:rPr>
          <w:rFonts w:ascii="Tahoma" w:eastAsia="Times New Roman" w:hAnsi="Tahoma" w:cs="Tahoma"/>
          <w:color w:val="000000" w:themeColor="text1"/>
          <w:sz w:val="18"/>
          <w:szCs w:val="18"/>
          <w:lang w:eastAsia="pl-PL"/>
        </w:rPr>
        <w:t xml:space="preserve"> </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oferty otrzymały taką samą ocenę w kryterium o najwyższej wadze, zamawiający wybiera ofertę z najniższą ceną lub najniższym kosztem. Jeżeli nie można dokonać wyboru oferty, w ten sposób, zamawiający wzywa wykonawców, </w:t>
      </w:r>
      <w:r w:rsidRPr="001764EA">
        <w:rPr>
          <w:rFonts w:ascii="Tahoma" w:hAnsi="Tahoma" w:cs="Tahoma"/>
          <w:color w:val="000000" w:themeColor="text1"/>
          <w:sz w:val="18"/>
          <w:szCs w:val="18"/>
        </w:rPr>
        <w:lastRenderedPageBreak/>
        <w:t>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Pr="001764EA" w:rsidRDefault="00557A53" w:rsidP="00557A53">
      <w:pPr>
        <w:spacing w:after="0"/>
        <w:ind w:left="426"/>
        <w:jc w:val="both"/>
        <w:rPr>
          <w:rFonts w:ascii="Tahoma" w:eastAsia="Times New Roman" w:hAnsi="Tahoma" w:cs="Tahoma"/>
          <w:color w:val="92D050"/>
          <w:sz w:val="18"/>
          <w:szCs w:val="18"/>
          <w:lang w:eastAsia="pl-PL"/>
        </w:rPr>
      </w:pPr>
    </w:p>
    <w:p w:rsidR="00557A53" w:rsidRPr="001764EA"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57A53" w:rsidRPr="001764EA" w:rsidRDefault="00557A53"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7E1F05" w:rsidRPr="001764EA" w:rsidRDefault="007E1F05" w:rsidP="007E1F05">
      <w:pPr>
        <w:pStyle w:val="Default"/>
        <w:spacing w:line="276" w:lineRule="auto"/>
        <w:ind w:left="426"/>
        <w:jc w:val="both"/>
        <w:rPr>
          <w:rFonts w:ascii="Tahoma" w:hAnsi="Tahoma" w:cs="Tahoma"/>
          <w:color w:val="auto"/>
          <w:sz w:val="18"/>
          <w:szCs w:val="18"/>
        </w:rPr>
      </w:pPr>
    </w:p>
    <w:p w:rsidR="00557A53" w:rsidRPr="001764EA" w:rsidRDefault="00557A53" w:rsidP="00557A53">
      <w:pPr>
        <w:pStyle w:val="Akapitzlist"/>
        <w:spacing w:after="0"/>
        <w:ind w:left="426"/>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pStyle w:val="Default"/>
        <w:spacing w:line="276" w:lineRule="auto"/>
        <w:jc w:val="both"/>
        <w:rPr>
          <w:rFonts w:ascii="Tahoma" w:hAnsi="Tahoma" w:cs="Tahoma"/>
          <w:color w:val="auto"/>
          <w:sz w:val="18"/>
          <w:szCs w:val="18"/>
        </w:rPr>
      </w:pP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557A53" w:rsidRPr="001764EA" w:rsidRDefault="00557A53" w:rsidP="00557A53">
      <w:pPr>
        <w:autoSpaceDE w:val="0"/>
        <w:autoSpaceDN w:val="0"/>
        <w:adjustRightInd w:val="0"/>
        <w:spacing w:after="0"/>
        <w:ind w:left="426"/>
        <w:jc w:val="both"/>
        <w:rPr>
          <w:rFonts w:ascii="Tahoma" w:eastAsia="Times New Roman" w:hAnsi="Tahoma" w:cs="Tahoma"/>
          <w:strike/>
          <w:sz w:val="18"/>
          <w:szCs w:val="18"/>
          <w:lang w:eastAsia="pl-PL"/>
        </w:rPr>
      </w:pPr>
    </w:p>
    <w:p w:rsidR="00557A53" w:rsidRPr="001764EA" w:rsidRDefault="00557A53" w:rsidP="00557A5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w:t>
      </w:r>
      <w:r w:rsidRPr="001764EA">
        <w:rPr>
          <w:rFonts w:ascii="Tahoma" w:eastAsia="Times New Roman" w:hAnsi="Tahoma" w:cs="Tahoma"/>
          <w:b/>
          <w:sz w:val="18"/>
          <w:szCs w:val="18"/>
          <w:lang w:eastAsia="pl-PL"/>
        </w:rPr>
        <w:t>nie żąda</w:t>
      </w:r>
      <w:r w:rsidRPr="001764EA">
        <w:rPr>
          <w:rFonts w:ascii="Tahoma" w:eastAsia="Times New Roman" w:hAnsi="Tahoma" w:cs="Tahoma"/>
          <w:sz w:val="18"/>
          <w:szCs w:val="18"/>
          <w:lang w:eastAsia="pl-PL"/>
        </w:rPr>
        <w:t xml:space="preserve"> wniesienia zabezpieczenia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1764EA">
      <w:pPr>
        <w:spacing w:after="0"/>
        <w:contextualSpacing/>
        <w:rPr>
          <w:rFonts w:ascii="Tahoma" w:eastAsia="Times New Roman" w:hAnsi="Tahoma" w:cs="Tahoma"/>
          <w:b/>
          <w:color w:val="FF5050"/>
          <w:sz w:val="18"/>
          <w:szCs w:val="18"/>
          <w:lang w:eastAsia="pl-PL"/>
        </w:rPr>
      </w:pPr>
    </w:p>
    <w:p w:rsidR="001764EA" w:rsidRPr="001764EA" w:rsidRDefault="001764EA" w:rsidP="00557A53">
      <w:pPr>
        <w:spacing w:after="0"/>
        <w:ind w:left="426"/>
        <w:contextualSpacing/>
        <w:jc w:val="center"/>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Inspektorem ochrony danych osobowych w Jednostce Wojskowej nr 2305</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C74F2B">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lastRenderedPageBreak/>
              <w:t>Załącznik nr 4 -</w:t>
            </w:r>
          </w:p>
        </w:tc>
        <w:tc>
          <w:tcPr>
            <w:tcW w:w="0" w:type="auto"/>
            <w:hideMark/>
          </w:tcPr>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C74F2B">
        <w:trPr>
          <w:trHeight w:val="1022"/>
        </w:trPr>
        <w:tc>
          <w:tcPr>
            <w:tcW w:w="2092" w:type="dxa"/>
          </w:tcPr>
          <w:p w:rsidR="00557A53" w:rsidRPr="001764EA" w:rsidRDefault="00557A53" w:rsidP="00C74F2B">
            <w:pPr>
              <w:autoSpaceDE w:val="0"/>
              <w:autoSpaceDN w:val="0"/>
              <w:spacing w:after="0"/>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C74F2B">
            <w:pPr>
              <w:autoSpaceDE w:val="0"/>
              <w:autoSpaceDN w:val="0"/>
              <w:spacing w:after="0"/>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C74F2B">
            <w:pPr>
              <w:autoSpaceDE w:val="0"/>
              <w:autoSpaceDN w:val="0"/>
              <w:spacing w:after="0"/>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C74F2B">
            <w:pPr>
              <w:autoSpaceDE w:val="0"/>
              <w:autoSpaceDN w:val="0"/>
              <w:spacing w:after="0"/>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557A53" w:rsidRPr="001764EA" w:rsidRDefault="00557A53" w:rsidP="00D70BEF">
            <w:pPr>
              <w:tabs>
                <w:tab w:val="center" w:pos="938"/>
              </w:tabs>
              <w:autoSpaceDE w:val="0"/>
              <w:autoSpaceDN w:val="0"/>
              <w:spacing w:after="0"/>
              <w:rPr>
                <w:rFonts w:ascii="Tahoma" w:eastAsia="Times New Roman" w:hAnsi="Tahoma" w:cs="Tahoma"/>
                <w:i/>
                <w:color w:val="000000"/>
                <w:sz w:val="18"/>
                <w:szCs w:val="18"/>
                <w:u w:val="single"/>
                <w:lang w:eastAsia="pl-PL"/>
              </w:rPr>
            </w:pPr>
          </w:p>
        </w:tc>
        <w:tc>
          <w:tcPr>
            <w:tcW w:w="0" w:type="auto"/>
          </w:tcPr>
          <w:p w:rsidR="00557A53" w:rsidRPr="001764EA" w:rsidRDefault="00557A53" w:rsidP="00C74F2B">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Pr="001764EA" w:rsidRDefault="00557A53" w:rsidP="00D70BEF">
            <w:pPr>
              <w:tabs>
                <w:tab w:val="left" w:pos="-2127"/>
              </w:tabs>
              <w:autoSpaceDE w:val="0"/>
              <w:autoSpaceDN w:val="0"/>
              <w:spacing w:after="0"/>
              <w:rPr>
                <w:rFonts w:ascii="Tahoma" w:eastAsia="Times New Roman" w:hAnsi="Tahoma" w:cs="Tahoma"/>
                <w:color w:val="000000"/>
                <w:sz w:val="18"/>
                <w:szCs w:val="18"/>
                <w:lang w:eastAsia="pl-PL"/>
              </w:rPr>
            </w:pP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1764EA" w:rsidRDefault="007E1F05"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i/>
          <w:color w:val="000000"/>
          <w:sz w:val="18"/>
          <w:szCs w:val="18"/>
          <w:lang w:eastAsia="pl-PL"/>
        </w:rPr>
      </w:pPr>
      <w:r>
        <w:rPr>
          <w:rFonts w:ascii="Arial" w:eastAsia="Times New Roman" w:hAnsi="Arial" w:cs="Arial"/>
          <w:b/>
          <w:i/>
          <w:color w:val="000000"/>
          <w:sz w:val="18"/>
          <w:szCs w:val="18"/>
          <w:lang w:eastAsia="pl-PL"/>
        </w:rPr>
        <w:t xml:space="preserve">         </w:t>
      </w:r>
      <w:r w:rsidR="00BA77F4">
        <w:rPr>
          <w:rFonts w:ascii="Arial" w:eastAsia="Times New Roman" w:hAnsi="Arial" w:cs="Arial"/>
          <w:b/>
          <w:i/>
          <w:color w:val="000000"/>
          <w:sz w:val="18"/>
          <w:szCs w:val="18"/>
          <w:lang w:eastAsia="pl-PL"/>
        </w:rPr>
        <w:t xml:space="preserve">   </w:t>
      </w:r>
      <w:r w:rsidR="00557A53" w:rsidRPr="001764EA">
        <w:rPr>
          <w:rFonts w:ascii="Arial" w:eastAsia="Times New Roman" w:hAnsi="Arial" w:cs="Arial"/>
          <w:b/>
          <w:i/>
          <w:color w:val="000000"/>
          <w:sz w:val="18"/>
          <w:szCs w:val="18"/>
          <w:lang w:eastAsia="pl-PL"/>
        </w:rPr>
        <w:t xml:space="preserve"> </w:t>
      </w:r>
      <w:r>
        <w:rPr>
          <w:rFonts w:ascii="Arial" w:eastAsia="Times New Roman" w:hAnsi="Arial" w:cs="Arial"/>
          <w:b/>
          <w:i/>
          <w:color w:val="000000"/>
          <w:sz w:val="18"/>
          <w:szCs w:val="18"/>
          <w:lang w:eastAsia="pl-PL"/>
        </w:rPr>
        <w:t>płk Wojciech DANISIEWICZ</w:t>
      </w:r>
    </w:p>
    <w:p w:rsidR="00C420D3" w:rsidRPr="001764EA" w:rsidRDefault="00FE0A2A">
      <w:pPr>
        <w:rPr>
          <w:sz w:val="18"/>
          <w:szCs w:val="18"/>
        </w:rPr>
      </w:pPr>
    </w:p>
    <w:sectPr w:rsidR="00C420D3" w:rsidRPr="001764EA" w:rsidSect="008A0E68">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2A" w:rsidRDefault="00FE0A2A">
      <w:pPr>
        <w:spacing w:after="0" w:line="240" w:lineRule="auto"/>
      </w:pPr>
      <w:r>
        <w:separator/>
      </w:r>
    </w:p>
  </w:endnote>
  <w:endnote w:type="continuationSeparator" w:id="0">
    <w:p w:rsidR="00FE0A2A" w:rsidRDefault="00FE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6D6104" w:rsidRPr="00000A80" w:rsidRDefault="00F726B2"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C30ABC">
              <w:rPr>
                <w:rFonts w:ascii="Times New Roman" w:hAnsi="Times New Roman" w:cs="Times New Roman"/>
                <w:bCs/>
                <w:noProof/>
                <w:sz w:val="20"/>
                <w:szCs w:val="20"/>
              </w:rPr>
              <w:t>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C30ABC">
              <w:rPr>
                <w:rFonts w:ascii="Times New Roman" w:hAnsi="Times New Roman" w:cs="Times New Roman"/>
                <w:bCs/>
                <w:noProof/>
                <w:sz w:val="20"/>
                <w:szCs w:val="20"/>
              </w:rPr>
              <w:t>12</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2A" w:rsidRDefault="00FE0A2A">
      <w:pPr>
        <w:spacing w:after="0" w:line="240" w:lineRule="auto"/>
      </w:pPr>
      <w:r>
        <w:separator/>
      </w:r>
    </w:p>
  </w:footnote>
  <w:footnote w:type="continuationSeparator" w:id="0">
    <w:p w:rsidR="00FE0A2A" w:rsidRDefault="00FE0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44DF0"/>
    <w:multiLevelType w:val="hybridMultilevel"/>
    <w:tmpl w:val="4E0A409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4"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40F63"/>
    <w:multiLevelType w:val="hybridMultilevel"/>
    <w:tmpl w:val="A8FA073C"/>
    <w:lvl w:ilvl="0" w:tplc="0792F01A">
      <w:start w:val="1"/>
      <w:numFmt w:val="lowerLetter"/>
      <w:lvlText w:val="%1)"/>
      <w:lvlJc w:val="left"/>
      <w:pPr>
        <w:ind w:left="720" w:hanging="360"/>
      </w:pPr>
      <w:rPr>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41"/>
  </w:num>
  <w:num w:numId="8">
    <w:abstractNumId w:val="23"/>
    <w:lvlOverride w:ilvl="0">
      <w:startOverride w:val="1"/>
    </w:lvlOverride>
  </w:num>
  <w:num w:numId="9">
    <w:abstractNumId w:val="12"/>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36"/>
  </w:num>
  <w:num w:numId="15">
    <w:abstractNumId w:val="11"/>
  </w:num>
  <w:num w:numId="16">
    <w:abstractNumId w:val="20"/>
  </w:num>
  <w:num w:numId="17">
    <w:abstractNumId w:val="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3"/>
  </w:num>
  <w:num w:numId="21">
    <w:abstractNumId w:val="31"/>
  </w:num>
  <w:num w:numId="22">
    <w:abstractNumId w:val="1"/>
  </w:num>
  <w:num w:numId="23">
    <w:abstractNumId w:val="38"/>
  </w:num>
  <w:num w:numId="24">
    <w:abstractNumId w:val="40"/>
  </w:num>
  <w:num w:numId="25">
    <w:abstractNumId w:val="5"/>
  </w:num>
  <w:num w:numId="26">
    <w:abstractNumId w:val="8"/>
  </w:num>
  <w:num w:numId="27">
    <w:abstractNumId w:val="29"/>
  </w:num>
  <w:num w:numId="28">
    <w:abstractNumId w:val="24"/>
  </w:num>
  <w:num w:numId="29">
    <w:abstractNumId w:val="33"/>
  </w:num>
  <w:num w:numId="30">
    <w:abstractNumId w:val="22"/>
  </w:num>
  <w:num w:numId="31">
    <w:abstractNumId w:val="27"/>
  </w:num>
  <w:num w:numId="32">
    <w:abstractNumId w:val="7"/>
  </w:num>
  <w:num w:numId="33">
    <w:abstractNumId w:val="19"/>
  </w:num>
  <w:num w:numId="34">
    <w:abstractNumId w:val="16"/>
  </w:num>
  <w:num w:numId="35">
    <w:abstractNumId w:val="32"/>
  </w:num>
  <w:num w:numId="36">
    <w:abstractNumId w:val="3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6"/>
  </w:num>
  <w:num w:numId="40">
    <w:abstractNumId w:val="28"/>
  </w:num>
  <w:num w:numId="41">
    <w:abstractNumId w:val="21"/>
  </w:num>
  <w:num w:numId="42">
    <w:abstractNumId w:val="4"/>
  </w:num>
  <w:num w:numId="43">
    <w:abstractNumId w:val="0"/>
  </w:num>
  <w:num w:numId="44">
    <w:abstractNumId w:val="6"/>
  </w:num>
  <w:num w:numId="45">
    <w:abstractNumId w:val="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3"/>
    <w:rsid w:val="000122EF"/>
    <w:rsid w:val="00037CD9"/>
    <w:rsid w:val="00071401"/>
    <w:rsid w:val="00090469"/>
    <w:rsid w:val="000B662A"/>
    <w:rsid w:val="00160E2A"/>
    <w:rsid w:val="001764EA"/>
    <w:rsid w:val="001B2155"/>
    <w:rsid w:val="001F6278"/>
    <w:rsid w:val="0028136D"/>
    <w:rsid w:val="003F62D7"/>
    <w:rsid w:val="00466D85"/>
    <w:rsid w:val="004933AF"/>
    <w:rsid w:val="004F5504"/>
    <w:rsid w:val="00523447"/>
    <w:rsid w:val="005552A6"/>
    <w:rsid w:val="00557A53"/>
    <w:rsid w:val="0066062E"/>
    <w:rsid w:val="00660F38"/>
    <w:rsid w:val="00733DEB"/>
    <w:rsid w:val="00743D16"/>
    <w:rsid w:val="007E1F05"/>
    <w:rsid w:val="008225F6"/>
    <w:rsid w:val="00851BD7"/>
    <w:rsid w:val="009050BE"/>
    <w:rsid w:val="00952A30"/>
    <w:rsid w:val="0096796B"/>
    <w:rsid w:val="009E38C6"/>
    <w:rsid w:val="00B203DA"/>
    <w:rsid w:val="00B420F0"/>
    <w:rsid w:val="00B53EB3"/>
    <w:rsid w:val="00B9468C"/>
    <w:rsid w:val="00BA77F4"/>
    <w:rsid w:val="00BC1776"/>
    <w:rsid w:val="00C30ABC"/>
    <w:rsid w:val="00CC3097"/>
    <w:rsid w:val="00D130D1"/>
    <w:rsid w:val="00D2082E"/>
    <w:rsid w:val="00D37B78"/>
    <w:rsid w:val="00D70BEF"/>
    <w:rsid w:val="00E3480D"/>
    <w:rsid w:val="00E52F96"/>
    <w:rsid w:val="00E70332"/>
    <w:rsid w:val="00E91CDA"/>
    <w:rsid w:val="00EA7019"/>
    <w:rsid w:val="00F0081B"/>
    <w:rsid w:val="00F726B2"/>
    <w:rsid w:val="00F83F52"/>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753B"/>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557A53"/>
  </w:style>
  <w:style w:type="paragraph" w:styleId="Akapitzlist">
    <w:name w:val="List Paragraph"/>
    <w:aliases w:val="Numerowanie,L1,Akapit z listą5,2 heading,A_wyliczenie,K-P_odwolanie,maz_wyliczenie,opis dzialania"/>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jw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w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yraz@ron.mil.pl" TargetMode="External"/><Relationship Id="rId4" Type="http://schemas.openxmlformats.org/officeDocument/2006/relationships/settings" Target="settings.xml"/><Relationship Id="rId9" Type="http://schemas.openxmlformats.org/officeDocument/2006/relationships/hyperlink" Target="mailto:a.lukasik@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996F4C6-8830-4174-A823-E689EE5C275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6369</Words>
  <Characters>38214</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3</cp:revision>
  <cp:lastPrinted>2021-05-21T10:28:00Z</cp:lastPrinted>
  <dcterms:created xsi:type="dcterms:W3CDTF">2022-06-17T06:11:00Z</dcterms:created>
  <dcterms:modified xsi:type="dcterms:W3CDTF">2022-06-17T06:22:00Z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