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6E6530E8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Radom, dnia</w:t>
      </w:r>
      <w:r w:rsidR="003D3137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A12A7">
        <w:rPr>
          <w:rFonts w:ascii="Times New Roman" w:eastAsia="Calibri" w:hAnsi="Times New Roman" w:cs="Times New Roman"/>
          <w:bCs/>
          <w:color w:val="000000"/>
        </w:rPr>
        <w:t>16.12.2022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2B99215E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A12A7">
        <w:rPr>
          <w:rFonts w:ascii="Times New Roman" w:eastAsia="Calibri" w:hAnsi="Times New Roman" w:cs="Times New Roman"/>
          <w:bCs/>
          <w:color w:val="000000"/>
        </w:rPr>
        <w:t>3270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188E2437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3D3137">
        <w:rPr>
          <w:rFonts w:ascii="Times New Roman" w:eastAsia="Calibri" w:hAnsi="Times New Roman" w:cs="Times New Roman"/>
          <w:bCs/>
          <w:color w:val="000000"/>
        </w:rPr>
        <w:t>9</w:t>
      </w:r>
      <w:r w:rsidR="00A709FA">
        <w:rPr>
          <w:rFonts w:ascii="Times New Roman" w:eastAsia="Calibri" w:hAnsi="Times New Roman" w:cs="Times New Roman"/>
          <w:bCs/>
          <w:color w:val="000000"/>
        </w:rPr>
        <w:t>9/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6B240447" w14:textId="77777777" w:rsidR="003D3137" w:rsidRPr="00145FAA" w:rsidRDefault="003D3137" w:rsidP="003D3137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bookmarkStart w:id="1" w:name="_Hlk109296041"/>
      <w:r w:rsidRPr="00401FA0">
        <w:rPr>
          <w:rFonts w:ascii="Times New Roman" w:hAnsi="Times New Roman" w:cs="Times New Roman"/>
          <w:bCs/>
          <w:i/>
        </w:rPr>
        <w:t xml:space="preserve">postępowania o udzielenie zamówienia publicznego ogłoszonego </w:t>
      </w:r>
      <w:r w:rsidRPr="00401FA0">
        <w:rPr>
          <w:rFonts w:ascii="Times New Roman" w:hAnsi="Times New Roman" w:cs="Times New Roman"/>
          <w:bCs/>
          <w:i/>
          <w:u w:val="single"/>
        </w:rPr>
        <w:t>na dostawy</w:t>
      </w:r>
      <w:r w:rsidRPr="00401FA0">
        <w:rPr>
          <w:rFonts w:ascii="Times New Roman" w:hAnsi="Times New Roman" w:cs="Times New Roman"/>
          <w:bCs/>
          <w:i/>
        </w:rPr>
        <w:t xml:space="preserve"> w trybie podstawowym, na podstawie art. 275 pkt 1 ustawy Pzp w przedmiocie zamówienia: </w:t>
      </w:r>
      <w:r w:rsidRPr="003600FE">
        <w:rPr>
          <w:rFonts w:ascii="Times New Roman" w:hAnsi="Times New Roman" w:cs="Times New Roman"/>
          <w:b/>
          <w:i/>
        </w:rPr>
        <w:t>Dostawa, instalacja i</w:t>
      </w:r>
      <w:r>
        <w:rPr>
          <w:rFonts w:ascii="Times New Roman" w:hAnsi="Times New Roman" w:cs="Times New Roman"/>
          <w:b/>
          <w:i/>
        </w:rPr>
        <w:t> </w:t>
      </w:r>
      <w:r w:rsidRPr="003600FE">
        <w:rPr>
          <w:rFonts w:ascii="Times New Roman" w:hAnsi="Times New Roman" w:cs="Times New Roman"/>
          <w:b/>
          <w:i/>
        </w:rPr>
        <w:t>uruchomienie jednego zestawu  akcesoryjnego z podręcznym analizatorem Ramanowskim wraz z</w:t>
      </w:r>
      <w:r>
        <w:rPr>
          <w:rFonts w:ascii="Times New Roman" w:hAnsi="Times New Roman" w:cs="Times New Roman"/>
          <w:b/>
          <w:i/>
        </w:rPr>
        <w:t> </w:t>
      </w:r>
      <w:r w:rsidRPr="003600FE">
        <w:rPr>
          <w:rFonts w:ascii="Times New Roman" w:hAnsi="Times New Roman" w:cs="Times New Roman"/>
          <w:b/>
          <w:i/>
        </w:rPr>
        <w:t>oprzyrządowaniem i komponentami oraz przeprowadzenie szkolenia zakresu obsługi dostarczonego sprzętu</w:t>
      </w:r>
      <w:r w:rsidRPr="00401FA0">
        <w:rPr>
          <w:rFonts w:ascii="Times New Roman" w:hAnsi="Times New Roman" w:cs="Times New Roman"/>
          <w:b/>
          <w:bCs/>
          <w:i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u w:val="single"/>
        </w:rPr>
        <w:t>80</w:t>
      </w:r>
      <w:r w:rsidRPr="00401FA0">
        <w:rPr>
          <w:rFonts w:ascii="Times New Roman" w:hAnsi="Times New Roman" w:cs="Times New Roman"/>
          <w:b/>
          <w:bCs/>
          <w:i/>
          <w:u w:val="single"/>
        </w:rPr>
        <w:t>/22</w:t>
      </w:r>
    </w:p>
    <w:bookmarkEnd w:id="1"/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738381C3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</w:t>
      </w:r>
      <w:r w:rsidR="003D3137">
        <w:rPr>
          <w:rFonts w:ascii="Times New Roman" w:hAnsi="Times New Roman" w:cs="Times New Roman"/>
          <w:color w:val="000000" w:themeColor="text1"/>
        </w:rPr>
        <w:t xml:space="preserve"> ust. 1 pkt. 1 oraz </w:t>
      </w:r>
      <w:r w:rsidR="00300A1D" w:rsidRPr="00300A1D">
        <w:rPr>
          <w:rFonts w:ascii="Times New Roman" w:hAnsi="Times New Roman" w:cs="Times New Roman"/>
          <w:color w:val="000000" w:themeColor="text1"/>
        </w:rPr>
        <w:t>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546D7B">
        <w:rPr>
          <w:rFonts w:ascii="Times New Roman" w:hAnsi="Times New Roman" w:cs="Times New Roman"/>
          <w:color w:val="000000" w:themeColor="text1"/>
        </w:rPr>
        <w:t>2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546D7B">
        <w:rPr>
          <w:rFonts w:ascii="Times New Roman" w:hAnsi="Times New Roman" w:cs="Times New Roman"/>
          <w:color w:val="000000" w:themeColor="text1"/>
        </w:rPr>
        <w:t>1710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2F2DD4A2" w14:textId="438F6A3B" w:rsidR="00AC2624" w:rsidRPr="00AC2624" w:rsidRDefault="008167ED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2" w:name="_Hlk120528782"/>
      <w:r>
        <w:rPr>
          <w:rFonts w:ascii="Times New Roman" w:hAnsi="Times New Roman" w:cs="Times New Roman"/>
          <w:b/>
          <w:color w:val="000000" w:themeColor="text1"/>
          <w:u w:val="single"/>
        </w:rPr>
        <w:t>O</w:t>
      </w:r>
      <w:r w:rsidR="00AC2624"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ferta nr </w:t>
      </w:r>
      <w:r w:rsidR="003D3137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AC2624"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34AF86D" w14:textId="15BCB32A" w:rsidR="00AC2624" w:rsidRDefault="003D3137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3D3137">
        <w:rPr>
          <w:rFonts w:ascii="Times New Roman" w:hAnsi="Times New Roman" w:cs="Times New Roman"/>
          <w:b/>
          <w:bCs/>
          <w:color w:val="000000" w:themeColor="text1"/>
        </w:rPr>
        <w:t>Metrohm</w:t>
      </w:r>
      <w:proofErr w:type="spellEnd"/>
      <w:r w:rsidRPr="003D3137">
        <w:rPr>
          <w:rFonts w:ascii="Times New Roman" w:hAnsi="Times New Roman" w:cs="Times New Roman"/>
          <w:b/>
          <w:bCs/>
          <w:color w:val="000000" w:themeColor="text1"/>
        </w:rPr>
        <w:t xml:space="preserve"> Polska Sp. z o.o., Opacz – Kolonia, ul. Centralna 27, 05-800 Michałowice</w:t>
      </w:r>
    </w:p>
    <w:p w14:paraId="079E4392" w14:textId="5E2D0862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3D3137" w:rsidRPr="003D3137">
        <w:rPr>
          <w:rFonts w:ascii="Times New Roman" w:hAnsi="Times New Roman" w:cs="Times New Roman"/>
          <w:color w:val="000000" w:themeColor="text1"/>
        </w:rPr>
        <w:t>499.381,23</w:t>
      </w:r>
      <w:r w:rsidR="003D3137"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51019FD7" w:rsid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3D3137" w:rsidRPr="003D3137">
        <w:rPr>
          <w:rFonts w:ascii="Times New Roman" w:hAnsi="Times New Roman" w:cs="Times New Roman"/>
          <w:color w:val="000000" w:themeColor="text1"/>
        </w:rPr>
        <w:t xml:space="preserve">okres udzielanej gwarancji dla oferowanego </w:t>
      </w:r>
      <w:proofErr w:type="spellStart"/>
      <w:r w:rsidR="003D3137" w:rsidRPr="003D3137">
        <w:rPr>
          <w:rFonts w:ascii="Times New Roman" w:hAnsi="Times New Roman" w:cs="Times New Roman"/>
          <w:color w:val="000000" w:themeColor="text1"/>
        </w:rPr>
        <w:t>spektometru</w:t>
      </w:r>
      <w:proofErr w:type="spellEnd"/>
      <w:r w:rsidR="003D3137" w:rsidRPr="003D3137">
        <w:rPr>
          <w:rFonts w:ascii="Times New Roman" w:hAnsi="Times New Roman" w:cs="Times New Roman"/>
          <w:color w:val="000000" w:themeColor="text1"/>
        </w:rPr>
        <w:t xml:space="preserve"> (bez zestawu komputerowego i drukarki)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E80841">
        <w:rPr>
          <w:rFonts w:ascii="Times New Roman" w:hAnsi="Times New Roman" w:cs="Times New Roman"/>
          <w:b/>
          <w:color w:val="000000" w:themeColor="text1"/>
        </w:rPr>
        <w:t>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 w:rsidR="00BA26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67D">
        <w:rPr>
          <w:rFonts w:ascii="Times New Roman" w:hAnsi="Times New Roman" w:cs="Times New Roman"/>
          <w:color w:val="000000" w:themeColor="text1"/>
        </w:rPr>
        <w:t xml:space="preserve">– </w:t>
      </w:r>
      <w:r w:rsidR="003D3137">
        <w:rPr>
          <w:rFonts w:ascii="Times New Roman" w:hAnsi="Times New Roman" w:cs="Times New Roman"/>
          <w:color w:val="000000" w:themeColor="text1"/>
        </w:rPr>
        <w:t>36 miesięcy</w:t>
      </w:r>
    </w:p>
    <w:p w14:paraId="7377F78E" w14:textId="7EA18987" w:rsidR="00BE742A" w:rsidRDefault="00BE742A" w:rsidP="00BE74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3D3137" w:rsidRPr="003D3137">
        <w:rPr>
          <w:rFonts w:ascii="Times New Roman" w:hAnsi="Times New Roman" w:cs="Times New Roman"/>
          <w:color w:val="000000" w:themeColor="text1"/>
        </w:rPr>
        <w:t xml:space="preserve">termin realizacji przedmiotu umowy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20,00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3D3137">
        <w:rPr>
          <w:rFonts w:ascii="Times New Roman" w:hAnsi="Times New Roman" w:cs="Times New Roman"/>
          <w:color w:val="000000" w:themeColor="text1"/>
        </w:rPr>
        <w:t>1 dzień</w:t>
      </w:r>
    </w:p>
    <w:p w14:paraId="5C5F292F" w14:textId="4B881B30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3D3137">
        <w:rPr>
          <w:rFonts w:ascii="Times New Roman" w:hAnsi="Times New Roman" w:cs="Times New Roman"/>
          <w:b/>
          <w:bCs/>
          <w:color w:val="000000" w:themeColor="text1"/>
          <w:u w:val="single"/>
        </w:rPr>
        <w:t>8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</w:p>
    <w:p w14:paraId="55A0E9F3" w14:textId="77777777" w:rsidR="00BA267D" w:rsidRDefault="00BA267D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9BBE5C9" w14:textId="38E21DE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72160733" w14:textId="283A7457" w:rsidR="003D3137" w:rsidRDefault="003D3137" w:rsidP="003D313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CC53D7">
        <w:rPr>
          <w:rFonts w:ascii="Times New Roman" w:hAnsi="Times New Roman" w:cs="Times New Roman"/>
          <w:bCs/>
          <w:iCs/>
        </w:rPr>
        <w:t xml:space="preserve">W postępowaniu złożono </w:t>
      </w:r>
      <w:r>
        <w:rPr>
          <w:rFonts w:ascii="Times New Roman" w:hAnsi="Times New Roman" w:cs="Times New Roman"/>
          <w:bCs/>
          <w:iCs/>
        </w:rPr>
        <w:t>1</w:t>
      </w:r>
      <w:r w:rsidRPr="00CC53D7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jedną</w:t>
      </w:r>
      <w:r w:rsidRPr="00CC53D7">
        <w:rPr>
          <w:rFonts w:ascii="Times New Roman" w:hAnsi="Times New Roman" w:cs="Times New Roman"/>
          <w:bCs/>
          <w:iCs/>
        </w:rPr>
        <w:t>) ważn</w:t>
      </w:r>
      <w:r>
        <w:rPr>
          <w:rFonts w:ascii="Times New Roman" w:hAnsi="Times New Roman" w:cs="Times New Roman"/>
          <w:bCs/>
          <w:iCs/>
        </w:rPr>
        <w:t>ą</w:t>
      </w:r>
      <w:r w:rsidRPr="00CC53D7">
        <w:rPr>
          <w:rFonts w:ascii="Times New Roman" w:hAnsi="Times New Roman" w:cs="Times New Roman"/>
          <w:bCs/>
          <w:iCs/>
        </w:rPr>
        <w:t xml:space="preserve"> ofert</w:t>
      </w:r>
      <w:r>
        <w:rPr>
          <w:rFonts w:ascii="Times New Roman" w:hAnsi="Times New Roman" w:cs="Times New Roman"/>
          <w:bCs/>
          <w:iCs/>
        </w:rPr>
        <w:t>ę</w:t>
      </w:r>
      <w:r w:rsidRPr="00CC53D7">
        <w:rPr>
          <w:rFonts w:ascii="Times New Roman" w:hAnsi="Times New Roman" w:cs="Times New Roman"/>
          <w:bCs/>
          <w:iCs/>
        </w:rPr>
        <w:t xml:space="preserve">. Oferta nr </w:t>
      </w:r>
      <w:r w:rsidR="00866C84">
        <w:rPr>
          <w:rFonts w:ascii="Times New Roman" w:hAnsi="Times New Roman" w:cs="Times New Roman"/>
          <w:bCs/>
          <w:iCs/>
        </w:rPr>
        <w:t>1</w:t>
      </w:r>
      <w:r w:rsidRPr="00CC53D7">
        <w:rPr>
          <w:rFonts w:ascii="Times New Roman" w:hAnsi="Times New Roman" w:cs="Times New Roman"/>
          <w:bCs/>
          <w:iCs/>
        </w:rPr>
        <w:t xml:space="preserve"> złożona przez wykonawcę </w:t>
      </w:r>
      <w:proofErr w:type="spellStart"/>
      <w:r w:rsidRPr="00CD003F">
        <w:rPr>
          <w:rFonts w:ascii="Times New Roman" w:hAnsi="Times New Roman" w:cs="Times New Roman"/>
          <w:bCs/>
          <w:iCs/>
        </w:rPr>
        <w:t>Metrohm</w:t>
      </w:r>
      <w:proofErr w:type="spellEnd"/>
      <w:r w:rsidRPr="00CD003F">
        <w:rPr>
          <w:rFonts w:ascii="Times New Roman" w:hAnsi="Times New Roman" w:cs="Times New Roman"/>
          <w:bCs/>
          <w:iCs/>
        </w:rPr>
        <w:t xml:space="preserve"> Polska Sp. z o.o., Opacz – Kolonia, ul. Centralna 27, 05-800 Michałowice</w:t>
      </w:r>
      <w:r w:rsidRPr="00F839A3">
        <w:rPr>
          <w:rFonts w:ascii="Times New Roman" w:hAnsi="Times New Roman" w:cs="Times New Roman"/>
          <w:bCs/>
          <w:iCs/>
        </w:rPr>
        <w:t xml:space="preserve"> </w:t>
      </w:r>
      <w:r w:rsidRPr="00CC53D7">
        <w:rPr>
          <w:rFonts w:ascii="Times New Roman" w:hAnsi="Times New Roman" w:cs="Times New Roman"/>
          <w:bCs/>
          <w:iCs/>
        </w:rPr>
        <w:t xml:space="preserve">to najkorzystniejsza oferta, która przedstawia najkorzystniejszy stosunek jakości tj. </w:t>
      </w:r>
      <w:r w:rsidRPr="0048552A">
        <w:rPr>
          <w:rFonts w:ascii="Times New Roman" w:hAnsi="Times New Roman" w:cs="Times New Roman"/>
          <w:bCs/>
          <w:iCs/>
        </w:rPr>
        <w:t>okres</w:t>
      </w:r>
      <w:r>
        <w:rPr>
          <w:rFonts w:ascii="Times New Roman" w:hAnsi="Times New Roman" w:cs="Times New Roman"/>
          <w:bCs/>
          <w:iCs/>
        </w:rPr>
        <w:t>u</w:t>
      </w:r>
      <w:r w:rsidRPr="0048552A">
        <w:rPr>
          <w:rFonts w:ascii="Times New Roman" w:hAnsi="Times New Roman" w:cs="Times New Roman"/>
          <w:bCs/>
          <w:iCs/>
        </w:rPr>
        <w:t xml:space="preserve"> udzielanej gwarancji dla oferowanego </w:t>
      </w:r>
      <w:proofErr w:type="spellStart"/>
      <w:r w:rsidRPr="0048552A">
        <w:rPr>
          <w:rFonts w:ascii="Times New Roman" w:hAnsi="Times New Roman" w:cs="Times New Roman"/>
          <w:bCs/>
          <w:iCs/>
        </w:rPr>
        <w:t>spektometru</w:t>
      </w:r>
      <w:proofErr w:type="spellEnd"/>
      <w:r w:rsidRPr="0048552A">
        <w:rPr>
          <w:rFonts w:ascii="Times New Roman" w:hAnsi="Times New Roman" w:cs="Times New Roman"/>
          <w:bCs/>
          <w:iCs/>
        </w:rPr>
        <w:t xml:space="preserve"> (bez zestawu komputerowego i drukarki)</w:t>
      </w:r>
      <w:r w:rsidRPr="00C224A6">
        <w:rPr>
          <w:rFonts w:ascii="Times New Roman" w:hAnsi="Times New Roman" w:cs="Times New Roman"/>
          <w:bCs/>
          <w:iCs/>
        </w:rPr>
        <w:t xml:space="preserve"> oraz </w:t>
      </w:r>
      <w:r w:rsidRPr="0048552A">
        <w:rPr>
          <w:rFonts w:ascii="Times New Roman" w:hAnsi="Times New Roman" w:cs="Times New Roman"/>
          <w:bCs/>
          <w:iCs/>
        </w:rPr>
        <w:t>termin</w:t>
      </w:r>
      <w:r>
        <w:rPr>
          <w:rFonts w:ascii="Times New Roman" w:hAnsi="Times New Roman" w:cs="Times New Roman"/>
          <w:bCs/>
          <w:iCs/>
        </w:rPr>
        <w:t>u</w:t>
      </w:r>
      <w:r w:rsidRPr="0048552A">
        <w:rPr>
          <w:rFonts w:ascii="Times New Roman" w:hAnsi="Times New Roman" w:cs="Times New Roman"/>
          <w:bCs/>
          <w:iCs/>
        </w:rPr>
        <w:t xml:space="preserve"> realizacji przedmiotu umowy</w:t>
      </w:r>
      <w:r w:rsidRPr="00CC53D7">
        <w:rPr>
          <w:rFonts w:ascii="Times New Roman" w:hAnsi="Times New Roman" w:cs="Times New Roman"/>
          <w:bCs/>
          <w:iCs/>
        </w:rPr>
        <w:t xml:space="preserve"> do ceny.</w:t>
      </w:r>
    </w:p>
    <w:p w14:paraId="2B59889A" w14:textId="59075063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lastRenderedPageBreak/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ofertę oznaczoną nr </w:t>
      </w:r>
      <w:r w:rsidR="003D3137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6D3B50E6" w14:textId="77777777" w:rsidR="00831EE3" w:rsidRDefault="00831EE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5B6D5A3" w14:textId="62FBB428" w:rsidR="000C5FB3" w:rsidRDefault="000C5FB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4DC42BFB" w14:textId="77777777" w:rsidR="00D44A81" w:rsidRPr="00230C0A" w:rsidRDefault="00D44A81" w:rsidP="00D44A81">
      <w:pPr>
        <w:pStyle w:val="NormalnyWeb"/>
        <w:spacing w:before="0" w:beforeAutospacing="0" w:after="0" w:afterAutospacing="0" w:line="360" w:lineRule="auto"/>
        <w:ind w:firstLine="708"/>
        <w:jc w:val="both"/>
        <w:rPr>
          <w:iCs/>
          <w:sz w:val="22"/>
          <w:szCs w:val="22"/>
        </w:rPr>
      </w:pPr>
      <w:r w:rsidRPr="00230C0A">
        <w:rPr>
          <w:iCs/>
          <w:sz w:val="22"/>
          <w:szCs w:val="22"/>
        </w:rPr>
        <w:t xml:space="preserve">Zamawiający na realizację przedmiotu zamówienia przeznaczył kwotę brutto </w:t>
      </w:r>
      <w:r w:rsidRPr="00230C0A">
        <w:rPr>
          <w:sz w:val="22"/>
          <w:szCs w:val="22"/>
        </w:rPr>
        <w:t xml:space="preserve">499.381,23 </w:t>
      </w:r>
      <w:r w:rsidRPr="00230C0A">
        <w:rPr>
          <w:iCs/>
          <w:sz w:val="22"/>
          <w:szCs w:val="22"/>
        </w:rPr>
        <w:t xml:space="preserve">zł </w:t>
      </w:r>
    </w:p>
    <w:p w14:paraId="79D82215" w14:textId="77777777" w:rsidR="00D44A81" w:rsidRPr="00230C0A" w:rsidRDefault="00D44A81" w:rsidP="00D44A8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230C0A">
        <w:rPr>
          <w:sz w:val="22"/>
          <w:szCs w:val="22"/>
        </w:rPr>
        <w:t xml:space="preserve">W wyznaczonym przez Zamawiającego terminie tj. do dnia </w:t>
      </w:r>
      <w:r w:rsidRPr="00230C0A">
        <w:rPr>
          <w:b/>
          <w:sz w:val="22"/>
          <w:szCs w:val="22"/>
        </w:rPr>
        <w:t>15.12.2022r., do godziny 08:00 – wpłynęł</w:t>
      </w:r>
      <w:r>
        <w:rPr>
          <w:b/>
          <w:sz w:val="22"/>
          <w:szCs w:val="22"/>
        </w:rPr>
        <w:t>a</w:t>
      </w:r>
      <w:r w:rsidRPr="00230C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230C0A">
        <w:rPr>
          <w:b/>
          <w:sz w:val="22"/>
          <w:szCs w:val="22"/>
        </w:rPr>
        <w:t xml:space="preserve"> ofert</w:t>
      </w:r>
      <w:r>
        <w:rPr>
          <w:b/>
          <w:sz w:val="22"/>
          <w:szCs w:val="22"/>
        </w:rPr>
        <w:t>a</w:t>
      </w:r>
      <w:r w:rsidRPr="00230C0A">
        <w:rPr>
          <w:sz w:val="22"/>
          <w:szCs w:val="22"/>
        </w:rPr>
        <w:t xml:space="preserve"> w przedmiotowym postępowaniu prowadzonym za pośrednictwem platformazakupowa.pl pod adresem: </w:t>
      </w:r>
      <w:hyperlink r:id="rId10" w:history="1">
        <w:r w:rsidRPr="00230C0A">
          <w:rPr>
            <w:rStyle w:val="Hipercze"/>
            <w:rFonts w:eastAsiaTheme="minorEastAsia"/>
            <w:sz w:val="22"/>
            <w:szCs w:val="22"/>
          </w:rPr>
          <w:t>https://platformazakupowa.pl/pn/kwp_radom</w:t>
        </w:r>
      </w:hyperlink>
      <w:r w:rsidRPr="00230C0A">
        <w:rPr>
          <w:sz w:val="22"/>
          <w:szCs w:val="22"/>
          <w:u w:val="single"/>
        </w:rPr>
        <w:t xml:space="preserve"> </w:t>
      </w:r>
      <w:r w:rsidRPr="00230C0A">
        <w:rPr>
          <w:sz w:val="22"/>
          <w:szCs w:val="22"/>
        </w:rPr>
        <w:t>(ID 701985)</w:t>
      </w:r>
    </w:p>
    <w:p w14:paraId="6597DBA3" w14:textId="7FD6FD15" w:rsidR="00BE742A" w:rsidRPr="001A10AC" w:rsidRDefault="00BE742A" w:rsidP="00BE742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tbl>
      <w:tblPr>
        <w:tblStyle w:val="Tabela-Siatka10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D44A81" w:rsidRPr="00D44A81" w14:paraId="18D3BC78" w14:textId="77777777" w:rsidTr="00FB3DB4">
        <w:trPr>
          <w:trHeight w:val="1191"/>
          <w:jc w:val="center"/>
        </w:trPr>
        <w:tc>
          <w:tcPr>
            <w:tcW w:w="450" w:type="pct"/>
            <w:vAlign w:val="center"/>
          </w:tcPr>
          <w:p w14:paraId="3BA52035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6" w:type="pct"/>
            <w:vAlign w:val="center"/>
          </w:tcPr>
          <w:p w14:paraId="48D169E5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24D84B76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D44A8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D44A81" w:rsidRPr="00D44A81" w14:paraId="08878D2F" w14:textId="77777777" w:rsidTr="00FB3DB4">
        <w:trPr>
          <w:jc w:val="center"/>
        </w:trPr>
        <w:tc>
          <w:tcPr>
            <w:tcW w:w="450" w:type="pct"/>
            <w:vAlign w:val="center"/>
          </w:tcPr>
          <w:p w14:paraId="0DF20FD4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6" w:type="pct"/>
            <w:vAlign w:val="center"/>
          </w:tcPr>
          <w:p w14:paraId="1A55EF64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3" w:name="_Hlk121992384"/>
            <w:proofErr w:type="spellStart"/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Metrohm</w:t>
            </w:r>
            <w:proofErr w:type="spellEnd"/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Polska Sp. z o.o.</w:t>
            </w:r>
          </w:p>
          <w:p w14:paraId="6DCD8BB8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Opacz – Kolonia, ul. Centralna 27</w:t>
            </w:r>
          </w:p>
          <w:p w14:paraId="0175FB1F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05-800 Michałowice</w:t>
            </w:r>
            <w:bookmarkEnd w:id="3"/>
          </w:p>
          <w:p w14:paraId="262F8FAF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NIP: 5213542992</w:t>
            </w:r>
          </w:p>
        </w:tc>
        <w:tc>
          <w:tcPr>
            <w:tcW w:w="1874" w:type="pct"/>
            <w:vAlign w:val="center"/>
          </w:tcPr>
          <w:p w14:paraId="09A7E1A1" w14:textId="77777777" w:rsidR="00D44A81" w:rsidRPr="00D44A81" w:rsidRDefault="00D44A81" w:rsidP="00D44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4A81">
              <w:rPr>
                <w:rFonts w:eastAsia="Calibri"/>
                <w:bCs/>
                <w:sz w:val="20"/>
                <w:szCs w:val="20"/>
                <w:lang w:eastAsia="en-US"/>
              </w:rPr>
              <w:t>499 381,23</w:t>
            </w:r>
          </w:p>
        </w:tc>
      </w:tr>
    </w:tbl>
    <w:p w14:paraId="165DE0CD" w14:textId="77777777" w:rsidR="00E222F4" w:rsidRPr="00BA267D" w:rsidRDefault="00E222F4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14:paraId="4CFE318A" w14:textId="455D4115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Pr="007C733D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65DFCA44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3600FE">
        <w:rPr>
          <w:b/>
          <w:sz w:val="22"/>
          <w:szCs w:val="22"/>
        </w:rPr>
        <w:t>Oferty zostały ocenione przez Zamawiającego w oparciu o następujące kryteria i ich znaczenie:</w:t>
      </w:r>
    </w:p>
    <w:p w14:paraId="555F6D97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48FC205B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3600FE">
        <w:rPr>
          <w:b/>
          <w:bCs/>
          <w:sz w:val="22"/>
          <w:szCs w:val="22"/>
          <w:u w:val="single"/>
        </w:rPr>
        <w:t>Kryterium I - cena - waga 60%  (maksymalna liczba punktów możliwych do uzyskania w kryterium "cena" - 60 punktów)</w:t>
      </w:r>
    </w:p>
    <w:p w14:paraId="0B722F7C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rPr>
          <w:bCs/>
          <w:sz w:val="22"/>
          <w:szCs w:val="22"/>
        </w:rPr>
      </w:pPr>
    </w:p>
    <w:p w14:paraId="36945528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rPr>
          <w:b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Ilość pkt=</m:t>
          </m:r>
          <m:f>
            <m:fPr>
              <m:ctrlPr>
                <w:rPr>
                  <w:rFonts w:ascii="Cambria Math" w:hAnsi="Cambria Math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u w:val="single"/>
                </w:rPr>
                <m:t>cena oferty najniższej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x60</m:t>
          </m:r>
        </m:oMath>
      </m:oMathPara>
    </w:p>
    <w:p w14:paraId="7393A057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rPr>
          <w:bCs/>
          <w:sz w:val="22"/>
          <w:szCs w:val="22"/>
        </w:rPr>
      </w:pPr>
    </w:p>
    <w:p w14:paraId="017B2E62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3600FE">
        <w:rPr>
          <w:b/>
          <w:bCs/>
          <w:sz w:val="22"/>
          <w:szCs w:val="22"/>
          <w:u w:val="single"/>
        </w:rPr>
        <w:t xml:space="preserve">Kryterium II - okres udzielanej gwarancji dla oferowanego </w:t>
      </w:r>
      <w:proofErr w:type="spellStart"/>
      <w:r w:rsidRPr="003600FE">
        <w:rPr>
          <w:b/>
          <w:bCs/>
          <w:sz w:val="22"/>
          <w:szCs w:val="22"/>
          <w:u w:val="single"/>
        </w:rPr>
        <w:t>spektometru</w:t>
      </w:r>
      <w:proofErr w:type="spellEnd"/>
      <w:r w:rsidRPr="003600FE">
        <w:rPr>
          <w:b/>
          <w:bCs/>
          <w:sz w:val="22"/>
          <w:szCs w:val="22"/>
          <w:u w:val="single"/>
        </w:rPr>
        <w:t xml:space="preserve"> (bez zestawu komputerowego i drukarki) - waga - 20 % (maksymalna liczba punktów możliwych do uzyskania w kryterium "gwarancja" - 20 punktów) </w:t>
      </w:r>
    </w:p>
    <w:p w14:paraId="6DAF13FB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3600FE">
        <w:rPr>
          <w:b/>
          <w:bCs/>
          <w:sz w:val="22"/>
          <w:szCs w:val="22"/>
        </w:rPr>
        <w:t>Zamawiający wymaga</w:t>
      </w:r>
      <w:r>
        <w:rPr>
          <w:b/>
          <w:bCs/>
          <w:sz w:val="22"/>
          <w:szCs w:val="22"/>
        </w:rPr>
        <w:t>ł</w:t>
      </w:r>
      <w:r w:rsidRPr="003600FE">
        <w:rPr>
          <w:b/>
          <w:bCs/>
          <w:sz w:val="22"/>
          <w:szCs w:val="22"/>
        </w:rPr>
        <w:t xml:space="preserve"> aby okres udzielanej gwarancji nie był krótszy niż trzydzieści sześć miesięcy i może być wydłużany przez Wykonawców tylko co 12 miesięcy tj. 36 miesięcy, 48 miesięcy, 60 miesięcy itd.</w:t>
      </w:r>
    </w:p>
    <w:p w14:paraId="709E6EBB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(36 miesięcy - 0 pkt. , 48 miesięcy - 10 pkt. 60 miesięcy i więcej - 20 pkt.)</w:t>
      </w:r>
    </w:p>
    <w:p w14:paraId="090AEC8E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</w:p>
    <w:p w14:paraId="0321B75E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3600FE">
        <w:rPr>
          <w:b/>
          <w:bCs/>
          <w:sz w:val="22"/>
          <w:szCs w:val="22"/>
          <w:u w:val="single"/>
        </w:rPr>
        <w:lastRenderedPageBreak/>
        <w:t>Kryterium III - termin realizacji przedmiotu umowy - waga - 20%</w:t>
      </w:r>
      <w:r>
        <w:rPr>
          <w:b/>
          <w:bCs/>
          <w:sz w:val="22"/>
          <w:szCs w:val="22"/>
          <w:u w:val="single"/>
        </w:rPr>
        <w:t xml:space="preserve"> (</w:t>
      </w:r>
      <w:r w:rsidRPr="003600FE">
        <w:rPr>
          <w:b/>
          <w:bCs/>
          <w:sz w:val="22"/>
          <w:szCs w:val="22"/>
          <w:u w:val="single"/>
        </w:rPr>
        <w:t xml:space="preserve">maksymalna liczba punktów możliwych do uzyskania w kryterium "termin" - 20 punktów) </w:t>
      </w:r>
    </w:p>
    <w:p w14:paraId="3F8431F8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3600FE">
        <w:rPr>
          <w:b/>
          <w:bCs/>
          <w:sz w:val="22"/>
          <w:szCs w:val="22"/>
          <w:u w:val="single"/>
        </w:rPr>
        <w:t>Termin realizacji przedmiotu umowy</w:t>
      </w:r>
    </w:p>
    <w:p w14:paraId="4D7DC000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  <w:u w:val="single"/>
        </w:rPr>
      </w:pPr>
      <w:r w:rsidRPr="003600FE">
        <w:rPr>
          <w:bCs/>
          <w:sz w:val="22"/>
          <w:szCs w:val="22"/>
          <w:u w:val="single"/>
        </w:rPr>
        <w:t>( 2 dni - 0 pkt, 1 dzień – 20 pkt.)</w:t>
      </w:r>
    </w:p>
    <w:p w14:paraId="6C3BA6B9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3600FE">
        <w:rPr>
          <w:b/>
          <w:bCs/>
          <w:sz w:val="22"/>
          <w:szCs w:val="22"/>
        </w:rPr>
        <w:t>Maksymalny termin wynosi 2 dni kalendarzowe.</w:t>
      </w:r>
    </w:p>
    <w:p w14:paraId="47780888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62EC3706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Zamawiający udzieli zamówienia temu Wykonawcy, który po przeliczeniu wszystkich kryteriów uzyska największą ilość punktów.</w:t>
      </w:r>
    </w:p>
    <w:p w14:paraId="1B07D76B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16DFEF7A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600FE">
        <w:rPr>
          <w:b/>
          <w:bCs/>
          <w:sz w:val="22"/>
          <w:szCs w:val="22"/>
        </w:rPr>
        <w:t>Łączna ilość punktów =  C + G + T</w:t>
      </w:r>
    </w:p>
    <w:p w14:paraId="27F2D95D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gdzie:</w:t>
      </w:r>
    </w:p>
    <w:p w14:paraId="2A89878C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C - punktacja za oferowaną cenę</w:t>
      </w:r>
    </w:p>
    <w:p w14:paraId="7921D9A0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G - punktacja za okres udzielanej gwarancji</w:t>
      </w:r>
    </w:p>
    <w:p w14:paraId="22A6D22D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T - punktacja za termin realizacji przedmiotu umowy</w:t>
      </w:r>
    </w:p>
    <w:p w14:paraId="74D9D658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6400F18A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 xml:space="preserve">Za ofertę najkorzystniejszą uznana zostanie oferta, spośród złożonych, ważnych i niepodlegających odrzuceniu ofert, która uzyska największą ilość punktów. Obliczenia dokonane </w:t>
      </w:r>
      <w:r>
        <w:rPr>
          <w:bCs/>
          <w:sz w:val="22"/>
          <w:szCs w:val="22"/>
        </w:rPr>
        <w:t>były</w:t>
      </w:r>
      <w:r w:rsidRPr="003600FE">
        <w:rPr>
          <w:bCs/>
          <w:sz w:val="22"/>
          <w:szCs w:val="22"/>
        </w:rPr>
        <w:t xml:space="preserve"> z dokładnością do dwóch miejsc po przecinku.</w:t>
      </w:r>
    </w:p>
    <w:p w14:paraId="133F39D7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14:paraId="7B9AA67F" w14:textId="77777777" w:rsidR="00D44A81" w:rsidRPr="003600FE" w:rsidRDefault="00D44A81" w:rsidP="00D44A81">
      <w:pPr>
        <w:pStyle w:val="Normalny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600FE">
        <w:rPr>
          <w:bCs/>
          <w:sz w:val="22"/>
          <w:szCs w:val="22"/>
        </w:rPr>
        <w:t>Do porównania Zamawiający przyj</w:t>
      </w:r>
      <w:r>
        <w:rPr>
          <w:bCs/>
          <w:sz w:val="22"/>
          <w:szCs w:val="22"/>
        </w:rPr>
        <w:t>ął</w:t>
      </w:r>
      <w:r w:rsidRPr="003600FE">
        <w:rPr>
          <w:bCs/>
          <w:sz w:val="22"/>
          <w:szCs w:val="22"/>
        </w:rPr>
        <w:t xml:space="preserve"> łączną cenę brutto za wykonanie przedmiotu zamówienia, okres gwarancji oraz termin realizacji przedmiotu umowy podane przez Wykonawców w formularzu ofertowym.</w:t>
      </w:r>
    </w:p>
    <w:p w14:paraId="402A298B" w14:textId="77777777" w:rsidR="007C733D" w:rsidRPr="00E222F4" w:rsidRDefault="007C733D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9"/>
        <w:tblW w:w="10440" w:type="dxa"/>
        <w:jc w:val="center"/>
        <w:tblLook w:val="04A0" w:firstRow="1" w:lastRow="0" w:firstColumn="1" w:lastColumn="0" w:noHBand="0" w:noVBand="1"/>
      </w:tblPr>
      <w:tblGrid>
        <w:gridCol w:w="1409"/>
        <w:gridCol w:w="753"/>
        <w:gridCol w:w="1033"/>
        <w:gridCol w:w="1013"/>
        <w:gridCol w:w="1481"/>
        <w:gridCol w:w="1481"/>
        <w:gridCol w:w="1118"/>
        <w:gridCol w:w="1118"/>
        <w:gridCol w:w="1034"/>
      </w:tblGrid>
      <w:tr w:rsidR="00D44A81" w:rsidRPr="00D44A81" w14:paraId="7187D7E9" w14:textId="77777777" w:rsidTr="00D44A81">
        <w:trPr>
          <w:trHeight w:val="1424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9CCB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F602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Numer oferty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7189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I kryterium - cena oferty „C”</w:t>
            </w:r>
          </w:p>
          <w:p w14:paraId="474A6132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(brutto w zł)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9F7F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Liczba punktów za: I kryterium Cena </w:t>
            </w:r>
          </w:p>
          <w:p w14:paraId="3A1686EE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305B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II kryterium – </w:t>
            </w:r>
            <w:bookmarkStart w:id="4" w:name="_Hlk121996061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okres udzielanej gwarancji dla oferowanego </w:t>
            </w:r>
            <w:proofErr w:type="spellStart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spektometru</w:t>
            </w:r>
            <w:proofErr w:type="spellEnd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 (bez zestawu komputerowego i drukarki)</w:t>
            </w:r>
            <w:bookmarkEnd w:id="4"/>
          </w:p>
          <w:p w14:paraId="65A2C901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„G”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232D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Liczba punktów za: II kryterium okres udzielanej gwarancji dla oferowanego </w:t>
            </w:r>
            <w:proofErr w:type="spellStart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spektometru</w:t>
            </w:r>
            <w:proofErr w:type="spellEnd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 (bez zestawu komputerowego i drukarki)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39D5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III kryterium – termin realizacji przedmiotu umowy „T” </w:t>
            </w:r>
          </w:p>
          <w:p w14:paraId="79377AF7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(w dniach)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46B8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 xml:space="preserve">Liczba punktów za: III kryterium </w:t>
            </w:r>
            <w:bookmarkStart w:id="5" w:name="_Hlk121996085"/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termin realizacji przedmiotu umowy</w:t>
            </w:r>
            <w:bookmarkEnd w:id="5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FDC1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Razem przyznana punktacja</w:t>
            </w:r>
          </w:p>
          <w:p w14:paraId="08E180BA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  <w:t>C + G + T</w:t>
            </w:r>
          </w:p>
          <w:p w14:paraId="4E14081B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18"/>
                <w:lang w:eastAsia="ja-JP" w:bidi="fa-IR"/>
              </w:rPr>
            </w:pPr>
          </w:p>
        </w:tc>
      </w:tr>
      <w:tr w:rsidR="00D44A81" w:rsidRPr="00D44A81" w14:paraId="231F1DBE" w14:textId="77777777" w:rsidTr="00D44A81">
        <w:trPr>
          <w:trHeight w:val="32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2F943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499.381,23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3D4E" w14:textId="77777777" w:rsidR="00D44A81" w:rsidRPr="00D44A81" w:rsidRDefault="00D44A81" w:rsidP="00D44A81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BB7E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bookmarkStart w:id="6" w:name="_Hlk121996047"/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499.381,23</w:t>
            </w:r>
            <w:bookmarkEnd w:id="6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A8D1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Calibri"/>
                <w:sz w:val="18"/>
                <w:lang w:eastAsia="en-US"/>
              </w:rPr>
            </w:pPr>
            <w:r w:rsidRPr="00D44A81">
              <w:rPr>
                <w:rFonts w:eastAsia="Calibri"/>
                <w:sz w:val="18"/>
                <w:lang w:eastAsia="en-US"/>
              </w:rPr>
              <w:t>60,00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1DCF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7DC4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B3CC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9305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20,00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EEAC" w14:textId="77777777" w:rsidR="00D44A81" w:rsidRPr="00D44A81" w:rsidRDefault="00D44A81" w:rsidP="00D44A81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18"/>
                <w:lang w:eastAsia="ja-JP" w:bidi="fa-IR"/>
              </w:rPr>
            </w:pPr>
            <w:r w:rsidRPr="00D44A81">
              <w:rPr>
                <w:rFonts w:eastAsia="Andale Sans UI"/>
                <w:iCs/>
                <w:kern w:val="3"/>
                <w:sz w:val="18"/>
                <w:lang w:eastAsia="ja-JP" w:bidi="fa-IR"/>
              </w:rPr>
              <w:t>80,00</w:t>
            </w:r>
          </w:p>
        </w:tc>
      </w:tr>
    </w:tbl>
    <w:p w14:paraId="2FADCB3A" w14:textId="7BC4D305" w:rsidR="008735AF" w:rsidRDefault="008735A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bookmarkEnd w:id="2"/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04EE6EE5" w14:textId="77777777" w:rsidR="001A12A7" w:rsidRDefault="001A12A7" w:rsidP="001A12A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4A20F81F" w14:textId="77777777" w:rsidR="001A12A7" w:rsidRDefault="001A12A7" w:rsidP="001A12A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6DDB8830" w14:textId="77777777" w:rsidR="001A12A7" w:rsidRDefault="001A12A7" w:rsidP="001A12A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1A048BDB" w14:textId="77777777" w:rsidR="001A12A7" w:rsidRDefault="001A12A7" w:rsidP="001A12A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7"/>
    </w:p>
    <w:p w14:paraId="242D1A0D" w14:textId="714D30D9" w:rsidR="007C733D" w:rsidRDefault="007C733D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7FAE73C8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52FD1FFD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D44A81" w:rsidRPr="00D44A81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="00D44A81" w:rsidRPr="00D44A81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D44A81" w:rsidRPr="00D44A81">
        <w:rPr>
          <w:rFonts w:ascii="Times New Roman" w:hAnsi="Times New Roman" w:cs="Times New Roman"/>
          <w:sz w:val="18"/>
          <w:szCs w:val="18"/>
        </w:rPr>
        <w:t xml:space="preserve"> w dniu </w:t>
      </w:r>
      <w:r w:rsidR="001A12A7">
        <w:rPr>
          <w:rFonts w:ascii="Times New Roman" w:hAnsi="Times New Roman" w:cs="Times New Roman"/>
          <w:sz w:val="18"/>
          <w:szCs w:val="18"/>
        </w:rPr>
        <w:t>16.12.2022</w:t>
      </w:r>
      <w:r w:rsidR="00D44A81" w:rsidRPr="00D44A81">
        <w:rPr>
          <w:rFonts w:ascii="Times New Roman" w:hAnsi="Times New Roman" w:cs="Times New Roman"/>
          <w:sz w:val="18"/>
          <w:szCs w:val="18"/>
        </w:rPr>
        <w:t xml:space="preserve"> r.</w:t>
      </w:r>
      <w:r w:rsidR="00D44A81">
        <w:rPr>
          <w:rFonts w:ascii="Times New Roman" w:hAnsi="Times New Roman" w:cs="Times New Roman"/>
          <w:sz w:val="18"/>
          <w:szCs w:val="18"/>
        </w:rPr>
        <w:t xml:space="preserve"> oraz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1A12A7">
        <w:rPr>
          <w:rFonts w:ascii="Times New Roman" w:hAnsi="Times New Roman" w:cs="Times New Roman"/>
          <w:sz w:val="18"/>
          <w:szCs w:val="18"/>
        </w:rPr>
        <w:t>16.12.2022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FEC6" w14:textId="77777777" w:rsidR="008C6CF1" w:rsidRDefault="008C6CF1" w:rsidP="00C46D5D">
      <w:pPr>
        <w:spacing w:after="0" w:line="240" w:lineRule="auto"/>
      </w:pPr>
      <w:r>
        <w:separator/>
      </w:r>
    </w:p>
  </w:endnote>
  <w:endnote w:type="continuationSeparator" w:id="0">
    <w:p w14:paraId="44487DD0" w14:textId="77777777" w:rsidR="008C6CF1" w:rsidRDefault="008C6CF1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5307" w14:textId="77777777" w:rsidR="008C6CF1" w:rsidRDefault="008C6CF1" w:rsidP="00C46D5D">
      <w:pPr>
        <w:spacing w:after="0" w:line="240" w:lineRule="auto"/>
      </w:pPr>
      <w:r>
        <w:separator/>
      </w:r>
    </w:p>
  </w:footnote>
  <w:footnote w:type="continuationSeparator" w:id="0">
    <w:p w14:paraId="33B56CF8" w14:textId="77777777" w:rsidR="008C6CF1" w:rsidRDefault="008C6CF1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9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14D4A"/>
    <w:multiLevelType w:val="hybridMultilevel"/>
    <w:tmpl w:val="8C62086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3"/>
  </w:num>
  <w:num w:numId="10">
    <w:abstractNumId w:val="36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18"/>
  </w:num>
  <w:num w:numId="23">
    <w:abstractNumId w:val="35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37"/>
  </w:num>
  <w:num w:numId="30">
    <w:abstractNumId w:val="34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025D6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6CA"/>
    <w:rsid w:val="000A4CD7"/>
    <w:rsid w:val="000B3524"/>
    <w:rsid w:val="000B4CE1"/>
    <w:rsid w:val="000C03C5"/>
    <w:rsid w:val="000C405C"/>
    <w:rsid w:val="000C507E"/>
    <w:rsid w:val="000C5FB3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07A1F"/>
    <w:rsid w:val="00114DB5"/>
    <w:rsid w:val="00126C6C"/>
    <w:rsid w:val="001337F7"/>
    <w:rsid w:val="0013414F"/>
    <w:rsid w:val="001455DF"/>
    <w:rsid w:val="00171553"/>
    <w:rsid w:val="00173E8E"/>
    <w:rsid w:val="00183E7E"/>
    <w:rsid w:val="001940B3"/>
    <w:rsid w:val="00195C65"/>
    <w:rsid w:val="001A12A7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D0178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3137"/>
    <w:rsid w:val="003D5D40"/>
    <w:rsid w:val="003E27AB"/>
    <w:rsid w:val="003E290C"/>
    <w:rsid w:val="003E430C"/>
    <w:rsid w:val="003F7869"/>
    <w:rsid w:val="004046F5"/>
    <w:rsid w:val="00404D59"/>
    <w:rsid w:val="00406038"/>
    <w:rsid w:val="0040620E"/>
    <w:rsid w:val="00407376"/>
    <w:rsid w:val="00415EF9"/>
    <w:rsid w:val="004217B1"/>
    <w:rsid w:val="00425033"/>
    <w:rsid w:val="00435F29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46D7B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A6507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4F15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C733D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167ED"/>
    <w:rsid w:val="00831EE3"/>
    <w:rsid w:val="00832D8F"/>
    <w:rsid w:val="008379C2"/>
    <w:rsid w:val="00845283"/>
    <w:rsid w:val="008475B2"/>
    <w:rsid w:val="008477D9"/>
    <w:rsid w:val="00847BF2"/>
    <w:rsid w:val="00857EF8"/>
    <w:rsid w:val="00866C84"/>
    <w:rsid w:val="0086799B"/>
    <w:rsid w:val="00870EDB"/>
    <w:rsid w:val="00872052"/>
    <w:rsid w:val="008735AF"/>
    <w:rsid w:val="008859D2"/>
    <w:rsid w:val="0089191D"/>
    <w:rsid w:val="00893432"/>
    <w:rsid w:val="008949A2"/>
    <w:rsid w:val="008A169A"/>
    <w:rsid w:val="008B3BD3"/>
    <w:rsid w:val="008B4492"/>
    <w:rsid w:val="008C496D"/>
    <w:rsid w:val="008C4CDB"/>
    <w:rsid w:val="008C6CF1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09FA"/>
    <w:rsid w:val="00A75DDB"/>
    <w:rsid w:val="00A75F05"/>
    <w:rsid w:val="00A80A71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A267D"/>
    <w:rsid w:val="00BB1FBB"/>
    <w:rsid w:val="00BB207D"/>
    <w:rsid w:val="00BC7823"/>
    <w:rsid w:val="00BC7C42"/>
    <w:rsid w:val="00BD246A"/>
    <w:rsid w:val="00BE2BC6"/>
    <w:rsid w:val="00BE742A"/>
    <w:rsid w:val="00BE7989"/>
    <w:rsid w:val="00BF1AE9"/>
    <w:rsid w:val="00BF4896"/>
    <w:rsid w:val="00C04495"/>
    <w:rsid w:val="00C04708"/>
    <w:rsid w:val="00C06051"/>
    <w:rsid w:val="00C12CCA"/>
    <w:rsid w:val="00C14D94"/>
    <w:rsid w:val="00C16570"/>
    <w:rsid w:val="00C17AED"/>
    <w:rsid w:val="00C22A92"/>
    <w:rsid w:val="00C253DC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C6D29"/>
    <w:rsid w:val="00CD0E07"/>
    <w:rsid w:val="00CD7925"/>
    <w:rsid w:val="00CE45C0"/>
    <w:rsid w:val="00CF5C2A"/>
    <w:rsid w:val="00D002CF"/>
    <w:rsid w:val="00D0441F"/>
    <w:rsid w:val="00D05445"/>
    <w:rsid w:val="00D22F5A"/>
    <w:rsid w:val="00D41A5A"/>
    <w:rsid w:val="00D421E9"/>
    <w:rsid w:val="00D44A81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2F4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20E1"/>
    <w:rsid w:val="00E93D70"/>
    <w:rsid w:val="00E966B5"/>
    <w:rsid w:val="00EB67BD"/>
    <w:rsid w:val="00EC1C91"/>
    <w:rsid w:val="00EC6EDD"/>
    <w:rsid w:val="00EC7F28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E222F4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7C733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59"/>
    <w:unhideWhenUsed/>
    <w:rsid w:val="007C733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unhideWhenUsed/>
    <w:rsid w:val="00D44A8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next w:val="Tabela-Siatka"/>
    <w:uiPriority w:val="59"/>
    <w:unhideWhenUsed/>
    <w:rsid w:val="00D44A8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2F91-7B53-4120-8711-0F06FA69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55</cp:revision>
  <cp:lastPrinted>2021-07-01T09:10:00Z</cp:lastPrinted>
  <dcterms:created xsi:type="dcterms:W3CDTF">2022-06-27T08:55:00Z</dcterms:created>
  <dcterms:modified xsi:type="dcterms:W3CDTF">2022-12-16T10:12:00Z</dcterms:modified>
</cp:coreProperties>
</file>