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14" w:rsidRPr="00B31CFD" w:rsidRDefault="00B14814" w:rsidP="00B14814">
      <w:pPr>
        <w:widowControl w:val="0"/>
        <w:spacing w:after="0" w:line="100" w:lineRule="atLeast"/>
        <w:jc w:val="both"/>
        <w:rPr>
          <w:rFonts w:eastAsia="Cambria" w:cs="Calibri"/>
          <w:sz w:val="24"/>
          <w:szCs w:val="24"/>
        </w:rPr>
      </w:pPr>
    </w:p>
    <w:p w:rsidR="00B14814" w:rsidRPr="00B31CFD" w:rsidRDefault="00B14814" w:rsidP="00B14814">
      <w:pPr>
        <w:widowControl w:val="0"/>
        <w:spacing w:after="0" w:line="100" w:lineRule="atLeast"/>
        <w:jc w:val="both"/>
        <w:rPr>
          <w:rFonts w:eastAsia="Cambria" w:cs="Calibri"/>
          <w:sz w:val="24"/>
          <w:szCs w:val="24"/>
        </w:rPr>
      </w:pPr>
    </w:p>
    <w:p w:rsidR="00B14814" w:rsidRPr="00B31CFD" w:rsidRDefault="00B14814" w:rsidP="00B14814">
      <w:pPr>
        <w:widowControl w:val="0"/>
        <w:spacing w:after="0" w:line="100" w:lineRule="atLeast"/>
        <w:jc w:val="both"/>
        <w:rPr>
          <w:rFonts w:eastAsia="Cambria" w:cs="Calibri"/>
          <w:sz w:val="24"/>
          <w:szCs w:val="24"/>
        </w:rPr>
      </w:pPr>
    </w:p>
    <w:p w:rsidR="00B14814" w:rsidRPr="00B31CFD" w:rsidRDefault="00B14814" w:rsidP="00B14814">
      <w:pPr>
        <w:widowControl w:val="0"/>
        <w:spacing w:after="0" w:line="100" w:lineRule="atLeast"/>
        <w:jc w:val="both"/>
        <w:rPr>
          <w:rFonts w:eastAsia="Lucida Sans Unicode" w:cs="Calibri"/>
          <w:kern w:val="1"/>
          <w:sz w:val="26"/>
          <w:szCs w:val="26"/>
          <w:lang w:eastAsia="hi-IN" w:bidi="hi-IN"/>
        </w:rPr>
      </w:pPr>
    </w:p>
    <w:tbl>
      <w:tblPr>
        <w:tblW w:w="0" w:type="auto"/>
        <w:tblInd w:w="785" w:type="dxa"/>
        <w:tblLayout w:type="fixed"/>
        <w:tblLook w:val="0000" w:firstRow="0" w:lastRow="0" w:firstColumn="0" w:lastColumn="0" w:noHBand="0" w:noVBand="0"/>
      </w:tblPr>
      <w:tblGrid>
        <w:gridCol w:w="8126"/>
      </w:tblGrid>
      <w:tr w:rsidR="00B14814" w:rsidRPr="00B31CFD" w:rsidTr="005E5159">
        <w:trPr>
          <w:trHeight w:val="2695"/>
        </w:trPr>
        <w:tc>
          <w:tcPr>
            <w:tcW w:w="8126" w:type="dxa"/>
            <w:shd w:val="clear" w:color="auto" w:fill="CCCCCC"/>
            <w:vAlign w:val="center"/>
          </w:tcPr>
          <w:p w:rsidR="00B14814" w:rsidRPr="00B31CFD" w:rsidRDefault="00B14814" w:rsidP="005E5159">
            <w:pPr>
              <w:widowControl w:val="0"/>
              <w:spacing w:after="0" w:line="100" w:lineRule="atLeast"/>
              <w:jc w:val="center"/>
              <w:rPr>
                <w:rFonts w:eastAsia="Times New Roman" w:cs="Calibri"/>
                <w:kern w:val="1"/>
                <w:sz w:val="26"/>
                <w:szCs w:val="26"/>
                <w:lang w:eastAsia="hi-IN" w:bidi="hi-IN"/>
              </w:rPr>
            </w:pPr>
            <w:r w:rsidRPr="00B31CFD">
              <w:rPr>
                <w:rFonts w:eastAsia="Times New Roman" w:cs="Calibri"/>
                <w:b/>
                <w:kern w:val="1"/>
                <w:sz w:val="26"/>
                <w:szCs w:val="26"/>
                <w:u w:val="single"/>
                <w:lang w:eastAsia="hi-IN" w:bidi="hi-IN"/>
              </w:rPr>
              <w:t>ZAMAWIAJĄCY</w:t>
            </w:r>
          </w:p>
          <w:p w:rsidR="00B14814" w:rsidRPr="00B31CFD" w:rsidRDefault="00B14814" w:rsidP="005E5159">
            <w:pPr>
              <w:widowControl w:val="0"/>
              <w:spacing w:after="0" w:line="100" w:lineRule="atLeast"/>
              <w:jc w:val="center"/>
              <w:rPr>
                <w:rFonts w:eastAsia="Times New Roman" w:cs="Calibri"/>
                <w:kern w:val="1"/>
                <w:sz w:val="26"/>
                <w:szCs w:val="26"/>
                <w:lang w:eastAsia="hi-IN" w:bidi="hi-IN"/>
              </w:rPr>
            </w:pPr>
            <w:r w:rsidRPr="00B31CFD">
              <w:rPr>
                <w:rFonts w:eastAsia="Times New Roman" w:cs="Calibri"/>
                <w:kern w:val="1"/>
                <w:sz w:val="26"/>
                <w:szCs w:val="26"/>
                <w:lang w:eastAsia="hi-IN" w:bidi="hi-IN"/>
              </w:rPr>
              <w:t>Gmina i Miasto Pyzdry</w:t>
            </w:r>
          </w:p>
          <w:p w:rsidR="00B14814" w:rsidRPr="00B31CFD" w:rsidRDefault="00B14814" w:rsidP="005E5159">
            <w:pPr>
              <w:widowControl w:val="0"/>
              <w:spacing w:after="0" w:line="100" w:lineRule="atLeast"/>
              <w:jc w:val="center"/>
              <w:rPr>
                <w:rFonts w:eastAsia="Times New Roman" w:cs="Calibri"/>
                <w:kern w:val="1"/>
                <w:sz w:val="26"/>
                <w:szCs w:val="26"/>
                <w:lang w:eastAsia="hi-IN" w:bidi="hi-IN"/>
              </w:rPr>
            </w:pPr>
            <w:r w:rsidRPr="00B31CFD">
              <w:rPr>
                <w:rFonts w:eastAsia="Times New Roman" w:cs="Calibri"/>
                <w:kern w:val="1"/>
                <w:sz w:val="26"/>
                <w:szCs w:val="26"/>
                <w:lang w:eastAsia="hi-IN" w:bidi="hi-IN"/>
              </w:rPr>
              <w:t>ul. Taczanowskiego 1</w:t>
            </w:r>
          </w:p>
          <w:p w:rsidR="00B14814" w:rsidRPr="00B31CFD" w:rsidRDefault="00B14814" w:rsidP="005E5159">
            <w:pPr>
              <w:widowControl w:val="0"/>
              <w:spacing w:after="0" w:line="100" w:lineRule="atLeast"/>
              <w:jc w:val="center"/>
              <w:rPr>
                <w:rFonts w:eastAsia="Times New Roman" w:cs="Calibri"/>
                <w:kern w:val="1"/>
                <w:sz w:val="26"/>
                <w:szCs w:val="26"/>
                <w:lang w:eastAsia="hi-IN" w:bidi="hi-IN"/>
              </w:rPr>
            </w:pPr>
            <w:r w:rsidRPr="00B31CFD">
              <w:rPr>
                <w:rFonts w:eastAsia="Times New Roman" w:cs="Calibri"/>
                <w:kern w:val="1"/>
                <w:sz w:val="26"/>
                <w:szCs w:val="26"/>
                <w:lang w:eastAsia="hi-IN" w:bidi="hi-IN"/>
              </w:rPr>
              <w:t>62-310 Pyzdry</w:t>
            </w:r>
          </w:p>
          <w:p w:rsidR="00B14814" w:rsidRPr="00B31CFD" w:rsidRDefault="00B14814" w:rsidP="005E5159">
            <w:pPr>
              <w:widowControl w:val="0"/>
              <w:spacing w:after="0" w:line="100" w:lineRule="atLeast"/>
              <w:jc w:val="center"/>
              <w:rPr>
                <w:rFonts w:eastAsia="Times New Roman" w:cs="Calibri"/>
                <w:kern w:val="1"/>
                <w:sz w:val="26"/>
                <w:szCs w:val="26"/>
                <w:lang w:eastAsia="hi-IN" w:bidi="hi-IN"/>
              </w:rPr>
            </w:pPr>
            <w:r w:rsidRPr="00B31CFD">
              <w:rPr>
                <w:rFonts w:eastAsia="Times New Roman" w:cs="Calibri"/>
                <w:kern w:val="1"/>
                <w:sz w:val="26"/>
                <w:szCs w:val="26"/>
                <w:lang w:eastAsia="hi-IN" w:bidi="hi-IN"/>
              </w:rPr>
              <w:t>telefon (0-63) 2768333</w:t>
            </w:r>
          </w:p>
          <w:p w:rsidR="00B14814" w:rsidRPr="00B31CFD" w:rsidRDefault="00B14814" w:rsidP="005E5159">
            <w:pPr>
              <w:widowControl w:val="0"/>
              <w:spacing w:after="0" w:line="100" w:lineRule="atLeast"/>
              <w:jc w:val="center"/>
              <w:rPr>
                <w:rFonts w:eastAsia="Times New Roman" w:cs="Calibri"/>
                <w:kern w:val="1"/>
                <w:sz w:val="26"/>
                <w:szCs w:val="26"/>
                <w:lang w:eastAsia="hi-IN" w:bidi="hi-IN"/>
              </w:rPr>
            </w:pPr>
            <w:r w:rsidRPr="00B31CFD">
              <w:rPr>
                <w:rFonts w:eastAsia="Times New Roman" w:cs="Calibri"/>
                <w:kern w:val="1"/>
                <w:sz w:val="26"/>
                <w:szCs w:val="26"/>
                <w:lang w:eastAsia="hi-IN" w:bidi="hi-IN"/>
              </w:rPr>
              <w:t>fax : (0-63) 2768333 wew.121</w:t>
            </w:r>
          </w:p>
          <w:p w:rsidR="00B14814" w:rsidRPr="00B31CFD" w:rsidRDefault="00B14814" w:rsidP="005E5159">
            <w:pPr>
              <w:widowControl w:val="0"/>
              <w:spacing w:after="0" w:line="100" w:lineRule="atLeast"/>
              <w:jc w:val="center"/>
              <w:rPr>
                <w:rFonts w:cs="Calibri"/>
              </w:rPr>
            </w:pPr>
            <w:r w:rsidRPr="00B31CFD">
              <w:rPr>
                <w:rFonts w:eastAsia="Times New Roman" w:cs="Calibri"/>
                <w:kern w:val="1"/>
                <w:sz w:val="26"/>
                <w:szCs w:val="26"/>
                <w:lang w:eastAsia="hi-IN" w:bidi="hi-IN"/>
              </w:rPr>
              <w:t>e – mail: zp@pyzdry.pl</w:t>
            </w:r>
          </w:p>
        </w:tc>
      </w:tr>
    </w:tbl>
    <w:p w:rsidR="00B14814" w:rsidRPr="00B31CFD" w:rsidRDefault="00B14814" w:rsidP="00B14814">
      <w:pPr>
        <w:widowControl w:val="0"/>
        <w:spacing w:after="0" w:line="360" w:lineRule="auto"/>
        <w:jc w:val="both"/>
        <w:rPr>
          <w:rFonts w:eastAsia="Lucida Sans Unicode" w:cs="Calibri"/>
          <w:b/>
          <w:bCs/>
          <w:kern w:val="1"/>
          <w:sz w:val="24"/>
          <w:szCs w:val="24"/>
          <w:lang w:eastAsia="hi-IN" w:bidi="hi-IN"/>
        </w:rPr>
      </w:pPr>
    </w:p>
    <w:p w:rsidR="00B14814" w:rsidRPr="00B31CFD" w:rsidRDefault="00B14814" w:rsidP="00B14814">
      <w:pPr>
        <w:widowControl w:val="0"/>
        <w:spacing w:after="0" w:line="100" w:lineRule="atLeast"/>
        <w:jc w:val="both"/>
        <w:rPr>
          <w:rFonts w:eastAsia="Cambria" w:cs="Calibri"/>
          <w:sz w:val="24"/>
          <w:szCs w:val="24"/>
        </w:rPr>
      </w:pPr>
    </w:p>
    <w:p w:rsidR="00B14814" w:rsidRPr="00B31CFD" w:rsidRDefault="00B14814" w:rsidP="00B14814">
      <w:pPr>
        <w:widowControl w:val="0"/>
        <w:spacing w:after="0" w:line="100" w:lineRule="atLeast"/>
        <w:jc w:val="both"/>
        <w:rPr>
          <w:rFonts w:eastAsia="Cambria" w:cs="Calibri"/>
          <w:sz w:val="24"/>
          <w:szCs w:val="24"/>
        </w:rPr>
      </w:pPr>
    </w:p>
    <w:p w:rsidR="00B14814" w:rsidRPr="00B31CFD" w:rsidRDefault="00B14814" w:rsidP="00B14814">
      <w:pPr>
        <w:widowControl w:val="0"/>
        <w:spacing w:after="0" w:line="100" w:lineRule="atLeast"/>
        <w:jc w:val="both"/>
        <w:rPr>
          <w:rFonts w:eastAsia="Cambria" w:cs="Calibri"/>
          <w:sz w:val="24"/>
          <w:szCs w:val="24"/>
        </w:rPr>
      </w:pPr>
    </w:p>
    <w:p w:rsidR="00B14814" w:rsidRPr="00B31CFD" w:rsidRDefault="00B14814" w:rsidP="00B14814">
      <w:pPr>
        <w:widowControl w:val="0"/>
        <w:spacing w:after="0" w:line="100" w:lineRule="atLeast"/>
        <w:jc w:val="center"/>
        <w:rPr>
          <w:rFonts w:eastAsia="Cambria" w:cs="Calibri"/>
          <w:sz w:val="24"/>
          <w:szCs w:val="24"/>
        </w:rPr>
      </w:pPr>
    </w:p>
    <w:p w:rsidR="00B14814" w:rsidRPr="00466FA8" w:rsidRDefault="00B14814" w:rsidP="00B14814">
      <w:pPr>
        <w:widowControl w:val="0"/>
        <w:spacing w:after="0" w:line="100" w:lineRule="atLeast"/>
        <w:jc w:val="center"/>
        <w:rPr>
          <w:rFonts w:asciiTheme="minorHAnsi" w:eastAsia="Cambria" w:hAnsiTheme="minorHAnsi" w:cstheme="minorHAnsi"/>
          <w:sz w:val="28"/>
          <w:szCs w:val="24"/>
        </w:rPr>
      </w:pPr>
      <w:r w:rsidRPr="00466FA8">
        <w:rPr>
          <w:rFonts w:asciiTheme="minorHAnsi" w:eastAsia="Cambria" w:hAnsiTheme="minorHAnsi" w:cstheme="minorHAnsi"/>
          <w:sz w:val="24"/>
          <w:szCs w:val="24"/>
        </w:rPr>
        <w:t>w postępowaniu o udzielenie zamówienia publicznego pn.:</w:t>
      </w:r>
    </w:p>
    <w:p w:rsidR="00B14814" w:rsidRPr="00466FA8" w:rsidRDefault="00B14814" w:rsidP="00B14814">
      <w:pPr>
        <w:widowControl w:val="0"/>
        <w:spacing w:after="0" w:line="100" w:lineRule="atLeast"/>
        <w:jc w:val="center"/>
        <w:rPr>
          <w:rFonts w:asciiTheme="minorHAnsi" w:eastAsia="Cambria" w:hAnsiTheme="minorHAnsi" w:cstheme="minorHAnsi"/>
          <w:sz w:val="28"/>
          <w:szCs w:val="24"/>
        </w:rPr>
      </w:pPr>
    </w:p>
    <w:p w:rsidR="00B14814" w:rsidRPr="00466FA8" w:rsidRDefault="00B14814" w:rsidP="00B14814">
      <w:pPr>
        <w:widowControl w:val="0"/>
        <w:spacing w:after="0" w:line="100" w:lineRule="atLeast"/>
        <w:jc w:val="center"/>
        <w:rPr>
          <w:rFonts w:asciiTheme="minorHAnsi" w:eastAsia="Cambria" w:hAnsiTheme="minorHAnsi" w:cstheme="minorHAnsi"/>
          <w:sz w:val="28"/>
          <w:szCs w:val="24"/>
        </w:rPr>
      </w:pPr>
    </w:p>
    <w:p w:rsidR="00B14814" w:rsidRPr="00466FA8" w:rsidRDefault="00B14814" w:rsidP="00B14814">
      <w:pPr>
        <w:widowControl w:val="0"/>
        <w:spacing w:after="0" w:line="100" w:lineRule="atLeast"/>
        <w:jc w:val="center"/>
        <w:rPr>
          <w:rFonts w:asciiTheme="minorHAnsi" w:eastAsia="Cambria" w:hAnsiTheme="minorHAnsi" w:cstheme="minorHAnsi"/>
          <w:sz w:val="35"/>
          <w:szCs w:val="24"/>
        </w:rPr>
      </w:pPr>
    </w:p>
    <w:p w:rsidR="00B14814" w:rsidRPr="00466FA8" w:rsidRDefault="00B14814" w:rsidP="00B14814">
      <w:pPr>
        <w:widowControl w:val="0"/>
        <w:spacing w:after="0" w:line="100" w:lineRule="atLeast"/>
        <w:jc w:val="center"/>
        <w:rPr>
          <w:rFonts w:asciiTheme="minorHAnsi" w:eastAsia="Times New Roman" w:hAnsiTheme="minorHAnsi" w:cstheme="minorHAnsi"/>
          <w:b/>
          <w:bCs/>
          <w:color w:val="FF0000"/>
          <w:sz w:val="28"/>
          <w:szCs w:val="28"/>
        </w:rPr>
      </w:pPr>
      <w:r w:rsidRPr="00466FA8">
        <w:rPr>
          <w:rFonts w:asciiTheme="minorHAnsi" w:eastAsia="Times New Roman" w:hAnsiTheme="minorHAnsi" w:cstheme="minorHAnsi"/>
          <w:b/>
          <w:bCs/>
          <w:color w:val="FF0000"/>
          <w:sz w:val="28"/>
          <w:szCs w:val="28"/>
        </w:rPr>
        <w:t>„</w:t>
      </w:r>
      <w:r w:rsidR="00992178" w:rsidRPr="00992178">
        <w:rPr>
          <w:rFonts w:asciiTheme="minorHAnsi" w:eastAsia="Times New Roman" w:hAnsiTheme="minorHAnsi" w:cstheme="minorHAnsi"/>
          <w:b/>
          <w:bCs/>
          <w:color w:val="FF0000"/>
          <w:sz w:val="28"/>
          <w:szCs w:val="28"/>
        </w:rPr>
        <w:t>Rozbudowa siedziby OSP w Pyzdrach</w:t>
      </w:r>
      <w:r w:rsidRPr="00466FA8">
        <w:rPr>
          <w:rFonts w:asciiTheme="minorHAnsi" w:eastAsia="Times New Roman" w:hAnsiTheme="minorHAnsi" w:cstheme="minorHAnsi"/>
          <w:b/>
          <w:bCs/>
          <w:color w:val="FF0000"/>
          <w:sz w:val="28"/>
          <w:szCs w:val="28"/>
        </w:rPr>
        <w:t>”</w:t>
      </w:r>
    </w:p>
    <w:p w:rsidR="00B14814" w:rsidRPr="00466FA8" w:rsidRDefault="00B14814" w:rsidP="00B14814">
      <w:pPr>
        <w:widowControl w:val="0"/>
        <w:spacing w:after="0" w:line="100" w:lineRule="atLeast"/>
        <w:jc w:val="center"/>
        <w:rPr>
          <w:rFonts w:asciiTheme="minorHAnsi" w:eastAsia="Times New Roman" w:hAnsiTheme="minorHAnsi" w:cstheme="minorHAnsi"/>
          <w:b/>
          <w:bCs/>
          <w:sz w:val="28"/>
          <w:szCs w:val="28"/>
        </w:rPr>
      </w:pPr>
    </w:p>
    <w:p w:rsidR="00B14814" w:rsidRPr="00466FA8" w:rsidRDefault="00B14814" w:rsidP="00B14814">
      <w:pPr>
        <w:widowControl w:val="0"/>
        <w:spacing w:after="0" w:line="100" w:lineRule="atLeast"/>
        <w:jc w:val="center"/>
        <w:rPr>
          <w:rFonts w:asciiTheme="minorHAnsi" w:eastAsia="Times New Roman" w:hAnsiTheme="minorHAnsi" w:cstheme="minorHAnsi"/>
          <w:b/>
          <w:bCs/>
          <w:sz w:val="28"/>
          <w:szCs w:val="28"/>
        </w:rPr>
      </w:pPr>
    </w:p>
    <w:p w:rsidR="00B14814" w:rsidRPr="00466FA8" w:rsidRDefault="00B14814" w:rsidP="00B14814">
      <w:pPr>
        <w:pStyle w:val="Default"/>
        <w:jc w:val="center"/>
        <w:rPr>
          <w:rFonts w:asciiTheme="minorHAnsi" w:hAnsiTheme="minorHAnsi" w:cstheme="minorHAnsi"/>
        </w:rPr>
      </w:pPr>
    </w:p>
    <w:p w:rsidR="00B14814" w:rsidRPr="00466FA8" w:rsidRDefault="00B14814" w:rsidP="00B14814">
      <w:pPr>
        <w:widowControl w:val="0"/>
        <w:spacing w:after="0" w:line="100" w:lineRule="atLeast"/>
        <w:jc w:val="both"/>
        <w:rPr>
          <w:rFonts w:asciiTheme="minorHAnsi" w:eastAsia="Cambria" w:hAnsiTheme="minorHAnsi" w:cstheme="minorHAnsi"/>
          <w:b/>
        </w:rPr>
      </w:pPr>
      <w:r w:rsidRPr="00466FA8">
        <w:rPr>
          <w:rFonts w:asciiTheme="minorHAnsi" w:hAnsiTheme="minorHAnsi" w:cstheme="minorHAnsi"/>
        </w:rPr>
        <w:t xml:space="preserve">Postępowanie o udzielenie zamówienia publicznego będzie prowadzone w trybie art. 275 pkt 1 (tryb podstawowy bez negocjacji) o wartości zamówienia nieprzekraczającej progów unijnych o jakich stanowi art. 3 ustawy z 11 września 2019 r. - Prawo zamówień publicznych (Dz. U. z 2019 r. poz. 2019 ze zm.) – dalej ustawy </w:t>
      </w:r>
      <w:proofErr w:type="spellStart"/>
      <w:r w:rsidRPr="00466FA8">
        <w:rPr>
          <w:rFonts w:asciiTheme="minorHAnsi" w:hAnsiTheme="minorHAnsi" w:cstheme="minorHAnsi"/>
        </w:rPr>
        <w:t>Pzp</w:t>
      </w:r>
      <w:proofErr w:type="spellEnd"/>
      <w:r w:rsidRPr="00466FA8">
        <w:rPr>
          <w:rFonts w:asciiTheme="minorHAnsi" w:hAnsiTheme="minorHAnsi" w:cstheme="minorHAnsi"/>
        </w:rPr>
        <w:t>.</w:t>
      </w:r>
    </w:p>
    <w:p w:rsidR="00B14814" w:rsidRPr="00466FA8" w:rsidRDefault="00B14814" w:rsidP="00B14814">
      <w:pPr>
        <w:widowControl w:val="0"/>
        <w:spacing w:after="0" w:line="100" w:lineRule="atLeast"/>
        <w:jc w:val="center"/>
        <w:rPr>
          <w:rFonts w:asciiTheme="minorHAnsi" w:eastAsia="Cambria" w:hAnsiTheme="minorHAnsi" w:cstheme="minorHAnsi"/>
          <w:b/>
        </w:rPr>
      </w:pPr>
    </w:p>
    <w:p w:rsidR="00B14814" w:rsidRPr="00466FA8" w:rsidRDefault="00B14814" w:rsidP="00B14814">
      <w:pPr>
        <w:widowControl w:val="0"/>
        <w:spacing w:after="0" w:line="100" w:lineRule="atLeast"/>
        <w:jc w:val="center"/>
        <w:rPr>
          <w:rFonts w:asciiTheme="minorHAnsi" w:eastAsia="Cambria" w:hAnsiTheme="minorHAnsi" w:cstheme="minorHAnsi"/>
          <w:b/>
        </w:rPr>
      </w:pPr>
    </w:p>
    <w:p w:rsidR="00B14814" w:rsidRPr="00466FA8" w:rsidRDefault="00B14814" w:rsidP="00B14814">
      <w:pPr>
        <w:widowControl w:val="0"/>
        <w:spacing w:after="0" w:line="100" w:lineRule="atLeast"/>
        <w:jc w:val="center"/>
        <w:rPr>
          <w:rFonts w:asciiTheme="minorHAnsi" w:eastAsia="Cambria" w:hAnsiTheme="minorHAnsi" w:cstheme="minorHAnsi"/>
          <w:b/>
        </w:rPr>
      </w:pPr>
    </w:p>
    <w:p w:rsidR="00B14814" w:rsidRPr="00466FA8" w:rsidRDefault="00B14814" w:rsidP="00B14814">
      <w:pPr>
        <w:widowControl w:val="0"/>
        <w:spacing w:after="0" w:line="100" w:lineRule="atLeast"/>
        <w:jc w:val="center"/>
        <w:rPr>
          <w:rFonts w:asciiTheme="minorHAnsi" w:eastAsia="Cambria" w:hAnsiTheme="minorHAnsi" w:cstheme="minorHAnsi"/>
          <w:b/>
        </w:rPr>
      </w:pPr>
    </w:p>
    <w:p w:rsidR="00B14814" w:rsidRPr="00466FA8" w:rsidRDefault="00B14814" w:rsidP="00B14814">
      <w:pPr>
        <w:widowControl w:val="0"/>
        <w:spacing w:after="0" w:line="360" w:lineRule="auto"/>
        <w:jc w:val="center"/>
        <w:rPr>
          <w:rFonts w:asciiTheme="minorHAnsi" w:eastAsia="Times New Roman" w:hAnsiTheme="minorHAnsi" w:cstheme="minorHAnsi"/>
          <w:kern w:val="1"/>
          <w:lang w:eastAsia="hi-IN" w:bidi="hi-IN"/>
        </w:rPr>
      </w:pPr>
      <w:r w:rsidRPr="00466FA8">
        <w:rPr>
          <w:rFonts w:asciiTheme="minorHAnsi" w:eastAsia="Times New Roman" w:hAnsiTheme="minorHAnsi" w:cstheme="minorHAnsi"/>
          <w:kern w:val="1"/>
          <w:lang w:eastAsia="hi-IN" w:bidi="hi-IN"/>
        </w:rPr>
        <w:t>TREŚĆ FORMULARZA SWZ ZATWIERDZONO</w:t>
      </w:r>
    </w:p>
    <w:p w:rsidR="00B14814" w:rsidRPr="00466FA8" w:rsidRDefault="00B14814" w:rsidP="00B14814">
      <w:pPr>
        <w:widowControl w:val="0"/>
        <w:spacing w:after="0" w:line="360" w:lineRule="auto"/>
        <w:jc w:val="center"/>
        <w:rPr>
          <w:rFonts w:asciiTheme="minorHAnsi" w:eastAsia="Cambria" w:hAnsiTheme="minorHAnsi" w:cstheme="minorHAnsi"/>
          <w:b/>
          <w:i/>
        </w:rPr>
      </w:pPr>
      <w:r w:rsidRPr="00466FA8">
        <w:rPr>
          <w:rFonts w:asciiTheme="minorHAnsi" w:eastAsia="Times New Roman" w:hAnsiTheme="minorHAnsi" w:cstheme="minorHAnsi"/>
          <w:kern w:val="1"/>
          <w:lang w:eastAsia="hi-IN" w:bidi="hi-IN"/>
        </w:rPr>
        <w:t xml:space="preserve">W DNIU </w:t>
      </w:r>
      <w:r w:rsidR="00992178">
        <w:rPr>
          <w:rFonts w:asciiTheme="minorHAnsi" w:eastAsia="Times New Roman" w:hAnsiTheme="minorHAnsi" w:cstheme="minorHAnsi"/>
          <w:color w:val="FF0000"/>
          <w:kern w:val="1"/>
          <w:lang w:eastAsia="hi-IN" w:bidi="hi-IN"/>
        </w:rPr>
        <w:t>20.01</w:t>
      </w:r>
      <w:r w:rsidRPr="00466FA8">
        <w:rPr>
          <w:rFonts w:asciiTheme="minorHAnsi" w:eastAsia="Times New Roman" w:hAnsiTheme="minorHAnsi" w:cstheme="minorHAnsi"/>
          <w:color w:val="FF0000"/>
          <w:kern w:val="1"/>
          <w:lang w:eastAsia="hi-IN" w:bidi="hi-IN"/>
        </w:rPr>
        <w:t>.202</w:t>
      </w:r>
      <w:r w:rsidR="00992178">
        <w:rPr>
          <w:rFonts w:asciiTheme="minorHAnsi" w:eastAsia="Times New Roman" w:hAnsiTheme="minorHAnsi" w:cstheme="minorHAnsi"/>
          <w:color w:val="FF0000"/>
          <w:kern w:val="1"/>
          <w:lang w:eastAsia="hi-IN" w:bidi="hi-IN"/>
        </w:rPr>
        <w:t>3</w:t>
      </w:r>
      <w:r w:rsidRPr="00466FA8">
        <w:rPr>
          <w:rFonts w:asciiTheme="minorHAnsi" w:eastAsia="Times New Roman" w:hAnsiTheme="minorHAnsi" w:cstheme="minorHAnsi"/>
          <w:color w:val="FF0000"/>
          <w:kern w:val="1"/>
          <w:lang w:eastAsia="hi-IN" w:bidi="hi-IN"/>
        </w:rPr>
        <w:t xml:space="preserve"> r</w:t>
      </w:r>
    </w:p>
    <w:p w:rsidR="00032CBD" w:rsidRPr="00466FA8" w:rsidRDefault="00032CBD">
      <w:pPr>
        <w:rPr>
          <w:rFonts w:asciiTheme="minorHAnsi" w:hAnsiTheme="minorHAnsi" w:cstheme="minorHAnsi"/>
        </w:rPr>
      </w:pPr>
    </w:p>
    <w:p w:rsidR="00B14814" w:rsidRPr="00466FA8" w:rsidRDefault="00B14814">
      <w:pPr>
        <w:rPr>
          <w:rFonts w:asciiTheme="minorHAnsi" w:hAnsiTheme="minorHAnsi" w:cstheme="minorHAnsi"/>
        </w:rPr>
      </w:pPr>
    </w:p>
    <w:p w:rsidR="00B14814" w:rsidRPr="00466FA8" w:rsidRDefault="00B14814">
      <w:pPr>
        <w:rPr>
          <w:rFonts w:asciiTheme="minorHAnsi" w:hAnsiTheme="minorHAnsi" w:cstheme="minorHAnsi"/>
        </w:rPr>
      </w:pPr>
    </w:p>
    <w:p w:rsidR="00B14814" w:rsidRPr="00466FA8" w:rsidRDefault="00B14814">
      <w:pPr>
        <w:rPr>
          <w:rFonts w:asciiTheme="minorHAnsi" w:hAnsiTheme="minorHAnsi" w:cstheme="minorHAnsi"/>
        </w:rPr>
      </w:pPr>
    </w:p>
    <w:p w:rsidR="00B14814" w:rsidRPr="00466FA8" w:rsidRDefault="00B14814">
      <w:pPr>
        <w:rPr>
          <w:rFonts w:asciiTheme="minorHAnsi" w:hAnsiTheme="minorHAnsi" w:cstheme="minorHAnsi"/>
        </w:rPr>
      </w:pPr>
    </w:p>
    <w:p w:rsidR="00B14814" w:rsidRPr="00466FA8" w:rsidRDefault="00B14814">
      <w:pPr>
        <w:rPr>
          <w:rFonts w:asciiTheme="minorHAnsi" w:hAnsiTheme="minorHAnsi" w:cstheme="minorHAnsi"/>
        </w:rPr>
      </w:pPr>
    </w:p>
    <w:p w:rsidR="00B14814" w:rsidRPr="00466FA8" w:rsidRDefault="00B14814" w:rsidP="00B14814">
      <w:pPr>
        <w:pStyle w:val="Akapitzlist1"/>
        <w:numPr>
          <w:ilvl w:val="0"/>
          <w:numId w:val="3"/>
        </w:numPr>
        <w:ind w:left="426" w:hanging="426"/>
        <w:jc w:val="both"/>
        <w:rPr>
          <w:rFonts w:asciiTheme="minorHAnsi" w:hAnsiTheme="minorHAnsi" w:cstheme="minorHAnsi"/>
          <w:b/>
          <w:highlight w:val="lightGray"/>
        </w:rPr>
      </w:pPr>
      <w:r w:rsidRPr="00466FA8">
        <w:rPr>
          <w:rFonts w:asciiTheme="minorHAnsi" w:hAnsiTheme="minorHAnsi" w:cstheme="minorHAnsi"/>
          <w:b/>
          <w:highlight w:val="lightGray"/>
        </w:rPr>
        <w:lastRenderedPageBreak/>
        <w:t>Nazwa oraz adres Zamawiającego.</w:t>
      </w:r>
    </w:p>
    <w:p w:rsidR="00B14814" w:rsidRPr="00466FA8" w:rsidRDefault="00B14814" w:rsidP="00B14814">
      <w:pPr>
        <w:spacing w:line="240" w:lineRule="auto"/>
        <w:ind w:left="426"/>
        <w:jc w:val="both"/>
        <w:rPr>
          <w:rFonts w:asciiTheme="minorHAnsi" w:hAnsiTheme="minorHAnsi" w:cstheme="minorHAnsi"/>
        </w:rPr>
      </w:pPr>
      <w:r w:rsidRPr="00466FA8">
        <w:rPr>
          <w:rFonts w:asciiTheme="minorHAnsi" w:hAnsiTheme="minorHAnsi" w:cstheme="minorHAnsi"/>
          <w:b/>
        </w:rPr>
        <w:t>Gmina i Miasto Pyzdry</w:t>
      </w:r>
    </w:p>
    <w:p w:rsidR="00B14814" w:rsidRPr="00466FA8" w:rsidRDefault="00B14814" w:rsidP="00B14814">
      <w:pPr>
        <w:spacing w:line="240" w:lineRule="auto"/>
        <w:ind w:left="426"/>
        <w:jc w:val="both"/>
        <w:rPr>
          <w:rFonts w:asciiTheme="minorHAnsi" w:hAnsiTheme="minorHAnsi" w:cstheme="minorHAnsi"/>
        </w:rPr>
      </w:pPr>
      <w:r w:rsidRPr="00466FA8">
        <w:rPr>
          <w:rFonts w:asciiTheme="minorHAnsi" w:hAnsiTheme="minorHAnsi" w:cstheme="minorHAnsi"/>
        </w:rPr>
        <w:t>ul. Taczanowskiego 1</w:t>
      </w:r>
    </w:p>
    <w:p w:rsidR="00B14814" w:rsidRPr="00466FA8" w:rsidRDefault="00B14814" w:rsidP="00B14814">
      <w:pPr>
        <w:spacing w:line="240" w:lineRule="auto"/>
        <w:ind w:left="426"/>
        <w:jc w:val="both"/>
        <w:rPr>
          <w:rFonts w:asciiTheme="minorHAnsi" w:hAnsiTheme="minorHAnsi" w:cstheme="minorHAnsi"/>
        </w:rPr>
      </w:pPr>
      <w:r w:rsidRPr="00466FA8">
        <w:rPr>
          <w:rFonts w:asciiTheme="minorHAnsi" w:hAnsiTheme="minorHAnsi" w:cstheme="minorHAnsi"/>
        </w:rPr>
        <w:t>62-310 Pyzdry</w:t>
      </w:r>
    </w:p>
    <w:p w:rsidR="00B14814" w:rsidRPr="00466FA8" w:rsidRDefault="00B14814" w:rsidP="00B14814">
      <w:pPr>
        <w:spacing w:line="240" w:lineRule="auto"/>
        <w:ind w:left="426"/>
        <w:jc w:val="both"/>
        <w:rPr>
          <w:rFonts w:asciiTheme="minorHAnsi" w:hAnsiTheme="minorHAnsi" w:cstheme="minorHAnsi"/>
        </w:rPr>
      </w:pPr>
      <w:r w:rsidRPr="00466FA8">
        <w:rPr>
          <w:rFonts w:asciiTheme="minorHAnsi" w:hAnsiTheme="minorHAnsi" w:cstheme="minorHAnsi"/>
        </w:rPr>
        <w:t>tel. (063) 2768-333, 2768-334</w:t>
      </w:r>
    </w:p>
    <w:p w:rsidR="00B14814" w:rsidRPr="00466FA8" w:rsidRDefault="00B14814" w:rsidP="00B14814">
      <w:pPr>
        <w:spacing w:line="240" w:lineRule="auto"/>
        <w:ind w:left="426"/>
        <w:jc w:val="both"/>
        <w:rPr>
          <w:rFonts w:asciiTheme="minorHAnsi" w:hAnsiTheme="minorHAnsi" w:cstheme="minorHAnsi"/>
          <w:b/>
          <w:bCs/>
        </w:rPr>
      </w:pPr>
      <w:r w:rsidRPr="00466FA8">
        <w:rPr>
          <w:rFonts w:asciiTheme="minorHAnsi" w:hAnsiTheme="minorHAnsi" w:cstheme="minorHAnsi"/>
        </w:rPr>
        <w:t>fax. (063) 2768-333</w:t>
      </w:r>
    </w:p>
    <w:p w:rsidR="00B14814" w:rsidRPr="00466FA8" w:rsidRDefault="00B14814" w:rsidP="00B14814">
      <w:pPr>
        <w:spacing w:line="240" w:lineRule="auto"/>
        <w:ind w:left="426"/>
        <w:jc w:val="both"/>
        <w:rPr>
          <w:rFonts w:asciiTheme="minorHAnsi" w:hAnsiTheme="minorHAnsi" w:cstheme="minorHAnsi"/>
          <w:b/>
          <w:bCs/>
          <w:lang w:val="en-US"/>
        </w:rPr>
      </w:pPr>
      <w:r w:rsidRPr="00466FA8">
        <w:rPr>
          <w:rFonts w:asciiTheme="minorHAnsi" w:hAnsiTheme="minorHAnsi" w:cstheme="minorHAnsi"/>
          <w:b/>
          <w:bCs/>
        </w:rPr>
        <w:t xml:space="preserve">e-mail: </w:t>
      </w:r>
      <w:proofErr w:type="spellStart"/>
      <w:r w:rsidRPr="00466FA8">
        <w:rPr>
          <w:rFonts w:asciiTheme="minorHAnsi" w:hAnsiTheme="minorHAnsi" w:cstheme="minorHAnsi"/>
          <w:b/>
          <w:bCs/>
        </w:rPr>
        <w:t>zp</w:t>
      </w:r>
      <w:proofErr w:type="spellEnd"/>
      <w:r w:rsidRPr="00466FA8">
        <w:rPr>
          <w:rFonts w:asciiTheme="minorHAnsi" w:hAnsiTheme="minorHAnsi" w:cstheme="minorHAnsi"/>
        </w:rPr>
        <w:fldChar w:fldCharType="begin"/>
      </w:r>
      <w:r w:rsidRPr="00466FA8">
        <w:rPr>
          <w:rFonts w:asciiTheme="minorHAnsi" w:hAnsiTheme="minorHAnsi" w:cstheme="minorHAnsi"/>
        </w:rPr>
        <w:instrText xml:space="preserve"> HYPERLINK</w:instrText>
      </w:r>
      <w:r w:rsidRPr="00466FA8">
        <w:rPr>
          <w:rFonts w:asciiTheme="minorHAnsi" w:hAnsiTheme="minorHAnsi" w:cstheme="minorHAnsi"/>
          <w:lang w:val="en-US"/>
        </w:rPr>
        <w:instrText xml:space="preserve"> "mailto:gmina@pyzdry.pl"</w:instrText>
      </w:r>
      <w:r w:rsidRPr="00466FA8">
        <w:rPr>
          <w:rFonts w:asciiTheme="minorHAnsi" w:hAnsiTheme="minorHAnsi" w:cstheme="minorHAnsi"/>
        </w:rPr>
        <w:fldChar w:fldCharType="separate"/>
      </w:r>
      <w:r w:rsidRPr="00466FA8">
        <w:rPr>
          <w:rStyle w:val="Hipercze"/>
          <w:rFonts w:asciiTheme="minorHAnsi" w:hAnsiTheme="minorHAnsi" w:cstheme="minorHAnsi"/>
          <w:b/>
          <w:bCs/>
          <w:lang w:val="en-US"/>
        </w:rPr>
        <w:t>@pyzdry.pl</w:t>
      </w:r>
      <w:r w:rsidRPr="00466FA8">
        <w:rPr>
          <w:rFonts w:asciiTheme="minorHAnsi" w:hAnsiTheme="minorHAnsi" w:cstheme="minorHAnsi"/>
        </w:rPr>
        <w:fldChar w:fldCharType="end"/>
      </w:r>
      <w:r w:rsidRPr="00466FA8">
        <w:rPr>
          <w:rFonts w:asciiTheme="minorHAnsi" w:hAnsiTheme="minorHAnsi" w:cstheme="minorHAnsi"/>
          <w:b/>
          <w:bCs/>
          <w:lang w:val="en-US"/>
        </w:rPr>
        <w:t xml:space="preserve"> </w:t>
      </w:r>
    </w:p>
    <w:p w:rsidR="00B14814" w:rsidRPr="00466FA8" w:rsidRDefault="00B14814" w:rsidP="00B14814">
      <w:pPr>
        <w:spacing w:line="240" w:lineRule="auto"/>
        <w:ind w:left="426"/>
        <w:jc w:val="both"/>
        <w:rPr>
          <w:rFonts w:asciiTheme="minorHAnsi" w:hAnsiTheme="minorHAnsi" w:cstheme="minorHAnsi"/>
        </w:rPr>
      </w:pPr>
      <w:r w:rsidRPr="00466FA8">
        <w:rPr>
          <w:rFonts w:asciiTheme="minorHAnsi" w:hAnsiTheme="minorHAnsi" w:cstheme="minorHAnsi"/>
          <w:b/>
          <w:bCs/>
          <w:lang w:val="en-US"/>
        </w:rPr>
        <w:t>www.pyzdry.pl</w:t>
      </w:r>
    </w:p>
    <w:p w:rsidR="00B14814" w:rsidRPr="00466FA8" w:rsidRDefault="00B14814" w:rsidP="00B14814">
      <w:pPr>
        <w:ind w:left="426"/>
        <w:jc w:val="both"/>
        <w:rPr>
          <w:rFonts w:asciiTheme="minorHAnsi" w:hAnsiTheme="minorHAnsi" w:cstheme="minorHAnsi"/>
        </w:rPr>
      </w:pPr>
      <w:r w:rsidRPr="00466FA8">
        <w:rPr>
          <w:rFonts w:asciiTheme="minorHAnsi" w:hAnsiTheme="minorHAnsi" w:cstheme="minorHAnsi"/>
        </w:rPr>
        <w:t>Strona internetowa prowadzonego postępowania na której udostępniane będą zmiany i wyjaśnienia treści SWZ oraz inne dokumenty zamówienia bezpośrednio związane z postępowaniem o udzielenie zamówienia [URL]: www.bip.pyzdry.pl</w:t>
      </w:r>
    </w:p>
    <w:p w:rsidR="00B14814" w:rsidRPr="00466FA8" w:rsidRDefault="00B14814" w:rsidP="00B14814">
      <w:pPr>
        <w:jc w:val="both"/>
        <w:rPr>
          <w:rFonts w:asciiTheme="minorHAnsi" w:hAnsiTheme="minorHAnsi" w:cstheme="minorHAnsi"/>
        </w:rPr>
      </w:pPr>
    </w:p>
    <w:p w:rsidR="00B14814" w:rsidRPr="00466FA8" w:rsidRDefault="00B14814" w:rsidP="00B14814">
      <w:pPr>
        <w:numPr>
          <w:ilvl w:val="1"/>
          <w:numId w:val="1"/>
        </w:numPr>
        <w:jc w:val="both"/>
        <w:rPr>
          <w:rFonts w:asciiTheme="minorHAnsi" w:hAnsiTheme="minorHAnsi" w:cstheme="minorHAnsi"/>
          <w:highlight w:val="lightGray"/>
        </w:rPr>
      </w:pPr>
      <w:r w:rsidRPr="00466FA8">
        <w:rPr>
          <w:rFonts w:asciiTheme="minorHAnsi" w:hAnsiTheme="minorHAnsi" w:cstheme="minorHAnsi"/>
          <w:b/>
          <w:bCs/>
          <w:highlight w:val="lightGray"/>
        </w:rPr>
        <w:t>II. Tryb udzielenia zamówienia.</w:t>
      </w:r>
    </w:p>
    <w:p w:rsidR="00B14814" w:rsidRPr="00466FA8" w:rsidRDefault="00B14814" w:rsidP="00B14814">
      <w:pPr>
        <w:pStyle w:val="Akapitzlist1"/>
        <w:numPr>
          <w:ilvl w:val="0"/>
          <w:numId w:val="2"/>
        </w:numPr>
        <w:jc w:val="both"/>
        <w:rPr>
          <w:rFonts w:asciiTheme="minorHAnsi" w:hAnsiTheme="minorHAnsi" w:cstheme="minorHAnsi"/>
        </w:rPr>
      </w:pPr>
      <w:r w:rsidRPr="00466FA8">
        <w:rPr>
          <w:rFonts w:asciiTheme="minorHAnsi" w:hAnsiTheme="minorHAnsi" w:cstheme="minorHAnsi"/>
        </w:rPr>
        <w:t>Postępowanie prowadzone jest zgodnie z przepisami ustawy z dnia 11 września 2019 roku Prawo zamówień publicznych (</w:t>
      </w:r>
      <w:proofErr w:type="spellStart"/>
      <w:r w:rsidRPr="00466FA8">
        <w:rPr>
          <w:rFonts w:asciiTheme="minorHAnsi" w:hAnsiTheme="minorHAnsi" w:cstheme="minorHAnsi"/>
        </w:rPr>
        <w:t>t.j</w:t>
      </w:r>
      <w:proofErr w:type="spellEnd"/>
      <w:r w:rsidRPr="00466FA8">
        <w:rPr>
          <w:rFonts w:asciiTheme="minorHAnsi" w:hAnsiTheme="minorHAnsi" w:cstheme="minorHAnsi"/>
        </w:rPr>
        <w:t xml:space="preserve">. Dz. U. z 2019 r. poz. 2019 ze zm.), zwanej dalej </w:t>
      </w:r>
      <w:proofErr w:type="spellStart"/>
      <w:r w:rsidRPr="00466FA8">
        <w:rPr>
          <w:rFonts w:asciiTheme="minorHAnsi" w:hAnsiTheme="minorHAnsi" w:cstheme="minorHAnsi"/>
        </w:rPr>
        <w:t>Pzp</w:t>
      </w:r>
      <w:proofErr w:type="spellEnd"/>
      <w:r w:rsidRPr="00466FA8">
        <w:rPr>
          <w:rFonts w:asciiTheme="minorHAnsi" w:hAnsiTheme="minorHAnsi" w:cstheme="minorHAnsi"/>
        </w:rPr>
        <w:t>, a także wydanymi na podstawie niniejszej ustawy rozporządzeniami wykonawczymi dotyczącymi przedmiotowego zamówienia publicznego.</w:t>
      </w:r>
    </w:p>
    <w:p w:rsidR="00B14814" w:rsidRPr="00466FA8" w:rsidRDefault="00B14814" w:rsidP="00B14814">
      <w:pPr>
        <w:pStyle w:val="Akapitzlist1"/>
        <w:numPr>
          <w:ilvl w:val="0"/>
          <w:numId w:val="2"/>
        </w:numPr>
        <w:jc w:val="both"/>
        <w:rPr>
          <w:rFonts w:asciiTheme="minorHAnsi" w:hAnsiTheme="minorHAnsi" w:cstheme="minorHAnsi"/>
        </w:rPr>
      </w:pPr>
      <w:r w:rsidRPr="00466FA8">
        <w:rPr>
          <w:rFonts w:asciiTheme="minorHAnsi" w:hAnsiTheme="minorHAnsi" w:cstheme="minorHAnsi"/>
        </w:rPr>
        <w:t xml:space="preserve"> Postępowanie prowadzone jest w trybie podstawowym, o którym mowa w art. 266 oraz 275 pkt 1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oraz niniejszej Specyfikacji Warunków Zamówienia, zwaną dalej „SWZ”. </w:t>
      </w:r>
    </w:p>
    <w:p w:rsidR="00B14814" w:rsidRPr="00466FA8" w:rsidRDefault="00B14814" w:rsidP="00B14814">
      <w:pPr>
        <w:pStyle w:val="Akapitzlist1"/>
        <w:numPr>
          <w:ilvl w:val="0"/>
          <w:numId w:val="2"/>
        </w:numPr>
        <w:jc w:val="both"/>
        <w:rPr>
          <w:rFonts w:asciiTheme="minorHAnsi" w:hAnsiTheme="minorHAnsi" w:cstheme="minorHAnsi"/>
        </w:rPr>
      </w:pPr>
      <w:r w:rsidRPr="00466FA8">
        <w:rPr>
          <w:rFonts w:asciiTheme="minorHAnsi" w:hAnsiTheme="minorHAnsi" w:cstheme="minorHAnsi"/>
        </w:rPr>
        <w:t xml:space="preserve">Szacunkowa wartość przedmiotowego zamówienia nie przekracza progów unijnych, o których mowa w art. 3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w:t>
      </w:r>
    </w:p>
    <w:p w:rsidR="00B14814" w:rsidRPr="00466FA8" w:rsidRDefault="00B14814" w:rsidP="00B14814">
      <w:pPr>
        <w:pStyle w:val="Akapitzlist1"/>
        <w:numPr>
          <w:ilvl w:val="0"/>
          <w:numId w:val="2"/>
        </w:numPr>
        <w:jc w:val="both"/>
        <w:rPr>
          <w:rFonts w:asciiTheme="minorHAnsi" w:hAnsiTheme="minorHAnsi" w:cstheme="minorHAnsi"/>
        </w:rPr>
      </w:pPr>
      <w:r w:rsidRPr="00466FA8">
        <w:rPr>
          <w:rFonts w:asciiTheme="minorHAnsi" w:hAnsiTheme="minorHAnsi" w:cstheme="minorHAnsi"/>
        </w:rPr>
        <w:t xml:space="preserve">Postępowanie prowadzone jest przy użyciu Platformy zakupowej https://pyzdry.ezamawiajacy.pl. Ilekroć w niniejszej SWZ lub w przepisach o zamówieniach publicznych mowa jest o stronie internetowej prowadzonego postępowania należy przez to rozumieć także Platformę. </w:t>
      </w:r>
    </w:p>
    <w:p w:rsidR="00B14814" w:rsidRPr="00466FA8" w:rsidRDefault="00B14814" w:rsidP="00B14814">
      <w:pPr>
        <w:pStyle w:val="Akapitzlist1"/>
        <w:numPr>
          <w:ilvl w:val="0"/>
          <w:numId w:val="2"/>
        </w:numPr>
        <w:jc w:val="both"/>
        <w:rPr>
          <w:rFonts w:asciiTheme="minorHAnsi" w:hAnsiTheme="minorHAnsi" w:cstheme="minorHAnsi"/>
          <w:b/>
          <w:bCs/>
        </w:rPr>
      </w:pPr>
      <w:r w:rsidRPr="00466FA8">
        <w:rPr>
          <w:rFonts w:asciiTheme="minorHAnsi" w:hAnsiTheme="minorHAnsi" w:cstheme="minorHAnsi"/>
        </w:rPr>
        <w:t xml:space="preserve">Ilekroć w SWZ jest mowa o „Platformie Zakupowej” – należy przez to rozumieć narzędzie umożliwiające realizację procesu związanego z udzielaniem zamówień publicznych w formie elektronicznej służące szczególności do przekazywania ofert, oświadczeń, zwane dalej „Platformą” lub „Systemem”. </w:t>
      </w:r>
    </w:p>
    <w:p w:rsidR="00B14814" w:rsidRPr="00466FA8" w:rsidRDefault="00B14814" w:rsidP="00B14814">
      <w:pPr>
        <w:pStyle w:val="Akapitzlist1"/>
        <w:numPr>
          <w:ilvl w:val="0"/>
          <w:numId w:val="2"/>
        </w:numPr>
        <w:jc w:val="both"/>
        <w:rPr>
          <w:rFonts w:asciiTheme="minorHAnsi" w:hAnsiTheme="minorHAnsi" w:cstheme="minorHAnsi"/>
          <w:b/>
          <w:bCs/>
        </w:rPr>
      </w:pPr>
      <w:r w:rsidRPr="00466FA8">
        <w:rPr>
          <w:rFonts w:asciiTheme="minorHAnsi" w:hAnsiTheme="minorHAnsi" w:cstheme="minorHAnsi"/>
          <w:b/>
          <w:bCs/>
        </w:rPr>
        <w:t>Zamawiający nie przewiduje prowadzenia negocjacji.</w:t>
      </w:r>
    </w:p>
    <w:p w:rsidR="00B14814" w:rsidRPr="00466FA8" w:rsidRDefault="00B14814" w:rsidP="00B14814">
      <w:pPr>
        <w:numPr>
          <w:ilvl w:val="1"/>
          <w:numId w:val="1"/>
        </w:numPr>
        <w:jc w:val="both"/>
        <w:rPr>
          <w:rFonts w:asciiTheme="minorHAnsi" w:hAnsiTheme="minorHAnsi" w:cstheme="minorHAnsi"/>
        </w:rPr>
      </w:pPr>
      <w:r w:rsidRPr="00466FA8">
        <w:rPr>
          <w:rFonts w:asciiTheme="minorHAnsi" w:hAnsiTheme="minorHAnsi" w:cstheme="minorHAnsi"/>
          <w:b/>
          <w:bCs/>
        </w:rPr>
        <w:t>Wartość zamówienia.</w:t>
      </w:r>
    </w:p>
    <w:p w:rsidR="00B14814" w:rsidRPr="00466FA8" w:rsidRDefault="00B14814" w:rsidP="00B14814">
      <w:pPr>
        <w:jc w:val="both"/>
        <w:rPr>
          <w:rFonts w:asciiTheme="minorHAnsi" w:hAnsiTheme="minorHAnsi" w:cstheme="minorHAnsi"/>
        </w:rPr>
      </w:pPr>
      <w:r w:rsidRPr="00466FA8">
        <w:rPr>
          <w:rFonts w:asciiTheme="minorHAnsi" w:hAnsiTheme="minorHAnsi" w:cstheme="minorHAnsi"/>
        </w:rPr>
        <w:t>Niniejsze zamówienie jest zamówieniem klasycznym w rozumieniu art. 7 pkt 33) ustawy. Wartość zamówienia nie przekracza progów unijnych w rozumieniu art. 3 ustawy.</w:t>
      </w:r>
    </w:p>
    <w:p w:rsidR="00B14814" w:rsidRPr="00466FA8" w:rsidRDefault="00B14814">
      <w:pPr>
        <w:rPr>
          <w:rFonts w:asciiTheme="minorHAnsi" w:hAnsiTheme="minorHAnsi" w:cstheme="minorHAnsi"/>
        </w:rPr>
      </w:pPr>
    </w:p>
    <w:p w:rsidR="0081385C" w:rsidRDefault="0081385C" w:rsidP="0081385C">
      <w:pPr>
        <w:rPr>
          <w:rFonts w:asciiTheme="minorHAnsi" w:hAnsiTheme="minorHAnsi" w:cstheme="minorHAnsi"/>
          <w:b/>
          <w:bCs/>
        </w:rPr>
      </w:pPr>
      <w:r w:rsidRPr="00466FA8">
        <w:rPr>
          <w:rFonts w:asciiTheme="minorHAnsi" w:hAnsiTheme="minorHAnsi" w:cstheme="minorHAnsi"/>
          <w:b/>
          <w:bCs/>
          <w:highlight w:val="lightGray"/>
        </w:rPr>
        <w:lastRenderedPageBreak/>
        <w:t>III. Opis przedmiotu zamówienia</w:t>
      </w:r>
    </w:p>
    <w:p w:rsidR="00372CF7" w:rsidRPr="00372CF7" w:rsidRDefault="00372CF7" w:rsidP="00372CF7">
      <w:pPr>
        <w:pStyle w:val="Akapitzlist"/>
        <w:numPr>
          <w:ilvl w:val="2"/>
          <w:numId w:val="1"/>
        </w:numPr>
        <w:suppressAutoHyphens w:val="0"/>
        <w:autoSpaceDE w:val="0"/>
        <w:autoSpaceDN w:val="0"/>
        <w:spacing w:after="0"/>
        <w:ind w:left="284" w:hanging="284"/>
        <w:jc w:val="both"/>
        <w:rPr>
          <w:rFonts w:asciiTheme="minorHAnsi" w:eastAsia="Calibri" w:hAnsiTheme="minorHAnsi" w:cstheme="minorHAnsi"/>
          <w:b/>
          <w:bCs/>
          <w:color w:val="000000"/>
          <w:lang w:eastAsia="en-US"/>
        </w:rPr>
      </w:pPr>
      <w:r w:rsidRPr="00372CF7">
        <w:rPr>
          <w:rFonts w:asciiTheme="minorHAnsi" w:eastAsia="Calibri" w:hAnsiTheme="minorHAnsi" w:cstheme="minorHAnsi"/>
          <w:b/>
          <w:bCs/>
          <w:color w:val="000000"/>
          <w:lang w:eastAsia="en-US"/>
        </w:rPr>
        <w:t>Przedmiot zamówienia jest Rozbudowa strażnicy Ochotniczej Straży Pożarnej w m. Pyzdry.</w:t>
      </w:r>
    </w:p>
    <w:p w:rsidR="00372CF7" w:rsidRPr="00372CF7" w:rsidRDefault="00372CF7" w:rsidP="00372CF7">
      <w:pPr>
        <w:suppressAutoHyphens w:val="0"/>
        <w:autoSpaceDE w:val="0"/>
        <w:autoSpaceDN w:val="0"/>
        <w:spacing w:after="0"/>
        <w:jc w:val="both"/>
        <w:rPr>
          <w:rFonts w:asciiTheme="minorHAnsi" w:eastAsia="Calibri" w:hAnsiTheme="minorHAnsi" w:cstheme="minorHAnsi"/>
          <w:color w:val="000000"/>
          <w:lang w:eastAsia="en-US"/>
        </w:rPr>
      </w:pPr>
    </w:p>
    <w:p w:rsidR="00372CF7" w:rsidRDefault="00372CF7" w:rsidP="00372CF7">
      <w:pPr>
        <w:suppressAutoHyphens w:val="0"/>
        <w:autoSpaceDE w:val="0"/>
        <w:autoSpaceDN w:val="0"/>
        <w:spacing w:after="0"/>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Przedmiotem zamówienia jest rozbudowa strażnicy OSP w m. Pyzdry, ul. Plac Sikorskiego Władysława gm. Pyzdry działka nr 810/1, 812/1, 811.</w:t>
      </w:r>
    </w:p>
    <w:p w:rsidR="00372CF7" w:rsidRPr="00372CF7" w:rsidRDefault="00372CF7" w:rsidP="00372CF7">
      <w:pPr>
        <w:suppressAutoHyphens w:val="0"/>
        <w:autoSpaceDE w:val="0"/>
        <w:autoSpaceDN w:val="0"/>
        <w:spacing w:after="0"/>
        <w:jc w:val="both"/>
        <w:rPr>
          <w:rFonts w:asciiTheme="minorHAnsi" w:eastAsia="Calibri" w:hAnsiTheme="minorHAnsi" w:cstheme="minorHAnsi"/>
          <w:color w:val="000000"/>
          <w:lang w:eastAsia="en-US"/>
        </w:rPr>
      </w:pPr>
      <w:r w:rsidRPr="00372CF7">
        <w:rPr>
          <w:rFonts w:asciiTheme="minorHAnsi" w:eastAsia="Calibri" w:hAnsiTheme="minorHAnsi" w:cstheme="minorHAnsi"/>
          <w:color w:val="222222"/>
          <w:lang w:eastAsia="en-US"/>
        </w:rPr>
        <w:t>Całość prac do wykonania obejmować będzie:</w:t>
      </w:r>
    </w:p>
    <w:p w:rsidR="00372CF7" w:rsidRDefault="00372CF7" w:rsidP="00C8405B">
      <w:pPr>
        <w:pStyle w:val="Akapitzlist"/>
        <w:numPr>
          <w:ilvl w:val="0"/>
          <w:numId w:val="47"/>
        </w:numPr>
        <w:suppressAutoHyphens w:val="0"/>
        <w:autoSpaceDE w:val="0"/>
        <w:autoSpaceDN w:val="0"/>
        <w:spacing w:after="0"/>
        <w:ind w:left="284" w:hanging="284"/>
        <w:jc w:val="both"/>
        <w:rPr>
          <w:rFonts w:asciiTheme="minorHAnsi" w:eastAsia="Calibri" w:hAnsiTheme="minorHAnsi" w:cstheme="minorHAnsi"/>
          <w:color w:val="000000"/>
          <w:lang w:eastAsia="en-US"/>
        </w:rPr>
      </w:pPr>
      <w:r w:rsidRPr="00372CF7">
        <w:rPr>
          <w:rFonts w:asciiTheme="minorHAnsi" w:eastAsia="Calibri" w:hAnsiTheme="minorHAnsi" w:cstheme="minorHAnsi"/>
          <w:color w:val="222222"/>
          <w:lang w:eastAsia="en-US"/>
        </w:rPr>
        <w:t>roboty rozbiórkowe (</w:t>
      </w:r>
      <w:r w:rsidRPr="00372CF7">
        <w:rPr>
          <w:rFonts w:asciiTheme="minorHAnsi" w:eastAsia="Calibri" w:hAnsiTheme="minorHAnsi" w:cstheme="minorHAnsi"/>
          <w:color w:val="000000"/>
          <w:lang w:eastAsia="en-US"/>
        </w:rPr>
        <w:t>istniejący budynek),</w:t>
      </w:r>
    </w:p>
    <w:p w:rsidR="00372CF7" w:rsidRDefault="00372CF7" w:rsidP="00C8405B">
      <w:pPr>
        <w:pStyle w:val="Akapitzlist"/>
        <w:numPr>
          <w:ilvl w:val="0"/>
          <w:numId w:val="47"/>
        </w:numPr>
        <w:suppressAutoHyphens w:val="0"/>
        <w:autoSpaceDE w:val="0"/>
        <w:autoSpaceDN w:val="0"/>
        <w:spacing w:after="0"/>
        <w:ind w:left="284" w:hanging="284"/>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roboty przygotowawcze (nadproża, uzupełnienia ścian, stolarka okienna i drzwiowa, tynki oraz wywóz gruzu),</w:t>
      </w:r>
    </w:p>
    <w:p w:rsidR="00372CF7" w:rsidRDefault="00372CF7" w:rsidP="00C8405B">
      <w:pPr>
        <w:pStyle w:val="Akapitzlist"/>
        <w:numPr>
          <w:ilvl w:val="0"/>
          <w:numId w:val="47"/>
        </w:numPr>
        <w:suppressAutoHyphens w:val="0"/>
        <w:autoSpaceDE w:val="0"/>
        <w:autoSpaceDN w:val="0"/>
        <w:spacing w:after="0"/>
        <w:ind w:left="284" w:hanging="284"/>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roboty ogólnobudowlane  - dobudowa (roboty ziemne, fundamenty, ściany parteru oraz piętro, konstrukcja i izolacja stropów, pokrycie dachu niskiego, konstrukcja i pokrycie dachu, stolarka okienna i drzwiowa, podłoża, posadzki, podłogi, konstrukcja i okładziny schodów, tynki, okładziny wewnętrzne i malowanie wewnętrzne, elewacja, utwardzenie kostką betonową pomieszczenia wiaty, wiata stalowa),</w:t>
      </w:r>
    </w:p>
    <w:p w:rsidR="00372CF7" w:rsidRPr="00372CF7" w:rsidRDefault="00372CF7" w:rsidP="00C8405B">
      <w:pPr>
        <w:pStyle w:val="Akapitzlist"/>
        <w:numPr>
          <w:ilvl w:val="0"/>
          <w:numId w:val="47"/>
        </w:numPr>
        <w:suppressAutoHyphens w:val="0"/>
        <w:autoSpaceDE w:val="0"/>
        <w:autoSpaceDN w:val="0"/>
        <w:spacing w:after="0"/>
        <w:ind w:left="284" w:hanging="284"/>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instalacja centralnego ogrzewania (r</w:t>
      </w:r>
      <w:r w:rsidRPr="00372CF7">
        <w:rPr>
          <w:rFonts w:asciiTheme="minorHAnsi" w:eastAsia="Calibri" w:hAnsiTheme="minorHAnsi" w:cstheme="minorHAnsi"/>
          <w:lang w:eastAsia="en-US"/>
        </w:rPr>
        <w:t>oboty w zakresie budowania i instalowania urządzeń wodnych i kanalizacyjnych, t</w:t>
      </w:r>
      <w:r w:rsidR="00662DA9">
        <w:rPr>
          <w:rFonts w:asciiTheme="minorHAnsi" w:eastAsia="Calibri" w:hAnsiTheme="minorHAnsi" w:cstheme="minorHAnsi"/>
          <w:lang w:eastAsia="en-US"/>
        </w:rPr>
        <w:t>j.: grzewczych, wentylacyjnych</w:t>
      </w:r>
      <w:bookmarkStart w:id="0" w:name="_GoBack"/>
      <w:bookmarkEnd w:id="0"/>
      <w:r w:rsidRPr="00372CF7">
        <w:rPr>
          <w:rFonts w:asciiTheme="minorHAnsi" w:eastAsia="Calibri" w:hAnsiTheme="minorHAnsi" w:cstheme="minorHAnsi"/>
          <w:lang w:eastAsia="en-US"/>
        </w:rPr>
        <w:t>, rurociągów wody ściekowej, rurociągów do odprowadzania ścieków, wodociągów i rurociągów do odprowadzania ścieków),</w:t>
      </w:r>
    </w:p>
    <w:p w:rsidR="00372CF7" w:rsidRPr="00372CF7" w:rsidRDefault="00372CF7" w:rsidP="00C8405B">
      <w:pPr>
        <w:pStyle w:val="Akapitzlist"/>
        <w:numPr>
          <w:ilvl w:val="0"/>
          <w:numId w:val="47"/>
        </w:numPr>
        <w:suppressAutoHyphens w:val="0"/>
        <w:autoSpaceDE w:val="0"/>
        <w:autoSpaceDN w:val="0"/>
        <w:spacing w:after="0"/>
        <w:ind w:left="284" w:hanging="284"/>
        <w:jc w:val="both"/>
        <w:rPr>
          <w:rFonts w:asciiTheme="minorHAnsi" w:eastAsia="Calibri" w:hAnsiTheme="minorHAnsi" w:cstheme="minorHAnsi"/>
          <w:color w:val="000000"/>
          <w:lang w:eastAsia="en-US"/>
        </w:rPr>
      </w:pPr>
      <w:r w:rsidRPr="00372CF7">
        <w:rPr>
          <w:rFonts w:asciiTheme="minorHAnsi" w:eastAsia="Calibri" w:hAnsiTheme="minorHAnsi" w:cstheme="minorHAnsi"/>
          <w:lang w:eastAsia="en-US"/>
        </w:rPr>
        <w:t>instalacja odgromowa oraz elektryczna (oświetlenie, rozdzielnia elektryczna wraz z z</w:t>
      </w:r>
      <w:r w:rsidRPr="00372CF7">
        <w:rPr>
          <w:rFonts w:asciiTheme="minorHAnsi" w:eastAsia="Calibri" w:hAnsiTheme="minorHAnsi" w:cstheme="minorHAnsi"/>
          <w:b/>
          <w:bCs/>
          <w:lang w:eastAsia="en-US"/>
        </w:rPr>
        <w:t>asilaniem dodatkowym kablem YDY, gniazda 230V oraz 400V).</w:t>
      </w:r>
    </w:p>
    <w:p w:rsidR="00372CF7" w:rsidRPr="00372CF7" w:rsidRDefault="00372CF7" w:rsidP="00372CF7">
      <w:pPr>
        <w:suppressAutoHyphens w:val="0"/>
        <w:autoSpaceDE w:val="0"/>
        <w:autoSpaceDN w:val="0"/>
        <w:spacing w:after="0"/>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Wyszczególnienie całego zakresu robót jest zawarte w przedmiarze robót i szczegółowej specyfikacji technicznej.</w:t>
      </w:r>
    </w:p>
    <w:p w:rsidR="00372CF7" w:rsidRPr="00372CF7" w:rsidRDefault="00372CF7" w:rsidP="00372CF7">
      <w:pPr>
        <w:suppressAutoHyphens w:val="0"/>
        <w:autoSpaceDE w:val="0"/>
        <w:autoSpaceDN w:val="0"/>
        <w:spacing w:after="0"/>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Wykonawca robót jest odpowiedzialny za jakość ich wykonania oraz za ich zgodność z dokumentacją projektową, przedmiarem robót, szczegółową specyfikacją techniczną i poleceniami inspektora nadzoru inwestorskiego.</w:t>
      </w:r>
    </w:p>
    <w:p w:rsidR="00372CF7" w:rsidRPr="00372CF7" w:rsidRDefault="00372CF7" w:rsidP="00372CF7">
      <w:pPr>
        <w:suppressAutoHyphens w:val="0"/>
        <w:autoSpaceDE w:val="0"/>
        <w:autoSpaceDN w:val="0"/>
        <w:spacing w:after="0"/>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Wykonawca będzie odpowiedzialny za ochronę robót i za wszelkie materiały i urządzenia używane do robót od daty rozpoczęcia do daty zakończenia robót (do wydania potwierdzenia zakończenia przez inżyniera). Wykonawca jest zobowiązany do używania jedynie takiego sprzętu, który nie spowoduje niekorzystnego wpływu na jakość wykonywanych robót. Sprzęt używany do robót powinien być zgodny z ofertą Wykonawcy.</w:t>
      </w:r>
    </w:p>
    <w:p w:rsidR="00372CF7" w:rsidRPr="00372CF7" w:rsidRDefault="00372CF7" w:rsidP="00372CF7">
      <w:pPr>
        <w:suppressAutoHyphens w:val="0"/>
        <w:autoSpaceDE w:val="0"/>
        <w:autoSpaceDN w:val="0"/>
        <w:spacing w:after="0"/>
        <w:jc w:val="both"/>
        <w:rPr>
          <w:rFonts w:asciiTheme="minorHAnsi" w:eastAsia="Calibri" w:hAnsiTheme="minorHAnsi" w:cstheme="minorHAnsi"/>
          <w:color w:val="000000"/>
          <w:lang w:eastAsia="en-US"/>
        </w:rPr>
      </w:pPr>
      <w:r w:rsidRPr="00372CF7">
        <w:rPr>
          <w:rFonts w:asciiTheme="minorHAnsi" w:eastAsia="Calibri" w:hAnsiTheme="minorHAnsi" w:cstheme="minorHAnsi"/>
          <w:color w:val="000000"/>
          <w:lang w:eastAsia="en-US"/>
        </w:rPr>
        <w:t>Podczas realizacji robót Wykonawca będzie przestrzegać przepisów dotyczących  Bezpieczeństwa i higieny pracy.</w:t>
      </w:r>
    </w:p>
    <w:p w:rsidR="00372CF7" w:rsidRPr="00466FA8" w:rsidRDefault="00372CF7" w:rsidP="0081385C">
      <w:pPr>
        <w:rPr>
          <w:rFonts w:asciiTheme="minorHAnsi" w:hAnsiTheme="minorHAnsi" w:cstheme="minorHAnsi"/>
          <w:b/>
          <w:bCs/>
        </w:rPr>
      </w:pPr>
    </w:p>
    <w:p w:rsidR="00142B7F" w:rsidRPr="00372CF7" w:rsidRDefault="00344616" w:rsidP="00C8405B">
      <w:pPr>
        <w:pStyle w:val="Akapitzlist"/>
        <w:numPr>
          <w:ilvl w:val="0"/>
          <w:numId w:val="4"/>
        </w:numPr>
        <w:ind w:left="284" w:hanging="284"/>
        <w:jc w:val="both"/>
        <w:rPr>
          <w:rFonts w:asciiTheme="minorHAnsi" w:hAnsiTheme="minorHAnsi" w:cstheme="minorHAnsi"/>
        </w:rPr>
      </w:pPr>
      <w:r w:rsidRPr="00466FA8">
        <w:rPr>
          <w:rFonts w:asciiTheme="minorHAnsi" w:eastAsia="Cambria" w:hAnsiTheme="minorHAnsi" w:cstheme="minorHAnsi"/>
        </w:rPr>
        <w:t>Nazwy i kody zamówienia według Wspólnego Słownika Zamówień (CPV):</w:t>
      </w:r>
    </w:p>
    <w:p w:rsidR="00372CF7" w:rsidRPr="00372CF7" w:rsidRDefault="00372CF7" w:rsidP="00372CF7">
      <w:pPr>
        <w:pStyle w:val="Akapitzlist"/>
        <w:ind w:left="426"/>
        <w:jc w:val="both"/>
        <w:rPr>
          <w:rFonts w:asciiTheme="minorHAnsi" w:hAnsiTheme="minorHAnsi" w:cstheme="minorHAnsi"/>
        </w:rPr>
      </w:pPr>
      <w:r w:rsidRPr="00372CF7">
        <w:rPr>
          <w:rFonts w:asciiTheme="minorHAnsi" w:hAnsiTheme="minorHAnsi" w:cstheme="minorHAnsi"/>
        </w:rPr>
        <w:t xml:space="preserve">45216121-8 Roboty budowlane w </w:t>
      </w:r>
      <w:r>
        <w:rPr>
          <w:rFonts w:asciiTheme="minorHAnsi" w:hAnsiTheme="minorHAnsi" w:cstheme="minorHAnsi"/>
        </w:rPr>
        <w:t xml:space="preserve">zakresie obiektów straży </w:t>
      </w:r>
      <w:r w:rsidRPr="00372CF7">
        <w:rPr>
          <w:rFonts w:asciiTheme="minorHAnsi" w:hAnsiTheme="minorHAnsi" w:cstheme="minorHAnsi"/>
        </w:rPr>
        <w:t>pożarnej</w:t>
      </w:r>
    </w:p>
    <w:p w:rsidR="00142B7F" w:rsidRPr="00466FA8" w:rsidRDefault="00142B7F" w:rsidP="00142B7F">
      <w:pPr>
        <w:spacing w:after="0"/>
        <w:jc w:val="both"/>
        <w:rPr>
          <w:rFonts w:asciiTheme="minorHAnsi" w:hAnsiTheme="minorHAnsi" w:cstheme="minorHAnsi"/>
          <w:color w:val="FF0000"/>
        </w:rPr>
      </w:pPr>
    </w:p>
    <w:p w:rsidR="000F034F" w:rsidRPr="00466FA8" w:rsidRDefault="00344616" w:rsidP="00C8405B">
      <w:pPr>
        <w:pStyle w:val="Akapitzlist"/>
        <w:numPr>
          <w:ilvl w:val="0"/>
          <w:numId w:val="5"/>
        </w:numPr>
        <w:ind w:left="426" w:hanging="426"/>
        <w:jc w:val="both"/>
        <w:rPr>
          <w:rFonts w:asciiTheme="minorHAnsi" w:hAnsiTheme="minorHAnsi" w:cstheme="minorHAnsi"/>
        </w:rPr>
      </w:pPr>
      <w:r w:rsidRPr="00466FA8">
        <w:rPr>
          <w:rFonts w:asciiTheme="minorHAnsi" w:hAnsiTheme="minorHAnsi" w:cstheme="minorHAnsi"/>
        </w:rPr>
        <w:t>Zamawiający wymaga, by Wykonawca lub Podwykonawca z</w:t>
      </w:r>
      <w:r w:rsidR="000F034F" w:rsidRPr="00466FA8">
        <w:rPr>
          <w:rFonts w:asciiTheme="minorHAnsi" w:hAnsiTheme="minorHAnsi" w:cstheme="minorHAnsi"/>
        </w:rPr>
        <w:t xml:space="preserve">atrudnił na umowę o pracę osoby </w:t>
      </w:r>
      <w:r w:rsidRPr="00466FA8">
        <w:rPr>
          <w:rFonts w:asciiTheme="minorHAnsi" w:hAnsiTheme="minorHAnsi" w:cstheme="minorHAnsi"/>
        </w:rPr>
        <w:t xml:space="preserve">wykonujące następujące czynności zgodnie z art. 22 § 1 ustawy z dnia 26 czerwca 1974 r. - Kodeks pracy (Dz. U. z 2020 r. poz. 1320) – zgodnie z art. 95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roboty ziemne wykonywane mechanicznie.</w:t>
      </w:r>
    </w:p>
    <w:p w:rsidR="000F034F" w:rsidRPr="00466FA8" w:rsidRDefault="000F034F" w:rsidP="000F034F">
      <w:pPr>
        <w:pStyle w:val="Akapitzlist"/>
        <w:ind w:left="426"/>
        <w:jc w:val="both"/>
        <w:rPr>
          <w:rFonts w:asciiTheme="minorHAnsi" w:hAnsiTheme="minorHAnsi" w:cstheme="minorHAnsi"/>
        </w:rPr>
      </w:pPr>
      <w:r w:rsidRPr="00466FA8">
        <w:rPr>
          <w:rFonts w:asciiTheme="minorHAnsi" w:hAnsiTheme="minorHAnsi" w:cstheme="minorHAnsi"/>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t>
      </w:r>
      <w:r w:rsidRPr="00466FA8">
        <w:rPr>
          <w:rFonts w:asciiTheme="minorHAnsi" w:hAnsiTheme="minorHAnsi" w:cstheme="minorHAnsi"/>
        </w:rPr>
        <w:lastRenderedPageBreak/>
        <w:t xml:space="preserve">wykonawcy lub podwykonawcy o zatrudnieniu na podstawie umowy o pracę osób wykonujących czynności, których dotyczy wezwanie zamawiającego. </w:t>
      </w:r>
    </w:p>
    <w:p w:rsidR="000F034F" w:rsidRPr="00466FA8" w:rsidRDefault="000F034F" w:rsidP="000F034F">
      <w:pPr>
        <w:pStyle w:val="Akapitzlist"/>
        <w:ind w:left="426"/>
        <w:jc w:val="both"/>
        <w:rPr>
          <w:rFonts w:asciiTheme="minorHAnsi" w:hAnsiTheme="minorHAnsi" w:cstheme="minorHAnsi"/>
        </w:rPr>
      </w:pPr>
      <w:r w:rsidRPr="00466FA8">
        <w:rPr>
          <w:rFonts w:asciiTheme="minorHAnsi" w:hAnsiTheme="minorHAnsi" w:cstheme="minorHAns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0F034F" w:rsidRPr="00466FA8" w:rsidRDefault="000F034F" w:rsidP="000F034F">
      <w:pPr>
        <w:pStyle w:val="Akapitzlist"/>
        <w:ind w:left="426"/>
        <w:jc w:val="both"/>
        <w:rPr>
          <w:rFonts w:asciiTheme="minorHAnsi" w:hAnsiTheme="minorHAnsi" w:cstheme="minorHAnsi"/>
        </w:rPr>
      </w:pPr>
      <w:r w:rsidRPr="00466FA8">
        <w:rPr>
          <w:rFonts w:asciiTheme="minorHAnsi" w:hAnsiTheme="minorHAnsi" w:cstheme="minorHAnsi"/>
        </w:rPr>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0F034F" w:rsidRPr="00466FA8" w:rsidRDefault="000F034F" w:rsidP="000F034F">
      <w:pPr>
        <w:pStyle w:val="Akapitzlist"/>
        <w:ind w:left="426"/>
        <w:jc w:val="both"/>
        <w:rPr>
          <w:rFonts w:asciiTheme="minorHAnsi" w:hAnsiTheme="minorHAnsi" w:cstheme="minorHAnsi"/>
        </w:rPr>
      </w:pPr>
      <w:r w:rsidRPr="00466FA8">
        <w:rPr>
          <w:rFonts w:asciiTheme="minorHAnsi" w:hAnsiTheme="minorHAnsi" w:cstheme="minorHAnsi"/>
        </w:rPr>
        <w:t xml:space="preserve">Zamawiający nie określa dodatkowych wymagań związanych z zatrudnianiem osób, o których mowa w art. 96 ust. 2 pkt 2 </w:t>
      </w:r>
      <w:proofErr w:type="spellStart"/>
      <w:r w:rsidRPr="00466FA8">
        <w:rPr>
          <w:rFonts w:asciiTheme="minorHAnsi" w:hAnsiTheme="minorHAnsi" w:cstheme="minorHAnsi"/>
        </w:rPr>
        <w:t>Pzp</w:t>
      </w:r>
      <w:proofErr w:type="spellEnd"/>
      <w:r w:rsidRPr="00466FA8">
        <w:rPr>
          <w:rFonts w:asciiTheme="minorHAnsi" w:hAnsiTheme="minorHAnsi" w:cstheme="minorHAnsi"/>
        </w:rPr>
        <w:t>.</w:t>
      </w:r>
    </w:p>
    <w:p w:rsidR="000F034F" w:rsidRPr="00466FA8" w:rsidRDefault="000F034F" w:rsidP="000F034F">
      <w:pPr>
        <w:pStyle w:val="Akapitzlist"/>
        <w:ind w:left="426"/>
        <w:jc w:val="both"/>
        <w:rPr>
          <w:rFonts w:asciiTheme="minorHAnsi" w:hAnsiTheme="minorHAnsi" w:cstheme="minorHAnsi"/>
        </w:rPr>
      </w:pPr>
    </w:p>
    <w:p w:rsidR="002F4473" w:rsidRPr="00466FA8" w:rsidRDefault="002F4473" w:rsidP="000F034F">
      <w:pPr>
        <w:pStyle w:val="Akapitzlist"/>
        <w:ind w:left="426"/>
        <w:jc w:val="both"/>
        <w:rPr>
          <w:rFonts w:asciiTheme="minorHAnsi" w:hAnsiTheme="minorHAnsi" w:cstheme="minorHAnsi"/>
          <w:b/>
        </w:rPr>
      </w:pPr>
      <w:r w:rsidRPr="00466FA8">
        <w:rPr>
          <w:rFonts w:asciiTheme="minorHAnsi" w:hAnsiTheme="minorHAnsi" w:cstheme="minorHAnsi"/>
          <w:b/>
          <w:highlight w:val="lightGray"/>
        </w:rPr>
        <w:t>IV. Podział zamówienia na części</w:t>
      </w:r>
    </w:p>
    <w:p w:rsidR="002F4473" w:rsidRPr="00466FA8" w:rsidRDefault="002F4473" w:rsidP="000F034F">
      <w:pPr>
        <w:pStyle w:val="Akapitzlist"/>
        <w:ind w:left="426"/>
        <w:jc w:val="both"/>
        <w:rPr>
          <w:rFonts w:asciiTheme="minorHAnsi" w:hAnsiTheme="minorHAnsi" w:cstheme="minorHAnsi"/>
          <w:b/>
        </w:rPr>
      </w:pPr>
    </w:p>
    <w:p w:rsidR="002F4473" w:rsidRPr="00466FA8" w:rsidRDefault="002F4473" w:rsidP="00D9589C">
      <w:pPr>
        <w:pStyle w:val="Akapitzlist"/>
        <w:numPr>
          <w:ilvl w:val="2"/>
          <w:numId w:val="1"/>
        </w:numPr>
        <w:ind w:left="709" w:hanging="283"/>
        <w:jc w:val="both"/>
        <w:rPr>
          <w:rFonts w:asciiTheme="minorHAnsi" w:hAnsiTheme="minorHAnsi" w:cstheme="minorHAnsi"/>
        </w:rPr>
      </w:pPr>
      <w:r w:rsidRPr="00466FA8">
        <w:rPr>
          <w:rFonts w:asciiTheme="minorHAnsi" w:hAnsiTheme="minorHAnsi" w:cstheme="minorHAnsi"/>
        </w:rPr>
        <w:t xml:space="preserve">Zamawiający nie dokonuje podziału zamówienia na części. Tym samym Zamawiający nie dopuszcza składania ofert częściowych, o których mowa w art. 7 pkt 15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w:t>
      </w:r>
    </w:p>
    <w:p w:rsidR="002F4473" w:rsidRPr="00466FA8" w:rsidRDefault="002F4473" w:rsidP="00D9589C">
      <w:pPr>
        <w:pStyle w:val="Akapitzlist"/>
        <w:numPr>
          <w:ilvl w:val="2"/>
          <w:numId w:val="1"/>
        </w:numPr>
        <w:ind w:left="709" w:hanging="283"/>
        <w:jc w:val="both"/>
        <w:rPr>
          <w:rFonts w:asciiTheme="minorHAnsi" w:hAnsiTheme="minorHAnsi" w:cstheme="minorHAnsi"/>
        </w:rPr>
      </w:pPr>
      <w:r w:rsidRPr="00466FA8">
        <w:rPr>
          <w:rFonts w:asciiTheme="minorHAnsi" w:hAnsiTheme="minorHAnsi" w:cstheme="minorHAnsi"/>
        </w:rPr>
        <w:t xml:space="preserve">Oferty niezawierające pełnego zakresu przedmiotu zamówienia zostaną odrzucone. </w:t>
      </w:r>
    </w:p>
    <w:p w:rsidR="000F034F" w:rsidRPr="00466FA8" w:rsidRDefault="002F4473" w:rsidP="00D9589C">
      <w:pPr>
        <w:pStyle w:val="Akapitzlist"/>
        <w:numPr>
          <w:ilvl w:val="2"/>
          <w:numId w:val="1"/>
        </w:numPr>
        <w:ind w:left="709" w:hanging="283"/>
        <w:jc w:val="both"/>
        <w:rPr>
          <w:rFonts w:asciiTheme="minorHAnsi" w:hAnsiTheme="minorHAnsi" w:cstheme="minorHAnsi"/>
        </w:rPr>
      </w:pPr>
      <w:r w:rsidRPr="00466FA8">
        <w:rPr>
          <w:rFonts w:asciiTheme="minorHAnsi" w:hAnsiTheme="minorHAnsi" w:cstheme="minorHAnsi"/>
        </w:rPr>
        <w:t>Powody niedokonania podziału na części: Nie dokonano podziału na części z uwagi na charakterystykę zadania tj. roboty budowlane w zakresie jednego rodzaju robót. Podział zadania na części nie jest także uzasadniony ekonomicznie tj. podział nie zapewni zmniejszenia kosztu prac budowlanych. Podział niniejszego zamówienia na części wiązałby się z nadmiernymi trudnościami technicznymi oraz nadmiernymi kosztami wykonania zamówienia. Potrzeba skoordynowania działań różnych wykonawców realizujących poszczególne części zamówienia mogłaby zagrozić właściwemu wykonaniu zamówienia w wyznaczonym terminie.</w:t>
      </w:r>
    </w:p>
    <w:p w:rsidR="002F4473" w:rsidRPr="00466FA8" w:rsidRDefault="002F4473" w:rsidP="000F034F">
      <w:pPr>
        <w:pStyle w:val="Akapitzlist"/>
        <w:ind w:left="426"/>
        <w:jc w:val="both"/>
        <w:rPr>
          <w:rFonts w:asciiTheme="minorHAnsi" w:hAnsiTheme="minorHAnsi" w:cstheme="minorHAnsi"/>
        </w:rPr>
      </w:pPr>
    </w:p>
    <w:p w:rsidR="002F4473" w:rsidRPr="00466FA8" w:rsidRDefault="002F4473" w:rsidP="002F4473">
      <w:pPr>
        <w:pStyle w:val="Akapitzlist"/>
        <w:ind w:left="426"/>
        <w:jc w:val="both"/>
        <w:rPr>
          <w:rFonts w:asciiTheme="minorHAnsi" w:hAnsiTheme="minorHAnsi" w:cstheme="minorHAnsi"/>
          <w:b/>
        </w:rPr>
      </w:pPr>
      <w:r w:rsidRPr="00466FA8">
        <w:rPr>
          <w:rFonts w:asciiTheme="minorHAnsi" w:hAnsiTheme="minorHAnsi" w:cstheme="minorHAnsi"/>
          <w:b/>
          <w:highlight w:val="lightGray"/>
        </w:rPr>
        <w:t>V. Termin wykonania zamówienia</w:t>
      </w:r>
    </w:p>
    <w:p w:rsidR="00D9589C" w:rsidRPr="00466FA8" w:rsidRDefault="00D9589C" w:rsidP="002F4473">
      <w:pPr>
        <w:pStyle w:val="Akapitzlist"/>
        <w:ind w:left="426"/>
        <w:jc w:val="both"/>
        <w:rPr>
          <w:rFonts w:asciiTheme="minorHAnsi" w:hAnsiTheme="minorHAnsi" w:cstheme="minorHAnsi"/>
          <w:b/>
        </w:rPr>
      </w:pPr>
    </w:p>
    <w:p w:rsidR="002F4473" w:rsidRPr="00466FA8" w:rsidRDefault="002F4473" w:rsidP="002F4473">
      <w:pPr>
        <w:pStyle w:val="Akapitzlist"/>
        <w:ind w:left="426"/>
        <w:jc w:val="both"/>
        <w:rPr>
          <w:rFonts w:asciiTheme="minorHAnsi" w:hAnsiTheme="minorHAnsi" w:cstheme="minorHAnsi"/>
          <w:b/>
        </w:rPr>
      </w:pPr>
      <w:r w:rsidRPr="00466FA8">
        <w:rPr>
          <w:rFonts w:asciiTheme="minorHAnsi" w:hAnsiTheme="minorHAnsi" w:cstheme="minorHAnsi"/>
        </w:rPr>
        <w:t xml:space="preserve">Wykonawca zobowiązany jest zrealizować przedmiot zamówienia w terminie </w:t>
      </w:r>
      <w:r w:rsidRPr="00466FA8">
        <w:rPr>
          <w:rFonts w:asciiTheme="minorHAnsi" w:hAnsiTheme="minorHAnsi" w:cstheme="minorHAnsi"/>
          <w:b/>
        </w:rPr>
        <w:t xml:space="preserve">od dnia podpisania umowy do </w:t>
      </w:r>
      <w:r w:rsidRPr="00992178">
        <w:rPr>
          <w:rFonts w:asciiTheme="minorHAnsi" w:hAnsiTheme="minorHAnsi" w:cstheme="minorHAnsi"/>
          <w:b/>
          <w:color w:val="FF0000"/>
        </w:rPr>
        <w:t xml:space="preserve">dnia </w:t>
      </w:r>
      <w:r w:rsidR="00992178" w:rsidRPr="00992178">
        <w:rPr>
          <w:rFonts w:asciiTheme="minorHAnsi" w:hAnsiTheme="minorHAnsi" w:cstheme="minorHAnsi"/>
          <w:b/>
          <w:color w:val="FF0000"/>
        </w:rPr>
        <w:t>29.09.2023</w:t>
      </w:r>
      <w:r w:rsidRPr="00992178">
        <w:rPr>
          <w:rFonts w:asciiTheme="minorHAnsi" w:hAnsiTheme="minorHAnsi" w:cstheme="minorHAnsi"/>
          <w:b/>
          <w:color w:val="FF0000"/>
        </w:rPr>
        <w:t xml:space="preserve"> r</w:t>
      </w:r>
      <w:r w:rsidRPr="00466FA8">
        <w:rPr>
          <w:rFonts w:asciiTheme="minorHAnsi" w:hAnsiTheme="minorHAnsi" w:cstheme="minorHAnsi"/>
          <w:b/>
        </w:rPr>
        <w:t>.</w:t>
      </w:r>
    </w:p>
    <w:p w:rsidR="002F4473" w:rsidRPr="00466FA8" w:rsidRDefault="002F4473" w:rsidP="002F4473">
      <w:pPr>
        <w:pStyle w:val="Akapitzlist"/>
        <w:ind w:left="426"/>
        <w:jc w:val="both"/>
        <w:rPr>
          <w:rFonts w:asciiTheme="minorHAnsi" w:hAnsiTheme="minorHAnsi" w:cstheme="minorHAnsi"/>
          <w:b/>
        </w:rPr>
      </w:pPr>
    </w:p>
    <w:p w:rsidR="002F4473" w:rsidRPr="00466FA8" w:rsidRDefault="002F4473" w:rsidP="002F4473">
      <w:pPr>
        <w:pStyle w:val="Akapitzlist"/>
        <w:ind w:left="426"/>
        <w:rPr>
          <w:rFonts w:asciiTheme="minorHAnsi" w:hAnsiTheme="minorHAnsi" w:cstheme="minorHAnsi"/>
          <w:b/>
          <w:bCs/>
        </w:rPr>
      </w:pPr>
      <w:r w:rsidRPr="00466FA8">
        <w:rPr>
          <w:rFonts w:asciiTheme="minorHAnsi" w:hAnsiTheme="minorHAnsi" w:cstheme="minorHAnsi"/>
          <w:b/>
          <w:bCs/>
          <w:highlight w:val="lightGray"/>
        </w:rPr>
        <w:t>V</w:t>
      </w:r>
      <w:r w:rsidR="004B125A" w:rsidRPr="00466FA8">
        <w:rPr>
          <w:rFonts w:asciiTheme="minorHAnsi" w:hAnsiTheme="minorHAnsi" w:cstheme="minorHAnsi"/>
          <w:b/>
          <w:bCs/>
          <w:highlight w:val="lightGray"/>
        </w:rPr>
        <w:t>I</w:t>
      </w:r>
      <w:r w:rsidRPr="00466FA8">
        <w:rPr>
          <w:rFonts w:asciiTheme="minorHAnsi" w:hAnsiTheme="minorHAnsi" w:cstheme="minorHAnsi"/>
          <w:b/>
          <w:bCs/>
          <w:highlight w:val="lightGray"/>
        </w:rPr>
        <w:t>. Warunki udziału w postępowaniu</w:t>
      </w:r>
    </w:p>
    <w:p w:rsidR="00D9589C" w:rsidRPr="00466FA8" w:rsidRDefault="002F4473" w:rsidP="00C8405B">
      <w:pPr>
        <w:pStyle w:val="Akapitzlist"/>
        <w:numPr>
          <w:ilvl w:val="2"/>
          <w:numId w:val="48"/>
        </w:numPr>
        <w:rPr>
          <w:rFonts w:asciiTheme="minorHAnsi" w:hAnsiTheme="minorHAnsi" w:cstheme="minorHAnsi"/>
        </w:rPr>
      </w:pPr>
      <w:r w:rsidRPr="00466FA8">
        <w:rPr>
          <w:rFonts w:asciiTheme="minorHAnsi" w:hAnsiTheme="minorHAnsi" w:cstheme="minorHAnsi"/>
        </w:rPr>
        <w:t xml:space="preserve">O udzielenie niniejszego zamówienia mogą ubiegać się Wykonawcy, którzy: </w:t>
      </w:r>
    </w:p>
    <w:p w:rsidR="002F4473" w:rsidRPr="00466FA8" w:rsidRDefault="002F4473" w:rsidP="00C8405B">
      <w:pPr>
        <w:pStyle w:val="Akapitzlist"/>
        <w:numPr>
          <w:ilvl w:val="1"/>
          <w:numId w:val="6"/>
        </w:numPr>
        <w:rPr>
          <w:rFonts w:asciiTheme="minorHAnsi" w:hAnsiTheme="minorHAnsi" w:cstheme="minorHAnsi"/>
        </w:rPr>
      </w:pPr>
      <w:r w:rsidRPr="00466FA8">
        <w:rPr>
          <w:rFonts w:asciiTheme="minorHAnsi" w:hAnsiTheme="minorHAnsi" w:cstheme="minorHAnsi"/>
        </w:rPr>
        <w:t xml:space="preserve">Nie podlegają wykluczeniu; </w:t>
      </w:r>
    </w:p>
    <w:p w:rsidR="002F4473" w:rsidRPr="00466FA8" w:rsidRDefault="002F4473" w:rsidP="00C8405B">
      <w:pPr>
        <w:pStyle w:val="Akapitzlist"/>
        <w:numPr>
          <w:ilvl w:val="1"/>
          <w:numId w:val="6"/>
        </w:numPr>
        <w:rPr>
          <w:rFonts w:asciiTheme="minorHAnsi" w:hAnsiTheme="minorHAnsi" w:cstheme="minorHAnsi"/>
        </w:rPr>
      </w:pPr>
      <w:r w:rsidRPr="00466FA8">
        <w:rPr>
          <w:rFonts w:asciiTheme="minorHAnsi" w:hAnsiTheme="minorHAnsi" w:cstheme="minorHAnsi"/>
        </w:rPr>
        <w:t xml:space="preserve">Spełniają warunki udziału w postępowaniu, określone przez Zamawiającego. </w:t>
      </w:r>
    </w:p>
    <w:p w:rsidR="00D9589C" w:rsidRPr="00466FA8" w:rsidRDefault="002F4473" w:rsidP="00C8405B">
      <w:pPr>
        <w:pStyle w:val="Akapitzlist"/>
        <w:numPr>
          <w:ilvl w:val="2"/>
          <w:numId w:val="48"/>
        </w:numPr>
        <w:rPr>
          <w:rFonts w:asciiTheme="minorHAnsi" w:hAnsiTheme="minorHAnsi" w:cstheme="minorHAnsi"/>
        </w:rPr>
      </w:pPr>
      <w:r w:rsidRPr="00466FA8">
        <w:rPr>
          <w:rFonts w:asciiTheme="minorHAnsi" w:hAnsiTheme="minorHAnsi" w:cstheme="minorHAnsi"/>
        </w:rPr>
        <w:t xml:space="preserve">Warunki udziału w postępowaniu dotyczą: </w:t>
      </w:r>
    </w:p>
    <w:p w:rsidR="002F4473" w:rsidRPr="00466FA8" w:rsidRDefault="002F4473" w:rsidP="00D9589C">
      <w:pPr>
        <w:pStyle w:val="Akapitzlist"/>
        <w:numPr>
          <w:ilvl w:val="1"/>
          <w:numId w:val="2"/>
        </w:numPr>
        <w:rPr>
          <w:rFonts w:asciiTheme="minorHAnsi" w:hAnsiTheme="minorHAnsi" w:cstheme="minorHAnsi"/>
        </w:rPr>
      </w:pPr>
      <w:r w:rsidRPr="00466FA8">
        <w:rPr>
          <w:rFonts w:asciiTheme="minorHAnsi" w:hAnsiTheme="minorHAnsi" w:cstheme="minorHAnsi"/>
        </w:rPr>
        <w:t xml:space="preserve">zdolności do występowania w obrocie gospodarczym </w:t>
      </w:r>
    </w:p>
    <w:p w:rsidR="00D9589C" w:rsidRPr="00466FA8" w:rsidRDefault="002F4473" w:rsidP="00D9589C">
      <w:pPr>
        <w:pStyle w:val="Akapitzlist"/>
        <w:ind w:left="1440"/>
        <w:rPr>
          <w:rFonts w:asciiTheme="minorHAnsi" w:hAnsiTheme="minorHAnsi" w:cstheme="minorHAnsi"/>
          <w:i/>
        </w:rPr>
      </w:pPr>
      <w:r w:rsidRPr="00466FA8">
        <w:rPr>
          <w:rFonts w:asciiTheme="minorHAnsi" w:hAnsiTheme="minorHAnsi" w:cstheme="minorHAnsi"/>
          <w:i/>
        </w:rPr>
        <w:t>Zamawiający nie określa szcze</w:t>
      </w:r>
      <w:r w:rsidR="00D9589C" w:rsidRPr="00466FA8">
        <w:rPr>
          <w:rFonts w:asciiTheme="minorHAnsi" w:hAnsiTheme="minorHAnsi" w:cstheme="minorHAnsi"/>
          <w:i/>
        </w:rPr>
        <w:t>gółowego warunku w tym zakresie</w:t>
      </w:r>
    </w:p>
    <w:p w:rsidR="00D9589C" w:rsidRPr="00466FA8" w:rsidRDefault="002F4473" w:rsidP="00D9589C">
      <w:pPr>
        <w:pStyle w:val="Akapitzlist"/>
        <w:numPr>
          <w:ilvl w:val="1"/>
          <w:numId w:val="2"/>
        </w:numPr>
        <w:rPr>
          <w:rFonts w:asciiTheme="minorHAnsi" w:hAnsiTheme="minorHAnsi" w:cstheme="minorHAnsi"/>
        </w:rPr>
      </w:pPr>
      <w:r w:rsidRPr="00466FA8">
        <w:rPr>
          <w:rFonts w:asciiTheme="minorHAnsi" w:hAnsiTheme="minorHAnsi" w:cstheme="minorHAnsi"/>
        </w:rPr>
        <w:lastRenderedPageBreak/>
        <w:t xml:space="preserve">uprawnień do prowadzenia określonej działalności gospodarczej lub zawodowej, o ile </w:t>
      </w:r>
      <w:r w:rsidR="00D9589C" w:rsidRPr="00466FA8">
        <w:rPr>
          <w:rFonts w:asciiTheme="minorHAnsi" w:hAnsiTheme="minorHAnsi" w:cstheme="minorHAnsi"/>
        </w:rPr>
        <w:t>wynika to z odrębnych przepisów</w:t>
      </w:r>
    </w:p>
    <w:p w:rsidR="002F4473" w:rsidRPr="00466FA8" w:rsidRDefault="002F4473" w:rsidP="00D9589C">
      <w:pPr>
        <w:pStyle w:val="Akapitzlist"/>
        <w:ind w:left="1440"/>
        <w:rPr>
          <w:rFonts w:asciiTheme="minorHAnsi" w:hAnsiTheme="minorHAnsi" w:cstheme="minorHAnsi"/>
        </w:rPr>
      </w:pPr>
      <w:r w:rsidRPr="00466FA8">
        <w:rPr>
          <w:rFonts w:asciiTheme="minorHAnsi" w:hAnsiTheme="minorHAnsi" w:cstheme="minorHAnsi"/>
          <w:i/>
        </w:rPr>
        <w:t xml:space="preserve">Zamawiający nie określa szczegółowego warunku w tym zakresie </w:t>
      </w:r>
    </w:p>
    <w:p w:rsidR="00D9589C" w:rsidRPr="00466FA8" w:rsidRDefault="002F4473" w:rsidP="00D9589C">
      <w:pPr>
        <w:pStyle w:val="Akapitzlist"/>
        <w:numPr>
          <w:ilvl w:val="1"/>
          <w:numId w:val="2"/>
        </w:numPr>
        <w:rPr>
          <w:rFonts w:asciiTheme="minorHAnsi" w:hAnsiTheme="minorHAnsi" w:cstheme="minorHAnsi"/>
        </w:rPr>
      </w:pPr>
      <w:r w:rsidRPr="00466FA8">
        <w:rPr>
          <w:rFonts w:asciiTheme="minorHAnsi" w:hAnsiTheme="minorHAnsi" w:cstheme="minorHAnsi"/>
        </w:rPr>
        <w:t>Sytuacji e</w:t>
      </w:r>
      <w:r w:rsidR="00D9589C" w:rsidRPr="00466FA8">
        <w:rPr>
          <w:rFonts w:asciiTheme="minorHAnsi" w:hAnsiTheme="minorHAnsi" w:cstheme="minorHAnsi"/>
        </w:rPr>
        <w:t>konomicznej lub finansowej,</w:t>
      </w:r>
    </w:p>
    <w:p w:rsidR="002F4473" w:rsidRPr="00466FA8" w:rsidRDefault="002F4473" w:rsidP="00D9589C">
      <w:pPr>
        <w:pStyle w:val="Akapitzlist"/>
        <w:ind w:left="1440"/>
        <w:rPr>
          <w:rFonts w:asciiTheme="minorHAnsi" w:hAnsiTheme="minorHAnsi" w:cstheme="minorHAnsi"/>
        </w:rPr>
      </w:pPr>
      <w:r w:rsidRPr="00466FA8">
        <w:rPr>
          <w:rFonts w:asciiTheme="minorHAnsi" w:hAnsiTheme="minorHAnsi" w:cstheme="minorHAnsi"/>
          <w:i/>
        </w:rPr>
        <w:t xml:space="preserve">Zamawiający nie określa szczegółowego warunku w tym zakresie </w:t>
      </w:r>
    </w:p>
    <w:p w:rsidR="00D9589C" w:rsidRPr="00992178" w:rsidRDefault="002F4473" w:rsidP="00D9589C">
      <w:pPr>
        <w:pStyle w:val="Akapitzlist"/>
        <w:numPr>
          <w:ilvl w:val="1"/>
          <w:numId w:val="2"/>
        </w:numPr>
        <w:rPr>
          <w:rFonts w:asciiTheme="minorHAnsi" w:hAnsiTheme="minorHAnsi" w:cstheme="minorHAnsi"/>
          <w:color w:val="FF0000"/>
        </w:rPr>
      </w:pPr>
      <w:r w:rsidRPr="00992178">
        <w:rPr>
          <w:rFonts w:asciiTheme="minorHAnsi" w:hAnsiTheme="minorHAnsi" w:cstheme="minorHAnsi"/>
          <w:color w:val="FF0000"/>
        </w:rPr>
        <w:t>Zdolności technicznej lub zawodowej,</w:t>
      </w:r>
    </w:p>
    <w:p w:rsidR="00DC41E2" w:rsidRDefault="00372CF7" w:rsidP="00A630B7">
      <w:pPr>
        <w:pStyle w:val="Akapitzlist"/>
        <w:ind w:left="426"/>
        <w:jc w:val="both"/>
        <w:rPr>
          <w:rFonts w:asciiTheme="minorHAnsi" w:hAnsiTheme="minorHAnsi" w:cstheme="minorHAnsi"/>
          <w:i/>
          <w:color w:val="FF0000"/>
        </w:rPr>
      </w:pPr>
      <w:r w:rsidRPr="00372CF7">
        <w:rPr>
          <w:rFonts w:asciiTheme="minorHAnsi" w:hAnsiTheme="minorHAnsi" w:cstheme="minorHAnsi"/>
          <w:i/>
          <w:color w:val="FF0000"/>
        </w:rPr>
        <w:t xml:space="preserve">O udzielenie zamówienia mogą ubiegać się wykonawcy, - którzy nie wcześniej niż w okresie ostatnich 5 lat przed upływem terminu składania ofert, a jeżeli okres prowadzenia działalności jest krótszy - w tym okresie, wykonali należycie co najmniej </w:t>
      </w:r>
      <w:r>
        <w:rPr>
          <w:rFonts w:asciiTheme="minorHAnsi" w:hAnsiTheme="minorHAnsi" w:cstheme="minorHAnsi"/>
          <w:i/>
          <w:color w:val="FF0000"/>
        </w:rPr>
        <w:t xml:space="preserve">2 </w:t>
      </w:r>
      <w:r w:rsidRPr="00372CF7">
        <w:rPr>
          <w:rFonts w:asciiTheme="minorHAnsi" w:hAnsiTheme="minorHAnsi" w:cstheme="minorHAnsi"/>
          <w:i/>
          <w:color w:val="FF0000"/>
        </w:rPr>
        <w:t xml:space="preserve">roboty budowlane o charakterze zgodnym z zakresem przedmiotu zamówienia polegającej na budowie </w:t>
      </w:r>
      <w:r>
        <w:rPr>
          <w:rFonts w:asciiTheme="minorHAnsi" w:hAnsiTheme="minorHAnsi" w:cstheme="minorHAnsi"/>
          <w:i/>
          <w:color w:val="FF0000"/>
        </w:rPr>
        <w:t xml:space="preserve">/ rozbudowie budynku użyteczności publicznej </w:t>
      </w:r>
      <w:r w:rsidRPr="00372CF7">
        <w:rPr>
          <w:rFonts w:asciiTheme="minorHAnsi" w:hAnsiTheme="minorHAnsi" w:cstheme="minorHAnsi"/>
          <w:i/>
          <w:color w:val="FF0000"/>
        </w:rPr>
        <w:t xml:space="preserve">o wartości robót nie mniejszej niż </w:t>
      </w:r>
      <w:r w:rsidR="00A630B7">
        <w:rPr>
          <w:rFonts w:asciiTheme="minorHAnsi" w:hAnsiTheme="minorHAnsi" w:cstheme="minorHAnsi"/>
          <w:i/>
          <w:color w:val="FF0000"/>
        </w:rPr>
        <w:t>550</w:t>
      </w:r>
      <w:r w:rsidRPr="00372CF7">
        <w:rPr>
          <w:rFonts w:asciiTheme="minorHAnsi" w:hAnsiTheme="minorHAnsi" w:cstheme="minorHAnsi"/>
          <w:i/>
          <w:color w:val="FF0000"/>
        </w:rPr>
        <w:t xml:space="preserve"> 000,00 złotych (brutto) każda, które zostały wykonane w sposób należyty, w tym zgodnie z przepisami prawa bu</w:t>
      </w:r>
      <w:r w:rsidR="00A630B7">
        <w:rPr>
          <w:rFonts w:asciiTheme="minorHAnsi" w:hAnsiTheme="minorHAnsi" w:cstheme="minorHAnsi"/>
          <w:i/>
          <w:color w:val="FF0000"/>
        </w:rPr>
        <w:t>dowlanego i prawidłowo ukończone.</w:t>
      </w:r>
    </w:p>
    <w:p w:rsidR="00A630B7" w:rsidRPr="00466FA8" w:rsidRDefault="00A630B7" w:rsidP="00DC41E2">
      <w:pPr>
        <w:pStyle w:val="Akapitzlist"/>
        <w:ind w:left="426"/>
        <w:rPr>
          <w:rFonts w:asciiTheme="minorHAnsi" w:hAnsiTheme="minorHAnsi" w:cstheme="minorHAnsi"/>
          <w:i/>
        </w:rPr>
      </w:pPr>
    </w:p>
    <w:p w:rsidR="00DC41E2" w:rsidRPr="00466FA8" w:rsidRDefault="00DC41E2" w:rsidP="00DC41E2">
      <w:pPr>
        <w:pStyle w:val="Akapitzlist"/>
        <w:ind w:left="426"/>
        <w:rPr>
          <w:rFonts w:asciiTheme="minorHAnsi" w:hAnsiTheme="minorHAnsi" w:cstheme="minorHAnsi"/>
          <w:b/>
          <w:bCs/>
        </w:rPr>
      </w:pPr>
      <w:r w:rsidRPr="00466FA8">
        <w:rPr>
          <w:rFonts w:asciiTheme="minorHAnsi" w:hAnsiTheme="minorHAnsi" w:cstheme="minorHAnsi"/>
          <w:b/>
          <w:bCs/>
          <w:highlight w:val="lightGray"/>
        </w:rPr>
        <w:t>V</w:t>
      </w:r>
      <w:r w:rsidR="004B125A" w:rsidRPr="00466FA8">
        <w:rPr>
          <w:rFonts w:asciiTheme="minorHAnsi" w:hAnsiTheme="minorHAnsi" w:cstheme="minorHAnsi"/>
          <w:b/>
          <w:bCs/>
          <w:highlight w:val="lightGray"/>
        </w:rPr>
        <w:t>I</w:t>
      </w:r>
      <w:r w:rsidRPr="00466FA8">
        <w:rPr>
          <w:rFonts w:asciiTheme="minorHAnsi" w:hAnsiTheme="minorHAnsi" w:cstheme="minorHAnsi"/>
          <w:b/>
          <w:bCs/>
          <w:highlight w:val="lightGray"/>
        </w:rPr>
        <w:t>I. Podstawy wykluczenia, o których mowa w art. 108 ust. 1 i 109 ust. 1</w:t>
      </w:r>
      <w:r w:rsidRPr="00466FA8">
        <w:rPr>
          <w:rFonts w:asciiTheme="minorHAnsi" w:hAnsiTheme="minorHAnsi" w:cstheme="minorHAnsi"/>
          <w:b/>
          <w:bCs/>
        </w:rPr>
        <w:t xml:space="preserve"> </w:t>
      </w:r>
    </w:p>
    <w:p w:rsidR="00DC41E2" w:rsidRPr="00466FA8" w:rsidRDefault="00DC41E2" w:rsidP="00DC41E2">
      <w:pPr>
        <w:pStyle w:val="Akapitzlist"/>
        <w:ind w:left="426"/>
        <w:rPr>
          <w:rFonts w:asciiTheme="minorHAnsi" w:hAnsiTheme="minorHAnsi" w:cstheme="minorHAnsi"/>
        </w:rPr>
      </w:pPr>
    </w:p>
    <w:p w:rsidR="00D9589C" w:rsidRPr="00466FA8" w:rsidRDefault="00DC41E2" w:rsidP="00C8405B">
      <w:pPr>
        <w:pStyle w:val="Akapitzlist"/>
        <w:numPr>
          <w:ilvl w:val="0"/>
          <w:numId w:val="40"/>
        </w:numPr>
        <w:rPr>
          <w:rFonts w:asciiTheme="minorHAnsi" w:hAnsiTheme="minorHAnsi" w:cstheme="minorHAnsi"/>
        </w:rPr>
      </w:pPr>
      <w:r w:rsidRPr="00466FA8">
        <w:rPr>
          <w:rFonts w:asciiTheme="minorHAnsi" w:hAnsiTheme="minorHAnsi" w:cstheme="minorHAnsi"/>
        </w:rPr>
        <w:t xml:space="preserve">Z postępowania o udzielenie zamówienia wyklucza się Wykonawców na podstawie art. 108 ust 1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tj. Wykonawcę: </w:t>
      </w:r>
    </w:p>
    <w:p w:rsidR="00D9589C" w:rsidRPr="00466FA8" w:rsidRDefault="00DC41E2" w:rsidP="00C8405B">
      <w:pPr>
        <w:pStyle w:val="Akapitzlist"/>
        <w:numPr>
          <w:ilvl w:val="0"/>
          <w:numId w:val="41"/>
        </w:numPr>
        <w:rPr>
          <w:rFonts w:asciiTheme="minorHAnsi" w:hAnsiTheme="minorHAnsi" w:cstheme="minorHAnsi"/>
        </w:rPr>
      </w:pPr>
      <w:r w:rsidRPr="00466FA8">
        <w:rPr>
          <w:rFonts w:asciiTheme="minorHAnsi" w:hAnsiTheme="minorHAnsi" w:cstheme="minorHAnsi"/>
        </w:rPr>
        <w:t xml:space="preserve">będącego osobą fizyczną, którego prawomocnie skazano za przestępstwo: </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udziału w zorganizowanej grupie przestępczej albo zwią</w:t>
      </w:r>
      <w:r w:rsidR="00D9589C" w:rsidRPr="00466FA8">
        <w:rPr>
          <w:rFonts w:asciiTheme="minorHAnsi" w:hAnsiTheme="minorHAnsi" w:cstheme="minorHAnsi"/>
        </w:rPr>
        <w:t xml:space="preserve">zku mającym na celu popełnienie </w:t>
      </w:r>
      <w:r w:rsidRPr="00466FA8">
        <w:rPr>
          <w:rFonts w:asciiTheme="minorHAnsi" w:hAnsiTheme="minorHAnsi" w:cstheme="minorHAnsi"/>
        </w:rPr>
        <w:t xml:space="preserve">przestępstwa lub przestępstwa skarbowego, o którym mowa w art. 258 Kodeksu karnego, </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 xml:space="preserve">handlu ludźmi, o którym mowa w art. 189a Kodeksu karnego, </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 xml:space="preserve">o którym mowa w art. 228-230a, art. 250a Kodeksu karnego lub w art. 46 lub art. 48 ustawy z dnia 25 czerwca 2010 r. o sporcie, </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 xml:space="preserve">o charakterze terrorystycznym, o którym mowa w art. 115 § 20 Kodeksu karnego, lub mające na celu popełnienie tego przestępstwa, </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w:t>
      </w:r>
      <w:r w:rsidR="00D9589C" w:rsidRPr="00466FA8">
        <w:rPr>
          <w:rFonts w:asciiTheme="minorHAnsi" w:hAnsiTheme="minorHAnsi" w:cstheme="minorHAnsi"/>
        </w:rPr>
        <w:t>ego, lub przestępstwo skarbowe,</w:t>
      </w:r>
    </w:p>
    <w:p w:rsidR="00DC41E2" w:rsidRPr="00466FA8" w:rsidRDefault="00DC41E2" w:rsidP="00C8405B">
      <w:pPr>
        <w:pStyle w:val="Akapitzlist"/>
        <w:numPr>
          <w:ilvl w:val="0"/>
          <w:numId w:val="42"/>
        </w:numPr>
        <w:rPr>
          <w:rFonts w:asciiTheme="minorHAnsi" w:hAnsiTheme="minorHAnsi" w:cstheme="minorHAnsi"/>
        </w:rPr>
      </w:pPr>
      <w:r w:rsidRPr="00466FA8">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DC41E2" w:rsidRPr="00466FA8" w:rsidRDefault="00DC41E2" w:rsidP="00C8405B">
      <w:pPr>
        <w:pStyle w:val="Akapitzlist"/>
        <w:numPr>
          <w:ilvl w:val="0"/>
          <w:numId w:val="41"/>
        </w:numPr>
        <w:rPr>
          <w:rFonts w:asciiTheme="minorHAnsi" w:hAnsiTheme="minorHAnsi" w:cstheme="minorHAnsi"/>
        </w:rPr>
      </w:pPr>
      <w:r w:rsidRPr="00466FA8">
        <w:rPr>
          <w:rFonts w:asciiTheme="minorHAnsi" w:hAnsiTheme="minorHAnsi" w:cstheme="minorHAnsi"/>
        </w:rPr>
        <w:t>jeżeli urzędującego członka jego organu zarządzającego lub nadzorczego, wspólnika spółki w</w:t>
      </w:r>
      <w:r w:rsidR="00D9589C" w:rsidRPr="00466FA8">
        <w:rPr>
          <w:rFonts w:asciiTheme="minorHAnsi" w:hAnsiTheme="minorHAnsi" w:cstheme="minorHAnsi"/>
        </w:rPr>
        <w:t xml:space="preserve"> </w:t>
      </w:r>
      <w:r w:rsidRPr="00466FA8">
        <w:rPr>
          <w:rFonts w:asciiTheme="minorHAnsi" w:hAnsiTheme="minorHAnsi" w:cstheme="minorHAnsi"/>
        </w:rPr>
        <w:t>spółce jawnej lub partnerskiej albo komplementar</w:t>
      </w:r>
      <w:r w:rsidR="00D9589C" w:rsidRPr="00466FA8">
        <w:rPr>
          <w:rFonts w:asciiTheme="minorHAnsi" w:hAnsiTheme="minorHAnsi" w:cstheme="minorHAnsi"/>
        </w:rPr>
        <w:t xml:space="preserve">iusza w spółce komandytowej lub </w:t>
      </w:r>
      <w:r w:rsidRPr="00466FA8">
        <w:rPr>
          <w:rFonts w:asciiTheme="minorHAnsi" w:hAnsiTheme="minorHAnsi" w:cstheme="minorHAnsi"/>
        </w:rPr>
        <w:lastRenderedPageBreak/>
        <w:t>komandytowo-akcyjnej lub prokurenta prawomocnie skazano za przestępstwo, o którym mowa w pkt 1;</w:t>
      </w:r>
    </w:p>
    <w:p w:rsidR="00DC41E2" w:rsidRPr="00466FA8" w:rsidRDefault="00DC41E2" w:rsidP="00C8405B">
      <w:pPr>
        <w:pStyle w:val="Akapitzlist"/>
        <w:numPr>
          <w:ilvl w:val="0"/>
          <w:numId w:val="41"/>
        </w:numPr>
        <w:rPr>
          <w:rFonts w:asciiTheme="minorHAnsi" w:hAnsiTheme="minorHAnsi" w:cstheme="minorHAnsi"/>
        </w:rPr>
      </w:pPr>
      <w:r w:rsidRPr="00466FA8">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C41E2" w:rsidRPr="00466FA8" w:rsidRDefault="00DC41E2" w:rsidP="00C8405B">
      <w:pPr>
        <w:pStyle w:val="Akapitzlist"/>
        <w:numPr>
          <w:ilvl w:val="0"/>
          <w:numId w:val="41"/>
        </w:numPr>
        <w:rPr>
          <w:rFonts w:asciiTheme="minorHAnsi" w:hAnsiTheme="minorHAnsi" w:cstheme="minorHAnsi"/>
        </w:rPr>
      </w:pPr>
      <w:r w:rsidRPr="00466FA8">
        <w:rPr>
          <w:rFonts w:asciiTheme="minorHAnsi" w:hAnsiTheme="minorHAnsi" w:cstheme="minorHAnsi"/>
        </w:rPr>
        <w:t>wobec którego prawomocnie orzeczono zakaz ubiegania się o zamówienia publiczne;</w:t>
      </w:r>
    </w:p>
    <w:p w:rsidR="00DC41E2" w:rsidRPr="00466FA8" w:rsidRDefault="00DC41E2" w:rsidP="00C8405B">
      <w:pPr>
        <w:pStyle w:val="Akapitzlist"/>
        <w:numPr>
          <w:ilvl w:val="0"/>
          <w:numId w:val="41"/>
        </w:numPr>
        <w:rPr>
          <w:rFonts w:asciiTheme="minorHAnsi" w:hAnsiTheme="minorHAnsi" w:cstheme="minorHAnsi"/>
        </w:rPr>
      </w:pPr>
      <w:r w:rsidRPr="00466FA8">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C41E2" w:rsidRPr="00466FA8" w:rsidRDefault="00DC41E2" w:rsidP="00C8405B">
      <w:pPr>
        <w:pStyle w:val="Akapitzlist"/>
        <w:numPr>
          <w:ilvl w:val="0"/>
          <w:numId w:val="41"/>
        </w:numPr>
        <w:rPr>
          <w:rFonts w:asciiTheme="minorHAnsi" w:hAnsiTheme="minorHAnsi" w:cstheme="minorHAnsi"/>
        </w:rPr>
      </w:pPr>
      <w:r w:rsidRPr="00466FA8">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C41E2" w:rsidRPr="00466FA8" w:rsidRDefault="00DC41E2" w:rsidP="00C8405B">
      <w:pPr>
        <w:pStyle w:val="Akapitzlist"/>
        <w:numPr>
          <w:ilvl w:val="0"/>
          <w:numId w:val="40"/>
        </w:numPr>
        <w:rPr>
          <w:rFonts w:asciiTheme="minorHAnsi" w:hAnsiTheme="minorHAnsi" w:cstheme="minorHAnsi"/>
        </w:rPr>
      </w:pPr>
      <w:r w:rsidRPr="00466FA8">
        <w:rPr>
          <w:rFonts w:asciiTheme="minorHAnsi" w:hAnsiTheme="minorHAnsi" w:cstheme="minorHAnsi"/>
        </w:rPr>
        <w:t xml:space="preserve">Zamawiający nie przewiduje wykluczenia Wykonawcy na podstawie art. 109 ust. 1 ustawy </w:t>
      </w:r>
      <w:proofErr w:type="spellStart"/>
      <w:r w:rsidRPr="00466FA8">
        <w:rPr>
          <w:rFonts w:asciiTheme="minorHAnsi" w:hAnsiTheme="minorHAnsi" w:cstheme="minorHAnsi"/>
        </w:rPr>
        <w:t>Pzp</w:t>
      </w:r>
      <w:proofErr w:type="spellEnd"/>
      <w:r w:rsidRPr="00466FA8">
        <w:rPr>
          <w:rFonts w:asciiTheme="minorHAnsi" w:hAnsiTheme="minorHAnsi" w:cstheme="minorHAnsi"/>
        </w:rPr>
        <w:t>.</w:t>
      </w:r>
    </w:p>
    <w:p w:rsidR="00D9589C" w:rsidRPr="00466FA8" w:rsidRDefault="00DC41E2" w:rsidP="00C8405B">
      <w:pPr>
        <w:pStyle w:val="Akapitzlist"/>
        <w:numPr>
          <w:ilvl w:val="0"/>
          <w:numId w:val="40"/>
        </w:numPr>
        <w:rPr>
          <w:rFonts w:asciiTheme="minorHAnsi" w:hAnsiTheme="minorHAnsi" w:cstheme="minorHAnsi"/>
        </w:rPr>
      </w:pPr>
      <w:r w:rsidRPr="00466FA8">
        <w:rPr>
          <w:rFonts w:asciiTheme="minorHAnsi" w:hAnsiTheme="minorHAnsi" w:cstheme="minorHAnsi"/>
        </w:rPr>
        <w:t xml:space="preserve">Wykluczenie Wykonawcy następuje zgodnie z art. 111 </w:t>
      </w:r>
      <w:proofErr w:type="spellStart"/>
      <w:r w:rsidRPr="00466FA8">
        <w:rPr>
          <w:rFonts w:asciiTheme="minorHAnsi" w:hAnsiTheme="minorHAnsi" w:cstheme="minorHAnsi"/>
        </w:rPr>
        <w:t>Pzp</w:t>
      </w:r>
      <w:proofErr w:type="spellEnd"/>
      <w:r w:rsidRPr="00466FA8">
        <w:rPr>
          <w:rFonts w:asciiTheme="minorHAnsi" w:hAnsiTheme="minorHAnsi" w:cstheme="minorHAnsi"/>
        </w:rPr>
        <w:t>.</w:t>
      </w:r>
    </w:p>
    <w:p w:rsidR="00D9589C" w:rsidRPr="00466FA8" w:rsidRDefault="00BE6795" w:rsidP="00C8405B">
      <w:pPr>
        <w:pStyle w:val="Akapitzlist"/>
        <w:numPr>
          <w:ilvl w:val="0"/>
          <w:numId w:val="40"/>
        </w:numPr>
        <w:rPr>
          <w:rFonts w:asciiTheme="minorHAnsi" w:hAnsiTheme="minorHAnsi" w:cstheme="minorHAnsi"/>
        </w:rPr>
      </w:pPr>
      <w:r w:rsidRPr="00466FA8">
        <w:rPr>
          <w:rFonts w:asciiTheme="minorHAnsi" w:hAnsiTheme="minorHAnsi" w:cstheme="minorHAnsi"/>
          <w:bCs/>
        </w:rPr>
        <w:t>Na podstawie art. 7 ust.1 ustawy z dnia 13 kwietnia 2022r. o szczególnych rozwiązaniach. 6 w zakresie przeciwdziałania wspieraniu agresji na Ukrainę oraz służących ochronie bezpieczeństwa narodowego (Dz.U. 2022, poz. 835), dalej Ustawa o przeciwdziałaniu agresji na Ukrainę, z postępowania wyklucza się:</w:t>
      </w:r>
    </w:p>
    <w:p w:rsidR="00D9589C" w:rsidRPr="00466FA8" w:rsidRDefault="00BE6795" w:rsidP="00C8405B">
      <w:pPr>
        <w:pStyle w:val="Akapitzlist"/>
        <w:numPr>
          <w:ilvl w:val="0"/>
          <w:numId w:val="43"/>
        </w:numPr>
        <w:jc w:val="both"/>
        <w:rPr>
          <w:rFonts w:asciiTheme="minorHAnsi" w:hAnsiTheme="minorHAnsi" w:cstheme="minorHAnsi"/>
          <w:bCs/>
        </w:rPr>
      </w:pPr>
      <w:r w:rsidRPr="00466FA8">
        <w:rPr>
          <w:rFonts w:asciiTheme="minorHAnsi" w:hAnsiTheme="minorHAnsi" w:cstheme="minorHAnsi"/>
          <w:bCs/>
        </w:rPr>
        <w:t>Wykonawcę wymienionego w wykazach określon</w:t>
      </w:r>
      <w:r w:rsidR="00D9589C" w:rsidRPr="00466FA8">
        <w:rPr>
          <w:rFonts w:asciiTheme="minorHAnsi" w:hAnsiTheme="minorHAnsi" w:cstheme="minorHAnsi"/>
          <w:bCs/>
        </w:rPr>
        <w:t xml:space="preserve">ych w rozporządzeniu 765/2006 i </w:t>
      </w:r>
      <w:r w:rsidRPr="00466FA8">
        <w:rPr>
          <w:rFonts w:asciiTheme="minorHAnsi" w:hAnsiTheme="minorHAnsi" w:cstheme="minorHAnsi"/>
          <w:bCs/>
        </w:rPr>
        <w:t>rozporządzeniu 269/2014 albo wpisanego na listę o której mowa w art. 2 przedmiotowej ustawy ze wskazaniem zastosowania środka, o którym mowa w art. 1 pkt 3 Ustawy o przeciwdziałaniu agresji na Ukrainę,</w:t>
      </w:r>
    </w:p>
    <w:p w:rsidR="00D65BF7" w:rsidRPr="00466FA8" w:rsidRDefault="00BE6795" w:rsidP="00C8405B">
      <w:pPr>
        <w:pStyle w:val="Akapitzlist"/>
        <w:numPr>
          <w:ilvl w:val="0"/>
          <w:numId w:val="43"/>
        </w:numPr>
        <w:jc w:val="both"/>
        <w:rPr>
          <w:rFonts w:asciiTheme="minorHAnsi" w:hAnsiTheme="minorHAnsi" w:cstheme="minorHAnsi"/>
          <w:bCs/>
        </w:rPr>
      </w:pPr>
      <w:r w:rsidRPr="00466FA8">
        <w:rPr>
          <w:rFonts w:asciiTheme="minorHAnsi" w:hAnsiTheme="minorHAnsi" w:cstheme="minorHAnsi"/>
          <w:bCs/>
        </w:rPr>
        <w:t>Wykonawcę, którego beneficjentem rzeczywist</w:t>
      </w:r>
      <w:r w:rsidR="00D9589C" w:rsidRPr="00466FA8">
        <w:rPr>
          <w:rFonts w:asciiTheme="minorHAnsi" w:hAnsiTheme="minorHAnsi" w:cstheme="minorHAnsi"/>
          <w:bCs/>
        </w:rPr>
        <w:t xml:space="preserve">ym w rozumieniu ustawy z dnia 1 </w:t>
      </w:r>
      <w:r w:rsidRPr="00466FA8">
        <w:rPr>
          <w:rFonts w:asciiTheme="minorHAnsi" w:hAnsiTheme="minorHAnsi" w:cstheme="minorHAnsi"/>
          <w:bCs/>
        </w:rPr>
        <w:t>marca 2018r. o przeciwdziałaniu praniu pieniędzy oraz finansowaniu terroryzmu (Dz. U. z 2022 r. poz. 593 i 655) jest osoba wymi</w:t>
      </w:r>
      <w:r w:rsidR="00D65BF7" w:rsidRPr="00466FA8">
        <w:rPr>
          <w:rFonts w:asciiTheme="minorHAnsi" w:hAnsiTheme="minorHAnsi" w:cstheme="minorHAnsi"/>
          <w:bCs/>
        </w:rPr>
        <w:t xml:space="preserve">eniona w wykazach określonych w </w:t>
      </w:r>
      <w:r w:rsidRPr="00466FA8">
        <w:rPr>
          <w:rFonts w:asciiTheme="minorHAnsi" w:hAnsiTheme="minorHAnsi" w:cstheme="minorHAnsi"/>
          <w:bCs/>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w:t>
      </w:r>
    </w:p>
    <w:p w:rsidR="00D65BF7" w:rsidRPr="00466FA8" w:rsidRDefault="00BE6795" w:rsidP="00C8405B">
      <w:pPr>
        <w:pStyle w:val="Akapitzlist"/>
        <w:numPr>
          <w:ilvl w:val="0"/>
          <w:numId w:val="43"/>
        </w:numPr>
        <w:jc w:val="both"/>
        <w:rPr>
          <w:rFonts w:asciiTheme="minorHAnsi" w:hAnsiTheme="minorHAnsi" w:cstheme="minorHAnsi"/>
          <w:bCs/>
        </w:rPr>
      </w:pPr>
      <w:r w:rsidRPr="00466FA8">
        <w:rPr>
          <w:rFonts w:asciiTheme="minorHAnsi" w:hAnsiTheme="minorHAnsi" w:cstheme="minorHAnsi"/>
          <w:bCs/>
        </w:rPr>
        <w:t>Wykonawcę, którego jednostką dominującą w rozumieniu art. 3 ust. 1 pkt 37 ustawy z dnia 29 września 1994 r. o rachunkowości (Dz. U. z 2021 r. poz. 217, 2105 i 2106), jest podmiot wymieniony w wykazach określon</w:t>
      </w:r>
      <w:r w:rsidR="00D65BF7" w:rsidRPr="00466FA8">
        <w:rPr>
          <w:rFonts w:asciiTheme="minorHAnsi" w:hAnsiTheme="minorHAnsi" w:cstheme="minorHAnsi"/>
          <w:bCs/>
        </w:rPr>
        <w:t xml:space="preserve">ych w rozporządzeniu 765/2006 i </w:t>
      </w:r>
      <w:r w:rsidRPr="00466FA8">
        <w:rPr>
          <w:rFonts w:asciiTheme="minorHAnsi" w:hAnsiTheme="minorHAnsi" w:cstheme="minorHAnsi"/>
          <w:bCs/>
        </w:rPr>
        <w:t xml:space="preserve">rozporządzeniu 269/2014 albo wpisany na listę lub będący taką jednostką dominującą od dnia 24 lutego 2022 r., o ile został wpisany na listę na podstawie decyzji w sprawie </w:t>
      </w:r>
      <w:r w:rsidRPr="00466FA8">
        <w:rPr>
          <w:rFonts w:asciiTheme="minorHAnsi" w:hAnsiTheme="minorHAnsi" w:cstheme="minorHAnsi"/>
          <w:bCs/>
        </w:rPr>
        <w:lastRenderedPageBreak/>
        <w:t xml:space="preserve">wpisu na listę rozstrzygającej o zastosowaniu środka, o którym mowa w art. 1 pkt 3 Ustawy o przeciwdziałaniu agresji na Ukrainę. </w:t>
      </w:r>
    </w:p>
    <w:p w:rsidR="00D65BF7" w:rsidRPr="00466FA8" w:rsidRDefault="00BE6795" w:rsidP="00C8405B">
      <w:pPr>
        <w:pStyle w:val="Akapitzlist"/>
        <w:numPr>
          <w:ilvl w:val="0"/>
          <w:numId w:val="44"/>
        </w:numPr>
        <w:jc w:val="both"/>
        <w:rPr>
          <w:rFonts w:asciiTheme="minorHAnsi" w:hAnsiTheme="minorHAnsi" w:cstheme="minorHAnsi"/>
          <w:bCs/>
        </w:rPr>
      </w:pPr>
      <w:r w:rsidRPr="00466FA8">
        <w:rPr>
          <w:rFonts w:asciiTheme="minorHAnsi" w:hAnsiTheme="minorHAnsi" w:cstheme="minorHAnsi"/>
          <w:bCs/>
        </w:rPr>
        <w:t xml:space="preserve">Wykluczenie, o którym mowa w ust. 3, następuje na okres trwania okoliczności, o których mowa w pkt 1-3 powyżej. </w:t>
      </w:r>
    </w:p>
    <w:p w:rsidR="00DC41E2" w:rsidRPr="00466FA8" w:rsidRDefault="00BE6795" w:rsidP="00C8405B">
      <w:pPr>
        <w:pStyle w:val="Akapitzlist"/>
        <w:numPr>
          <w:ilvl w:val="0"/>
          <w:numId w:val="44"/>
        </w:numPr>
        <w:jc w:val="both"/>
        <w:rPr>
          <w:rFonts w:asciiTheme="minorHAnsi" w:hAnsiTheme="minorHAnsi" w:cstheme="minorHAnsi"/>
          <w:bCs/>
        </w:rPr>
      </w:pPr>
      <w:r w:rsidRPr="00466FA8">
        <w:rPr>
          <w:rFonts w:asciiTheme="minorHAnsi" w:hAnsiTheme="minorHAnsi" w:cstheme="minorHAnsi"/>
          <w:bCs/>
        </w:rPr>
        <w:t xml:space="preserve">Zamawiający podstawę wykluczenia z ust. 3 będzie oceniał poprzez weryfikację Wykonawców biorących udział w niniejszym postępowaniu na wskazanych w ust. </w:t>
      </w:r>
      <w:r w:rsidR="00D65BF7" w:rsidRPr="00466FA8">
        <w:rPr>
          <w:rFonts w:asciiTheme="minorHAnsi" w:hAnsiTheme="minorHAnsi" w:cstheme="minorHAnsi"/>
          <w:bCs/>
        </w:rPr>
        <w:t>4</w:t>
      </w:r>
      <w:r w:rsidRPr="00466FA8">
        <w:rPr>
          <w:rFonts w:asciiTheme="minorHAnsi" w:hAnsiTheme="minorHAnsi" w:cstheme="minorHAnsi"/>
          <w:bCs/>
        </w:rPr>
        <w:t xml:space="preserve"> pkt. 1-3 wykazach oraz na podstawie oświadczenia Wykonawcy o niepodleganiu wykluczeniu na podstawie wymienionej przesłanki wykluczenia.</w:t>
      </w:r>
    </w:p>
    <w:p w:rsidR="00D65BF7" w:rsidRPr="00466FA8" w:rsidRDefault="00D65BF7" w:rsidP="00D65BF7">
      <w:pPr>
        <w:pStyle w:val="Akapitzlist"/>
        <w:jc w:val="both"/>
        <w:rPr>
          <w:rFonts w:asciiTheme="minorHAnsi" w:hAnsiTheme="minorHAnsi" w:cstheme="minorHAnsi"/>
          <w:bCs/>
        </w:rPr>
      </w:pPr>
    </w:p>
    <w:p w:rsidR="00BE6795" w:rsidRPr="00466FA8" w:rsidRDefault="00D65BF7" w:rsidP="00D65BF7">
      <w:pPr>
        <w:pStyle w:val="Akapitzlist"/>
        <w:ind w:left="0"/>
        <w:rPr>
          <w:rFonts w:asciiTheme="minorHAnsi" w:hAnsiTheme="minorHAnsi" w:cstheme="minorHAnsi"/>
          <w:b/>
          <w:bCs/>
        </w:rPr>
      </w:pPr>
      <w:r w:rsidRPr="00466FA8">
        <w:rPr>
          <w:rFonts w:asciiTheme="minorHAnsi" w:hAnsiTheme="minorHAnsi" w:cstheme="minorHAnsi"/>
          <w:b/>
          <w:bCs/>
          <w:highlight w:val="lightGray"/>
        </w:rPr>
        <w:t>VIII. Podmiotowe środki dowodowe</w:t>
      </w:r>
    </w:p>
    <w:p w:rsidR="00BE6795" w:rsidRPr="00466FA8" w:rsidRDefault="00BE6795" w:rsidP="00C8405B">
      <w:pPr>
        <w:pStyle w:val="Akapitzlist1"/>
        <w:numPr>
          <w:ilvl w:val="2"/>
          <w:numId w:val="7"/>
        </w:numPr>
        <w:ind w:left="284" w:hanging="284"/>
        <w:jc w:val="both"/>
        <w:rPr>
          <w:rFonts w:asciiTheme="minorHAnsi" w:hAnsiTheme="minorHAnsi" w:cstheme="minorHAnsi"/>
        </w:rPr>
      </w:pPr>
      <w:r w:rsidRPr="00466FA8">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466FA8">
        <w:rPr>
          <w:rFonts w:asciiTheme="minorHAnsi" w:hAnsiTheme="minorHAnsi" w:cstheme="minorHAnsi"/>
          <w:b/>
          <w:bCs/>
        </w:rPr>
        <w:t>Załącznikiem nr 2</w:t>
      </w:r>
      <w:r w:rsidR="00A10731">
        <w:rPr>
          <w:rFonts w:asciiTheme="minorHAnsi" w:hAnsiTheme="minorHAnsi" w:cstheme="minorHAnsi"/>
          <w:b/>
          <w:bCs/>
        </w:rPr>
        <w:t xml:space="preserve"> i 4</w:t>
      </w:r>
      <w:r w:rsidRPr="00466FA8">
        <w:rPr>
          <w:rFonts w:asciiTheme="minorHAnsi" w:hAnsiTheme="minorHAnsi" w:cstheme="minorHAnsi"/>
          <w:b/>
          <w:bCs/>
        </w:rPr>
        <w:t xml:space="preserve"> do SWZ.</w:t>
      </w:r>
    </w:p>
    <w:p w:rsidR="00BE6795" w:rsidRPr="00466FA8" w:rsidRDefault="00BE6795" w:rsidP="00C8405B">
      <w:pPr>
        <w:pStyle w:val="Akapitzlist1"/>
        <w:numPr>
          <w:ilvl w:val="2"/>
          <w:numId w:val="7"/>
        </w:numPr>
        <w:ind w:left="284" w:hanging="284"/>
        <w:jc w:val="both"/>
        <w:rPr>
          <w:rFonts w:asciiTheme="minorHAnsi" w:hAnsiTheme="minorHAnsi" w:cstheme="minorHAnsi"/>
        </w:rPr>
      </w:pPr>
      <w:r w:rsidRPr="00466FA8">
        <w:rPr>
          <w:rFonts w:asciiTheme="minorHAnsi" w:hAnsiTheme="minorHAnsi" w:cstheme="minorHAnsi"/>
        </w:rPr>
        <w:t xml:space="preserve"> Informacje zawarte w oświadczeniu, o którym mowa w ust. 1 stanowią wstępne potwierdzenie, że Wykonawca nie podlega wykluczeniu oraz spełnia warunki udziału w postępowaniu.</w:t>
      </w:r>
    </w:p>
    <w:p w:rsidR="00BE6795" w:rsidRPr="00466FA8" w:rsidRDefault="00BE6795" w:rsidP="00C8405B">
      <w:pPr>
        <w:pStyle w:val="Akapitzlist1"/>
        <w:numPr>
          <w:ilvl w:val="2"/>
          <w:numId w:val="7"/>
        </w:numPr>
        <w:ind w:left="284" w:hanging="284"/>
        <w:jc w:val="both"/>
        <w:rPr>
          <w:rFonts w:asciiTheme="minorHAnsi" w:hAnsiTheme="minorHAnsi" w:cstheme="minorHAnsi"/>
        </w:rPr>
      </w:pPr>
      <w:r w:rsidRPr="00466FA8">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BE6795" w:rsidRPr="00466FA8" w:rsidRDefault="00BE6795" w:rsidP="00C8405B">
      <w:pPr>
        <w:pStyle w:val="Akapitzlist1"/>
        <w:numPr>
          <w:ilvl w:val="2"/>
          <w:numId w:val="7"/>
        </w:numPr>
        <w:ind w:left="284" w:hanging="284"/>
        <w:jc w:val="both"/>
        <w:rPr>
          <w:rFonts w:asciiTheme="minorHAnsi" w:hAnsiTheme="minorHAnsi" w:cstheme="minorHAnsi"/>
        </w:rPr>
      </w:pPr>
      <w:r w:rsidRPr="00466FA8">
        <w:rPr>
          <w:rFonts w:asciiTheme="minorHAnsi" w:hAnsiTheme="minorHAnsi" w:cstheme="minorHAnsi"/>
        </w:rPr>
        <w:t>Zamawiający odstępuje od żądania podmiotowych środków dowodowych na potwierdzenie braku podstaw do wykluczenia z postępowania. Dokumentem potwierdzającym brak podstaw do wykluczenia będzie oświadczenie, o którym mowa w ust. 1.</w:t>
      </w:r>
    </w:p>
    <w:p w:rsidR="00BE6795" w:rsidRPr="00466FA8" w:rsidRDefault="00BE6795" w:rsidP="00C8405B">
      <w:pPr>
        <w:pStyle w:val="Akapitzlist1"/>
        <w:numPr>
          <w:ilvl w:val="2"/>
          <w:numId w:val="7"/>
        </w:numPr>
        <w:ind w:left="284" w:hanging="284"/>
        <w:jc w:val="both"/>
        <w:rPr>
          <w:rFonts w:asciiTheme="minorHAnsi" w:hAnsiTheme="minorHAnsi" w:cstheme="minorHAnsi"/>
        </w:rPr>
      </w:pPr>
      <w:r w:rsidRPr="00466FA8">
        <w:rPr>
          <w:rFonts w:asciiTheme="minorHAnsi" w:hAnsiTheme="minorHAnsi" w:cstheme="minorHAnsi"/>
        </w:rPr>
        <w:t xml:space="preserve">Zamawiający nie wzywa do złożenia podmiotowych środków dowodowych, jeżeli: </w:t>
      </w:r>
    </w:p>
    <w:p w:rsidR="00BE6795" w:rsidRPr="00466FA8" w:rsidRDefault="00BE6795" w:rsidP="00C8405B">
      <w:pPr>
        <w:pStyle w:val="Akapitzlist1"/>
        <w:numPr>
          <w:ilvl w:val="1"/>
          <w:numId w:val="8"/>
        </w:numPr>
        <w:ind w:left="709" w:hanging="283"/>
        <w:jc w:val="both"/>
        <w:rPr>
          <w:rFonts w:asciiTheme="minorHAnsi" w:hAnsiTheme="minorHAnsi" w:cstheme="minorHAnsi"/>
        </w:rPr>
      </w:pPr>
      <w:r w:rsidRPr="00466FA8">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dane umożliwiające dostęp do tych środków; </w:t>
      </w:r>
    </w:p>
    <w:p w:rsidR="00BE6795" w:rsidRPr="00466FA8" w:rsidRDefault="00BE6795" w:rsidP="00C8405B">
      <w:pPr>
        <w:pStyle w:val="Akapitzlist1"/>
        <w:numPr>
          <w:ilvl w:val="1"/>
          <w:numId w:val="8"/>
        </w:numPr>
        <w:ind w:left="709" w:hanging="283"/>
        <w:jc w:val="both"/>
        <w:rPr>
          <w:rFonts w:asciiTheme="minorHAnsi" w:hAnsiTheme="minorHAnsi" w:cstheme="minorHAnsi"/>
        </w:rPr>
      </w:pPr>
      <w:r w:rsidRPr="00466FA8">
        <w:rPr>
          <w:rFonts w:asciiTheme="minorHAnsi" w:hAnsiTheme="minorHAnsi" w:cstheme="minorHAnsi"/>
        </w:rPr>
        <w:t xml:space="preserve">podmiotowym środkiem dowodowym jest oświadczenie, którego treść odpowiada zakresowi oświadczenia, o którym mowa w art. 125 ust. 1. </w:t>
      </w:r>
    </w:p>
    <w:p w:rsidR="00BE6795" w:rsidRPr="00466FA8" w:rsidRDefault="00BE6795" w:rsidP="00C8405B">
      <w:pPr>
        <w:pStyle w:val="Akapitzlist1"/>
        <w:numPr>
          <w:ilvl w:val="2"/>
          <w:numId w:val="10"/>
        </w:numPr>
        <w:ind w:left="426" w:hanging="426"/>
        <w:jc w:val="both"/>
        <w:rPr>
          <w:rFonts w:asciiTheme="minorHAnsi" w:hAnsiTheme="minorHAnsi" w:cstheme="minorHAnsi"/>
          <w:b/>
          <w:bCs/>
        </w:rPr>
      </w:pPr>
      <w:r w:rsidRPr="00466FA8">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rsidR="00BE6795" w:rsidRPr="00466FA8" w:rsidRDefault="00BE6795" w:rsidP="00C8405B">
      <w:pPr>
        <w:pStyle w:val="Akapitzlist1"/>
        <w:numPr>
          <w:ilvl w:val="2"/>
          <w:numId w:val="10"/>
        </w:numPr>
        <w:ind w:left="426" w:hanging="426"/>
        <w:jc w:val="both"/>
        <w:rPr>
          <w:rFonts w:asciiTheme="minorHAnsi" w:hAnsiTheme="minorHAnsi" w:cstheme="minorHAnsi"/>
        </w:rPr>
      </w:pPr>
      <w:r w:rsidRPr="00466FA8">
        <w:rPr>
          <w:rFonts w:asciiTheme="minorHAnsi" w:hAnsiTheme="minorHAnsi" w:cstheme="minorHAnsi"/>
          <w:b/>
          <w:bCs/>
        </w:rPr>
        <w:t xml:space="preserve">Korzystanie przez Wykonawcę ze zdolności technicznych lub zawodowych innych podmiotów </w:t>
      </w:r>
    </w:p>
    <w:p w:rsidR="00BE6795" w:rsidRPr="00466FA8" w:rsidRDefault="00BE6795" w:rsidP="00C8405B">
      <w:pPr>
        <w:pStyle w:val="Akapitzlist1"/>
        <w:numPr>
          <w:ilvl w:val="1"/>
          <w:numId w:val="9"/>
        </w:numPr>
        <w:ind w:left="567" w:hanging="283"/>
        <w:jc w:val="both"/>
        <w:rPr>
          <w:rFonts w:asciiTheme="minorHAnsi" w:hAnsiTheme="minorHAnsi" w:cstheme="minorHAnsi"/>
        </w:rPr>
      </w:pPr>
      <w:r w:rsidRPr="00466FA8">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podmiotów udostępniających zasoby, niezależnie od charakteru prawnego łączących go z nimi stosunków prawnych.</w:t>
      </w:r>
    </w:p>
    <w:p w:rsidR="00BE6795" w:rsidRPr="00466FA8" w:rsidRDefault="00BE6795" w:rsidP="00C8405B">
      <w:pPr>
        <w:pStyle w:val="Akapitzlist1"/>
        <w:numPr>
          <w:ilvl w:val="1"/>
          <w:numId w:val="9"/>
        </w:numPr>
        <w:ind w:left="567" w:hanging="283"/>
        <w:jc w:val="both"/>
        <w:rPr>
          <w:rFonts w:asciiTheme="minorHAnsi" w:hAnsiTheme="minorHAnsi" w:cstheme="minorHAnsi"/>
        </w:rPr>
      </w:pPr>
      <w:r w:rsidRPr="00466FA8">
        <w:rPr>
          <w:rFonts w:asciiTheme="minorHAnsi" w:hAnsiTheme="minorHAnsi" w:cstheme="minorHAnsi"/>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E6795" w:rsidRPr="00466FA8" w:rsidRDefault="00BE6795" w:rsidP="00C8405B">
      <w:pPr>
        <w:pStyle w:val="Akapitzlist1"/>
        <w:numPr>
          <w:ilvl w:val="1"/>
          <w:numId w:val="9"/>
        </w:numPr>
        <w:ind w:left="567" w:hanging="283"/>
        <w:jc w:val="both"/>
        <w:rPr>
          <w:rFonts w:asciiTheme="minorHAnsi" w:hAnsiTheme="minorHAnsi" w:cstheme="minorHAnsi"/>
        </w:rPr>
      </w:pPr>
      <w:r w:rsidRPr="00466FA8">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E6795" w:rsidRPr="00466FA8" w:rsidRDefault="00BE6795" w:rsidP="00C8405B">
      <w:pPr>
        <w:pStyle w:val="Akapitzlist1"/>
        <w:numPr>
          <w:ilvl w:val="1"/>
          <w:numId w:val="9"/>
        </w:numPr>
        <w:ind w:left="567" w:hanging="283"/>
        <w:jc w:val="both"/>
        <w:rPr>
          <w:rFonts w:asciiTheme="minorHAnsi" w:hAnsiTheme="minorHAnsi" w:cstheme="minorHAnsi"/>
        </w:rPr>
      </w:pPr>
      <w:r w:rsidRPr="00466FA8">
        <w:rPr>
          <w:rFonts w:asciiTheme="minorHAnsi" w:hAnsiTheme="minorHAnsi" w:cstheme="minorHAnsi"/>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BE6795" w:rsidRPr="00466FA8" w:rsidRDefault="00BE6795" w:rsidP="00BE6795">
      <w:pPr>
        <w:ind w:firstLine="567"/>
        <w:jc w:val="both"/>
        <w:rPr>
          <w:rFonts w:asciiTheme="minorHAnsi" w:hAnsiTheme="minorHAnsi" w:cstheme="minorHAnsi"/>
        </w:rPr>
      </w:pPr>
      <w:r w:rsidRPr="00466FA8">
        <w:rPr>
          <w:rFonts w:asciiTheme="minorHAnsi" w:hAnsiTheme="minorHAnsi" w:cstheme="minorHAnsi"/>
        </w:rPr>
        <w:t xml:space="preserve">a) zakres dostępnych Wykonawcy zasobów podmiotu udostępniającego zasoby; </w:t>
      </w:r>
    </w:p>
    <w:p w:rsidR="00BE6795" w:rsidRPr="00466FA8" w:rsidRDefault="00BE6795" w:rsidP="00BE6795">
      <w:pPr>
        <w:ind w:firstLine="567"/>
        <w:jc w:val="both"/>
        <w:rPr>
          <w:rFonts w:asciiTheme="minorHAnsi" w:hAnsiTheme="minorHAnsi" w:cstheme="minorHAnsi"/>
        </w:rPr>
      </w:pPr>
      <w:r w:rsidRPr="00466FA8">
        <w:rPr>
          <w:rFonts w:asciiTheme="minorHAnsi" w:hAnsiTheme="minorHAnsi" w:cstheme="minorHAnsi"/>
        </w:rPr>
        <w:t xml:space="preserve">b) sposób i okres udostępnienia Wykonawcy i wykorzystania przez niego zasobów podmiotu udostępniającego te zasoby przy wykonywaniu zamówienia; </w:t>
      </w:r>
    </w:p>
    <w:p w:rsidR="00BE6795" w:rsidRPr="00466FA8" w:rsidRDefault="00BE6795" w:rsidP="00BE6795">
      <w:pPr>
        <w:ind w:left="567"/>
        <w:jc w:val="both"/>
        <w:rPr>
          <w:rFonts w:asciiTheme="minorHAnsi" w:hAnsiTheme="minorHAnsi" w:cstheme="minorHAnsi"/>
        </w:rPr>
      </w:pPr>
      <w:r w:rsidRPr="00466FA8">
        <w:rPr>
          <w:rFonts w:asciiTheme="minorHAnsi" w:hAnsiTheme="minorHAnsi" w:cstheme="minorHAns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E6795" w:rsidRPr="00466FA8" w:rsidRDefault="00BE6795" w:rsidP="00C8405B">
      <w:pPr>
        <w:pStyle w:val="Akapitzlist1"/>
        <w:numPr>
          <w:ilvl w:val="1"/>
          <w:numId w:val="9"/>
        </w:numPr>
        <w:ind w:left="567" w:hanging="283"/>
        <w:jc w:val="both"/>
        <w:rPr>
          <w:rFonts w:asciiTheme="minorHAnsi" w:hAnsiTheme="minorHAnsi" w:cstheme="minorHAnsi"/>
        </w:rPr>
      </w:pPr>
      <w:r w:rsidRPr="00466FA8">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E6795" w:rsidRPr="00466FA8" w:rsidRDefault="00BE6795" w:rsidP="00C8405B">
      <w:pPr>
        <w:pStyle w:val="Akapitzlist1"/>
        <w:numPr>
          <w:ilvl w:val="1"/>
          <w:numId w:val="9"/>
        </w:numPr>
        <w:ind w:left="567" w:hanging="283"/>
        <w:jc w:val="both"/>
        <w:rPr>
          <w:rFonts w:asciiTheme="minorHAnsi" w:hAnsiTheme="minorHAnsi" w:cstheme="minorHAnsi"/>
        </w:rPr>
      </w:pPr>
      <w:r w:rsidRPr="00466FA8">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E6795" w:rsidRPr="00466FA8" w:rsidRDefault="00BE6795" w:rsidP="00C8405B">
      <w:pPr>
        <w:pStyle w:val="Akapitzlist1"/>
        <w:numPr>
          <w:ilvl w:val="1"/>
          <w:numId w:val="9"/>
        </w:numPr>
        <w:ind w:left="567" w:hanging="283"/>
        <w:jc w:val="both"/>
        <w:rPr>
          <w:rFonts w:asciiTheme="minorHAnsi" w:hAnsiTheme="minorHAnsi" w:cstheme="minorHAnsi"/>
        </w:rPr>
      </w:pPr>
      <w:r w:rsidRPr="00466FA8">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E6795" w:rsidRPr="00466FA8" w:rsidRDefault="00BE6795" w:rsidP="00C8405B">
      <w:pPr>
        <w:pStyle w:val="Akapitzlist1"/>
        <w:numPr>
          <w:ilvl w:val="1"/>
          <w:numId w:val="9"/>
        </w:numPr>
        <w:ind w:left="567" w:hanging="283"/>
        <w:jc w:val="both"/>
        <w:rPr>
          <w:rFonts w:asciiTheme="minorHAnsi" w:hAnsiTheme="minorHAnsi" w:cstheme="minorHAnsi"/>
          <w:b/>
          <w:bCs/>
        </w:rPr>
      </w:pPr>
      <w:r w:rsidRPr="00466FA8">
        <w:rPr>
          <w:rFonts w:asciiTheme="minorHAnsi" w:hAnsiTheme="minorHAnsi" w:cstheme="minorHAnsi"/>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rsidR="00F03C55" w:rsidRPr="00466FA8" w:rsidRDefault="004B125A" w:rsidP="00F03C55">
      <w:pPr>
        <w:jc w:val="both"/>
        <w:rPr>
          <w:rFonts w:asciiTheme="minorHAnsi" w:hAnsiTheme="minorHAnsi" w:cstheme="minorHAnsi"/>
        </w:rPr>
      </w:pPr>
      <w:r w:rsidRPr="00466FA8">
        <w:rPr>
          <w:rFonts w:asciiTheme="minorHAnsi" w:hAnsiTheme="minorHAnsi" w:cstheme="minorHAnsi"/>
          <w:b/>
          <w:bCs/>
          <w:highlight w:val="lightGray"/>
        </w:rPr>
        <w:t>IX</w:t>
      </w:r>
      <w:r w:rsidR="00F03C55" w:rsidRPr="00466FA8">
        <w:rPr>
          <w:rFonts w:asciiTheme="minorHAnsi" w:hAnsiTheme="minorHAnsi" w:cstheme="minorHAnsi"/>
          <w:b/>
          <w:bCs/>
          <w:highlight w:val="lightGray"/>
        </w:rPr>
        <w:t>. Informacja dla Wykonawców wspólnie ubiegających się o udzielenie zamówienia</w:t>
      </w:r>
      <w:r w:rsidR="00F03C55" w:rsidRPr="00466FA8">
        <w:rPr>
          <w:rFonts w:asciiTheme="minorHAnsi" w:hAnsiTheme="minorHAnsi" w:cstheme="minorHAnsi"/>
          <w:b/>
          <w:bCs/>
        </w:rPr>
        <w:t xml:space="preserve"> </w:t>
      </w:r>
    </w:p>
    <w:p w:rsidR="00F03C55" w:rsidRPr="00466FA8" w:rsidRDefault="00F03C55" w:rsidP="00C8405B">
      <w:pPr>
        <w:pStyle w:val="Akapitzlist1"/>
        <w:numPr>
          <w:ilvl w:val="2"/>
          <w:numId w:val="45"/>
        </w:numPr>
        <w:ind w:left="284" w:hanging="284"/>
        <w:jc w:val="both"/>
        <w:rPr>
          <w:rFonts w:asciiTheme="minorHAnsi" w:hAnsiTheme="minorHAnsi" w:cstheme="minorHAnsi"/>
        </w:rPr>
      </w:pPr>
      <w:r w:rsidRPr="00466FA8">
        <w:rPr>
          <w:rFonts w:asciiTheme="minorHAnsi" w:hAnsiTheme="minorHAnsi" w:cstheme="minorHAnsi"/>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F03C55" w:rsidRPr="00466FA8" w:rsidRDefault="00F03C55" w:rsidP="00C8405B">
      <w:pPr>
        <w:pStyle w:val="Akapitzlist1"/>
        <w:numPr>
          <w:ilvl w:val="2"/>
          <w:numId w:val="45"/>
        </w:numPr>
        <w:ind w:left="284" w:hanging="284"/>
        <w:jc w:val="both"/>
        <w:rPr>
          <w:rFonts w:asciiTheme="minorHAnsi" w:hAnsiTheme="minorHAnsi" w:cstheme="minorHAnsi"/>
        </w:rPr>
      </w:pPr>
      <w:r w:rsidRPr="00466FA8">
        <w:rPr>
          <w:rFonts w:asciiTheme="minorHAnsi" w:hAnsiTheme="minorHAnsi" w:cstheme="minorHAnsi"/>
        </w:rPr>
        <w:t>Wykonawcy wspólnie ubiegający się o zamówienie ustanawiają pełnomocnika do reprezentowania ich w postępowaniu o udzielenie zamówienia albo do reprezentowania w postępowaniu i zawarcia umowy w sprawie zamówienia publicznego.</w:t>
      </w:r>
    </w:p>
    <w:p w:rsidR="00F03C55" w:rsidRPr="00466FA8" w:rsidRDefault="00F03C55" w:rsidP="00C8405B">
      <w:pPr>
        <w:pStyle w:val="Akapitzlist1"/>
        <w:numPr>
          <w:ilvl w:val="2"/>
          <w:numId w:val="45"/>
        </w:numPr>
        <w:ind w:left="284" w:hanging="284"/>
        <w:jc w:val="both"/>
        <w:rPr>
          <w:rFonts w:asciiTheme="minorHAnsi" w:hAnsiTheme="minorHAnsi" w:cstheme="minorHAnsi"/>
        </w:rPr>
      </w:pPr>
      <w:r w:rsidRPr="00466FA8">
        <w:rPr>
          <w:rFonts w:asciiTheme="minorHAnsi" w:hAnsiTheme="minorHAnsi" w:cstheme="minorHAnsi"/>
        </w:rPr>
        <w:t xml:space="preserve"> W przypadku, o którym mowa w pkt 1)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F03C55" w:rsidRPr="00466FA8" w:rsidRDefault="00F03C55" w:rsidP="00C8405B">
      <w:pPr>
        <w:pStyle w:val="Akapitzlist1"/>
        <w:numPr>
          <w:ilvl w:val="2"/>
          <w:numId w:val="45"/>
        </w:numPr>
        <w:ind w:left="284" w:hanging="284"/>
        <w:jc w:val="both"/>
        <w:rPr>
          <w:rFonts w:asciiTheme="minorHAnsi" w:hAnsiTheme="minorHAnsi" w:cstheme="minorHAnsi"/>
          <w:b/>
          <w:bCs/>
        </w:rPr>
      </w:pPr>
      <w:r w:rsidRPr="00466FA8">
        <w:rPr>
          <w:rFonts w:asciiTheme="minorHAnsi" w:hAnsiTheme="minorHAnsi" w:cstheme="minorHAnsi"/>
        </w:rPr>
        <w:t>Każdy z Wykonawców wspólnie ubiegających się o udzielenie zamówienia składa oświadczenie, o którym mowa w ust. 1.</w:t>
      </w:r>
    </w:p>
    <w:p w:rsidR="001C1C61" w:rsidRPr="00466FA8" w:rsidRDefault="001C1C61" w:rsidP="001C1C61">
      <w:pPr>
        <w:rPr>
          <w:rFonts w:asciiTheme="minorHAnsi" w:hAnsiTheme="minorHAnsi" w:cstheme="minorHAnsi"/>
          <w:b/>
          <w:bCs/>
        </w:rPr>
      </w:pPr>
      <w:r w:rsidRPr="00466FA8">
        <w:rPr>
          <w:rFonts w:asciiTheme="minorHAnsi" w:hAnsiTheme="minorHAnsi" w:cstheme="minorHAnsi"/>
          <w:b/>
          <w:bCs/>
          <w:highlight w:val="lightGray"/>
        </w:rPr>
        <w:t>X. Informacje o sposobie porozumiewania się zamawiającego z wykonawcami oraz przekazywania oświadczeń lub dokumentów</w:t>
      </w:r>
    </w:p>
    <w:p w:rsidR="001C1C61" w:rsidRPr="00466FA8" w:rsidRDefault="001C1C61" w:rsidP="00C8405B">
      <w:pPr>
        <w:numPr>
          <w:ilvl w:val="0"/>
          <w:numId w:val="46"/>
        </w:numPr>
        <w:spacing w:after="0"/>
        <w:jc w:val="both"/>
        <w:rPr>
          <w:rFonts w:asciiTheme="minorHAnsi" w:hAnsiTheme="minorHAnsi" w:cstheme="minorHAnsi"/>
          <w:bCs/>
        </w:rPr>
      </w:pPr>
      <w:r w:rsidRPr="00466FA8">
        <w:rPr>
          <w:rFonts w:asciiTheme="minorHAnsi" w:hAnsiTheme="minorHAnsi" w:cstheme="minorHAnsi"/>
          <w:b/>
          <w:bCs/>
        </w:rPr>
        <w:t xml:space="preserve">Osobą uprawnioną do kontaktu z Wykonawcami jest: </w:t>
      </w:r>
    </w:p>
    <w:p w:rsidR="001C1C61" w:rsidRPr="00466FA8" w:rsidRDefault="001C1C61" w:rsidP="001C1C61">
      <w:pPr>
        <w:spacing w:after="0"/>
        <w:ind w:left="720"/>
        <w:jc w:val="both"/>
        <w:rPr>
          <w:rFonts w:asciiTheme="minorHAnsi" w:hAnsiTheme="minorHAnsi" w:cstheme="minorHAnsi"/>
          <w:bCs/>
        </w:rPr>
      </w:pPr>
      <w:r w:rsidRPr="00466FA8">
        <w:rPr>
          <w:rFonts w:asciiTheme="minorHAnsi" w:hAnsiTheme="minorHAnsi" w:cstheme="minorHAnsi"/>
          <w:bCs/>
        </w:rPr>
        <w:t>- w zakresie proceduralnym - Aleksander Ciesielski</w:t>
      </w:r>
    </w:p>
    <w:p w:rsidR="001C1C61" w:rsidRPr="00466FA8" w:rsidRDefault="001C1C61" w:rsidP="001C1C61">
      <w:pPr>
        <w:spacing w:after="0"/>
        <w:ind w:left="720"/>
        <w:jc w:val="both"/>
        <w:rPr>
          <w:rFonts w:asciiTheme="minorHAnsi" w:hAnsiTheme="minorHAnsi" w:cstheme="minorHAnsi"/>
          <w:b/>
          <w:bCs/>
        </w:rPr>
      </w:pPr>
      <w:r w:rsidRPr="00466FA8">
        <w:rPr>
          <w:rFonts w:asciiTheme="minorHAnsi" w:hAnsiTheme="minorHAnsi" w:cstheme="minorHAnsi"/>
          <w:bCs/>
        </w:rPr>
        <w:t>- w zakresie merytorycznym – Robert Klimczak</w:t>
      </w:r>
    </w:p>
    <w:p w:rsidR="001C1C61" w:rsidRPr="00466FA8" w:rsidRDefault="001C1C61" w:rsidP="00C8405B">
      <w:pPr>
        <w:numPr>
          <w:ilvl w:val="0"/>
          <w:numId w:val="46"/>
        </w:numPr>
        <w:jc w:val="both"/>
        <w:rPr>
          <w:rFonts w:asciiTheme="minorHAnsi" w:hAnsiTheme="minorHAnsi" w:cstheme="minorHAnsi"/>
          <w:b/>
          <w:bCs/>
        </w:rPr>
      </w:pPr>
      <w:r w:rsidRPr="00466FA8">
        <w:rPr>
          <w:rFonts w:asciiTheme="minorHAnsi" w:hAnsiTheme="minorHAnsi" w:cstheme="minorHAnsi"/>
          <w:b/>
          <w:bCs/>
        </w:rPr>
        <w:t xml:space="preserve">Postępowanie prowadzone jest w języku polskim za pośrednictwem </w:t>
      </w:r>
      <w:hyperlink r:id="rId6" w:history="1">
        <w:r w:rsidRPr="00466FA8">
          <w:rPr>
            <w:rStyle w:val="Hipercze"/>
            <w:rFonts w:asciiTheme="minorHAnsi" w:hAnsiTheme="minorHAnsi" w:cstheme="minorHAnsi"/>
            <w:b/>
            <w:bCs/>
          </w:rPr>
          <w:t>platformazakupowa.pl</w:t>
        </w:r>
      </w:hyperlink>
      <w:r w:rsidRPr="00466FA8">
        <w:rPr>
          <w:rFonts w:asciiTheme="minorHAnsi" w:hAnsiTheme="minorHAnsi" w:cstheme="minorHAnsi"/>
          <w:b/>
          <w:bCs/>
        </w:rPr>
        <w:t xml:space="preserve"> pod adresem: </w:t>
      </w:r>
      <w:r w:rsidRPr="00466FA8">
        <w:rPr>
          <w:rFonts w:asciiTheme="minorHAnsi" w:hAnsiTheme="minorHAnsi" w:cstheme="minorHAnsi"/>
          <w:b/>
          <w:bCs/>
          <w:i/>
          <w:iCs/>
        </w:rPr>
        <w:t>https://platformazakupowa.pl/pn/pyzdry</w:t>
      </w:r>
    </w:p>
    <w:p w:rsidR="001C1C61" w:rsidRPr="00466FA8" w:rsidRDefault="001C1C61" w:rsidP="00C8405B">
      <w:pPr>
        <w:numPr>
          <w:ilvl w:val="0"/>
          <w:numId w:val="46"/>
        </w:numPr>
        <w:jc w:val="both"/>
        <w:rPr>
          <w:rFonts w:asciiTheme="minorHAnsi" w:hAnsiTheme="minorHAnsi" w:cstheme="minorHAnsi"/>
          <w:bCs/>
        </w:rPr>
      </w:pPr>
      <w:r w:rsidRPr="00466FA8">
        <w:rPr>
          <w:rFonts w:asciiTheme="minorHAnsi" w:hAnsiTheme="minorHAnsi" w:cstheme="minorHAnsi"/>
          <w:b/>
          <w:bCs/>
        </w:rPr>
        <w:t xml:space="preserve">W celu skrócenia czasu udzielenia odpowiedzi na pytania komunikacja między </w:t>
      </w:r>
      <w:r w:rsidRPr="00466FA8">
        <w:rPr>
          <w:rFonts w:asciiTheme="minorHAnsi" w:hAnsiTheme="minorHAnsi" w:cstheme="minorHAnsi"/>
          <w:bCs/>
        </w:rPr>
        <w:t>zamawiającym a wykonawcami w zakresie:</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przesyłania Zamawiającemu pytań do treści SWZ;</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przesyłania odpowiedzi na wezwanie Zamawiającego do złożenia podmiotowych środków dowodowych;</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przesyłania odpowiedzi na wezwanie Zamawiającego do złożenia/poprawienia/uzupełnienia oświadczenia, o którym mowa w art. 125 ust. 1, podmiotowych środków dowodowych, innych dokumentów lub oświadczeń składanych w postępowaniu;</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przesyłania odpowiedzi na wezwanie Zamawiającego do złożenia wyjaśnień dot. treści przedmiotowych środków dowodowych;</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przesłania odpowiedzi na inne wezwania Zamawiającego wynikające z ustawy - Prawo zamówień publicznych;</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przesyłania wniosków, informacji, oświadczeń Wykonawcy;</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lastRenderedPageBreak/>
        <w:t>- przesyłania odwołania/inne</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xml:space="preserve">odbywa się za pośrednictwem </w:t>
      </w:r>
      <w:hyperlink r:id="rId7"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i formularza „Wyślij wiadomość do zamawiającego”. </w:t>
      </w:r>
    </w:p>
    <w:p w:rsidR="001C1C61" w:rsidRPr="00466FA8" w:rsidRDefault="001C1C61" w:rsidP="001C1C61">
      <w:pPr>
        <w:jc w:val="both"/>
        <w:rPr>
          <w:rFonts w:asciiTheme="minorHAnsi" w:hAnsiTheme="minorHAnsi" w:cstheme="minorHAnsi"/>
          <w:bCs/>
        </w:rPr>
      </w:pPr>
      <w:r w:rsidRPr="00466FA8">
        <w:rPr>
          <w:rFonts w:asciiTheme="minorHAnsi" w:hAnsiTheme="minorHAnsi" w:cstheme="minorHAnsi"/>
          <w:bCs/>
        </w:rPr>
        <w:t xml:space="preserve">Za datę przekazania (wpływu) oświadczeń, wniosków, zawiadomień oraz informacji przyjmuje się datę ich przesłania za pośrednictwem </w:t>
      </w:r>
      <w:hyperlink r:id="rId8"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poprzez kliknięcie przycisku  „Wyślij wiadomość do zamawiającego” po których pojawi się komunikat, że wiadomość została wysłana do zamawiającego.</w:t>
      </w:r>
    </w:p>
    <w:p w:rsidR="001C1C61" w:rsidRPr="00466FA8" w:rsidRDefault="001C1C61" w:rsidP="00C8405B">
      <w:pPr>
        <w:numPr>
          <w:ilvl w:val="0"/>
          <w:numId w:val="12"/>
        </w:numPr>
        <w:tabs>
          <w:tab w:val="clear" w:pos="432"/>
          <w:tab w:val="num" w:pos="0"/>
        </w:tabs>
        <w:ind w:left="0" w:firstLine="0"/>
        <w:jc w:val="both"/>
        <w:rPr>
          <w:rFonts w:asciiTheme="minorHAnsi" w:hAnsiTheme="minorHAnsi" w:cstheme="minorHAnsi"/>
          <w:bCs/>
        </w:rPr>
      </w:pPr>
      <w:r w:rsidRPr="00466FA8">
        <w:rPr>
          <w:rFonts w:asciiTheme="minorHAnsi" w:hAnsiTheme="minorHAnsi" w:cstheme="minorHAnsi"/>
          <w:bCs/>
        </w:rPr>
        <w:t xml:space="preserve">Zamawiający będzie przekazywał wykonawcom informacje za pośrednictwem </w:t>
      </w:r>
      <w:hyperlink r:id="rId9"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do konkretnego wykonawcy.</w:t>
      </w:r>
    </w:p>
    <w:p w:rsidR="001C1C61" w:rsidRPr="00466FA8" w:rsidRDefault="001C1C61" w:rsidP="00C8405B">
      <w:pPr>
        <w:numPr>
          <w:ilvl w:val="0"/>
          <w:numId w:val="13"/>
        </w:numPr>
        <w:jc w:val="both"/>
        <w:rPr>
          <w:rFonts w:asciiTheme="minorHAnsi" w:hAnsiTheme="minorHAnsi" w:cstheme="minorHAnsi"/>
          <w:bCs/>
        </w:rPr>
      </w:pPr>
      <w:r w:rsidRPr="00466FA8">
        <w:rPr>
          <w:rFonts w:asciiTheme="minorHAnsi" w:hAnsiTheme="minorHAnsi" w:cstheme="minorHAnsi"/>
          <w:bC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1C61" w:rsidRPr="00466FA8" w:rsidRDefault="001C1C61" w:rsidP="00C8405B">
      <w:pPr>
        <w:numPr>
          <w:ilvl w:val="0"/>
          <w:numId w:val="14"/>
        </w:numPr>
        <w:jc w:val="both"/>
        <w:rPr>
          <w:rFonts w:asciiTheme="minorHAnsi" w:hAnsiTheme="minorHAnsi" w:cstheme="minorHAnsi"/>
          <w:bCs/>
        </w:rPr>
      </w:pPr>
      <w:r w:rsidRPr="00466FA8">
        <w:rPr>
          <w:rFonts w:asciiTheme="minorHAnsi" w:hAnsiTheme="minorHAnsi" w:cstheme="minorHAnsi"/>
          <w:bCs/>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1"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tj.:</w:t>
      </w:r>
    </w:p>
    <w:p w:rsidR="001C1C61" w:rsidRPr="00466FA8" w:rsidRDefault="001C1C61" w:rsidP="00C8405B">
      <w:pPr>
        <w:numPr>
          <w:ilvl w:val="1"/>
          <w:numId w:val="15"/>
        </w:numPr>
        <w:spacing w:after="0"/>
        <w:ind w:left="709" w:hanging="425"/>
        <w:jc w:val="both"/>
        <w:rPr>
          <w:rFonts w:asciiTheme="minorHAnsi" w:hAnsiTheme="minorHAnsi" w:cstheme="minorHAnsi"/>
          <w:bCs/>
        </w:rPr>
      </w:pPr>
      <w:r w:rsidRPr="00466FA8">
        <w:rPr>
          <w:rFonts w:asciiTheme="minorHAnsi" w:hAnsiTheme="minorHAnsi" w:cstheme="minorHAnsi"/>
          <w:bCs/>
        </w:rPr>
        <w:t xml:space="preserve">stały dostęp do sieci Internet o gwarantowanej przepustowości nie mniejszej niż 512 </w:t>
      </w:r>
      <w:proofErr w:type="spellStart"/>
      <w:r w:rsidRPr="00466FA8">
        <w:rPr>
          <w:rFonts w:asciiTheme="minorHAnsi" w:hAnsiTheme="minorHAnsi" w:cstheme="minorHAnsi"/>
          <w:bCs/>
        </w:rPr>
        <w:t>kb</w:t>
      </w:r>
      <w:proofErr w:type="spellEnd"/>
      <w:r w:rsidRPr="00466FA8">
        <w:rPr>
          <w:rFonts w:asciiTheme="minorHAnsi" w:hAnsiTheme="minorHAnsi" w:cstheme="minorHAnsi"/>
          <w:bCs/>
        </w:rPr>
        <w:t>/s,</w:t>
      </w:r>
    </w:p>
    <w:p w:rsidR="001C1C61" w:rsidRPr="00466FA8" w:rsidRDefault="001C1C61" w:rsidP="00C8405B">
      <w:pPr>
        <w:numPr>
          <w:ilvl w:val="1"/>
          <w:numId w:val="15"/>
        </w:numPr>
        <w:spacing w:after="0"/>
        <w:ind w:left="709" w:hanging="425"/>
        <w:jc w:val="both"/>
        <w:rPr>
          <w:rFonts w:asciiTheme="minorHAnsi" w:hAnsiTheme="minorHAnsi" w:cstheme="minorHAnsi"/>
          <w:bCs/>
        </w:rPr>
      </w:pPr>
      <w:r w:rsidRPr="00466FA8">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rsidR="001C1C61" w:rsidRPr="00466FA8" w:rsidRDefault="001C1C61" w:rsidP="00C8405B">
      <w:pPr>
        <w:numPr>
          <w:ilvl w:val="1"/>
          <w:numId w:val="15"/>
        </w:numPr>
        <w:spacing w:after="0"/>
        <w:ind w:left="709" w:hanging="425"/>
        <w:jc w:val="both"/>
        <w:rPr>
          <w:rFonts w:asciiTheme="minorHAnsi" w:hAnsiTheme="minorHAnsi" w:cstheme="minorHAnsi"/>
          <w:bCs/>
        </w:rPr>
      </w:pPr>
      <w:r w:rsidRPr="00466FA8">
        <w:rPr>
          <w:rFonts w:asciiTheme="minorHAnsi" w:hAnsiTheme="minorHAnsi" w:cstheme="minorHAnsi"/>
          <w:bCs/>
        </w:rPr>
        <w:t>zainstalowana dowolna, inna przeglądarka internetowa niż Internet Explorer,</w:t>
      </w:r>
    </w:p>
    <w:p w:rsidR="001C1C61" w:rsidRPr="00466FA8" w:rsidRDefault="001C1C61" w:rsidP="00C8405B">
      <w:pPr>
        <w:numPr>
          <w:ilvl w:val="1"/>
          <w:numId w:val="15"/>
        </w:numPr>
        <w:spacing w:after="0"/>
        <w:ind w:left="709" w:hanging="425"/>
        <w:jc w:val="both"/>
        <w:rPr>
          <w:rFonts w:asciiTheme="minorHAnsi" w:hAnsiTheme="minorHAnsi" w:cstheme="minorHAnsi"/>
          <w:bCs/>
        </w:rPr>
      </w:pPr>
      <w:r w:rsidRPr="00466FA8">
        <w:rPr>
          <w:rFonts w:asciiTheme="minorHAnsi" w:hAnsiTheme="minorHAnsi" w:cstheme="minorHAnsi"/>
          <w:bCs/>
        </w:rPr>
        <w:t>włączona obsługa JavaScript,</w:t>
      </w:r>
    </w:p>
    <w:p w:rsidR="001C1C61" w:rsidRPr="00466FA8" w:rsidRDefault="001C1C61" w:rsidP="00C8405B">
      <w:pPr>
        <w:numPr>
          <w:ilvl w:val="1"/>
          <w:numId w:val="15"/>
        </w:numPr>
        <w:spacing w:after="0"/>
        <w:ind w:left="709" w:hanging="425"/>
        <w:jc w:val="both"/>
        <w:rPr>
          <w:rFonts w:asciiTheme="minorHAnsi" w:hAnsiTheme="minorHAnsi" w:cstheme="minorHAnsi"/>
          <w:bCs/>
        </w:rPr>
      </w:pPr>
      <w:r w:rsidRPr="00466FA8">
        <w:rPr>
          <w:rFonts w:asciiTheme="minorHAnsi" w:hAnsiTheme="minorHAnsi" w:cstheme="minorHAnsi"/>
          <w:bCs/>
        </w:rPr>
        <w:t xml:space="preserve">zainstalowany program Adobe </w:t>
      </w:r>
      <w:proofErr w:type="spellStart"/>
      <w:r w:rsidRPr="00466FA8">
        <w:rPr>
          <w:rFonts w:asciiTheme="minorHAnsi" w:hAnsiTheme="minorHAnsi" w:cstheme="minorHAnsi"/>
          <w:bCs/>
        </w:rPr>
        <w:t>Acrobat</w:t>
      </w:r>
      <w:proofErr w:type="spellEnd"/>
      <w:r w:rsidRPr="00466FA8">
        <w:rPr>
          <w:rFonts w:asciiTheme="minorHAnsi" w:hAnsiTheme="minorHAnsi" w:cstheme="minorHAnsi"/>
          <w:bCs/>
        </w:rPr>
        <w:t xml:space="preserve"> Reader lub inny obsługujący format plików .pdf,</w:t>
      </w:r>
    </w:p>
    <w:p w:rsidR="001C1C61" w:rsidRPr="00466FA8" w:rsidRDefault="001C1C61" w:rsidP="00C8405B">
      <w:pPr>
        <w:numPr>
          <w:ilvl w:val="1"/>
          <w:numId w:val="15"/>
        </w:numPr>
        <w:spacing w:after="0"/>
        <w:ind w:left="709" w:hanging="425"/>
        <w:jc w:val="both"/>
        <w:rPr>
          <w:rFonts w:asciiTheme="minorHAnsi" w:hAnsiTheme="minorHAnsi" w:cstheme="minorHAnsi"/>
          <w:bCs/>
        </w:rPr>
      </w:pPr>
      <w:r w:rsidRPr="00466FA8">
        <w:rPr>
          <w:rFonts w:asciiTheme="minorHAnsi" w:hAnsiTheme="minorHAnsi" w:cstheme="minorHAnsi"/>
          <w:bCs/>
        </w:rPr>
        <w:t>Szyfrowanie na platformazakupowa.pl odbywa się za pomocą protokołu TLS 1.3.</w:t>
      </w:r>
    </w:p>
    <w:p w:rsidR="001C1C61" w:rsidRPr="00466FA8" w:rsidRDefault="001C1C61" w:rsidP="00C8405B">
      <w:pPr>
        <w:numPr>
          <w:ilvl w:val="1"/>
          <w:numId w:val="15"/>
        </w:numPr>
        <w:spacing w:after="0"/>
        <w:ind w:left="709" w:hanging="425"/>
        <w:jc w:val="both"/>
        <w:rPr>
          <w:rFonts w:asciiTheme="minorHAnsi" w:hAnsiTheme="minorHAnsi" w:cstheme="minorHAnsi"/>
          <w:bCs/>
        </w:rPr>
      </w:pPr>
      <w:r w:rsidRPr="00466FA8">
        <w:rPr>
          <w:rFonts w:asciiTheme="minorHAnsi" w:hAnsiTheme="minorHAnsi" w:cstheme="minorHAnsi"/>
          <w:bCs/>
        </w:rPr>
        <w:t>Oznaczenie czasu odbioru danych przez platformę zakupową stanowi datę oraz dokładny czas (</w:t>
      </w:r>
      <w:proofErr w:type="spellStart"/>
      <w:r w:rsidRPr="00466FA8">
        <w:rPr>
          <w:rFonts w:asciiTheme="minorHAnsi" w:hAnsiTheme="minorHAnsi" w:cstheme="minorHAnsi"/>
          <w:bCs/>
        </w:rPr>
        <w:t>hh:mm:ss</w:t>
      </w:r>
      <w:proofErr w:type="spellEnd"/>
      <w:r w:rsidRPr="00466FA8">
        <w:rPr>
          <w:rFonts w:asciiTheme="minorHAnsi" w:hAnsiTheme="minorHAnsi" w:cstheme="minorHAnsi"/>
          <w:bCs/>
        </w:rPr>
        <w:t>) generowany wg. czasu lokalnego serwera synchronizowanego z zegarem Głównego Urzędu Miar.</w:t>
      </w:r>
    </w:p>
    <w:p w:rsidR="001C1C61" w:rsidRPr="00466FA8" w:rsidRDefault="001C1C61" w:rsidP="00C8405B">
      <w:pPr>
        <w:numPr>
          <w:ilvl w:val="0"/>
          <w:numId w:val="16"/>
        </w:numPr>
        <w:jc w:val="both"/>
        <w:rPr>
          <w:rFonts w:asciiTheme="minorHAnsi" w:hAnsiTheme="minorHAnsi" w:cstheme="minorHAnsi"/>
          <w:bCs/>
        </w:rPr>
      </w:pPr>
      <w:r w:rsidRPr="00466FA8">
        <w:rPr>
          <w:rFonts w:asciiTheme="minorHAnsi" w:hAnsiTheme="minorHAnsi" w:cstheme="minorHAnsi"/>
          <w:bCs/>
        </w:rPr>
        <w:t>Wykonawca, przystępując do niniejszego postępowania o udzielenie zamówienia publicznego:</w:t>
      </w:r>
    </w:p>
    <w:p w:rsidR="001C1C61" w:rsidRPr="00466FA8" w:rsidRDefault="001C1C61" w:rsidP="00C8405B">
      <w:pPr>
        <w:numPr>
          <w:ilvl w:val="1"/>
          <w:numId w:val="11"/>
        </w:numPr>
        <w:tabs>
          <w:tab w:val="clear" w:pos="857"/>
          <w:tab w:val="left" w:pos="567"/>
          <w:tab w:val="num" w:pos="1440"/>
        </w:tabs>
        <w:ind w:left="567" w:hanging="283"/>
        <w:jc w:val="both"/>
        <w:rPr>
          <w:rFonts w:asciiTheme="minorHAnsi" w:hAnsiTheme="minorHAnsi" w:cstheme="minorHAnsi"/>
          <w:bCs/>
        </w:rPr>
      </w:pPr>
      <w:r w:rsidRPr="00466FA8">
        <w:rPr>
          <w:rFonts w:asciiTheme="minorHAnsi" w:hAnsiTheme="minorHAnsi" w:cstheme="minorHAnsi"/>
          <w:bCs/>
        </w:rPr>
        <w:t xml:space="preserve">akceptuje warunki korzystania z </w:t>
      </w:r>
      <w:hyperlink r:id="rId12"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określone w Regulaminie zamieszczonym na stronie internetowej </w:t>
      </w:r>
      <w:hyperlink r:id="rId13" w:history="1">
        <w:r w:rsidRPr="00466FA8">
          <w:rPr>
            <w:rStyle w:val="Hipercze"/>
            <w:rFonts w:asciiTheme="minorHAnsi" w:hAnsiTheme="minorHAnsi" w:cstheme="minorHAnsi"/>
            <w:bCs/>
          </w:rPr>
          <w:t>pod linkiem</w:t>
        </w:r>
      </w:hyperlink>
      <w:r w:rsidRPr="00466FA8">
        <w:rPr>
          <w:rFonts w:asciiTheme="minorHAnsi" w:hAnsiTheme="minorHAnsi" w:cstheme="minorHAnsi"/>
          <w:bCs/>
        </w:rPr>
        <w:t>  w zakładce „Regulamin" oraz uznaje go za wiążący,</w:t>
      </w:r>
    </w:p>
    <w:p w:rsidR="001C1C61" w:rsidRPr="00466FA8" w:rsidRDefault="001C1C61" w:rsidP="00C8405B">
      <w:pPr>
        <w:numPr>
          <w:ilvl w:val="1"/>
          <w:numId w:val="11"/>
        </w:numPr>
        <w:tabs>
          <w:tab w:val="clear" w:pos="857"/>
          <w:tab w:val="left" w:pos="567"/>
          <w:tab w:val="num" w:pos="1440"/>
        </w:tabs>
        <w:ind w:left="567" w:hanging="283"/>
        <w:jc w:val="both"/>
        <w:rPr>
          <w:rFonts w:asciiTheme="minorHAnsi" w:hAnsiTheme="minorHAnsi" w:cstheme="minorHAnsi"/>
          <w:bCs/>
        </w:rPr>
      </w:pPr>
      <w:r w:rsidRPr="00466FA8">
        <w:rPr>
          <w:rFonts w:asciiTheme="minorHAnsi" w:hAnsiTheme="minorHAnsi" w:cstheme="minorHAnsi"/>
          <w:bCs/>
        </w:rPr>
        <w:t xml:space="preserve">zapoznał i stosuje się do Instrukcji składania ofert/wniosków dostępnej </w:t>
      </w:r>
      <w:hyperlink r:id="rId14" w:history="1">
        <w:r w:rsidRPr="00466FA8">
          <w:rPr>
            <w:rStyle w:val="Hipercze"/>
            <w:rFonts w:asciiTheme="minorHAnsi" w:hAnsiTheme="minorHAnsi" w:cstheme="minorHAnsi"/>
            <w:bCs/>
          </w:rPr>
          <w:t>pod linkiem</w:t>
        </w:r>
      </w:hyperlink>
      <w:r w:rsidRPr="00466FA8">
        <w:rPr>
          <w:rFonts w:asciiTheme="minorHAnsi" w:hAnsiTheme="minorHAnsi" w:cstheme="minorHAnsi"/>
          <w:bCs/>
        </w:rPr>
        <w:t>. </w:t>
      </w:r>
    </w:p>
    <w:p w:rsidR="001C1C61" w:rsidRPr="00466FA8" w:rsidRDefault="001C1C61" w:rsidP="00C8405B">
      <w:pPr>
        <w:numPr>
          <w:ilvl w:val="0"/>
          <w:numId w:val="17"/>
        </w:numPr>
        <w:tabs>
          <w:tab w:val="left" w:pos="709"/>
        </w:tabs>
        <w:jc w:val="both"/>
        <w:rPr>
          <w:rFonts w:asciiTheme="minorHAnsi" w:hAnsiTheme="minorHAnsi" w:cstheme="minorHAnsi"/>
          <w:bCs/>
        </w:rPr>
      </w:pPr>
      <w:r w:rsidRPr="00466FA8">
        <w:rPr>
          <w:rFonts w:asciiTheme="minorHAnsi" w:hAnsiTheme="minorHAnsi" w:cstheme="minorHAnsi"/>
          <w:bCs/>
        </w:rPr>
        <w:t xml:space="preserve">Zamawiający nie ponosi odpowiedzialności za złożenie oferty w sposób niezgodny z Instrukcją korzystania z </w:t>
      </w:r>
      <w:hyperlink r:id="rId15"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w szczególności za sytuację, gdy zamawiający zapozna się z </w:t>
      </w:r>
      <w:r w:rsidRPr="00466FA8">
        <w:rPr>
          <w:rFonts w:asciiTheme="minorHAnsi" w:hAnsiTheme="minorHAnsi" w:cstheme="minorHAnsi"/>
          <w:bCs/>
        </w:rPr>
        <w:lastRenderedPageBreak/>
        <w:t xml:space="preserve">treścią oferty przed upływem terminu składania ofert (np. złożenie oferty w zakładce „Wyślij wiadomość do zamawiającego”). </w:t>
      </w:r>
      <w:r w:rsidRPr="00466FA8">
        <w:rPr>
          <w:rFonts w:asciiTheme="minorHAnsi" w:hAnsiTheme="minorHAnsi" w:cstheme="minorHAnsi"/>
          <w:bCs/>
        </w:rPr>
        <w:br/>
        <w:t>Taka oferta zostanie uznana przez Zamawiającego za ofertę handlową i nie będzie brana pod uwagę w przedmiotowym postępowaniu ponieważ nie został spełniony obowiązek narzucony w art. 221 Ustawy Prawo Zamówień Publicznych.</w:t>
      </w:r>
    </w:p>
    <w:p w:rsidR="001C1C61" w:rsidRPr="00466FA8" w:rsidRDefault="001C1C61" w:rsidP="00C8405B">
      <w:pPr>
        <w:numPr>
          <w:ilvl w:val="0"/>
          <w:numId w:val="18"/>
        </w:numPr>
        <w:jc w:val="both"/>
        <w:rPr>
          <w:rFonts w:asciiTheme="minorHAnsi" w:hAnsiTheme="minorHAnsi" w:cstheme="minorHAnsi"/>
          <w:b/>
          <w:bCs/>
        </w:rPr>
      </w:pPr>
      <w:r w:rsidRPr="00466FA8">
        <w:rPr>
          <w:rFonts w:asciiTheme="minorHAnsi" w:hAnsiTheme="minorHAnsi" w:cstheme="minorHAnsi"/>
          <w:bCs/>
        </w:rPr>
        <w:t xml:space="preserve">Zamawiający informuje, że instrukcje korzystania z </w:t>
      </w:r>
      <w:hyperlink r:id="rId16"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dotyczące w szczególności logowania, składania wniosków o wyjaśnienie treści SWZ, składania ofert oraz innych czynności podejmowanych w niniejszym postępowaniu przy użyciu </w:t>
      </w:r>
      <w:hyperlink r:id="rId17" w:history="1">
        <w:r w:rsidRPr="00466FA8">
          <w:rPr>
            <w:rStyle w:val="Hipercze"/>
            <w:rFonts w:asciiTheme="minorHAnsi" w:hAnsiTheme="minorHAnsi" w:cstheme="minorHAnsi"/>
            <w:bCs/>
          </w:rPr>
          <w:t>platformazakupowa.pl</w:t>
        </w:r>
      </w:hyperlink>
      <w:r w:rsidRPr="00466FA8">
        <w:rPr>
          <w:rFonts w:asciiTheme="minorHAnsi" w:hAnsiTheme="minorHAnsi" w:cstheme="minorHAnsi"/>
          <w:bCs/>
        </w:rPr>
        <w:t xml:space="preserve"> znajdują się w zakładce „Instrukcje dla Wykonawców" na stronie internetowej pod adresem: </w:t>
      </w:r>
      <w:hyperlink r:id="rId18" w:history="1">
        <w:r w:rsidRPr="00466FA8">
          <w:rPr>
            <w:rStyle w:val="Hipercze"/>
            <w:rFonts w:asciiTheme="minorHAnsi" w:hAnsiTheme="minorHAnsi" w:cstheme="minorHAnsi"/>
            <w:bCs/>
          </w:rPr>
          <w:t>https://platformazakupowa.pl/strona/45-instrukcje</w:t>
        </w:r>
      </w:hyperlink>
    </w:p>
    <w:p w:rsidR="00914D7B" w:rsidRPr="00466FA8" w:rsidRDefault="00914D7B" w:rsidP="00914D7B">
      <w:pPr>
        <w:jc w:val="both"/>
        <w:rPr>
          <w:rFonts w:asciiTheme="minorHAnsi" w:hAnsiTheme="minorHAnsi" w:cstheme="minorHAnsi"/>
          <w:shd w:val="clear" w:color="auto" w:fill="FFFF00"/>
        </w:rPr>
      </w:pPr>
      <w:r w:rsidRPr="00466FA8">
        <w:rPr>
          <w:rFonts w:asciiTheme="minorHAnsi" w:hAnsiTheme="minorHAnsi" w:cstheme="minorHAnsi"/>
          <w:b/>
          <w:bCs/>
          <w:highlight w:val="lightGray"/>
        </w:rPr>
        <w:t>X</w:t>
      </w:r>
      <w:r w:rsidR="004B125A" w:rsidRPr="00466FA8">
        <w:rPr>
          <w:rFonts w:asciiTheme="minorHAnsi" w:hAnsiTheme="minorHAnsi" w:cstheme="minorHAnsi"/>
          <w:b/>
          <w:bCs/>
          <w:highlight w:val="lightGray"/>
        </w:rPr>
        <w:t>I</w:t>
      </w:r>
      <w:r w:rsidRPr="00466FA8">
        <w:rPr>
          <w:rFonts w:asciiTheme="minorHAnsi" w:hAnsiTheme="minorHAnsi" w:cstheme="minorHAnsi"/>
          <w:b/>
          <w:bCs/>
          <w:highlight w:val="lightGray"/>
        </w:rPr>
        <w:t>. Wymagania dotyczące wadium</w:t>
      </w:r>
    </w:p>
    <w:p w:rsidR="00914D7B" w:rsidRPr="00466FA8" w:rsidRDefault="00914D7B" w:rsidP="00914D7B">
      <w:pPr>
        <w:jc w:val="both"/>
        <w:rPr>
          <w:rFonts w:asciiTheme="minorHAnsi" w:hAnsiTheme="minorHAnsi" w:cstheme="minorHAnsi"/>
          <w:b/>
          <w:bCs/>
          <w:i/>
          <w:iCs/>
          <w:shd w:val="clear" w:color="auto" w:fill="FFFF00"/>
        </w:rPr>
      </w:pPr>
      <w:r w:rsidRPr="00816EED">
        <w:rPr>
          <w:rFonts w:asciiTheme="minorHAnsi" w:hAnsiTheme="minorHAnsi" w:cstheme="minorHAnsi"/>
          <w:i/>
          <w:shd w:val="clear" w:color="auto" w:fill="FFFF00"/>
        </w:rPr>
        <w:t xml:space="preserve">Przystępując do niniejszego postępowania każdy Wykonawca zobowiązany jest wnieść </w:t>
      </w:r>
      <w:r w:rsidRPr="00816EED">
        <w:rPr>
          <w:rFonts w:asciiTheme="minorHAnsi" w:hAnsiTheme="minorHAnsi" w:cstheme="minorHAnsi"/>
          <w:b/>
          <w:bCs/>
          <w:i/>
          <w:shd w:val="clear" w:color="auto" w:fill="FFFF00"/>
        </w:rPr>
        <w:t xml:space="preserve">wadium w wysokości </w:t>
      </w:r>
      <w:r w:rsidR="00992178">
        <w:rPr>
          <w:rFonts w:asciiTheme="minorHAnsi" w:hAnsiTheme="minorHAnsi" w:cstheme="minorHAnsi"/>
          <w:b/>
          <w:bCs/>
          <w:i/>
          <w:shd w:val="clear" w:color="auto" w:fill="FFFF00"/>
        </w:rPr>
        <w:t>1</w:t>
      </w:r>
      <w:r w:rsidRPr="00816EED">
        <w:rPr>
          <w:rFonts w:asciiTheme="minorHAnsi" w:hAnsiTheme="minorHAnsi" w:cstheme="minorHAnsi"/>
          <w:b/>
          <w:bCs/>
          <w:i/>
          <w:shd w:val="clear" w:color="auto" w:fill="FFFF00"/>
        </w:rPr>
        <w:t xml:space="preserve">0 </w:t>
      </w:r>
      <w:r w:rsidRPr="00816EED">
        <w:rPr>
          <w:rFonts w:asciiTheme="minorHAnsi" w:hAnsiTheme="minorHAnsi" w:cstheme="minorHAnsi"/>
          <w:b/>
          <w:bCs/>
          <w:i/>
        </w:rPr>
        <w:t>000,00</w:t>
      </w:r>
      <w:r w:rsidRPr="00816EED">
        <w:rPr>
          <w:rFonts w:asciiTheme="minorHAnsi" w:hAnsiTheme="minorHAnsi" w:cstheme="minorHAnsi"/>
          <w:b/>
          <w:bCs/>
          <w:i/>
          <w:shd w:val="clear" w:color="auto" w:fill="FFFF00"/>
        </w:rPr>
        <w:t xml:space="preserve"> zł </w:t>
      </w:r>
      <w:r w:rsidRPr="00816EED">
        <w:rPr>
          <w:rFonts w:asciiTheme="minorHAnsi" w:hAnsiTheme="minorHAnsi" w:cstheme="minorHAnsi"/>
          <w:b/>
          <w:bCs/>
          <w:i/>
          <w:iCs/>
          <w:shd w:val="clear" w:color="auto" w:fill="FFFF00"/>
        </w:rPr>
        <w:t xml:space="preserve">(słownie: </w:t>
      </w:r>
      <w:r w:rsidR="00992178">
        <w:rPr>
          <w:rFonts w:asciiTheme="minorHAnsi" w:hAnsiTheme="minorHAnsi" w:cstheme="minorHAnsi"/>
          <w:b/>
          <w:bCs/>
          <w:i/>
          <w:iCs/>
          <w:shd w:val="clear" w:color="auto" w:fill="FFFF00"/>
        </w:rPr>
        <w:t>dziesięć</w:t>
      </w:r>
      <w:r w:rsidRPr="00816EED">
        <w:rPr>
          <w:rFonts w:asciiTheme="minorHAnsi" w:hAnsiTheme="minorHAnsi" w:cstheme="minorHAnsi"/>
          <w:b/>
          <w:bCs/>
          <w:i/>
          <w:iCs/>
          <w:shd w:val="clear" w:color="auto" w:fill="FFFF00"/>
        </w:rPr>
        <w:t xml:space="preserve"> tysięcy złotych)</w:t>
      </w:r>
    </w:p>
    <w:p w:rsidR="00142B7F" w:rsidRPr="00466FA8" w:rsidRDefault="00142B7F" w:rsidP="00C8405B">
      <w:pPr>
        <w:numPr>
          <w:ilvl w:val="0"/>
          <w:numId w:val="38"/>
        </w:numPr>
        <w:ind w:left="284" w:hanging="284"/>
        <w:jc w:val="both"/>
        <w:rPr>
          <w:rFonts w:asciiTheme="minorHAnsi" w:hAnsiTheme="minorHAnsi" w:cstheme="minorHAnsi"/>
          <w:b/>
          <w:bCs/>
          <w:i/>
          <w:iCs/>
          <w:highlight w:val="yellow"/>
          <w:shd w:val="clear" w:color="auto" w:fill="FFFF00"/>
        </w:rPr>
      </w:pPr>
      <w:r w:rsidRPr="00466FA8">
        <w:rPr>
          <w:rFonts w:asciiTheme="minorHAnsi" w:hAnsiTheme="minorHAnsi" w:cstheme="minorHAnsi"/>
          <w:b/>
          <w:bCs/>
          <w:i/>
          <w:iCs/>
          <w:highlight w:val="yellow"/>
          <w:shd w:val="clear" w:color="auto" w:fill="FFFF00"/>
        </w:rPr>
        <w:t>Wadium może być wniesione w jednej lub kilku następujących formach:</w:t>
      </w:r>
    </w:p>
    <w:p w:rsidR="00142B7F" w:rsidRPr="00466FA8" w:rsidRDefault="00142B7F" w:rsidP="00C8405B">
      <w:pPr>
        <w:numPr>
          <w:ilvl w:val="0"/>
          <w:numId w:val="39"/>
        </w:numPr>
        <w:ind w:firstLine="284"/>
        <w:jc w:val="both"/>
        <w:rPr>
          <w:rFonts w:asciiTheme="minorHAnsi" w:hAnsiTheme="minorHAnsi" w:cstheme="minorHAnsi"/>
          <w:b/>
          <w:bCs/>
          <w:i/>
          <w:iCs/>
          <w:highlight w:val="yellow"/>
          <w:shd w:val="clear" w:color="auto" w:fill="FFFF00"/>
        </w:rPr>
      </w:pPr>
      <w:r w:rsidRPr="00466FA8">
        <w:rPr>
          <w:rFonts w:asciiTheme="minorHAnsi" w:hAnsiTheme="minorHAnsi" w:cstheme="minorHAnsi"/>
          <w:b/>
          <w:bCs/>
          <w:i/>
          <w:iCs/>
          <w:highlight w:val="yellow"/>
          <w:shd w:val="clear" w:color="auto" w:fill="FFFF00"/>
        </w:rPr>
        <w:t>pieniądzu - przelewem na rachunek bankowy:</w:t>
      </w:r>
    </w:p>
    <w:p w:rsidR="00142B7F" w:rsidRPr="00466FA8" w:rsidRDefault="00142B7F" w:rsidP="00142B7F">
      <w:pPr>
        <w:jc w:val="center"/>
        <w:rPr>
          <w:rFonts w:asciiTheme="minorHAnsi" w:hAnsiTheme="minorHAnsi" w:cstheme="minorHAnsi"/>
          <w:b/>
          <w:bCs/>
          <w:i/>
          <w:iCs/>
          <w:highlight w:val="yellow"/>
          <w:shd w:val="clear" w:color="auto" w:fill="FFFF00"/>
        </w:rPr>
      </w:pPr>
      <w:r w:rsidRPr="00466FA8">
        <w:rPr>
          <w:rFonts w:asciiTheme="minorHAnsi" w:hAnsiTheme="minorHAnsi" w:cstheme="minorHAnsi"/>
          <w:b/>
          <w:bCs/>
          <w:i/>
          <w:iCs/>
          <w:highlight w:val="yellow"/>
          <w:shd w:val="clear" w:color="auto" w:fill="FFFF00"/>
        </w:rPr>
        <w:t>Powiatowy Bank Spółdzielczy we Wrześni Oddział w Pyzdrach</w:t>
      </w:r>
    </w:p>
    <w:p w:rsidR="00142B7F" w:rsidRPr="00466FA8" w:rsidRDefault="00142B7F" w:rsidP="00142B7F">
      <w:pPr>
        <w:jc w:val="center"/>
        <w:rPr>
          <w:rFonts w:asciiTheme="minorHAnsi" w:hAnsiTheme="minorHAnsi" w:cstheme="minorHAnsi"/>
          <w:b/>
          <w:bCs/>
          <w:i/>
          <w:iCs/>
          <w:highlight w:val="yellow"/>
          <w:shd w:val="clear" w:color="auto" w:fill="FFFF00"/>
        </w:rPr>
      </w:pPr>
      <w:r w:rsidRPr="00466FA8">
        <w:rPr>
          <w:rFonts w:asciiTheme="minorHAnsi" w:hAnsiTheme="minorHAnsi" w:cstheme="minorHAnsi"/>
          <w:b/>
          <w:bCs/>
          <w:i/>
          <w:iCs/>
          <w:highlight w:val="yellow"/>
          <w:shd w:val="clear" w:color="auto" w:fill="FFFF00"/>
        </w:rPr>
        <w:t>30 9681 0002 3300 0101 0016 0130</w:t>
      </w:r>
    </w:p>
    <w:p w:rsidR="00142B7F" w:rsidRPr="00466FA8" w:rsidRDefault="00142B7F" w:rsidP="00142B7F">
      <w:pPr>
        <w:ind w:firstLine="284"/>
        <w:jc w:val="both"/>
        <w:rPr>
          <w:rFonts w:asciiTheme="minorHAnsi" w:hAnsiTheme="minorHAnsi" w:cstheme="minorHAnsi"/>
          <w:b/>
          <w:bCs/>
          <w:i/>
          <w:iCs/>
          <w:highlight w:val="yellow"/>
          <w:shd w:val="clear" w:color="auto" w:fill="FFFF00"/>
        </w:rPr>
      </w:pPr>
      <w:r w:rsidRPr="00466FA8">
        <w:rPr>
          <w:rFonts w:asciiTheme="minorHAnsi" w:hAnsiTheme="minorHAnsi" w:cstheme="minorHAnsi"/>
          <w:b/>
          <w:bCs/>
          <w:i/>
          <w:iCs/>
          <w:highlight w:val="yellow"/>
          <w:shd w:val="clear" w:color="auto" w:fill="FFFF00"/>
        </w:rPr>
        <w:t>z  dopiskiem  ,,</w:t>
      </w:r>
      <w:r w:rsidRPr="00466FA8">
        <w:rPr>
          <w:rFonts w:asciiTheme="minorHAnsi" w:eastAsia="Times New Roman" w:hAnsiTheme="minorHAnsi" w:cstheme="minorHAnsi"/>
          <w:b/>
          <w:bCs/>
          <w:i/>
          <w:sz w:val="28"/>
          <w:szCs w:val="28"/>
          <w:highlight w:val="yellow"/>
        </w:rPr>
        <w:t xml:space="preserve"> </w:t>
      </w:r>
      <w:r w:rsidR="00992178" w:rsidRPr="00992178">
        <w:rPr>
          <w:rFonts w:asciiTheme="minorHAnsi" w:hAnsiTheme="minorHAnsi" w:cstheme="minorHAnsi"/>
          <w:b/>
          <w:bCs/>
          <w:i/>
          <w:iCs/>
          <w:highlight w:val="yellow"/>
          <w:u w:val="single"/>
          <w:shd w:val="clear" w:color="auto" w:fill="FFFF00"/>
        </w:rPr>
        <w:t>Rozbudowa siedziby OSP w Pyzdrach</w:t>
      </w:r>
      <w:r w:rsidRPr="00466FA8">
        <w:rPr>
          <w:rFonts w:asciiTheme="minorHAnsi" w:hAnsiTheme="minorHAnsi" w:cstheme="minorHAnsi"/>
          <w:b/>
          <w:bCs/>
          <w:i/>
          <w:iCs/>
          <w:highlight w:val="yellow"/>
          <w:shd w:val="clear" w:color="auto" w:fill="FFFF00"/>
        </w:rPr>
        <w:t>” –  wadium wniesione w tej formie musi wpłynąć na konto zamawiającego do momentu upływu terminu składania ofert, przelew środków musi być dokonany z konta na konto;</w:t>
      </w:r>
    </w:p>
    <w:p w:rsidR="00142B7F" w:rsidRPr="00466FA8" w:rsidRDefault="00142B7F" w:rsidP="00C8405B">
      <w:pPr>
        <w:numPr>
          <w:ilvl w:val="0"/>
          <w:numId w:val="39"/>
        </w:numPr>
        <w:ind w:firstLine="284"/>
        <w:jc w:val="both"/>
        <w:rPr>
          <w:rFonts w:asciiTheme="minorHAnsi" w:hAnsiTheme="minorHAnsi" w:cstheme="minorHAnsi"/>
          <w:b/>
          <w:bCs/>
          <w:i/>
          <w:iCs/>
          <w:highlight w:val="yellow"/>
          <w:shd w:val="clear" w:color="auto" w:fill="FFFF00"/>
        </w:rPr>
      </w:pPr>
      <w:r w:rsidRPr="00466FA8">
        <w:rPr>
          <w:rFonts w:asciiTheme="minorHAnsi" w:hAnsiTheme="minorHAnsi" w:cstheme="minorHAnsi"/>
          <w:b/>
          <w:bCs/>
          <w:i/>
          <w:iCs/>
          <w:highlight w:val="yellow"/>
          <w:shd w:val="clear" w:color="auto" w:fill="FFFF00"/>
        </w:rPr>
        <w:t xml:space="preserve"> poręczeniach bankowych lub poręczeniach spółdzielczej kasy oszczędnościowo kredytowej, z tym że poręczenie kasy jest zawsze poręczeniem pieniężnym;</w:t>
      </w:r>
    </w:p>
    <w:p w:rsidR="00142B7F" w:rsidRPr="00466FA8" w:rsidRDefault="00142B7F" w:rsidP="00C8405B">
      <w:pPr>
        <w:numPr>
          <w:ilvl w:val="0"/>
          <w:numId w:val="39"/>
        </w:numPr>
        <w:ind w:firstLine="284"/>
        <w:jc w:val="both"/>
        <w:rPr>
          <w:rFonts w:asciiTheme="minorHAnsi" w:hAnsiTheme="minorHAnsi" w:cstheme="minorHAnsi"/>
          <w:b/>
          <w:bCs/>
          <w:i/>
          <w:iCs/>
          <w:shd w:val="clear" w:color="auto" w:fill="FFFF00"/>
        </w:rPr>
      </w:pPr>
      <w:r w:rsidRPr="00466FA8">
        <w:rPr>
          <w:rFonts w:asciiTheme="minorHAnsi" w:hAnsiTheme="minorHAnsi" w:cstheme="minorHAnsi"/>
          <w:b/>
          <w:bCs/>
          <w:i/>
          <w:iCs/>
          <w:highlight w:val="yellow"/>
          <w:shd w:val="clear" w:color="auto" w:fill="FFFF00"/>
        </w:rPr>
        <w:t xml:space="preserve">gwarancjach </w:t>
      </w:r>
      <w:r w:rsidRPr="00466FA8">
        <w:rPr>
          <w:rFonts w:asciiTheme="minorHAnsi" w:hAnsiTheme="minorHAnsi" w:cstheme="minorHAnsi"/>
          <w:b/>
          <w:bCs/>
          <w:i/>
          <w:iCs/>
          <w:shd w:val="clear" w:color="auto" w:fill="FFFF00"/>
        </w:rPr>
        <w:t>bankowych;</w:t>
      </w:r>
    </w:p>
    <w:p w:rsidR="00142B7F" w:rsidRPr="00466FA8" w:rsidRDefault="00142B7F" w:rsidP="00C8405B">
      <w:pPr>
        <w:numPr>
          <w:ilvl w:val="0"/>
          <w:numId w:val="39"/>
        </w:numPr>
        <w:ind w:firstLine="284"/>
        <w:jc w:val="both"/>
        <w:rPr>
          <w:rFonts w:asciiTheme="minorHAnsi" w:hAnsiTheme="minorHAnsi" w:cstheme="minorHAnsi"/>
          <w:b/>
          <w:bCs/>
          <w:i/>
          <w:iCs/>
          <w:shd w:val="clear" w:color="auto" w:fill="FFFF00"/>
        </w:rPr>
      </w:pPr>
      <w:r w:rsidRPr="00466FA8">
        <w:rPr>
          <w:rFonts w:asciiTheme="minorHAnsi" w:hAnsiTheme="minorHAnsi" w:cstheme="minorHAnsi"/>
          <w:b/>
          <w:bCs/>
          <w:i/>
          <w:iCs/>
          <w:shd w:val="clear" w:color="auto" w:fill="FFFF00"/>
        </w:rPr>
        <w:t>gwarancjach ubezpieczeniowych;</w:t>
      </w:r>
    </w:p>
    <w:p w:rsidR="00142B7F" w:rsidRPr="00C8405B" w:rsidRDefault="00142B7F" w:rsidP="00C8405B">
      <w:pPr>
        <w:numPr>
          <w:ilvl w:val="0"/>
          <w:numId w:val="39"/>
        </w:numPr>
        <w:ind w:firstLine="284"/>
        <w:jc w:val="both"/>
        <w:rPr>
          <w:rFonts w:asciiTheme="minorHAnsi" w:hAnsiTheme="minorHAnsi" w:cstheme="minorHAnsi"/>
          <w:b/>
          <w:bCs/>
          <w:i/>
          <w:iCs/>
          <w:highlight w:val="yellow"/>
          <w:shd w:val="clear" w:color="auto" w:fill="FFFF00"/>
        </w:rPr>
      </w:pPr>
      <w:r w:rsidRPr="00466FA8">
        <w:rPr>
          <w:rFonts w:asciiTheme="minorHAnsi" w:hAnsiTheme="minorHAnsi" w:cstheme="minorHAnsi"/>
          <w:b/>
          <w:bCs/>
          <w:i/>
          <w:iCs/>
          <w:shd w:val="clear" w:color="auto" w:fill="FFFF00"/>
        </w:rPr>
        <w:t>poręczeniach udzielanych przez podmioty, o których mowa w art. 6b ust. 5 pkt 2 ustawy z dnia 9 listopada 2000 r. o utworzeniu Polskiej Agencji Rozwoju Przedsiębiorczości</w:t>
      </w:r>
      <w:r w:rsidR="004B125A" w:rsidRPr="00466FA8">
        <w:rPr>
          <w:rFonts w:asciiTheme="minorHAnsi" w:hAnsiTheme="minorHAnsi" w:cstheme="minorHAnsi"/>
          <w:b/>
          <w:bCs/>
          <w:i/>
          <w:iCs/>
          <w:highlight w:val="darkGray"/>
          <w:shd w:val="clear" w:color="auto" w:fill="FFFF00"/>
        </w:rPr>
        <w:t>.</w:t>
      </w:r>
    </w:p>
    <w:p w:rsidR="00914D7B" w:rsidRPr="00466FA8" w:rsidRDefault="00914D7B" w:rsidP="00C8405B">
      <w:pPr>
        <w:pStyle w:val="Akapitzlist1"/>
        <w:numPr>
          <w:ilvl w:val="0"/>
          <w:numId w:val="19"/>
        </w:numPr>
        <w:ind w:left="426" w:hanging="426"/>
        <w:jc w:val="both"/>
        <w:rPr>
          <w:rFonts w:asciiTheme="minorHAnsi" w:hAnsiTheme="minorHAnsi" w:cstheme="minorHAnsi"/>
        </w:rPr>
      </w:pPr>
      <w:r w:rsidRPr="00466FA8">
        <w:rPr>
          <w:rFonts w:asciiTheme="minorHAnsi" w:hAnsiTheme="minorHAnsi" w:cstheme="minorHAnsi"/>
        </w:rPr>
        <w:t>Wykonawca jest związany ofertą od dnia upływu terminu składania ofert, przy czym pierwszym dniem terminu związania ofertą jest dzień, w którym upływa termin składania ofert.</w:t>
      </w:r>
    </w:p>
    <w:p w:rsidR="00914D7B" w:rsidRPr="00466FA8" w:rsidRDefault="00914D7B" w:rsidP="00C8405B">
      <w:pPr>
        <w:pStyle w:val="Akapitzlist1"/>
        <w:numPr>
          <w:ilvl w:val="0"/>
          <w:numId w:val="19"/>
        </w:numPr>
        <w:ind w:left="426" w:hanging="426"/>
        <w:jc w:val="both"/>
        <w:rPr>
          <w:rFonts w:asciiTheme="minorHAnsi" w:hAnsiTheme="minorHAnsi" w:cstheme="minorHAnsi"/>
        </w:rPr>
      </w:pPr>
      <w:r w:rsidRPr="00466FA8">
        <w:rPr>
          <w:rFonts w:asciiTheme="minorHAnsi" w:hAnsiTheme="minorHAnsi" w:cstheme="minorHAnsi"/>
        </w:rPr>
        <w:t xml:space="preserve">Wykonawca pozostaje związany ofertą do dnia </w:t>
      </w:r>
      <w:r w:rsidR="00992178">
        <w:rPr>
          <w:rFonts w:asciiTheme="minorHAnsi" w:hAnsiTheme="minorHAnsi" w:cstheme="minorHAnsi"/>
          <w:b/>
          <w:bCs/>
          <w:shd w:val="clear" w:color="auto" w:fill="FFFF00"/>
        </w:rPr>
        <w:t>7.03</w:t>
      </w:r>
      <w:r w:rsidRPr="00466FA8">
        <w:rPr>
          <w:rFonts w:asciiTheme="minorHAnsi" w:hAnsiTheme="minorHAnsi" w:cstheme="minorHAnsi"/>
          <w:b/>
          <w:bCs/>
          <w:shd w:val="clear" w:color="auto" w:fill="FFFF00"/>
        </w:rPr>
        <w:t>.2023 r.</w:t>
      </w:r>
    </w:p>
    <w:p w:rsidR="00914D7B" w:rsidRPr="00466FA8" w:rsidRDefault="00914D7B" w:rsidP="00C8405B">
      <w:pPr>
        <w:pStyle w:val="Akapitzlist1"/>
        <w:numPr>
          <w:ilvl w:val="0"/>
          <w:numId w:val="19"/>
        </w:numPr>
        <w:ind w:left="426" w:hanging="426"/>
        <w:jc w:val="both"/>
        <w:rPr>
          <w:rFonts w:asciiTheme="minorHAnsi" w:hAnsiTheme="minorHAnsi" w:cstheme="minorHAnsi"/>
        </w:rPr>
      </w:pPr>
      <w:r w:rsidRPr="00466FA8">
        <w:rPr>
          <w:rFonts w:asciiTheme="minorHAnsi" w:hAnsiTheme="minorHAnsi"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914D7B" w:rsidRPr="00466FA8" w:rsidRDefault="00914D7B" w:rsidP="00C8405B">
      <w:pPr>
        <w:pStyle w:val="Akapitzlist1"/>
        <w:numPr>
          <w:ilvl w:val="0"/>
          <w:numId w:val="19"/>
        </w:numPr>
        <w:ind w:left="426" w:hanging="426"/>
        <w:jc w:val="both"/>
        <w:rPr>
          <w:rFonts w:asciiTheme="minorHAnsi" w:hAnsiTheme="minorHAnsi" w:cstheme="minorHAnsi"/>
          <w:b/>
          <w:bCs/>
        </w:rPr>
      </w:pPr>
      <w:r w:rsidRPr="00466FA8">
        <w:rPr>
          <w:rFonts w:asciiTheme="minorHAnsi" w:hAnsiTheme="minorHAnsi" w:cstheme="minorHAnsi"/>
        </w:rPr>
        <w:lastRenderedPageBreak/>
        <w:t>Przedłużenie terminu związania ofertą, o którym mowa w ust. 3, wymaga złożenia przez Wykonawcę pisemnego oświadczenia o wyrażeniu zgody na przedłużenie terminu związania ofertą.</w:t>
      </w:r>
    </w:p>
    <w:p w:rsidR="00914D7B" w:rsidRPr="00466FA8" w:rsidRDefault="00914D7B" w:rsidP="00914D7B">
      <w:pPr>
        <w:jc w:val="both"/>
        <w:rPr>
          <w:rFonts w:asciiTheme="minorHAnsi" w:hAnsiTheme="minorHAnsi" w:cstheme="minorHAnsi"/>
        </w:rPr>
      </w:pPr>
      <w:r w:rsidRPr="00466FA8">
        <w:rPr>
          <w:rFonts w:asciiTheme="minorHAnsi" w:hAnsiTheme="minorHAnsi" w:cstheme="minorHAnsi"/>
          <w:b/>
          <w:bCs/>
          <w:highlight w:val="lightGray"/>
        </w:rPr>
        <w:t>XII. Opis sposobu przygotowania oferty</w:t>
      </w:r>
      <w:r w:rsidRPr="00466FA8">
        <w:rPr>
          <w:rFonts w:asciiTheme="minorHAnsi" w:hAnsiTheme="minorHAnsi" w:cstheme="minorHAnsi"/>
          <w:b/>
          <w:bCs/>
        </w:rPr>
        <w:t xml:space="preserve"> </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 xml:space="preserve">Oferta, wniosek oraz przedmiotowe środki dowodowe (jeżeli były wymagane) składane elektronicznie muszą zostać podpisane </w:t>
      </w:r>
      <w:r w:rsidRPr="00466FA8">
        <w:rPr>
          <w:rFonts w:asciiTheme="minorHAnsi" w:hAnsiTheme="minorHAnsi" w:cstheme="minorHAnsi"/>
          <w:b/>
          <w:bCs/>
        </w:rPr>
        <w:t>elektronicznym kwalifikowanym podpisem</w:t>
      </w:r>
      <w:r w:rsidRPr="00466FA8">
        <w:rPr>
          <w:rFonts w:asciiTheme="minorHAnsi" w:hAnsiTheme="minorHAnsi" w:cstheme="minorHAnsi"/>
        </w:rPr>
        <w:t xml:space="preserve"> lub </w:t>
      </w:r>
      <w:r w:rsidRPr="00466FA8">
        <w:rPr>
          <w:rFonts w:asciiTheme="minorHAnsi" w:hAnsiTheme="minorHAnsi" w:cstheme="minorHAnsi"/>
          <w:b/>
          <w:bCs/>
        </w:rPr>
        <w:t>podpisem zaufanym</w:t>
      </w:r>
      <w:r w:rsidRPr="00466FA8">
        <w:rPr>
          <w:rFonts w:asciiTheme="minorHAnsi" w:hAnsiTheme="minorHAnsi" w:cstheme="minorHAnsi"/>
        </w:rPr>
        <w:t xml:space="preserve"> lub </w:t>
      </w:r>
      <w:r w:rsidRPr="00466FA8">
        <w:rPr>
          <w:rFonts w:asciiTheme="minorHAnsi" w:hAnsiTheme="minorHAnsi" w:cstheme="minorHAnsi"/>
          <w:b/>
          <w:bCs/>
        </w:rPr>
        <w:t>podpisem osobistym</w:t>
      </w:r>
      <w:r w:rsidRPr="00466FA8">
        <w:rPr>
          <w:rFonts w:asciiTheme="minorHAnsi" w:hAnsiTheme="minorHAnsi" w:cstheme="minorHAnsi"/>
        </w:rPr>
        <w:t xml:space="preserve">. W procesie składania oferty, wniosku w tym przedmiotowych środków dowodowych na platformie, </w:t>
      </w:r>
      <w:r w:rsidRPr="00466FA8">
        <w:rPr>
          <w:rFonts w:asciiTheme="minorHAnsi" w:hAnsiTheme="minorHAnsi" w:cstheme="minorHAnsi"/>
          <w:b/>
          <w:bCs/>
        </w:rPr>
        <w:t>kwalifikowany podpis elektroniczny</w:t>
      </w:r>
      <w:r w:rsidRPr="00466FA8">
        <w:rPr>
          <w:rFonts w:asciiTheme="minorHAnsi" w:hAnsiTheme="minorHAnsi" w:cstheme="minorHAnsi"/>
        </w:rPr>
        <w:t xml:space="preserve"> lub </w:t>
      </w:r>
      <w:r w:rsidRPr="00466FA8">
        <w:rPr>
          <w:rFonts w:asciiTheme="minorHAnsi" w:hAnsiTheme="minorHAnsi" w:cstheme="minorHAnsi"/>
          <w:b/>
          <w:bCs/>
        </w:rPr>
        <w:t>podpis zaufany</w:t>
      </w:r>
      <w:r w:rsidRPr="00466FA8">
        <w:rPr>
          <w:rFonts w:asciiTheme="minorHAnsi" w:hAnsiTheme="minorHAnsi" w:cstheme="minorHAnsi"/>
        </w:rPr>
        <w:t xml:space="preserve"> lub </w:t>
      </w:r>
      <w:r w:rsidRPr="00466FA8">
        <w:rPr>
          <w:rFonts w:asciiTheme="minorHAnsi" w:hAnsiTheme="minorHAnsi" w:cstheme="minorHAnsi"/>
          <w:b/>
          <w:bCs/>
        </w:rPr>
        <w:t>podpis osobisty</w:t>
      </w:r>
      <w:r w:rsidRPr="00466FA8">
        <w:rPr>
          <w:rFonts w:asciiTheme="minorHAnsi" w:hAnsiTheme="minorHAnsi" w:cstheme="minorHAnsi"/>
        </w:rPr>
        <w:t xml:space="preserve"> Wykonawca składa bezpośrednio na dokumencie, który następnie przesyła do systemu.</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Oferta powinna być:</w:t>
      </w:r>
    </w:p>
    <w:p w:rsidR="00914D7B" w:rsidRPr="00466FA8" w:rsidRDefault="00914D7B" w:rsidP="00914D7B">
      <w:pPr>
        <w:jc w:val="both"/>
        <w:rPr>
          <w:rFonts w:asciiTheme="minorHAnsi" w:hAnsiTheme="minorHAnsi" w:cstheme="minorHAnsi"/>
        </w:rPr>
      </w:pPr>
      <w:r w:rsidRPr="00466FA8">
        <w:rPr>
          <w:rFonts w:asciiTheme="minorHAnsi" w:hAnsiTheme="minorHAnsi" w:cstheme="minorHAnsi"/>
        </w:rPr>
        <w:t>sporządzona na podstawie załączników niniejszej SWZ w języku polskim,</w:t>
      </w:r>
    </w:p>
    <w:p w:rsidR="00914D7B" w:rsidRPr="00466FA8" w:rsidRDefault="00914D7B" w:rsidP="00914D7B">
      <w:pPr>
        <w:jc w:val="both"/>
        <w:rPr>
          <w:rFonts w:asciiTheme="minorHAnsi" w:hAnsiTheme="minorHAnsi" w:cstheme="minorHAnsi"/>
        </w:rPr>
      </w:pPr>
      <w:r w:rsidRPr="00466FA8">
        <w:rPr>
          <w:rFonts w:asciiTheme="minorHAnsi" w:hAnsiTheme="minorHAnsi" w:cstheme="minorHAnsi"/>
        </w:rPr>
        <w:t xml:space="preserve">złożona przy użyciu środków komunikacji elektronicznej tzn. za pośrednictwem </w:t>
      </w:r>
      <w:hyperlink r:id="rId19" w:history="1">
        <w:r w:rsidRPr="00466FA8">
          <w:rPr>
            <w:rStyle w:val="Hipercze"/>
            <w:rFonts w:asciiTheme="minorHAnsi" w:hAnsiTheme="minorHAnsi" w:cstheme="minorHAnsi"/>
          </w:rPr>
          <w:t>platformazakupowa.pl</w:t>
        </w:r>
      </w:hyperlink>
      <w:r w:rsidRPr="00466FA8">
        <w:rPr>
          <w:rFonts w:asciiTheme="minorHAnsi" w:hAnsiTheme="minorHAnsi" w:cstheme="minorHAnsi"/>
        </w:rPr>
        <w:t>, podpisana kwalifikowanym podpisem elektronicznym lub podpisem zaufanym lub podpisem osobistym przez osobę/osoby upoważnioną/upoważnione</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66FA8">
        <w:rPr>
          <w:rFonts w:asciiTheme="minorHAnsi" w:hAnsiTheme="minorHAnsi" w:cstheme="minorHAnsi"/>
        </w:rPr>
        <w:t>eIDAS</w:t>
      </w:r>
      <w:proofErr w:type="spellEnd"/>
      <w:r w:rsidRPr="00466FA8">
        <w:rPr>
          <w:rFonts w:asciiTheme="minorHAnsi" w:hAnsiTheme="minorHAnsi" w:cstheme="minorHAnsi"/>
        </w:rPr>
        <w:t>) (UE) nr 910/2014 - od 1 lipca 2016 roku”.</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 xml:space="preserve">W przypadku wykorzystania formatu podpisu </w:t>
      </w:r>
      <w:proofErr w:type="spellStart"/>
      <w:r w:rsidRPr="00466FA8">
        <w:rPr>
          <w:rFonts w:asciiTheme="minorHAnsi" w:hAnsiTheme="minorHAnsi" w:cstheme="minorHAnsi"/>
        </w:rPr>
        <w:t>XAdES</w:t>
      </w:r>
      <w:proofErr w:type="spellEnd"/>
      <w:r w:rsidRPr="00466FA8">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466FA8">
        <w:rPr>
          <w:rFonts w:asciiTheme="minorHAnsi" w:hAnsiTheme="minorHAnsi" w:cstheme="minorHAnsi"/>
        </w:rPr>
        <w:t>XAdES</w:t>
      </w:r>
      <w:proofErr w:type="spellEnd"/>
      <w:r w:rsidRPr="00466FA8">
        <w:rPr>
          <w:rFonts w:asciiTheme="minorHAnsi" w:hAnsiTheme="minorHAnsi" w:cstheme="minorHAnsi"/>
        </w:rPr>
        <w:t>.</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 xml:space="preserve">Zgodnie z art. 18 ust. 3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lastRenderedPageBreak/>
        <w:t xml:space="preserve">Wykonawca, za pośrednictwem </w:t>
      </w:r>
      <w:hyperlink r:id="rId20" w:history="1">
        <w:r w:rsidRPr="00466FA8">
          <w:rPr>
            <w:rStyle w:val="Hipercze"/>
            <w:rFonts w:asciiTheme="minorHAnsi" w:hAnsiTheme="minorHAnsi" w:cstheme="minorHAnsi"/>
          </w:rPr>
          <w:t>platformazakupowa.pl</w:t>
        </w:r>
      </w:hyperlink>
      <w:r w:rsidRPr="00466FA8">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1" w:history="1">
        <w:r w:rsidRPr="00466FA8">
          <w:rPr>
            <w:rStyle w:val="Hipercze"/>
            <w:rFonts w:asciiTheme="minorHAnsi" w:hAnsiTheme="minorHAnsi" w:cstheme="minorHAnsi"/>
          </w:rPr>
          <w:t>https://platformazakupowa.pl/strona/45-instrukcje</w:t>
        </w:r>
      </w:hyperlink>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Każdy z wykonawców może złożyć tylko jedną ofertę. Złożenie większej liczby ofert lub oferty zawierającej propozycje wariantowe podlegać będą odrzuceniu.</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Ceny oferty muszą zawierać wszystkie koszty, jakie musi ponieść wykonawca, aby zrealizować zamówienie z najwyższą starannością oraz ewentualne rabaty.</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rsidR="00914D7B" w:rsidRPr="00466FA8" w:rsidRDefault="00914D7B" w:rsidP="00C8405B">
      <w:pPr>
        <w:numPr>
          <w:ilvl w:val="0"/>
          <w:numId w:val="21"/>
        </w:numPr>
        <w:jc w:val="both"/>
        <w:rPr>
          <w:rFonts w:asciiTheme="minorHAnsi" w:hAnsiTheme="minorHAnsi" w:cstheme="minorHAnsi"/>
          <w:b/>
          <w:bCs/>
        </w:rPr>
      </w:pPr>
      <w:r w:rsidRPr="00466FA8">
        <w:rPr>
          <w:rFonts w:asciiTheme="minorHAnsi" w:hAnsiTheme="minorHAnsi" w:cstheme="minorHAnsi"/>
        </w:rPr>
        <w:t xml:space="preserve"> Oferta musi zawierać następujące oświadczenia i dokumenty: </w:t>
      </w:r>
    </w:p>
    <w:p w:rsidR="00914D7B" w:rsidRPr="00466FA8" w:rsidRDefault="00914D7B" w:rsidP="00C8405B">
      <w:pPr>
        <w:numPr>
          <w:ilvl w:val="2"/>
          <w:numId w:val="22"/>
        </w:numPr>
        <w:ind w:left="1418" w:hanging="284"/>
        <w:jc w:val="both"/>
        <w:rPr>
          <w:rFonts w:asciiTheme="minorHAnsi" w:hAnsiTheme="minorHAnsi" w:cstheme="minorHAnsi"/>
        </w:rPr>
      </w:pPr>
      <w:r w:rsidRPr="00466FA8">
        <w:rPr>
          <w:rFonts w:asciiTheme="minorHAnsi" w:hAnsiTheme="minorHAnsi" w:cstheme="minorHAnsi"/>
          <w:b/>
          <w:bCs/>
        </w:rPr>
        <w:t xml:space="preserve">Formularz oferty </w:t>
      </w:r>
      <w:r w:rsidRPr="00466FA8">
        <w:rPr>
          <w:rFonts w:asciiTheme="minorHAnsi" w:hAnsiTheme="minorHAnsi" w:cstheme="minorHAnsi"/>
        </w:rPr>
        <w:t xml:space="preserve">sporządzony wg wzoru Formularza oferty stanowiącego </w:t>
      </w:r>
      <w:r w:rsidRPr="00466FA8">
        <w:rPr>
          <w:rFonts w:asciiTheme="minorHAnsi" w:hAnsiTheme="minorHAnsi" w:cstheme="minorHAnsi"/>
          <w:b/>
          <w:bCs/>
        </w:rPr>
        <w:t xml:space="preserve">załącznik nr 1. </w:t>
      </w:r>
      <w:r w:rsidRPr="00466FA8">
        <w:rPr>
          <w:rFonts w:asciiTheme="minorHAnsi" w:hAnsiTheme="minorHAnsi" w:cstheme="minorHAnsi"/>
        </w:rPr>
        <w:t xml:space="preserve">W przypadku złożenia oferty na innym formularzu niż załącznik nr 1 do SWZ, powinien on zawierać wszystkie wymagane informacje określone w tym załączniku. Formularz oferty </w:t>
      </w:r>
      <w:r w:rsidRPr="00466FA8">
        <w:rPr>
          <w:rFonts w:asciiTheme="minorHAnsi" w:hAnsiTheme="minorHAnsi" w:cstheme="minorHAnsi"/>
          <w:b/>
          <w:bCs/>
        </w:rPr>
        <w:t>nie podlega uzupełnieniu</w:t>
      </w:r>
      <w:r w:rsidRPr="00466FA8">
        <w:rPr>
          <w:rFonts w:asciiTheme="minorHAnsi" w:hAnsiTheme="minorHAnsi" w:cstheme="minorHAnsi"/>
        </w:rPr>
        <w:t>.</w:t>
      </w:r>
    </w:p>
    <w:p w:rsidR="00914D7B" w:rsidRPr="00466FA8" w:rsidRDefault="00914D7B" w:rsidP="00C8405B">
      <w:pPr>
        <w:numPr>
          <w:ilvl w:val="2"/>
          <w:numId w:val="22"/>
        </w:numPr>
        <w:ind w:left="1418" w:hanging="284"/>
        <w:jc w:val="both"/>
        <w:rPr>
          <w:rFonts w:asciiTheme="minorHAnsi" w:hAnsiTheme="minorHAnsi" w:cstheme="minorHAnsi"/>
        </w:rPr>
      </w:pPr>
      <w:r w:rsidRPr="00466FA8">
        <w:rPr>
          <w:rFonts w:asciiTheme="minorHAnsi" w:hAnsiTheme="minorHAnsi" w:cstheme="minorHAnsi"/>
        </w:rPr>
        <w:t xml:space="preserve">Oświadczenie o spełnianiu warunków udziału w postępowaniu oraz o braku podstaw do wykluczenia z postępowania – zgodnie z </w:t>
      </w:r>
      <w:r w:rsidRPr="00466FA8">
        <w:rPr>
          <w:rFonts w:asciiTheme="minorHAnsi" w:hAnsiTheme="minorHAnsi" w:cstheme="minorHAnsi"/>
          <w:b/>
          <w:bCs/>
        </w:rPr>
        <w:t>Załącznikiem nr 2 do SWZ.</w:t>
      </w:r>
    </w:p>
    <w:p w:rsidR="00914D7B" w:rsidRPr="00466FA8" w:rsidRDefault="00914D7B" w:rsidP="00C8405B">
      <w:pPr>
        <w:numPr>
          <w:ilvl w:val="2"/>
          <w:numId w:val="22"/>
        </w:numPr>
        <w:ind w:left="1418" w:hanging="284"/>
        <w:jc w:val="both"/>
        <w:rPr>
          <w:rFonts w:asciiTheme="minorHAnsi" w:hAnsiTheme="minorHAnsi" w:cstheme="minorHAnsi"/>
        </w:rPr>
      </w:pPr>
      <w:r w:rsidRPr="00466FA8">
        <w:rPr>
          <w:rFonts w:asciiTheme="minorHAnsi" w:hAnsiTheme="minorHAnsi" w:cstheme="minorHAnsi"/>
        </w:rPr>
        <w:t>Oświadczenie podmiotu udostępniającego zasoby – jeżeli dotyczy.</w:t>
      </w:r>
    </w:p>
    <w:p w:rsidR="00914D7B" w:rsidRPr="00466FA8" w:rsidRDefault="00914D7B" w:rsidP="00C8405B">
      <w:pPr>
        <w:numPr>
          <w:ilvl w:val="2"/>
          <w:numId w:val="22"/>
        </w:numPr>
        <w:ind w:left="1418" w:hanging="284"/>
        <w:jc w:val="both"/>
        <w:rPr>
          <w:rFonts w:asciiTheme="minorHAnsi" w:hAnsiTheme="minorHAnsi" w:cstheme="minorHAnsi"/>
        </w:rPr>
      </w:pPr>
      <w:r w:rsidRPr="00466FA8">
        <w:rPr>
          <w:rFonts w:asciiTheme="minorHAnsi" w:hAnsiTheme="minorHAnsi" w:cstheme="minorHAnsi"/>
        </w:rPr>
        <w:t>Oświadczenie Wykonawców wspólnie ubiegających się o udzielenie zamówienia – jeżeli dotyczy.</w:t>
      </w:r>
    </w:p>
    <w:p w:rsidR="00914D7B" w:rsidRPr="00466FA8" w:rsidRDefault="00914D7B" w:rsidP="00C8405B">
      <w:pPr>
        <w:numPr>
          <w:ilvl w:val="2"/>
          <w:numId w:val="22"/>
        </w:numPr>
        <w:ind w:left="1418" w:hanging="284"/>
        <w:jc w:val="both"/>
        <w:rPr>
          <w:rFonts w:asciiTheme="minorHAnsi" w:hAnsiTheme="minorHAnsi" w:cstheme="minorHAnsi"/>
        </w:rPr>
      </w:pPr>
      <w:r w:rsidRPr="00466FA8">
        <w:rPr>
          <w:rFonts w:asciiTheme="minorHAnsi" w:hAnsiTheme="minorHAnsi" w:cstheme="minorHAnsi"/>
        </w:rPr>
        <w:t>Pełnomocnictwo – jeżeli dotyczy (w przypadku, gdy ofertę podpisuje osoba nieuprawniona; w przypadku, gdy ofertę składają wykonawcy wspólnie ubiegający się o udzielenie zamówienia).</w:t>
      </w:r>
    </w:p>
    <w:p w:rsidR="00914D7B" w:rsidRPr="00466FA8" w:rsidRDefault="00914D7B" w:rsidP="00C8405B">
      <w:pPr>
        <w:numPr>
          <w:ilvl w:val="2"/>
          <w:numId w:val="22"/>
        </w:numPr>
        <w:ind w:left="1418" w:hanging="284"/>
        <w:jc w:val="both"/>
        <w:rPr>
          <w:rFonts w:asciiTheme="minorHAnsi" w:hAnsiTheme="minorHAnsi" w:cstheme="minorHAnsi"/>
        </w:rPr>
      </w:pPr>
      <w:r w:rsidRPr="00466FA8">
        <w:rPr>
          <w:rFonts w:asciiTheme="minorHAnsi" w:hAnsiTheme="minorHAnsi" w:cstheme="minorHAnsi"/>
        </w:rPr>
        <w:t xml:space="preserve">Wykonawcy wspólnie ubiegający się o udzielenie zamówienia dołączają odpowiednio do oferty oświadczenie, z którego wynika, które roboty budowlane, dostawy lub usługi wykonają poszczególni Wykonawcy – jeżeli dotyczy. </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lastRenderedPageBreak/>
        <w:t>Wykonawca składa ofertę zgodnie z wymaganiami określonymi w SWZ. Treść oferty musi odpowiadać treści SWZ.</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Zamawiający nie ponosi odpowiedzialności za złożenie oferty w sposób niezgodny z Instrukcją korzystania z Platformy.</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 xml:space="preserve">Koszty związane z przygotowaniem oferty ponosi składający ofertę. </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i stawkę podatku. W przypadku braku informacji, Zamawiający przyjmuje, że takiego obowiązku nie ma.</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 xml:space="preserve">Zamawiający nie dopuszcza możliwości składania ofert wariantowych i ofert częściowych. Zamawiający nie dokonał podziału zamówienia na części z powodu zbyt małego zakresu zamówienia. Podział na części groziłby ograniczeniem konkurencji albo nadmiernymi trudnościami technicznymi, a próby skoordynowania działań różnych Wykonawców realizujących poszczególne części zamówienia mogłyby zagrozić właściwemu wykonaniu zamówienia. </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 xml:space="preserve">Zamawiający nie dopuszcza możliwości złożenia ofert w postaci katalogów elektronicznych lub dołączenia katalogów elektronicznych do oferty, w sytuacji określonej w art. 93 ust. 1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Wymagane w postępowaniu podmiotowe środki dowodowe należy złożyć zgodnie z wymaganiami określonymi w Rozporządzeniu w sprawie podmiotowych środków dowodowych oraz innych dokumentów lub oświadczeń, jakich może żądać Zamawiający od Wykonawcy, tj. Podmiotowe środki dowodowe oraz inne dokumenty lub oświadczenia, o których mowa w rozporządzeniu, w niniejszym postępowaniu, składa się w formie elektronicznej, w postaci elektronicznej opatrzonej podpisem zaufanym lub podpisem osobistym.</w:t>
      </w:r>
    </w:p>
    <w:p w:rsidR="00914D7B" w:rsidRPr="00466FA8" w:rsidRDefault="00914D7B" w:rsidP="00C8405B">
      <w:pPr>
        <w:numPr>
          <w:ilvl w:val="0"/>
          <w:numId w:val="21"/>
        </w:numPr>
        <w:jc w:val="both"/>
        <w:rPr>
          <w:rFonts w:asciiTheme="minorHAnsi" w:hAnsiTheme="minorHAnsi" w:cstheme="minorHAnsi"/>
        </w:rPr>
      </w:pPr>
      <w:r w:rsidRPr="00466FA8">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914D7B" w:rsidRPr="00466FA8" w:rsidRDefault="00914D7B" w:rsidP="00C8405B">
      <w:pPr>
        <w:numPr>
          <w:ilvl w:val="0"/>
          <w:numId w:val="21"/>
        </w:numPr>
        <w:jc w:val="both"/>
        <w:rPr>
          <w:rFonts w:asciiTheme="minorHAnsi" w:hAnsiTheme="minorHAnsi" w:cstheme="minorHAnsi"/>
          <w:b/>
          <w:bCs/>
        </w:rPr>
      </w:pPr>
      <w:r w:rsidRPr="00466FA8">
        <w:rPr>
          <w:rFonts w:asciiTheme="minorHAnsi" w:hAnsiTheme="minorHAnsi" w:cstheme="minorHAnsi"/>
        </w:rPr>
        <w:t xml:space="preserve">Dokumenty lub oświadczenia sporządzone w języku obcym są składane wraz z tłumaczeniem na język polski. Postępowanie jest prowadzone w języku polskim. </w:t>
      </w:r>
    </w:p>
    <w:p w:rsidR="00914D7B" w:rsidRPr="00466FA8" w:rsidRDefault="00914D7B" w:rsidP="00914D7B">
      <w:pPr>
        <w:jc w:val="both"/>
        <w:rPr>
          <w:rFonts w:asciiTheme="minorHAnsi" w:hAnsiTheme="minorHAnsi" w:cstheme="minorHAnsi"/>
        </w:rPr>
      </w:pPr>
      <w:r w:rsidRPr="00466FA8">
        <w:rPr>
          <w:rFonts w:asciiTheme="minorHAnsi" w:hAnsiTheme="minorHAnsi" w:cstheme="minorHAnsi"/>
          <w:b/>
          <w:bCs/>
          <w:highlight w:val="lightGray"/>
        </w:rPr>
        <w:t>XIII. Sposób oraz termin składania ofert</w:t>
      </w:r>
    </w:p>
    <w:p w:rsidR="00914D7B" w:rsidRPr="00466FA8" w:rsidRDefault="00914D7B" w:rsidP="00C8405B">
      <w:pPr>
        <w:pStyle w:val="Akapitzlist1"/>
        <w:numPr>
          <w:ilvl w:val="0"/>
          <w:numId w:val="20"/>
        </w:numPr>
        <w:ind w:left="284" w:hanging="284"/>
        <w:jc w:val="both"/>
        <w:rPr>
          <w:rFonts w:asciiTheme="minorHAnsi" w:hAnsiTheme="minorHAnsi" w:cstheme="minorHAnsi"/>
        </w:rPr>
      </w:pPr>
      <w:r w:rsidRPr="00466FA8">
        <w:rPr>
          <w:rFonts w:asciiTheme="minorHAnsi" w:hAnsiTheme="minorHAnsi" w:cstheme="minorHAnsi"/>
        </w:rPr>
        <w:lastRenderedPageBreak/>
        <w:t>Sposób składania oferty za pomocą Platformy zakupowej:</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 xml:space="preserve">Miejsce i termin składania ofert </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 xml:space="preserve">Ofertę wraz z wymaganymi dokumentami należy umieścić na platformazakupowa.pl pod adresem: </w:t>
      </w:r>
      <w:hyperlink r:id="rId22" w:history="1">
        <w:r w:rsidRPr="00466FA8">
          <w:rPr>
            <w:rStyle w:val="Hipercze"/>
            <w:rFonts w:asciiTheme="minorHAnsi" w:hAnsiTheme="minorHAnsi" w:cstheme="minorHAnsi"/>
            <w:b/>
            <w:bCs/>
            <w:i/>
            <w:iCs/>
          </w:rPr>
          <w:t>https://platformazakupowa.pl/pn/pyzdry</w:t>
        </w:r>
      </w:hyperlink>
      <w:r w:rsidRPr="00466FA8">
        <w:rPr>
          <w:rFonts w:asciiTheme="minorHAnsi" w:hAnsiTheme="minorHAnsi" w:cstheme="minorHAnsi"/>
        </w:rPr>
        <w:t xml:space="preserve"> w myśl Ustawy na stronie internetowej prowadzonego postępowania  do dnia </w:t>
      </w:r>
      <w:r w:rsidR="00992178">
        <w:rPr>
          <w:rFonts w:asciiTheme="minorHAnsi" w:hAnsiTheme="minorHAnsi" w:cstheme="minorHAnsi"/>
          <w:shd w:val="clear" w:color="auto" w:fill="FFFF00"/>
        </w:rPr>
        <w:t>7</w:t>
      </w:r>
      <w:r w:rsidRPr="00466FA8">
        <w:rPr>
          <w:rFonts w:asciiTheme="minorHAnsi" w:hAnsiTheme="minorHAnsi" w:cstheme="minorHAnsi"/>
          <w:shd w:val="clear" w:color="auto" w:fill="FFFF00"/>
        </w:rPr>
        <w:t>.</w:t>
      </w:r>
      <w:r w:rsidR="00992178">
        <w:rPr>
          <w:rFonts w:asciiTheme="minorHAnsi" w:hAnsiTheme="minorHAnsi" w:cstheme="minorHAnsi"/>
          <w:shd w:val="clear" w:color="auto" w:fill="FFFF00"/>
        </w:rPr>
        <w:t>01</w:t>
      </w:r>
      <w:r w:rsidRPr="00466FA8">
        <w:rPr>
          <w:rFonts w:asciiTheme="minorHAnsi" w:hAnsiTheme="minorHAnsi" w:cstheme="minorHAnsi"/>
          <w:shd w:val="clear" w:color="auto" w:fill="FFFF00"/>
        </w:rPr>
        <w:t>.202</w:t>
      </w:r>
      <w:r w:rsidR="00992178">
        <w:rPr>
          <w:rFonts w:asciiTheme="minorHAnsi" w:hAnsiTheme="minorHAnsi" w:cstheme="minorHAnsi"/>
          <w:shd w:val="clear" w:color="auto" w:fill="FFFF00"/>
        </w:rPr>
        <w:t>3</w:t>
      </w:r>
      <w:r w:rsidRPr="00466FA8">
        <w:rPr>
          <w:rFonts w:asciiTheme="minorHAnsi" w:hAnsiTheme="minorHAnsi" w:cstheme="minorHAnsi"/>
          <w:shd w:val="clear" w:color="auto" w:fill="FFFF00"/>
        </w:rPr>
        <w:t xml:space="preserve"> r.</w:t>
      </w:r>
      <w:r w:rsidRPr="00466FA8">
        <w:rPr>
          <w:rFonts w:asciiTheme="minorHAnsi" w:hAnsiTheme="minorHAnsi" w:cstheme="minorHAnsi"/>
        </w:rPr>
        <w:t xml:space="preserve"> godz. 10.00</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Do oferty należy dołączyć wszystkie wymagane w SWZ dokumenty.</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Po wypełnieniu Formularza składania oferty lub wniosku i dołączenia  wszystkich wymaganych załączników należy kliknąć przycisk „Przejdź do podsumowania”.</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66FA8">
        <w:rPr>
          <w:rFonts w:asciiTheme="minorHAnsi" w:hAnsiTheme="minorHAnsi" w:cstheme="minorHAnsi"/>
        </w:rPr>
        <w:t>Pzp</w:t>
      </w:r>
      <w:proofErr w:type="spellEnd"/>
      <w:r w:rsidRPr="00466FA8">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914D7B" w:rsidRPr="00466FA8" w:rsidRDefault="00914D7B" w:rsidP="00914D7B">
      <w:pPr>
        <w:pStyle w:val="Akapitzlist1"/>
        <w:ind w:left="284"/>
        <w:jc w:val="both"/>
        <w:rPr>
          <w:rFonts w:asciiTheme="minorHAnsi" w:hAnsiTheme="minorHAnsi" w:cstheme="minorHAnsi"/>
          <w:b/>
        </w:rPr>
      </w:pPr>
      <w:r w:rsidRPr="00466FA8">
        <w:rPr>
          <w:rFonts w:asciiTheme="minorHAnsi" w:hAnsiTheme="minorHAnsi" w:cstheme="minorHAnsi"/>
        </w:rPr>
        <w:t>Szczegółowa instrukcja dla Wykonawców dotycząca złożenia, zmiany i wycofania oferty znajduje się na stronie internetowej pod adresem:  https://platformazakupowa.pl/strona/45-instrukcje</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b/>
        </w:rPr>
        <w:t>Otwarcie ofert</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 xml:space="preserve">Otwarcie ofert następuje niezwłocznie po upływie terminu składania ofert, </w:t>
      </w:r>
      <w:r w:rsidRPr="00466FA8">
        <w:rPr>
          <w:rFonts w:asciiTheme="minorHAnsi" w:hAnsiTheme="minorHAnsi" w:cstheme="minorHAnsi"/>
          <w:shd w:val="clear" w:color="auto" w:fill="FFFF00"/>
        </w:rPr>
        <w:t xml:space="preserve">tj. </w:t>
      </w:r>
      <w:r w:rsidR="00992178">
        <w:rPr>
          <w:rFonts w:asciiTheme="minorHAnsi" w:hAnsiTheme="minorHAnsi" w:cstheme="minorHAnsi"/>
          <w:shd w:val="clear" w:color="auto" w:fill="FFFF00"/>
        </w:rPr>
        <w:t>7</w:t>
      </w:r>
      <w:r w:rsidRPr="00466FA8">
        <w:rPr>
          <w:rFonts w:asciiTheme="minorHAnsi" w:hAnsiTheme="minorHAnsi" w:cstheme="minorHAnsi"/>
          <w:shd w:val="clear" w:color="auto" w:fill="FFFF00"/>
        </w:rPr>
        <w:t>.</w:t>
      </w:r>
      <w:r w:rsidR="00992178">
        <w:rPr>
          <w:rFonts w:asciiTheme="minorHAnsi" w:hAnsiTheme="minorHAnsi" w:cstheme="minorHAnsi"/>
          <w:shd w:val="clear" w:color="auto" w:fill="FFFF00"/>
        </w:rPr>
        <w:t>01</w:t>
      </w:r>
      <w:r w:rsidRPr="00466FA8">
        <w:rPr>
          <w:rFonts w:asciiTheme="minorHAnsi" w:hAnsiTheme="minorHAnsi" w:cstheme="minorHAnsi"/>
          <w:shd w:val="clear" w:color="auto" w:fill="FFFF00"/>
        </w:rPr>
        <w:t>.202</w:t>
      </w:r>
      <w:r w:rsidR="00992178">
        <w:rPr>
          <w:rFonts w:asciiTheme="minorHAnsi" w:hAnsiTheme="minorHAnsi" w:cstheme="minorHAnsi"/>
          <w:shd w:val="clear" w:color="auto" w:fill="FFFF00"/>
        </w:rPr>
        <w:t>3</w:t>
      </w:r>
      <w:r w:rsidRPr="00466FA8">
        <w:rPr>
          <w:rFonts w:asciiTheme="minorHAnsi" w:hAnsiTheme="minorHAnsi" w:cstheme="minorHAnsi"/>
          <w:shd w:val="clear" w:color="auto" w:fill="FFFF00"/>
        </w:rPr>
        <w:t xml:space="preserve"> r.</w:t>
      </w:r>
      <w:r w:rsidRPr="00466FA8">
        <w:rPr>
          <w:rFonts w:asciiTheme="minorHAnsi" w:hAnsiTheme="minorHAnsi" w:cstheme="minorHAnsi"/>
        </w:rPr>
        <w:t xml:space="preserve"> godz. 10.10</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3.  Zamawiający poinformuje o zmianie terminu otwarcia ofert na stronie internetowej prowadzonego postępowania.</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4.  Zamawiający, najpóźniej przed otwarciem ofert, udostępnia na stronie internetowej prowadzonego postępowania informację o kwocie, jaką zamierza przeznaczyć na sfinansowanie zamówienia.</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5.  Zamawiający, niezwłocznie po otwarciu ofert, udostępnia na stronie internetowej prowadzonego postępowania informacje o:</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lastRenderedPageBreak/>
        <w:t>1) nazwach albo imionach i nazwiskach oraz siedzibach lub miejscach prowadzonej działalności gospodarczej albo miejscach zamieszkania wykonawców, których oferty zostały otwarte;</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2) cenach lub kosztach zawartych w ofertach.</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Informacja zostanie opublikowana na stronie postępowania na platformazakupowa.pl w sekcji ,,Komunikaty” .</w:t>
      </w:r>
    </w:p>
    <w:p w:rsidR="00914D7B" w:rsidRPr="00466FA8" w:rsidRDefault="00914D7B" w:rsidP="00914D7B">
      <w:pPr>
        <w:pStyle w:val="Akapitzlist1"/>
        <w:ind w:left="284"/>
        <w:jc w:val="both"/>
        <w:rPr>
          <w:rFonts w:asciiTheme="minorHAnsi" w:hAnsiTheme="minorHAnsi" w:cstheme="minorHAnsi"/>
        </w:rPr>
      </w:pPr>
      <w:r w:rsidRPr="00466FA8">
        <w:rPr>
          <w:rFonts w:asciiTheme="minorHAnsi" w:hAnsiTheme="minorHAnsi" w:cstheme="minorHAnsi"/>
        </w:rPr>
        <w:t>6.  W przypadku ofert, które podlegają negocjacjom, zamawiający udostępnia informacje, o których mowa w ust. 5 pkt 2, niezwłocznie po otwarciu ofert ostatecznych albo unieważnieniu postępowania.</w:t>
      </w:r>
    </w:p>
    <w:p w:rsidR="00466FA8" w:rsidRPr="00C8405B" w:rsidRDefault="00914D7B" w:rsidP="00C8405B">
      <w:pPr>
        <w:pStyle w:val="Akapitzlist1"/>
        <w:ind w:left="0"/>
        <w:jc w:val="both"/>
        <w:rPr>
          <w:rFonts w:asciiTheme="minorHAnsi" w:hAnsiTheme="minorHAnsi" w:cstheme="minorHAnsi"/>
        </w:rPr>
      </w:pPr>
      <w:r w:rsidRPr="00466FA8">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w:t>
      </w:r>
      <w:r w:rsidR="00751802" w:rsidRPr="00466FA8">
        <w:rPr>
          <w:rFonts w:asciiTheme="minorHAnsi" w:hAnsiTheme="minorHAnsi" w:cstheme="minorHAnsi"/>
        </w:rPr>
        <w:t>e.</w:t>
      </w:r>
    </w:p>
    <w:p w:rsidR="00751802" w:rsidRPr="00466FA8" w:rsidRDefault="004B125A" w:rsidP="00751802">
      <w:pPr>
        <w:jc w:val="both"/>
        <w:rPr>
          <w:rFonts w:asciiTheme="minorHAnsi" w:hAnsiTheme="minorHAnsi" w:cstheme="minorHAnsi"/>
        </w:rPr>
      </w:pPr>
      <w:r w:rsidRPr="00466FA8">
        <w:rPr>
          <w:rFonts w:asciiTheme="minorHAnsi" w:hAnsiTheme="minorHAnsi" w:cstheme="minorHAnsi"/>
          <w:b/>
          <w:bCs/>
          <w:highlight w:val="lightGray"/>
        </w:rPr>
        <w:t>X</w:t>
      </w:r>
      <w:r w:rsidR="00751802" w:rsidRPr="00466FA8">
        <w:rPr>
          <w:rFonts w:asciiTheme="minorHAnsi" w:hAnsiTheme="minorHAnsi" w:cstheme="minorHAnsi"/>
          <w:b/>
          <w:bCs/>
          <w:highlight w:val="lightGray"/>
        </w:rPr>
        <w:t>V. Opis sposobu obliczenia ceny</w:t>
      </w:r>
    </w:p>
    <w:p w:rsidR="00751802" w:rsidRPr="00466FA8" w:rsidRDefault="00751802" w:rsidP="00C8405B">
      <w:pPr>
        <w:numPr>
          <w:ilvl w:val="0"/>
          <w:numId w:val="36"/>
        </w:numPr>
        <w:jc w:val="both"/>
        <w:rPr>
          <w:rFonts w:asciiTheme="minorHAnsi" w:hAnsiTheme="minorHAnsi" w:cstheme="minorHAnsi"/>
        </w:rPr>
      </w:pPr>
      <w:r w:rsidRPr="00466FA8">
        <w:rPr>
          <w:rFonts w:asciiTheme="minorHAnsi" w:hAnsiTheme="minorHAnsi" w:cstheme="minorHAnsi"/>
        </w:rPr>
        <w:t>Cena oferty uwzględnia wszystkie zobowiązania, musi być podana w PLN cyfrowo i słownie, z dokładnością dwóch miejsc po przecinku, z wyodrębnieniem należnego podatku VAT 23 %.</w:t>
      </w:r>
    </w:p>
    <w:p w:rsidR="00751802" w:rsidRPr="00466FA8" w:rsidRDefault="00751802" w:rsidP="00C8405B">
      <w:pPr>
        <w:numPr>
          <w:ilvl w:val="0"/>
          <w:numId w:val="36"/>
        </w:numPr>
        <w:jc w:val="both"/>
        <w:rPr>
          <w:rFonts w:asciiTheme="minorHAnsi" w:hAnsiTheme="minorHAnsi" w:cstheme="minorHAnsi"/>
        </w:rPr>
      </w:pPr>
      <w:r w:rsidRPr="00466FA8">
        <w:rPr>
          <w:rFonts w:asciiTheme="minorHAnsi" w:hAnsiTheme="minorHAnsi" w:cstheme="minorHAnsi"/>
        </w:rPr>
        <w:t>Cena podana w ofercie winna obejmować wszystkie koszty i składniki związane z wykonaniem zamówienia oraz warunkami stawianymi przez Zamawiającego (np. koszty przygotowania, koszty usług nie ujętych w SWZ i załącznikach, a których wykonanie niezbędne jest dla prawidłowego wykonania przedmiotu umowy).</w:t>
      </w:r>
    </w:p>
    <w:p w:rsidR="00751802" w:rsidRPr="00466FA8" w:rsidRDefault="00751802" w:rsidP="00C8405B">
      <w:pPr>
        <w:numPr>
          <w:ilvl w:val="0"/>
          <w:numId w:val="36"/>
        </w:numPr>
        <w:jc w:val="both"/>
        <w:rPr>
          <w:rFonts w:asciiTheme="minorHAnsi" w:hAnsiTheme="minorHAnsi" w:cstheme="minorHAnsi"/>
        </w:rPr>
      </w:pPr>
      <w:r w:rsidRPr="00466FA8">
        <w:rPr>
          <w:rFonts w:asciiTheme="minorHAnsi" w:hAnsiTheme="minorHAnsi" w:cstheme="minorHAnsi"/>
        </w:rPr>
        <w:t>Cena może być tylko jedna za oferowany przedmiot zamówienia, nie dopuszcza się wariantowości cen.</w:t>
      </w:r>
    </w:p>
    <w:p w:rsidR="00751802" w:rsidRPr="00466FA8" w:rsidRDefault="00751802" w:rsidP="00C8405B">
      <w:pPr>
        <w:numPr>
          <w:ilvl w:val="0"/>
          <w:numId w:val="36"/>
        </w:numPr>
        <w:jc w:val="both"/>
        <w:rPr>
          <w:rFonts w:asciiTheme="minorHAnsi" w:hAnsiTheme="minorHAnsi" w:cstheme="minorHAnsi"/>
        </w:rPr>
      </w:pPr>
      <w:r w:rsidRPr="00466FA8">
        <w:rPr>
          <w:rFonts w:asciiTheme="minorHAnsi" w:hAnsiTheme="minorHAnsi" w:cstheme="minorHAnsi"/>
        </w:rPr>
        <w:t>Cena nie ulega zmianie przez okres ważności oferty – czyli związania ofertą.</w:t>
      </w:r>
    </w:p>
    <w:p w:rsidR="00751802" w:rsidRPr="00466FA8" w:rsidRDefault="00751802" w:rsidP="00C8405B">
      <w:pPr>
        <w:numPr>
          <w:ilvl w:val="0"/>
          <w:numId w:val="36"/>
        </w:numPr>
        <w:jc w:val="both"/>
        <w:rPr>
          <w:rFonts w:asciiTheme="minorHAnsi" w:hAnsiTheme="minorHAnsi" w:cstheme="minorHAnsi"/>
        </w:rPr>
      </w:pPr>
      <w:r w:rsidRPr="00466FA8">
        <w:rPr>
          <w:rFonts w:asciiTheme="minorHAnsi" w:hAnsiTheme="minorHAnsi" w:cstheme="minorHAnsi"/>
        </w:rPr>
        <w:t>Cenę za wykonanie przedmiotu zamówienia należy przedstawić w "Formularzu ofertowym" stanowiącym załącznik do niniejszej specyfikacji warunków zamówienia.</w:t>
      </w:r>
    </w:p>
    <w:p w:rsidR="00751802" w:rsidRPr="00466FA8" w:rsidRDefault="00751802" w:rsidP="00C8405B">
      <w:pPr>
        <w:numPr>
          <w:ilvl w:val="0"/>
          <w:numId w:val="36"/>
        </w:numPr>
        <w:jc w:val="both"/>
        <w:rPr>
          <w:rFonts w:asciiTheme="minorHAnsi" w:hAnsiTheme="minorHAnsi" w:cstheme="minorHAnsi"/>
        </w:rPr>
      </w:pPr>
      <w:r w:rsidRPr="00466FA8">
        <w:rPr>
          <w:rFonts w:asciiTheme="minorHAnsi" w:hAnsiTheme="minorHAnsi" w:cstheme="minorHAnsi"/>
        </w:rPr>
        <w:t>Zastosowanie przez Wykonawcę stawki podatku VAT od towarów i usług niezgodnej z przepisami ustawy o podatku od towarów i usług oraz niewłaściwej stawki podatku akcyzowego spowoduje odrzucenie oferty.</w:t>
      </w:r>
    </w:p>
    <w:p w:rsidR="00751802" w:rsidRPr="00466FA8" w:rsidRDefault="00751802" w:rsidP="00C8405B">
      <w:pPr>
        <w:numPr>
          <w:ilvl w:val="0"/>
          <w:numId w:val="36"/>
        </w:numPr>
        <w:jc w:val="both"/>
        <w:rPr>
          <w:rFonts w:asciiTheme="minorHAnsi" w:hAnsiTheme="minorHAnsi" w:cstheme="minorHAnsi"/>
        </w:rPr>
      </w:pPr>
      <w:r w:rsidRPr="00466FA8">
        <w:rPr>
          <w:rFonts w:asciiTheme="minorHAnsi" w:hAnsiTheme="minorHAnsi" w:cstheme="minorHAnsi"/>
        </w:rPr>
        <w:t>W przypadku konieczności wyjaśnień dotyczących stawki podatku VAT określonej przez Zamawiającego, Wykonawca powinien się zwrócić do Zamawiającego o wyjaśnienie składając je nie później niż do końca dnia, w którym upływa termin na zadawanie pytań do SWZ.</w:t>
      </w:r>
    </w:p>
    <w:p w:rsidR="00751802" w:rsidRPr="00466FA8" w:rsidRDefault="00751802" w:rsidP="00C8405B">
      <w:pPr>
        <w:numPr>
          <w:ilvl w:val="0"/>
          <w:numId w:val="36"/>
        </w:numPr>
        <w:jc w:val="both"/>
        <w:rPr>
          <w:rFonts w:asciiTheme="minorHAnsi" w:hAnsiTheme="minorHAnsi" w:cstheme="minorHAnsi"/>
          <w:b/>
          <w:bCs/>
        </w:rPr>
      </w:pPr>
      <w:r w:rsidRPr="00466FA8">
        <w:rPr>
          <w:rFonts w:asciiTheme="minorHAnsi" w:hAnsiTheme="minorHAnsi" w:cstheme="minorHAnsi"/>
        </w:rPr>
        <w:t xml:space="preserve">Cena za wykonanie prac to cena ryczałtowa, a kosztorys ofertowy ma jedynie charakter pomocniczy.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b/>
          <w:bCs/>
          <w:highlight w:val="lightGray"/>
        </w:rPr>
        <w:t>X</w:t>
      </w:r>
      <w:r w:rsidR="004B125A" w:rsidRPr="00466FA8">
        <w:rPr>
          <w:rFonts w:asciiTheme="minorHAnsi" w:hAnsiTheme="minorHAnsi" w:cstheme="minorHAnsi"/>
          <w:b/>
          <w:bCs/>
          <w:highlight w:val="lightGray"/>
        </w:rPr>
        <w:t>I</w:t>
      </w:r>
      <w:r w:rsidRPr="00466FA8">
        <w:rPr>
          <w:rFonts w:asciiTheme="minorHAnsi" w:hAnsiTheme="minorHAnsi" w:cstheme="minorHAnsi"/>
          <w:b/>
          <w:bCs/>
          <w:highlight w:val="lightGray"/>
        </w:rPr>
        <w:t>V. Opis kryteriów oceny ofert, wraz z podaniem wag tych kryteriów, i sposobu oceny ofert</w:t>
      </w:r>
      <w:r w:rsidRPr="00466FA8">
        <w:rPr>
          <w:rFonts w:asciiTheme="minorHAnsi" w:hAnsiTheme="minorHAnsi" w:cstheme="minorHAnsi"/>
          <w:b/>
          <w:bCs/>
        </w:rPr>
        <w:t xml:space="preserve"> </w:t>
      </w:r>
    </w:p>
    <w:p w:rsidR="00751802" w:rsidRPr="00466FA8" w:rsidRDefault="00751802" w:rsidP="00C8405B">
      <w:pPr>
        <w:numPr>
          <w:ilvl w:val="0"/>
          <w:numId w:val="21"/>
        </w:numPr>
        <w:ind w:left="284" w:hanging="284"/>
        <w:jc w:val="both"/>
        <w:rPr>
          <w:rFonts w:asciiTheme="minorHAnsi" w:hAnsiTheme="minorHAnsi" w:cstheme="minorHAnsi"/>
        </w:rPr>
      </w:pPr>
      <w:r w:rsidRPr="00466FA8">
        <w:rPr>
          <w:rFonts w:asciiTheme="minorHAnsi" w:hAnsiTheme="minorHAnsi" w:cstheme="minorHAnsi"/>
        </w:rPr>
        <w:t>Wybór oferty zostanie dokonany w oparciu o przyjęte w niniejszym postępowaniu kryteria oceny ofert przedstawione poniżej.</w:t>
      </w:r>
    </w:p>
    <w:p w:rsidR="00751802" w:rsidRPr="00466FA8" w:rsidRDefault="00751802" w:rsidP="00C8405B">
      <w:pPr>
        <w:numPr>
          <w:ilvl w:val="0"/>
          <w:numId w:val="23"/>
        </w:numPr>
        <w:ind w:left="0" w:firstLine="0"/>
        <w:jc w:val="both"/>
        <w:rPr>
          <w:rFonts w:asciiTheme="minorHAnsi" w:hAnsiTheme="minorHAnsi" w:cstheme="minorHAnsi"/>
        </w:rPr>
      </w:pPr>
      <w:r w:rsidRPr="00466FA8">
        <w:rPr>
          <w:rFonts w:asciiTheme="minorHAnsi" w:hAnsiTheme="minorHAnsi" w:cstheme="minorHAnsi"/>
        </w:rPr>
        <w:lastRenderedPageBreak/>
        <w:t xml:space="preserve">CENA (całkowity koszt zamówienia) z VAT-em (C) – 60% </w:t>
      </w:r>
    </w:p>
    <w:p w:rsidR="00751802" w:rsidRPr="00466FA8" w:rsidRDefault="00751802" w:rsidP="00C8405B">
      <w:pPr>
        <w:numPr>
          <w:ilvl w:val="0"/>
          <w:numId w:val="23"/>
        </w:numPr>
        <w:ind w:left="0" w:firstLine="0"/>
        <w:jc w:val="both"/>
        <w:rPr>
          <w:rFonts w:asciiTheme="minorHAnsi" w:hAnsiTheme="minorHAnsi" w:cstheme="minorHAnsi"/>
        </w:rPr>
      </w:pPr>
      <w:r w:rsidRPr="00466FA8">
        <w:rPr>
          <w:rFonts w:asciiTheme="minorHAnsi" w:hAnsiTheme="minorHAnsi" w:cstheme="minorHAnsi"/>
        </w:rPr>
        <w:t xml:space="preserve">OKRES GWARANCJI (G) – 40%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1)</w:t>
      </w:r>
      <w:r w:rsidRPr="00466FA8">
        <w:rPr>
          <w:rFonts w:asciiTheme="minorHAnsi" w:hAnsiTheme="minorHAnsi" w:cstheme="minorHAnsi"/>
        </w:rPr>
        <w:tab/>
        <w:t xml:space="preserve">wartość punktowa dla ceny (C) będzie ustalana poprzez wyliczenie stosunku ceny najniższej do ceny badanej i pomnożenie uzyskanego wyniku przez znaczenie procentowe kryterium, czyli wg. poniższego wzoru: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 xml:space="preserve">          cena ofertowa najniższa (z VAT-em)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 xml:space="preserve">C = --------------------------------------------------- x 60 = ilość punktów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 xml:space="preserve">              cena badanej oferty (z VAT-em) </w:t>
      </w:r>
    </w:p>
    <w:p w:rsidR="00751802" w:rsidRPr="00466FA8" w:rsidRDefault="00751802" w:rsidP="00751802">
      <w:pPr>
        <w:jc w:val="both"/>
        <w:rPr>
          <w:rFonts w:asciiTheme="minorHAnsi" w:hAnsiTheme="minorHAnsi" w:cstheme="minorHAnsi"/>
        </w:rPr>
      </w:pP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2)</w:t>
      </w:r>
      <w:r w:rsidRPr="00466FA8">
        <w:rPr>
          <w:rFonts w:asciiTheme="minorHAnsi" w:hAnsiTheme="minorHAnsi" w:cstheme="minorHAnsi"/>
        </w:rPr>
        <w:tab/>
        <w:t xml:space="preserve">wartość punktowa dla okresu gwarancji (G) będzie ustalana poprzez wyliczenie stosunku okresu gwarancji oferty badanej do maksymalnego ustalonego przez Zamawiającego okresu gwarancji i pomnożenie uzyskanego wyniku przez znaczenie procentowe kryterium, czyli wg poniższego wzoru: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 xml:space="preserve">       okres gwarancji badanej oferty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 xml:space="preserve">G=         ---- ----- ---- ----- ------ ------- ------ ----- ----- ------ --------- ----- -----               x 40 = ilość punktów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rPr>
        <w:t xml:space="preserve">        maksymalny ustalony przez Zamawiającego okres gwarancji tj. 60 m-</w:t>
      </w:r>
      <w:proofErr w:type="spellStart"/>
      <w:r w:rsidRPr="00466FA8">
        <w:rPr>
          <w:rFonts w:asciiTheme="minorHAnsi" w:hAnsiTheme="minorHAnsi" w:cstheme="minorHAnsi"/>
        </w:rPr>
        <w:t>cy</w:t>
      </w:r>
      <w:proofErr w:type="spellEnd"/>
    </w:p>
    <w:p w:rsidR="00751802" w:rsidRPr="00466FA8" w:rsidRDefault="00751802" w:rsidP="00751802">
      <w:pPr>
        <w:jc w:val="both"/>
        <w:rPr>
          <w:rFonts w:asciiTheme="minorHAnsi" w:hAnsiTheme="minorHAnsi" w:cstheme="minorHAnsi"/>
        </w:rPr>
      </w:pPr>
    </w:p>
    <w:p w:rsidR="00751802" w:rsidRPr="00466FA8" w:rsidRDefault="00751802" w:rsidP="00C8405B">
      <w:pPr>
        <w:numPr>
          <w:ilvl w:val="0"/>
          <w:numId w:val="21"/>
        </w:numPr>
        <w:ind w:left="284" w:hanging="284"/>
        <w:jc w:val="both"/>
        <w:rPr>
          <w:rFonts w:asciiTheme="minorHAnsi" w:hAnsiTheme="minorHAnsi" w:cstheme="minorHAnsi"/>
          <w:b/>
          <w:bCs/>
          <w:i/>
        </w:rPr>
      </w:pPr>
      <w:r w:rsidRPr="00466FA8">
        <w:rPr>
          <w:rFonts w:asciiTheme="minorHAnsi" w:hAnsiTheme="minorHAnsi" w:cstheme="minorHAnsi"/>
        </w:rPr>
        <w:t>Oferta wypełniająca w najwyższym stopniu wymagania określone w każdym kryterium otrzyma maksymalną liczbę punktów. Pozostałym Wykonawcom, wypełniającym wymagania kryterialne przypisana zostanie odpowiednio mniejsza liczba punktów. Wynik będzie traktowany jako wartość punktowa oferty. 3. Wynik - oferta, która przedstawia najkorzystniejszy bilans (maksymalna liczba przyznanych punktów w oparciu o ustalone kryteria) zostanie uznana za najkorzystniejszą, pozostałe oferty zostaną</w:t>
      </w:r>
      <w:r w:rsidRPr="00466FA8">
        <w:rPr>
          <w:rFonts w:asciiTheme="minorHAnsi" w:hAnsiTheme="minorHAnsi" w:cstheme="minorHAnsi"/>
          <w:i/>
        </w:rPr>
        <w:t xml:space="preserve"> sklasyfikowane zgodnie z ilością uzyskanych punktów. Realizacja zamówienia zostanie powierzona Wykonawcy, którego oferta uzyska najwyższą ilość punktów.</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b/>
          <w:bCs/>
          <w:i/>
          <w:highlight w:val="lightGray"/>
        </w:rPr>
        <w:t xml:space="preserve">XVI. </w:t>
      </w:r>
      <w:r w:rsidRPr="00466FA8">
        <w:rPr>
          <w:rFonts w:asciiTheme="minorHAnsi" w:hAnsiTheme="minorHAnsi" w:cstheme="minorHAnsi"/>
          <w:b/>
          <w:bCs/>
          <w:highlight w:val="lightGray"/>
        </w:rPr>
        <w:t>Informacja o formalnościach, jakie muszą zostać dopełnione po wyborze oferty w celu zawarcia umowy w sprawie zamówienia publicznego</w:t>
      </w:r>
      <w:r w:rsidRPr="00466FA8">
        <w:rPr>
          <w:rFonts w:asciiTheme="minorHAnsi" w:hAnsiTheme="minorHAnsi" w:cstheme="minorHAnsi"/>
          <w:b/>
          <w:bCs/>
        </w:rPr>
        <w:t xml:space="preserve"> </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Niezwłocznie po wyborze najkorzystniejszej oferty Zamawiający informuje równocześnie Wykonawców, którzy złożyli oferty, o:</w:t>
      </w:r>
    </w:p>
    <w:p w:rsidR="00751802" w:rsidRPr="00466FA8" w:rsidRDefault="00751802" w:rsidP="00C8405B">
      <w:pPr>
        <w:numPr>
          <w:ilvl w:val="2"/>
          <w:numId w:val="34"/>
        </w:numPr>
        <w:jc w:val="both"/>
        <w:rPr>
          <w:rFonts w:asciiTheme="minorHAnsi" w:hAnsiTheme="minorHAnsi" w:cstheme="minorHAnsi"/>
        </w:rPr>
      </w:pPr>
      <w:r w:rsidRPr="00466FA8">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751802" w:rsidRPr="00466FA8" w:rsidRDefault="00751802" w:rsidP="00C8405B">
      <w:pPr>
        <w:numPr>
          <w:ilvl w:val="2"/>
          <w:numId w:val="34"/>
        </w:numPr>
        <w:jc w:val="both"/>
        <w:rPr>
          <w:rFonts w:asciiTheme="minorHAnsi" w:hAnsiTheme="minorHAnsi" w:cstheme="minorHAnsi"/>
        </w:rPr>
      </w:pPr>
      <w:r w:rsidRPr="00466FA8">
        <w:rPr>
          <w:rFonts w:asciiTheme="minorHAnsi" w:hAnsiTheme="minorHAnsi" w:cstheme="minorHAnsi"/>
        </w:rPr>
        <w:lastRenderedPageBreak/>
        <w:t xml:space="preserve">Wykonawcach, których oferty zostały odrzucone. </w:t>
      </w:r>
    </w:p>
    <w:p w:rsidR="00751802" w:rsidRPr="00466FA8" w:rsidRDefault="00751802" w:rsidP="00751802">
      <w:pPr>
        <w:ind w:left="1132"/>
        <w:jc w:val="both"/>
        <w:rPr>
          <w:rFonts w:asciiTheme="minorHAnsi" w:hAnsiTheme="minorHAnsi" w:cstheme="minorHAnsi"/>
        </w:rPr>
      </w:pPr>
      <w:r w:rsidRPr="00466FA8">
        <w:rPr>
          <w:rFonts w:asciiTheme="minorHAnsi" w:hAnsiTheme="minorHAnsi" w:cstheme="minorHAnsi"/>
        </w:rPr>
        <w:t xml:space="preserve">- podając uzasadnienie faktyczne i prawne. </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Zamawiający udostępnia niezwłocznie informacje, o których mowa w ust. 1 pkt 1, na stronie internetowej prowadzonego postępowania</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Wykonawca przed zawarciem umowy na wezwanie Zamawiającego poda wszelkie informacje niezbędne do wypełnienia treści umowy.</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 xml:space="preserve"> Zamawiający podpisze umowę z Wykonawcą, który przedłoży najkorzystniejszą ofertę.</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Zamawiający zawiera umowę w sprawie zamówienia publicznego w terminie nie krótszym niż 5 dni od dnia przesłania zawiadomienia o wyborze najkorzystniejszej oferty.</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 xml:space="preserve">Zamawiający może zawrzeć umowę w sprawie zamówienia publicznego przed upływem terminu, o którym mowa w ust. 5, jeżeli w postępowaniu o udzielenie zamówienia prowadzonym w trybie podstawowym złożono tylko jedną ofertę. </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Wykonawca, którego oferta zostanie uznana za najkorzystniejszą, będzie zobowiązany przed podpisaniem umowy do wniesienia zabezpieczenia należytego wykonania umowy w wysokości i formie określonej w Rozdziale XVI SWZ.</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Wykonawca będzie zobowiązany do podpisania umowy w miejscu i terminie wskazanym przez Zamawiającego.</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 xml:space="preserve">Unieważnienie postępowania </w:t>
      </w:r>
    </w:p>
    <w:p w:rsidR="00751802" w:rsidRPr="00466FA8" w:rsidRDefault="00751802" w:rsidP="00C8405B">
      <w:pPr>
        <w:numPr>
          <w:ilvl w:val="0"/>
          <w:numId w:val="32"/>
        </w:numPr>
        <w:ind w:left="1276" w:hanging="567"/>
        <w:jc w:val="both"/>
        <w:rPr>
          <w:rFonts w:asciiTheme="minorHAnsi" w:hAnsiTheme="minorHAnsi" w:cstheme="minorHAnsi"/>
        </w:rPr>
      </w:pPr>
      <w:r w:rsidRPr="00466FA8">
        <w:rPr>
          <w:rFonts w:asciiTheme="minorHAnsi" w:hAnsiTheme="minorHAnsi" w:cstheme="minorHAnsi"/>
        </w:rPr>
        <w:t xml:space="preserve">O unieważnieniu postępowania o udzielenie zamówienia Zamawiający zawiadamia równocześnie Wykonawców, którzy złożyli oferty – podając uzasadnienie faktyczne i prawne. </w:t>
      </w:r>
    </w:p>
    <w:p w:rsidR="00751802" w:rsidRPr="00466FA8" w:rsidRDefault="00751802" w:rsidP="00C8405B">
      <w:pPr>
        <w:numPr>
          <w:ilvl w:val="0"/>
          <w:numId w:val="31"/>
        </w:numPr>
        <w:jc w:val="both"/>
        <w:rPr>
          <w:rFonts w:asciiTheme="minorHAnsi" w:hAnsiTheme="minorHAnsi" w:cstheme="minorHAnsi"/>
        </w:rPr>
      </w:pPr>
      <w:r w:rsidRPr="00466FA8">
        <w:rPr>
          <w:rFonts w:asciiTheme="minorHAnsi" w:hAnsiTheme="minorHAnsi" w:cstheme="minorHAnsi"/>
        </w:rPr>
        <w:t>Zamawiający udostępnia niezwłocznie informacje, o których mowa w ust. 10 pkt 1) na stronie internetowej prowadzonego postępowania.</w:t>
      </w:r>
    </w:p>
    <w:p w:rsidR="00751802" w:rsidRPr="00466FA8" w:rsidRDefault="00751802" w:rsidP="00C8405B">
      <w:pPr>
        <w:numPr>
          <w:ilvl w:val="0"/>
          <w:numId w:val="31"/>
        </w:numPr>
        <w:jc w:val="both"/>
        <w:rPr>
          <w:rFonts w:asciiTheme="minorHAnsi" w:hAnsiTheme="minorHAnsi" w:cstheme="minorHAnsi"/>
          <w:b/>
          <w:bCs/>
        </w:rPr>
      </w:pPr>
      <w:r w:rsidRPr="00466FA8">
        <w:rPr>
          <w:rFonts w:asciiTheme="minorHAnsi" w:hAnsiTheme="minorHAnsi" w:cstheme="minorHAns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b/>
          <w:bCs/>
          <w:highlight w:val="lightGray"/>
        </w:rPr>
        <w:t>XVII. Wymagania dotyczące zabezpieczenia należytego wykonania umowy</w:t>
      </w:r>
    </w:p>
    <w:p w:rsidR="00751802" w:rsidRPr="00466FA8" w:rsidRDefault="00751802" w:rsidP="00C8405B">
      <w:pPr>
        <w:numPr>
          <w:ilvl w:val="1"/>
          <w:numId w:val="32"/>
        </w:numPr>
        <w:ind w:left="426" w:hanging="426"/>
        <w:jc w:val="both"/>
        <w:rPr>
          <w:rFonts w:asciiTheme="minorHAnsi" w:hAnsiTheme="minorHAnsi" w:cstheme="minorHAnsi"/>
        </w:rPr>
      </w:pPr>
      <w:r w:rsidRPr="00466FA8">
        <w:rPr>
          <w:rFonts w:asciiTheme="minorHAnsi" w:hAnsiTheme="minorHAnsi" w:cstheme="minorHAnsi"/>
        </w:rPr>
        <w:t>Zamawiający przewiduje wniesienia zabezpieczenia należytego wykonania umowy, które służyć będzie pokryciu roszczeń z tytułu niewykonania lub nienależytego wykonania umowy.</w:t>
      </w:r>
    </w:p>
    <w:p w:rsidR="00751802" w:rsidRPr="00466FA8" w:rsidRDefault="00751802" w:rsidP="00C8405B">
      <w:pPr>
        <w:numPr>
          <w:ilvl w:val="1"/>
          <w:numId w:val="32"/>
        </w:numPr>
        <w:ind w:left="426" w:hanging="426"/>
        <w:jc w:val="both"/>
        <w:rPr>
          <w:rFonts w:asciiTheme="minorHAnsi" w:hAnsiTheme="minorHAnsi" w:cstheme="minorHAnsi"/>
        </w:rPr>
      </w:pPr>
      <w:r w:rsidRPr="00466FA8">
        <w:rPr>
          <w:rFonts w:asciiTheme="minorHAnsi" w:hAnsiTheme="minorHAnsi" w:cstheme="minorHAnsi"/>
        </w:rPr>
        <w:lastRenderedPageBreak/>
        <w:t xml:space="preserve">Od Wykonawcy, którego oferta zostanie uznana jako najkorzystniejsza wymagane będzie wniesienie przed podpisaniem umowy zabezpieczenia należytego wykonania umowy w wysokości: 3 % ceny całkowitej brutto podanej w ofercie przedstawionej przez Wykonawcę. </w:t>
      </w:r>
    </w:p>
    <w:p w:rsidR="00751802" w:rsidRPr="00466FA8" w:rsidRDefault="00751802" w:rsidP="00C8405B">
      <w:pPr>
        <w:numPr>
          <w:ilvl w:val="1"/>
          <w:numId w:val="32"/>
        </w:numPr>
        <w:ind w:left="426" w:hanging="426"/>
        <w:jc w:val="both"/>
        <w:rPr>
          <w:rFonts w:asciiTheme="minorHAnsi" w:hAnsiTheme="minorHAnsi" w:cstheme="minorHAnsi"/>
        </w:rPr>
      </w:pPr>
      <w:r w:rsidRPr="00466FA8">
        <w:rPr>
          <w:rFonts w:asciiTheme="minorHAnsi" w:hAnsiTheme="minorHAnsi" w:cstheme="minorHAnsi"/>
        </w:rPr>
        <w:t>Zabezpieczenie należytego wykonania umowy wnoszone jest w jednej lub kilku formach</w:t>
      </w:r>
      <w:r w:rsidR="00142B7F" w:rsidRPr="00466FA8">
        <w:rPr>
          <w:rFonts w:asciiTheme="minorHAnsi" w:hAnsiTheme="minorHAnsi" w:cstheme="minorHAnsi"/>
        </w:rPr>
        <w:t xml:space="preserve"> przewidzianych przez ustawę Prawo Zamówień Publicznych</w:t>
      </w:r>
      <w:r w:rsidRPr="00466FA8">
        <w:rPr>
          <w:rFonts w:asciiTheme="minorHAnsi" w:hAnsiTheme="minorHAnsi" w:cstheme="minorHAnsi"/>
        </w:rPr>
        <w:t>:</w:t>
      </w:r>
    </w:p>
    <w:p w:rsidR="00751802" w:rsidRPr="00466FA8" w:rsidRDefault="00142B7F" w:rsidP="00C8405B">
      <w:pPr>
        <w:numPr>
          <w:ilvl w:val="0"/>
          <w:numId w:val="37"/>
        </w:numPr>
        <w:jc w:val="both"/>
        <w:rPr>
          <w:rFonts w:asciiTheme="minorHAnsi" w:hAnsiTheme="minorHAnsi" w:cstheme="minorHAnsi"/>
          <w:b/>
          <w:bCs/>
        </w:rPr>
      </w:pPr>
      <w:r w:rsidRPr="00466FA8">
        <w:rPr>
          <w:rFonts w:asciiTheme="minorHAnsi" w:hAnsiTheme="minorHAnsi" w:cstheme="minorHAnsi"/>
        </w:rPr>
        <w:t xml:space="preserve">Zabezpieczenie wnoszone w </w:t>
      </w:r>
      <w:r w:rsidR="00751802" w:rsidRPr="00466FA8">
        <w:rPr>
          <w:rFonts w:asciiTheme="minorHAnsi" w:hAnsiTheme="minorHAnsi" w:cstheme="minorHAnsi"/>
        </w:rPr>
        <w:t xml:space="preserve"> pieniądzu, </w:t>
      </w:r>
      <w:r w:rsidRPr="00466FA8">
        <w:rPr>
          <w:rFonts w:asciiTheme="minorHAnsi" w:hAnsiTheme="minorHAnsi" w:cstheme="minorHAnsi"/>
        </w:rPr>
        <w:t xml:space="preserve">Wykonawca wpłaca </w:t>
      </w:r>
      <w:r w:rsidR="00751802" w:rsidRPr="00466FA8">
        <w:rPr>
          <w:rFonts w:asciiTheme="minorHAnsi" w:hAnsiTheme="minorHAnsi" w:cstheme="minorHAnsi"/>
        </w:rPr>
        <w:t xml:space="preserve">przelewem na rachunek bankowy: </w:t>
      </w:r>
    </w:p>
    <w:p w:rsidR="00751802" w:rsidRPr="00466FA8" w:rsidRDefault="00751802" w:rsidP="00751802">
      <w:pPr>
        <w:tabs>
          <w:tab w:val="left" w:pos="567"/>
        </w:tabs>
        <w:spacing w:after="0"/>
        <w:ind w:left="567"/>
        <w:jc w:val="center"/>
        <w:rPr>
          <w:rFonts w:asciiTheme="minorHAnsi" w:hAnsiTheme="minorHAnsi" w:cstheme="minorHAnsi"/>
          <w:b/>
          <w:bCs/>
        </w:rPr>
      </w:pPr>
      <w:r w:rsidRPr="00466FA8">
        <w:rPr>
          <w:rFonts w:asciiTheme="minorHAnsi" w:hAnsiTheme="minorHAnsi" w:cstheme="minorHAnsi"/>
          <w:b/>
          <w:bCs/>
        </w:rPr>
        <w:t>Powiatowy Bank Spółdzielczy we Wrześni Oddział w Pyzdrach</w:t>
      </w:r>
    </w:p>
    <w:p w:rsidR="00751802" w:rsidRPr="00466FA8" w:rsidRDefault="00751802" w:rsidP="00751802">
      <w:pPr>
        <w:tabs>
          <w:tab w:val="left" w:pos="567"/>
        </w:tabs>
        <w:spacing w:after="0"/>
        <w:ind w:left="567"/>
        <w:jc w:val="center"/>
        <w:rPr>
          <w:rFonts w:asciiTheme="minorHAnsi" w:hAnsiTheme="minorHAnsi" w:cstheme="minorHAnsi"/>
        </w:rPr>
      </w:pPr>
      <w:r w:rsidRPr="00466FA8">
        <w:rPr>
          <w:rFonts w:asciiTheme="minorHAnsi" w:hAnsiTheme="minorHAnsi" w:cstheme="minorHAnsi"/>
          <w:b/>
          <w:bCs/>
        </w:rPr>
        <w:t>30 9681 0002 3300 0101 0016 0130</w:t>
      </w:r>
    </w:p>
    <w:p w:rsidR="00751802" w:rsidRPr="00466FA8" w:rsidRDefault="00751802" w:rsidP="00751802">
      <w:pPr>
        <w:ind w:left="720"/>
        <w:jc w:val="both"/>
        <w:rPr>
          <w:rFonts w:asciiTheme="minorHAnsi" w:hAnsiTheme="minorHAnsi" w:cstheme="minorHAnsi"/>
        </w:rPr>
      </w:pPr>
      <w:r w:rsidRPr="00466FA8">
        <w:rPr>
          <w:rFonts w:asciiTheme="minorHAnsi" w:hAnsiTheme="minorHAnsi" w:cstheme="minorHAnsi"/>
        </w:rPr>
        <w:t>z adnotacją: Zabezpieczenie należytego wykonania umowy na: „</w:t>
      </w:r>
      <w:r w:rsidR="00992178" w:rsidRPr="00992178">
        <w:rPr>
          <w:rFonts w:asciiTheme="minorHAnsi" w:hAnsiTheme="minorHAnsi" w:cstheme="minorHAnsi"/>
          <w:b/>
          <w:bCs/>
        </w:rPr>
        <w:t>Rozbudowa siedziby OSP w Pyzdrach</w:t>
      </w:r>
      <w:r w:rsidRPr="00466FA8">
        <w:rPr>
          <w:rFonts w:asciiTheme="minorHAnsi" w:hAnsiTheme="minorHAnsi" w:cstheme="minorHAnsi"/>
        </w:rPr>
        <w:t xml:space="preserve">”. (w celu dochowania terminu wniesienia zabezpieczenia sugeruje się wpłatę w terminie wcześniejszym, niż dzień podpisania umowy). </w:t>
      </w:r>
    </w:p>
    <w:p w:rsidR="00751802" w:rsidRPr="00466FA8" w:rsidRDefault="00751802" w:rsidP="00C8405B">
      <w:pPr>
        <w:numPr>
          <w:ilvl w:val="0"/>
          <w:numId w:val="37"/>
        </w:numPr>
        <w:jc w:val="both"/>
        <w:rPr>
          <w:rFonts w:asciiTheme="minorHAnsi" w:hAnsiTheme="minorHAnsi" w:cstheme="minorHAnsi"/>
        </w:rPr>
      </w:pPr>
      <w:r w:rsidRPr="00466FA8">
        <w:rPr>
          <w:rFonts w:asciiTheme="minorHAnsi" w:hAnsiTheme="minorHAnsi" w:cstheme="minorHAnsi"/>
        </w:rPr>
        <w:t xml:space="preserve">W poręczeniach bankowych lub poręczeniach spółdzielczej kasy oszczędnościowo – kredytowej, z tym, że zobowiązanie kasy jest zobowiązaniem pieniężnym, </w:t>
      </w:r>
    </w:p>
    <w:p w:rsidR="00751802" w:rsidRPr="00466FA8" w:rsidRDefault="00751802" w:rsidP="00C8405B">
      <w:pPr>
        <w:numPr>
          <w:ilvl w:val="0"/>
          <w:numId w:val="37"/>
        </w:numPr>
        <w:jc w:val="both"/>
        <w:rPr>
          <w:rFonts w:asciiTheme="minorHAnsi" w:hAnsiTheme="minorHAnsi" w:cstheme="minorHAnsi"/>
        </w:rPr>
      </w:pPr>
      <w:r w:rsidRPr="00466FA8">
        <w:rPr>
          <w:rFonts w:asciiTheme="minorHAnsi" w:hAnsiTheme="minorHAnsi" w:cstheme="minorHAnsi"/>
        </w:rPr>
        <w:t>w gwarancjach bankowych,</w:t>
      </w:r>
    </w:p>
    <w:p w:rsidR="00751802" w:rsidRPr="00466FA8" w:rsidRDefault="00751802" w:rsidP="00C8405B">
      <w:pPr>
        <w:numPr>
          <w:ilvl w:val="0"/>
          <w:numId w:val="37"/>
        </w:numPr>
        <w:jc w:val="both"/>
        <w:rPr>
          <w:rFonts w:asciiTheme="minorHAnsi" w:hAnsiTheme="minorHAnsi" w:cstheme="minorHAnsi"/>
        </w:rPr>
      </w:pPr>
      <w:r w:rsidRPr="00466FA8">
        <w:rPr>
          <w:rFonts w:asciiTheme="minorHAnsi" w:hAnsiTheme="minorHAnsi" w:cstheme="minorHAnsi"/>
        </w:rPr>
        <w:t>w gwarancjach ubezpieczeniowych,</w:t>
      </w:r>
    </w:p>
    <w:p w:rsidR="00751802" w:rsidRPr="00466FA8" w:rsidRDefault="00751802" w:rsidP="00C8405B">
      <w:pPr>
        <w:numPr>
          <w:ilvl w:val="0"/>
          <w:numId w:val="37"/>
        </w:numPr>
        <w:jc w:val="both"/>
        <w:rPr>
          <w:rFonts w:asciiTheme="minorHAnsi" w:hAnsiTheme="minorHAnsi" w:cstheme="minorHAnsi"/>
        </w:rPr>
      </w:pPr>
      <w:r w:rsidRPr="00466FA8">
        <w:rPr>
          <w:rFonts w:asciiTheme="minorHAnsi" w:hAnsiTheme="minorHAnsi" w:cstheme="minorHAnsi"/>
        </w:rPr>
        <w:t xml:space="preserve">w poręczeniach udzielanych przez podmioty, o których mowa w art. 6b ust. 5 pkt 2 ustawy z dnia 9 listopada 2000 r. o utworzeniu Polskiej Agencji Rozwoju Przedsiębiorczości. </w:t>
      </w:r>
    </w:p>
    <w:p w:rsidR="00751802" w:rsidRPr="00466FA8" w:rsidRDefault="00751802" w:rsidP="00C8405B">
      <w:pPr>
        <w:numPr>
          <w:ilvl w:val="1"/>
          <w:numId w:val="32"/>
        </w:numPr>
        <w:ind w:left="426" w:hanging="426"/>
        <w:jc w:val="both"/>
        <w:rPr>
          <w:rFonts w:asciiTheme="minorHAnsi" w:hAnsiTheme="minorHAnsi" w:cstheme="minorHAnsi"/>
        </w:rPr>
      </w:pPr>
      <w:r w:rsidRPr="00466FA8">
        <w:rPr>
          <w:rFonts w:asciiTheme="minorHAnsi" w:hAnsiTheme="minorHAnsi" w:cstheme="minorHAnsi"/>
        </w:rPr>
        <w:t>Sposób przekazania zabezpieczenia w formie innej niż pieniądz:</w:t>
      </w:r>
    </w:p>
    <w:p w:rsidR="00751802" w:rsidRPr="00466FA8" w:rsidRDefault="00751802" w:rsidP="00C8405B">
      <w:pPr>
        <w:numPr>
          <w:ilvl w:val="0"/>
          <w:numId w:val="33"/>
        </w:numPr>
        <w:jc w:val="both"/>
        <w:rPr>
          <w:rFonts w:asciiTheme="minorHAnsi" w:hAnsiTheme="minorHAnsi" w:cstheme="minorHAnsi"/>
        </w:rPr>
      </w:pPr>
      <w:r w:rsidRPr="00466FA8">
        <w:rPr>
          <w:rFonts w:asciiTheme="minorHAnsi" w:hAnsiTheme="minorHAnsi" w:cstheme="minorHAnsi"/>
        </w:rPr>
        <w:t>należy złożyć w pokoju nr 10, a w przypadku dokumentu elektronicznego - przesłać drogą elektroniczną na adres zp@pyzdry.pl, najpóźniej w dniu podpisania umowy.</w:t>
      </w:r>
    </w:p>
    <w:p w:rsidR="00751802" w:rsidRPr="00466FA8" w:rsidRDefault="00751802" w:rsidP="00C8405B">
      <w:pPr>
        <w:numPr>
          <w:ilvl w:val="0"/>
          <w:numId w:val="33"/>
        </w:numPr>
        <w:jc w:val="both"/>
        <w:rPr>
          <w:rFonts w:asciiTheme="minorHAnsi" w:hAnsiTheme="minorHAnsi" w:cstheme="minorHAnsi"/>
        </w:rPr>
      </w:pPr>
      <w:r w:rsidRPr="00466FA8">
        <w:rPr>
          <w:rFonts w:asciiTheme="minorHAnsi" w:hAnsiTheme="minorHAnsi" w:cstheme="minorHAnsi"/>
        </w:rPr>
        <w:t>przed podpisaniem umowy Wykonawca jest zobowiązany przedstawić do akceptacji Zamawiającemu treść dokumentu gwarancji (bankowej lub ubezpieczeniowej) lub poręczenia;</w:t>
      </w:r>
    </w:p>
    <w:p w:rsidR="00751802" w:rsidRPr="00466FA8" w:rsidRDefault="00751802" w:rsidP="00C8405B">
      <w:pPr>
        <w:numPr>
          <w:ilvl w:val="0"/>
          <w:numId w:val="33"/>
        </w:numPr>
        <w:jc w:val="both"/>
        <w:rPr>
          <w:rFonts w:asciiTheme="minorHAnsi" w:hAnsiTheme="minorHAnsi" w:cstheme="minorHAnsi"/>
        </w:rPr>
      </w:pPr>
      <w:r w:rsidRPr="00466FA8">
        <w:rPr>
          <w:rFonts w:asciiTheme="minorHAnsi" w:hAnsiTheme="minorHAnsi" w:cstheme="minorHAnsi"/>
        </w:rPr>
        <w:t xml:space="preserve">dokument gwarancji (bankowej lub ubezpieczeniowej) musi reprezentować nieodwołalną i bezwarunkową gwarancję płatną na pierwsze pisemne żądanie Zamawiającego oraz nie może zawierać ograniczeń odpowiedzialności w zakresie kar umownych. </w:t>
      </w:r>
    </w:p>
    <w:p w:rsidR="00751802" w:rsidRPr="00466FA8" w:rsidRDefault="00751802" w:rsidP="00C8405B">
      <w:pPr>
        <w:numPr>
          <w:ilvl w:val="1"/>
          <w:numId w:val="32"/>
        </w:numPr>
        <w:ind w:left="426" w:hanging="426"/>
        <w:jc w:val="both"/>
        <w:rPr>
          <w:rFonts w:asciiTheme="minorHAnsi" w:hAnsiTheme="minorHAnsi" w:cstheme="minorHAnsi"/>
        </w:rPr>
      </w:pPr>
      <w:r w:rsidRPr="00466FA8">
        <w:rPr>
          <w:rFonts w:asciiTheme="minorHAnsi" w:hAnsiTheme="minorHAnsi" w:cstheme="minorHAnsi"/>
        </w:rPr>
        <w:t>Zwrot zabezpieczenia należytego wykonania umowy nastąpi w terminie 30 dni od dnia wykonania zamówienia i uznania przez Zamawiającego za należycie wykonane, z zastrzeżeniem kwoty 30 % wysokości zabezpieczenia, która pozostawiona zostanie na zabezpieczenie roszczeń z tytułu rękojmi za wady. Pozostawiona kwota zostanie zwrócona</w:t>
      </w:r>
      <w:r w:rsidRPr="00466FA8">
        <w:rPr>
          <w:rFonts w:asciiTheme="minorHAnsi" w:hAnsiTheme="minorHAnsi" w:cstheme="minorHAnsi"/>
          <w:sz w:val="23"/>
          <w:szCs w:val="23"/>
        </w:rPr>
        <w:t xml:space="preserve"> </w:t>
      </w:r>
      <w:r w:rsidRPr="00466FA8">
        <w:rPr>
          <w:rFonts w:asciiTheme="minorHAnsi" w:hAnsiTheme="minorHAnsi" w:cstheme="minorHAnsi"/>
        </w:rPr>
        <w:t xml:space="preserve">nie później niż w 15 dniu po upływie rękojmi za wady lub gwarancji. 6. Jeżeli wyłoniony Wykonawca nie wniesie w określonym terminie zabezpieczenia należytego wykonania umowy Zamawiający może dokonać ponownego badania i oceny ofert spośród pozostałych w postępowaniu Wykonawców oraz wybrać najkorzystniejszą ofertę albo unieważnić postępowanie.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b/>
          <w:bCs/>
          <w:highlight w:val="lightGray"/>
        </w:rPr>
        <w:t>XVIII. Projektowane postanowienia umowy, które zostaną wprowadzone do treści tej umowy</w:t>
      </w:r>
      <w:r w:rsidRPr="00466FA8">
        <w:rPr>
          <w:rFonts w:asciiTheme="minorHAnsi" w:hAnsiTheme="minorHAnsi" w:cstheme="minorHAnsi"/>
          <w:b/>
          <w:bCs/>
        </w:rPr>
        <w:t xml:space="preserve"> </w:t>
      </w:r>
    </w:p>
    <w:p w:rsidR="00466FA8" w:rsidRDefault="00751802" w:rsidP="00C8405B">
      <w:pPr>
        <w:numPr>
          <w:ilvl w:val="0"/>
          <w:numId w:val="29"/>
        </w:numPr>
        <w:jc w:val="both"/>
        <w:rPr>
          <w:rFonts w:asciiTheme="minorHAnsi" w:hAnsiTheme="minorHAnsi" w:cstheme="minorHAnsi"/>
        </w:rPr>
      </w:pPr>
      <w:r w:rsidRPr="00466FA8">
        <w:rPr>
          <w:rFonts w:asciiTheme="minorHAnsi" w:hAnsiTheme="minorHAnsi" w:cstheme="minorHAnsi"/>
        </w:rPr>
        <w:lastRenderedPageBreak/>
        <w:t>Umowa w sprawie realizacji zamówienia publicznego zawarta zostanie z uwzględnieniem postanowień wynikających z treści niniejszej specyfikacji warunków zamówienia, danych zawartych w ofercie oraz zgodnie z art. 647 Kodeksu cywilnego.</w:t>
      </w:r>
    </w:p>
    <w:p w:rsidR="00466FA8" w:rsidRDefault="00466FA8" w:rsidP="00C8405B">
      <w:pPr>
        <w:numPr>
          <w:ilvl w:val="0"/>
          <w:numId w:val="29"/>
        </w:numPr>
        <w:jc w:val="both"/>
        <w:rPr>
          <w:rFonts w:asciiTheme="minorHAnsi" w:hAnsiTheme="minorHAnsi" w:cstheme="minorHAnsi"/>
        </w:rPr>
      </w:pPr>
      <w:r>
        <w:rPr>
          <w:rFonts w:asciiTheme="minorHAnsi" w:hAnsiTheme="minorHAnsi" w:cstheme="minorHAnsi"/>
        </w:rPr>
        <w:t xml:space="preserve"> </w:t>
      </w:r>
      <w:r w:rsidR="00751802" w:rsidRPr="00466FA8">
        <w:rPr>
          <w:rFonts w:asciiTheme="minorHAnsi" w:hAnsiTheme="minorHAnsi" w:cstheme="minorHAnsi"/>
        </w:rPr>
        <w:t xml:space="preserve">Postanowienia umowy zawarto w: Projektowanych postanowieniach umowy – zał. nr 4 do SWZ. </w:t>
      </w:r>
    </w:p>
    <w:p w:rsidR="00751802" w:rsidRPr="00466FA8" w:rsidRDefault="00751802" w:rsidP="00C8405B">
      <w:pPr>
        <w:numPr>
          <w:ilvl w:val="0"/>
          <w:numId w:val="29"/>
        </w:numPr>
        <w:jc w:val="both"/>
        <w:rPr>
          <w:rFonts w:asciiTheme="minorHAnsi" w:hAnsiTheme="minorHAnsi" w:cstheme="minorHAnsi"/>
        </w:rPr>
      </w:pPr>
      <w:r w:rsidRPr="00466FA8">
        <w:rPr>
          <w:rFonts w:asciiTheme="minorHAnsi" w:hAnsiTheme="minorHAnsi" w:cstheme="minorHAnsi"/>
        </w:rPr>
        <w:t xml:space="preserve">Zmiana umowy może nastąpić jedynie w formie pisemnego aneksu pod rygorem nieważności. </w:t>
      </w:r>
    </w:p>
    <w:p w:rsidR="00751802" w:rsidRPr="00466FA8" w:rsidRDefault="00751802" w:rsidP="00751802">
      <w:pPr>
        <w:jc w:val="both"/>
        <w:rPr>
          <w:rFonts w:asciiTheme="minorHAnsi" w:hAnsiTheme="minorHAnsi" w:cstheme="minorHAnsi"/>
        </w:rPr>
      </w:pPr>
      <w:r w:rsidRPr="00466FA8">
        <w:rPr>
          <w:rFonts w:asciiTheme="minorHAnsi" w:hAnsiTheme="minorHAnsi" w:cstheme="minorHAnsi"/>
          <w:b/>
          <w:bCs/>
          <w:highlight w:val="lightGray"/>
        </w:rPr>
        <w:t>XIX. Pouczenie o środkach ochrony prawnej przysługujących Wykonawcy.</w:t>
      </w:r>
      <w:r w:rsidRPr="00466FA8">
        <w:rPr>
          <w:rFonts w:asciiTheme="minorHAnsi" w:hAnsiTheme="minorHAnsi" w:cstheme="minorHAnsi"/>
          <w:b/>
          <w:bCs/>
        </w:rPr>
        <w:t xml:space="preserve"> </w:t>
      </w:r>
    </w:p>
    <w:p w:rsidR="00751802" w:rsidRPr="00466FA8" w:rsidRDefault="00751802" w:rsidP="00C8405B">
      <w:pPr>
        <w:numPr>
          <w:ilvl w:val="0"/>
          <w:numId w:val="30"/>
        </w:numPr>
        <w:ind w:left="426" w:hanging="426"/>
        <w:jc w:val="both"/>
        <w:rPr>
          <w:rFonts w:asciiTheme="minorHAnsi" w:hAnsiTheme="minorHAnsi" w:cstheme="minorHAnsi"/>
        </w:rPr>
      </w:pPr>
      <w:r w:rsidRPr="00466FA8">
        <w:rPr>
          <w:rFonts w:asciiTheme="minorHAnsi" w:hAnsiTheme="minorHAnsi" w:cstheme="minorHAnsi"/>
        </w:rPr>
        <w:t xml:space="preserve">Środki ochrony prawnej w niniejszym postępowaniu przysługują Wykonawcom, a także innym podmiotom, jeżeli mają lub miały interes w uzyskaniu niniejszego zamówienia lub poniosły lub mogą ponieść szkodę w wyniku naruszenia przez Zamawiającego przepisów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w:t>
      </w:r>
    </w:p>
    <w:p w:rsidR="00751802" w:rsidRPr="00466FA8" w:rsidRDefault="00751802" w:rsidP="00C8405B">
      <w:pPr>
        <w:numPr>
          <w:ilvl w:val="0"/>
          <w:numId w:val="30"/>
        </w:numPr>
        <w:ind w:left="426" w:hanging="426"/>
        <w:jc w:val="both"/>
        <w:rPr>
          <w:rFonts w:asciiTheme="minorHAnsi" w:hAnsiTheme="minorHAnsi" w:cstheme="minorHAnsi"/>
        </w:rPr>
      </w:pPr>
      <w:r w:rsidRPr="00466FA8">
        <w:rPr>
          <w:rFonts w:asciiTheme="minorHAnsi" w:hAnsiTheme="minorHAnsi" w:cstheme="minorHAnsi"/>
        </w:rPr>
        <w:t xml:space="preserve">Wobec ogłoszenia o zamówieniu oraz dokumentów zamówienia środki ochrony prawnej przysługują również organizacjom wpisanym na listę, o której mowa w art. 469 pkt 15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oraz Rzecznikowi Małych i Średnich Przedsiębiorców. </w:t>
      </w:r>
    </w:p>
    <w:p w:rsidR="00751802" w:rsidRPr="00466FA8" w:rsidRDefault="00751802" w:rsidP="00C8405B">
      <w:pPr>
        <w:numPr>
          <w:ilvl w:val="0"/>
          <w:numId w:val="30"/>
        </w:numPr>
        <w:ind w:left="426" w:hanging="426"/>
        <w:jc w:val="both"/>
        <w:rPr>
          <w:rFonts w:asciiTheme="minorHAnsi" w:hAnsiTheme="minorHAnsi" w:cstheme="minorHAnsi"/>
        </w:rPr>
      </w:pPr>
      <w:r w:rsidRPr="00466FA8">
        <w:rPr>
          <w:rFonts w:asciiTheme="minorHAnsi" w:hAnsiTheme="minorHAnsi" w:cstheme="minorHAnsi"/>
        </w:rPr>
        <w:t xml:space="preserve">W niniejszym postępowaniu odwołanie przysługuje na: </w:t>
      </w:r>
    </w:p>
    <w:p w:rsidR="00751802" w:rsidRPr="00466FA8" w:rsidRDefault="00751802" w:rsidP="00C8405B">
      <w:pPr>
        <w:numPr>
          <w:ilvl w:val="2"/>
          <w:numId w:val="35"/>
        </w:numPr>
        <w:jc w:val="both"/>
        <w:rPr>
          <w:rFonts w:asciiTheme="minorHAnsi" w:hAnsiTheme="minorHAnsi" w:cstheme="minorHAnsi"/>
        </w:rPr>
      </w:pPr>
      <w:r w:rsidRPr="00466FA8">
        <w:rPr>
          <w:rFonts w:asciiTheme="minorHAnsi" w:hAnsiTheme="minorHAnsi" w:cstheme="minorHAnsi"/>
        </w:rPr>
        <w:t xml:space="preserve">niezgodną z przepisami ustawy czynność Zamawiającego, podjętą w postępowaniu o udzielenie zamówienia, w tym na projektowane postanowienie umowy; </w:t>
      </w:r>
    </w:p>
    <w:p w:rsidR="00751802" w:rsidRPr="00466FA8" w:rsidRDefault="00751802" w:rsidP="00C8405B">
      <w:pPr>
        <w:numPr>
          <w:ilvl w:val="2"/>
          <w:numId w:val="35"/>
        </w:numPr>
        <w:ind w:left="709" w:hanging="283"/>
        <w:jc w:val="both"/>
        <w:rPr>
          <w:rFonts w:asciiTheme="minorHAnsi" w:hAnsiTheme="minorHAnsi" w:cstheme="minorHAnsi"/>
        </w:rPr>
      </w:pPr>
      <w:r w:rsidRPr="00466FA8">
        <w:rPr>
          <w:rFonts w:asciiTheme="minorHAnsi" w:hAnsiTheme="minorHAnsi" w:cstheme="minorHAnsi"/>
        </w:rPr>
        <w:t xml:space="preserve">zaniechanie czynności w postępowaniu o udzielenie zamówienia do której Zamawiający był obowiązany na podstawie ustawy; </w:t>
      </w:r>
    </w:p>
    <w:p w:rsidR="00751802" w:rsidRPr="00466FA8" w:rsidRDefault="00751802" w:rsidP="00C8405B">
      <w:pPr>
        <w:numPr>
          <w:ilvl w:val="2"/>
          <w:numId w:val="35"/>
        </w:numPr>
        <w:ind w:left="709" w:hanging="283"/>
        <w:jc w:val="both"/>
        <w:rPr>
          <w:rFonts w:asciiTheme="minorHAnsi" w:hAnsiTheme="minorHAnsi" w:cstheme="minorHAnsi"/>
        </w:rPr>
      </w:pPr>
      <w:r w:rsidRPr="00466FA8">
        <w:rPr>
          <w:rFonts w:asciiTheme="minorHAnsi" w:hAnsiTheme="minorHAnsi" w:cstheme="minorHAnsi"/>
        </w:rPr>
        <w:t xml:space="preserve">Odwołanie wnosi się do Prezesa Izby. Odwołujący przekazuje kopię odwołania Zamawiającemu przed upływem terminu do wniesienia odwołania w taki sposób, aby mógł on zapoznać się z jego treścią przed upływem tego terminu. </w:t>
      </w:r>
    </w:p>
    <w:p w:rsidR="00751802" w:rsidRPr="00466FA8" w:rsidRDefault="00751802" w:rsidP="00C8405B">
      <w:pPr>
        <w:numPr>
          <w:ilvl w:val="2"/>
          <w:numId w:val="35"/>
        </w:numPr>
        <w:ind w:left="709" w:hanging="283"/>
        <w:jc w:val="both"/>
        <w:rPr>
          <w:rFonts w:asciiTheme="minorHAnsi" w:hAnsiTheme="minorHAnsi" w:cstheme="minorHAnsi"/>
        </w:rPr>
      </w:pPr>
      <w:r w:rsidRPr="00466FA8">
        <w:rPr>
          <w:rFonts w:asciiTheme="minorHAnsi" w:hAnsiTheme="minorHAnsi" w:cstheme="minorHAnsi"/>
        </w:rPr>
        <w:t xml:space="preserve">Odwołanie wobec treści ogłoszenia lub treści SWZ wnosi się w terminie 5 dni od dnia zamieszczenia ogłoszenia w Biuletynie Zamówień Publicznych lub treści SWZ na stronie internetowej. </w:t>
      </w:r>
    </w:p>
    <w:p w:rsidR="00751802" w:rsidRPr="00466FA8" w:rsidRDefault="00751802" w:rsidP="00C8405B">
      <w:pPr>
        <w:numPr>
          <w:ilvl w:val="0"/>
          <w:numId w:val="30"/>
        </w:numPr>
        <w:ind w:left="284" w:hanging="284"/>
        <w:jc w:val="both"/>
        <w:rPr>
          <w:rFonts w:asciiTheme="minorHAnsi" w:hAnsiTheme="minorHAnsi" w:cstheme="minorHAnsi"/>
        </w:rPr>
      </w:pPr>
      <w:r w:rsidRPr="00466FA8">
        <w:rPr>
          <w:rFonts w:asciiTheme="minorHAnsi" w:hAnsiTheme="minorHAnsi" w:cstheme="minorHAnsi"/>
        </w:rPr>
        <w:t>Odwołanie wnosi się w terminie:</w:t>
      </w:r>
    </w:p>
    <w:p w:rsidR="00751802" w:rsidRPr="00466FA8" w:rsidRDefault="00751802" w:rsidP="00C8405B">
      <w:pPr>
        <w:numPr>
          <w:ilvl w:val="0"/>
          <w:numId w:val="27"/>
        </w:numPr>
        <w:jc w:val="both"/>
        <w:rPr>
          <w:rFonts w:asciiTheme="minorHAnsi" w:hAnsiTheme="minorHAnsi" w:cstheme="minorHAnsi"/>
        </w:rPr>
      </w:pPr>
      <w:r w:rsidRPr="00466FA8">
        <w:rPr>
          <w:rFonts w:asciiTheme="minorHAnsi" w:hAnsiTheme="minorHAnsi" w:cstheme="minorHAnsi"/>
        </w:rPr>
        <w:t>5 dni od dnia przekazania informacji o czynności Zamawiającego stanowiącej podstawę jego wniesienia, jeżeli informacja została przekazana przy użyciu środków komunikacji elektronicznej,</w:t>
      </w:r>
    </w:p>
    <w:p w:rsidR="00751802" w:rsidRPr="00466FA8" w:rsidRDefault="00751802" w:rsidP="00C8405B">
      <w:pPr>
        <w:numPr>
          <w:ilvl w:val="0"/>
          <w:numId w:val="27"/>
        </w:numPr>
        <w:jc w:val="both"/>
        <w:rPr>
          <w:rFonts w:asciiTheme="minorHAnsi" w:hAnsiTheme="minorHAnsi" w:cstheme="minorHAnsi"/>
        </w:rPr>
      </w:pPr>
      <w:r w:rsidRPr="00466FA8">
        <w:rPr>
          <w:rFonts w:asciiTheme="minorHAnsi" w:hAnsiTheme="minorHAnsi" w:cstheme="minorHAnsi"/>
        </w:rPr>
        <w:t xml:space="preserve">10 dni od dnia przekazania informacji o czynności Zamawiającego stanowiącej podstawę jego wniesienia, jeżeli informacja została przekazana w sposób inny niż określony w pkt 1). </w:t>
      </w:r>
    </w:p>
    <w:p w:rsidR="00751802" w:rsidRPr="00466FA8" w:rsidRDefault="00751802" w:rsidP="00C8405B">
      <w:pPr>
        <w:numPr>
          <w:ilvl w:val="0"/>
          <w:numId w:val="27"/>
        </w:numPr>
        <w:jc w:val="both"/>
        <w:rPr>
          <w:rFonts w:asciiTheme="minorHAnsi" w:hAnsiTheme="minorHAnsi" w:cstheme="minorHAnsi"/>
        </w:rPr>
      </w:pPr>
      <w:r w:rsidRPr="00466FA8">
        <w:rPr>
          <w:rFonts w:asciiTheme="minorHAnsi" w:hAnsiTheme="minorHAnsi" w:cstheme="minorHAnsi"/>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rsidR="00751802" w:rsidRPr="00466FA8" w:rsidRDefault="00751802" w:rsidP="00C8405B">
      <w:pPr>
        <w:numPr>
          <w:ilvl w:val="0"/>
          <w:numId w:val="27"/>
        </w:numPr>
        <w:jc w:val="both"/>
        <w:rPr>
          <w:rFonts w:asciiTheme="minorHAnsi" w:hAnsiTheme="minorHAnsi" w:cstheme="minorHAnsi"/>
        </w:rPr>
      </w:pPr>
      <w:r w:rsidRPr="00466FA8">
        <w:rPr>
          <w:rFonts w:asciiTheme="minorHAnsi" w:hAnsiTheme="minorHAnsi" w:cstheme="minorHAnsi"/>
        </w:rPr>
        <w:lastRenderedPageBreak/>
        <w:t xml:space="preserve">Na orzeczenie Izby oraz postanowienie Prezesa Izby, o którym mowa w art. 519 ust. 1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stronom oraz uczestnikom postępowania odwoławczego przysługuje skarga do sądu.</w:t>
      </w:r>
    </w:p>
    <w:p w:rsidR="00751802" w:rsidRPr="00466FA8" w:rsidRDefault="00751802" w:rsidP="00C8405B">
      <w:pPr>
        <w:numPr>
          <w:ilvl w:val="0"/>
          <w:numId w:val="27"/>
        </w:numPr>
        <w:jc w:val="both"/>
        <w:rPr>
          <w:rFonts w:asciiTheme="minorHAnsi" w:hAnsiTheme="minorHAnsi" w:cstheme="minorHAnsi"/>
        </w:rPr>
      </w:pPr>
      <w:r w:rsidRPr="00466FA8">
        <w:rPr>
          <w:rFonts w:asciiTheme="minorHAnsi" w:hAnsiTheme="minorHAnsi" w:cstheme="minorHAnsi"/>
        </w:rPr>
        <w:t xml:space="preserve">W postępowaniu toczącym się wskutek wniesienia skargi stosuje się odpowiednio przepisy ustawy z dnia 17 listopada 1964 r. - Kodeks postępowania cywilnego o apelacji, jeżeli przepisy niniejszego rozdziału nie stanowią inaczej. </w:t>
      </w:r>
    </w:p>
    <w:p w:rsidR="00751802" w:rsidRPr="00466FA8" w:rsidRDefault="00751802" w:rsidP="00C8405B">
      <w:pPr>
        <w:numPr>
          <w:ilvl w:val="0"/>
          <w:numId w:val="27"/>
        </w:numPr>
        <w:jc w:val="both"/>
        <w:rPr>
          <w:rFonts w:asciiTheme="minorHAnsi" w:hAnsiTheme="minorHAnsi" w:cstheme="minorHAnsi"/>
        </w:rPr>
      </w:pPr>
      <w:r w:rsidRPr="00466FA8">
        <w:rPr>
          <w:rFonts w:asciiTheme="minorHAnsi" w:hAnsiTheme="minorHAnsi" w:cstheme="minorHAnsi"/>
        </w:rPr>
        <w:t xml:space="preserve">Skargę wnosi się do Sądu Okręgowego w Warszawie - sądu zamówień publicznych, zwanego dalej "sądem zamówień publicznych". </w:t>
      </w:r>
    </w:p>
    <w:p w:rsidR="00751802" w:rsidRPr="00466FA8" w:rsidRDefault="00751802" w:rsidP="00C8405B">
      <w:pPr>
        <w:numPr>
          <w:ilvl w:val="0"/>
          <w:numId w:val="27"/>
        </w:numPr>
        <w:jc w:val="both"/>
        <w:rPr>
          <w:rFonts w:asciiTheme="minorHAnsi" w:hAnsiTheme="minorHAnsi" w:cstheme="minorHAnsi"/>
        </w:rPr>
      </w:pPr>
      <w:r w:rsidRPr="00466FA8">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466FA8">
        <w:rPr>
          <w:rFonts w:asciiTheme="minorHAnsi" w:hAnsiTheme="minorHAnsi" w:cstheme="minorHAnsi"/>
        </w:rPr>
        <w:t>Pzp</w:t>
      </w:r>
      <w:proofErr w:type="spellEnd"/>
      <w:r w:rsidRPr="00466FA8">
        <w:rPr>
          <w:rFonts w:asciiTheme="minorHAnsi" w:hAnsiTheme="minorHAnsi" w:cstheme="minorHAnsi"/>
        </w:rPr>
        <w:t xml:space="preserve">, przesyłając jednocześnie jej odpis przeciwnikowi skargi. Złożenie skargi w placówce pocztowej operatora wyznaczonego w rozumieniu ustawy z dnia 23 listopada 2012 r. - Prawo pocztowe jest równoznaczne z jej wniesieniem. </w:t>
      </w:r>
    </w:p>
    <w:p w:rsidR="00751802" w:rsidRPr="00466FA8" w:rsidRDefault="00751802" w:rsidP="00C8405B">
      <w:pPr>
        <w:numPr>
          <w:ilvl w:val="0"/>
          <w:numId w:val="27"/>
        </w:numPr>
        <w:jc w:val="both"/>
        <w:rPr>
          <w:rFonts w:asciiTheme="minorHAnsi" w:hAnsiTheme="minorHAnsi" w:cstheme="minorHAnsi"/>
          <w:b/>
          <w:bCs/>
        </w:rPr>
      </w:pPr>
      <w:r w:rsidRPr="00466FA8">
        <w:rPr>
          <w:rFonts w:asciiTheme="minorHAnsi" w:hAnsiTheme="minorHAnsi" w:cstheme="minorHAnsi"/>
        </w:rPr>
        <w:t xml:space="preserve">Prezes Izby przekazuje skargę wraz z aktami postępowania odwoławczego do sądu zamówień publicznych w terminie 7 dni od dnia jej otrzymania. </w:t>
      </w:r>
    </w:p>
    <w:p w:rsidR="00751802" w:rsidRPr="00466FA8" w:rsidRDefault="00751802" w:rsidP="00751802">
      <w:pPr>
        <w:jc w:val="both"/>
        <w:rPr>
          <w:rFonts w:asciiTheme="minorHAnsi" w:hAnsiTheme="minorHAnsi" w:cstheme="minorHAnsi"/>
          <w:b/>
          <w:bCs/>
        </w:rPr>
      </w:pPr>
      <w:r w:rsidRPr="00466FA8">
        <w:rPr>
          <w:rFonts w:asciiTheme="minorHAnsi" w:hAnsiTheme="minorHAnsi" w:cstheme="minorHAnsi"/>
          <w:b/>
          <w:bCs/>
          <w:highlight w:val="lightGray"/>
        </w:rPr>
        <w:t>XX. Postanowienia końcowe</w:t>
      </w:r>
      <w:r w:rsidRPr="00466FA8">
        <w:rPr>
          <w:rFonts w:asciiTheme="minorHAnsi" w:hAnsiTheme="minorHAnsi" w:cstheme="minorHAnsi"/>
          <w:b/>
          <w:bCs/>
        </w:rPr>
        <w:t xml:space="preserve"> </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b/>
          <w:bCs/>
        </w:rPr>
        <w:t xml:space="preserve">Rozszerzenia plików wykorzystywanych przez Wykonawców powinny być zgodne z </w:t>
      </w:r>
      <w:r w:rsidRPr="00466FA8">
        <w:rPr>
          <w:rFonts w:asciiTheme="minorHAnsi" w:hAnsiTheme="minorHAnsi" w:cstheme="minorHAnsi"/>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rPr>
        <w:t>Zamawiający rekomenduje wykorzystanie formatów: .pdf .</w:t>
      </w:r>
      <w:proofErr w:type="spellStart"/>
      <w:r w:rsidRPr="00466FA8">
        <w:rPr>
          <w:rFonts w:asciiTheme="minorHAnsi" w:hAnsiTheme="minorHAnsi" w:cstheme="minorHAnsi"/>
        </w:rPr>
        <w:t>doc</w:t>
      </w:r>
      <w:proofErr w:type="spellEnd"/>
      <w:r w:rsidRPr="00466FA8">
        <w:rPr>
          <w:rFonts w:asciiTheme="minorHAnsi" w:hAnsiTheme="minorHAnsi" w:cstheme="minorHAnsi"/>
        </w:rPr>
        <w:t xml:space="preserve"> .</w:t>
      </w:r>
      <w:proofErr w:type="spellStart"/>
      <w:r w:rsidRPr="00466FA8">
        <w:rPr>
          <w:rFonts w:asciiTheme="minorHAnsi" w:hAnsiTheme="minorHAnsi" w:cstheme="minorHAnsi"/>
        </w:rPr>
        <w:t>docx</w:t>
      </w:r>
      <w:proofErr w:type="spellEnd"/>
      <w:r w:rsidRPr="00466FA8">
        <w:rPr>
          <w:rFonts w:asciiTheme="minorHAnsi" w:hAnsiTheme="minorHAnsi" w:cstheme="minorHAnsi"/>
        </w:rPr>
        <w:t xml:space="preserve"> .xls .</w:t>
      </w:r>
      <w:proofErr w:type="spellStart"/>
      <w:r w:rsidRPr="00466FA8">
        <w:rPr>
          <w:rFonts w:asciiTheme="minorHAnsi" w:hAnsiTheme="minorHAnsi" w:cstheme="minorHAnsi"/>
        </w:rPr>
        <w:t>xlsx</w:t>
      </w:r>
      <w:proofErr w:type="spellEnd"/>
      <w:r w:rsidRPr="00466FA8">
        <w:rPr>
          <w:rFonts w:asciiTheme="minorHAnsi" w:hAnsiTheme="minorHAnsi" w:cstheme="minorHAnsi"/>
        </w:rPr>
        <w:t xml:space="preserve"> .jpg (.</w:t>
      </w:r>
      <w:proofErr w:type="spellStart"/>
      <w:r w:rsidRPr="00466FA8">
        <w:rPr>
          <w:rFonts w:asciiTheme="minorHAnsi" w:hAnsiTheme="minorHAnsi" w:cstheme="minorHAnsi"/>
        </w:rPr>
        <w:t>jpeg</w:t>
      </w:r>
      <w:proofErr w:type="spellEnd"/>
      <w:r w:rsidRPr="00466FA8">
        <w:rPr>
          <w:rFonts w:asciiTheme="minorHAnsi" w:hAnsiTheme="minorHAnsi" w:cstheme="minorHAnsi"/>
        </w:rPr>
        <w:t xml:space="preserve">) </w:t>
      </w:r>
      <w:r w:rsidRPr="00466FA8">
        <w:rPr>
          <w:rFonts w:asciiTheme="minorHAnsi" w:hAnsiTheme="minorHAnsi" w:cstheme="minorHAnsi"/>
          <w:b/>
          <w:bCs/>
        </w:rPr>
        <w:t xml:space="preserve">ze szczególnym wskazaniem na .pdf </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rPr>
        <w:t xml:space="preserve">W celu ewentualnej kompresji danych Zamawiający rekomenduje wykorzystanie jednego z rozszerzeń: .zip lub .7Z </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rPr>
        <w:t xml:space="preserve">Zamawiający zaleca aby </w:t>
      </w:r>
      <w:r w:rsidRPr="00466FA8">
        <w:rPr>
          <w:rFonts w:asciiTheme="minorHAnsi" w:hAnsiTheme="minorHAnsi" w:cstheme="minorHAnsi"/>
          <w:b/>
          <w:bCs/>
        </w:rPr>
        <w:t xml:space="preserve">w przypadku podpisywania pliku przez kilka osób, stosować podpisy tego samego rodzaju. </w:t>
      </w:r>
      <w:r w:rsidRPr="00466FA8">
        <w:rPr>
          <w:rFonts w:asciiTheme="minorHAnsi" w:hAnsiTheme="minorHAnsi" w:cstheme="minorHAnsi"/>
        </w:rPr>
        <w:t xml:space="preserve">Podpisywanie różnymi rodzajami podpisów np. osobistym i kwalifikowanym może doprowadzić do problemów w weryfikacji plików. </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rPr>
        <w:t xml:space="preserve">Zamawiający zaleca aby </w:t>
      </w:r>
      <w:r w:rsidRPr="00466FA8">
        <w:rPr>
          <w:rFonts w:asciiTheme="minorHAnsi" w:hAnsiTheme="minorHAnsi" w:cstheme="minorHAnsi"/>
          <w:b/>
          <w:bCs/>
        </w:rPr>
        <w:t xml:space="preserve">nie </w:t>
      </w:r>
      <w:r w:rsidRPr="00466FA8">
        <w:rPr>
          <w:rFonts w:asciiTheme="minorHAnsi" w:hAnsiTheme="minorHAnsi" w:cstheme="minorHAnsi"/>
        </w:rPr>
        <w:t xml:space="preserve">wprowadzać jakichkolwiek zmian w plikach po podpisaniu ich podpisem kwalifikowanym, zaufanym i osobistym. Może to skutkować naruszeniem integralności plików co równoważne będzie z koniecznością odrzucenia oferty. </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rPr>
        <w:t xml:space="preserve">Protokół postępowania jest jawny i udostępniany na wniosek. </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w:t>
      </w:r>
    </w:p>
    <w:p w:rsidR="00751802" w:rsidRPr="00466FA8" w:rsidRDefault="00751802" w:rsidP="00C8405B">
      <w:pPr>
        <w:numPr>
          <w:ilvl w:val="0"/>
          <w:numId w:val="28"/>
        </w:numPr>
        <w:ind w:left="426" w:hanging="426"/>
        <w:jc w:val="both"/>
        <w:rPr>
          <w:rFonts w:asciiTheme="minorHAnsi" w:hAnsiTheme="minorHAnsi" w:cstheme="minorHAnsi"/>
        </w:rPr>
      </w:pPr>
      <w:r w:rsidRPr="00466FA8">
        <w:rPr>
          <w:rFonts w:asciiTheme="minorHAnsi" w:hAnsiTheme="minorHAnsi" w:cstheme="minorHAnsi"/>
        </w:rPr>
        <w:t xml:space="preserve">W sprawach nieuregulowanych w SWZ mają zastosowanie przepisy - Prawo zamówień publicznych (Dz. U. z 2019 r. poz. 2019 ze </w:t>
      </w:r>
      <w:proofErr w:type="spellStart"/>
      <w:r w:rsidRPr="00466FA8">
        <w:rPr>
          <w:rFonts w:asciiTheme="minorHAnsi" w:hAnsiTheme="minorHAnsi" w:cstheme="minorHAnsi"/>
        </w:rPr>
        <w:t>zm</w:t>
      </w:r>
      <w:proofErr w:type="spellEnd"/>
      <w:r w:rsidRPr="00466FA8">
        <w:rPr>
          <w:rFonts w:asciiTheme="minorHAnsi" w:hAnsiTheme="minorHAnsi" w:cstheme="minorHAnsi"/>
        </w:rPr>
        <w:t xml:space="preserve">)., Prawo budowlane i Kodeks cywilny </w:t>
      </w:r>
    </w:p>
    <w:p w:rsidR="00751802" w:rsidRPr="00466FA8" w:rsidRDefault="00751802" w:rsidP="00C8405B">
      <w:pPr>
        <w:numPr>
          <w:ilvl w:val="0"/>
          <w:numId w:val="28"/>
        </w:numPr>
        <w:ind w:left="426" w:hanging="426"/>
        <w:jc w:val="both"/>
        <w:rPr>
          <w:rFonts w:asciiTheme="minorHAnsi" w:hAnsiTheme="minorHAnsi" w:cstheme="minorHAnsi"/>
          <w:b/>
          <w:bCs/>
        </w:rPr>
      </w:pPr>
      <w:r w:rsidRPr="00466FA8">
        <w:rPr>
          <w:rFonts w:asciiTheme="minorHAnsi" w:hAnsiTheme="minorHAnsi" w:cstheme="minorHAnsi"/>
        </w:rPr>
        <w:lastRenderedPageBreak/>
        <w:t xml:space="preserve">Zamawiający nie przewiduje zwrotu kosztów udziału w postępowaniu. </w:t>
      </w:r>
    </w:p>
    <w:p w:rsidR="00751802" w:rsidRPr="00466FA8" w:rsidRDefault="00751802" w:rsidP="00751802">
      <w:pPr>
        <w:spacing w:after="0"/>
        <w:jc w:val="both"/>
        <w:rPr>
          <w:rFonts w:asciiTheme="minorHAnsi" w:hAnsiTheme="minorHAnsi" w:cstheme="minorHAnsi"/>
          <w:color w:val="000000"/>
        </w:rPr>
      </w:pPr>
      <w:r w:rsidRPr="00466FA8">
        <w:rPr>
          <w:rFonts w:asciiTheme="minorHAnsi" w:hAnsiTheme="minorHAnsi" w:cstheme="minorHAnsi"/>
          <w:b/>
          <w:bCs/>
          <w:color w:val="000000"/>
          <w:sz w:val="24"/>
          <w:szCs w:val="24"/>
          <w:highlight w:val="lightGray"/>
        </w:rPr>
        <w:t xml:space="preserve">XXI. </w:t>
      </w:r>
      <w:r w:rsidRPr="00466FA8">
        <w:rPr>
          <w:rFonts w:asciiTheme="minorHAnsi" w:hAnsiTheme="minorHAnsi" w:cstheme="minorHAnsi"/>
          <w:b/>
          <w:bCs/>
          <w:color w:val="000000"/>
          <w:highlight w:val="lightGray"/>
        </w:rPr>
        <w:t>Klauzula informacyjna RODO.</w:t>
      </w:r>
      <w:r w:rsidRPr="00466FA8">
        <w:rPr>
          <w:rFonts w:asciiTheme="minorHAnsi" w:hAnsiTheme="minorHAnsi" w:cstheme="minorHAnsi"/>
          <w:b/>
          <w:bCs/>
          <w:color w:val="000000"/>
        </w:rPr>
        <w:t xml:space="preserve"> </w:t>
      </w:r>
    </w:p>
    <w:p w:rsidR="00751802" w:rsidRPr="00466FA8" w:rsidRDefault="00751802" w:rsidP="00751802">
      <w:pPr>
        <w:spacing w:after="0"/>
        <w:jc w:val="both"/>
        <w:rPr>
          <w:rFonts w:asciiTheme="minorHAnsi" w:hAnsiTheme="minorHAnsi" w:cstheme="minorHAnsi"/>
          <w:color w:val="000000"/>
        </w:rPr>
      </w:pPr>
    </w:p>
    <w:p w:rsidR="00751802" w:rsidRPr="00466FA8" w:rsidRDefault="00751802" w:rsidP="00751802">
      <w:pPr>
        <w:spacing w:after="0"/>
        <w:jc w:val="both"/>
        <w:rPr>
          <w:rFonts w:asciiTheme="minorHAnsi" w:hAnsiTheme="minorHAnsi" w:cstheme="minorHAnsi"/>
          <w:color w:val="000000"/>
        </w:rPr>
      </w:pPr>
      <w:r w:rsidRPr="00466FA8">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administratorem Pani/Pana danych osobowych jest </w:t>
      </w:r>
      <w:r w:rsidRPr="00466FA8">
        <w:rPr>
          <w:rFonts w:asciiTheme="minorHAnsi" w:hAnsiTheme="minorHAnsi" w:cstheme="minorHAnsi"/>
          <w:b/>
          <w:bCs/>
          <w:color w:val="000000"/>
        </w:rPr>
        <w:t>Burmistrz Pyzdr, 62-310 Pyzdry, ul. Taczanowskiego 1, 63 2768 333;</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inspektorem ochrony danych osobowych w Gminie Pyzdry jest pan Sławomir Laskowski, iod@selcom.pl, tel. 509 776 801; </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Pani/Pana dane osobowe przetwarzane będą na podstawie art. 6 ust. 1 lit. c RODO w celu związanym z postępowaniem o udzielenie zamówienia publicznego </w:t>
      </w:r>
      <w:r w:rsidRPr="00466FA8">
        <w:rPr>
          <w:rFonts w:asciiTheme="minorHAnsi" w:hAnsiTheme="minorHAnsi" w:cstheme="minorHAnsi"/>
          <w:b/>
          <w:bCs/>
          <w:color w:val="000000"/>
        </w:rPr>
        <w:t>„</w:t>
      </w:r>
      <w:r w:rsidR="00992178" w:rsidRPr="00992178">
        <w:rPr>
          <w:rFonts w:asciiTheme="minorHAnsi" w:hAnsiTheme="minorHAnsi" w:cstheme="minorHAnsi"/>
          <w:b/>
          <w:bCs/>
          <w:color w:val="000000"/>
        </w:rPr>
        <w:t>Rozbudowa siedziby OSP w Pyzdrach</w:t>
      </w:r>
      <w:r w:rsidRPr="00466FA8">
        <w:rPr>
          <w:rFonts w:asciiTheme="minorHAnsi" w:hAnsiTheme="minorHAnsi" w:cstheme="minorHAnsi"/>
          <w:b/>
          <w:bCs/>
          <w:color w:val="000000"/>
          <w:shd w:val="clear" w:color="auto" w:fill="FFFF00"/>
        </w:rPr>
        <w:t xml:space="preserve">”, </w:t>
      </w:r>
      <w:r w:rsidRPr="00466FA8">
        <w:rPr>
          <w:rFonts w:asciiTheme="minorHAnsi" w:hAnsiTheme="minorHAnsi" w:cstheme="minorHAnsi"/>
          <w:color w:val="000000"/>
          <w:shd w:val="clear" w:color="auto" w:fill="FFFF00"/>
        </w:rPr>
        <w:t xml:space="preserve">znak postępowania </w:t>
      </w:r>
      <w:r w:rsidRPr="00466FA8">
        <w:rPr>
          <w:rFonts w:asciiTheme="minorHAnsi" w:hAnsiTheme="minorHAnsi" w:cstheme="minorHAnsi"/>
          <w:b/>
          <w:bCs/>
          <w:color w:val="000000"/>
          <w:shd w:val="clear" w:color="auto" w:fill="FFFF00"/>
        </w:rPr>
        <w:t>ZP</w:t>
      </w:r>
      <w:r w:rsidR="00992178">
        <w:rPr>
          <w:rFonts w:asciiTheme="minorHAnsi" w:hAnsiTheme="minorHAnsi" w:cstheme="minorHAnsi"/>
          <w:b/>
          <w:bCs/>
          <w:color w:val="000000"/>
        </w:rPr>
        <w:t>.271.0</w:t>
      </w:r>
      <w:r w:rsidRPr="00466FA8">
        <w:rPr>
          <w:rFonts w:asciiTheme="minorHAnsi" w:hAnsiTheme="minorHAnsi" w:cstheme="minorHAnsi"/>
          <w:b/>
          <w:bCs/>
          <w:color w:val="000000"/>
        </w:rPr>
        <w:t>1.202</w:t>
      </w:r>
      <w:r w:rsidR="00992178">
        <w:rPr>
          <w:rFonts w:asciiTheme="minorHAnsi" w:hAnsiTheme="minorHAnsi" w:cstheme="minorHAnsi"/>
          <w:b/>
          <w:bCs/>
          <w:color w:val="000000"/>
        </w:rPr>
        <w:t>3</w:t>
      </w:r>
      <w:r w:rsidRPr="00466FA8">
        <w:rPr>
          <w:rFonts w:asciiTheme="minorHAnsi" w:hAnsiTheme="minorHAnsi" w:cstheme="minorHAnsi"/>
          <w:b/>
          <w:bCs/>
          <w:color w:val="000000"/>
        </w:rPr>
        <w:t xml:space="preserve"> r. </w:t>
      </w:r>
      <w:r w:rsidRPr="00466FA8">
        <w:rPr>
          <w:rFonts w:asciiTheme="minorHAnsi" w:hAnsiTheme="minorHAnsi" w:cstheme="minorHAnsi"/>
          <w:color w:val="000000"/>
        </w:rPr>
        <w:t xml:space="preserve">prowadzonym w trybie przetargu nieograniczonego. </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66FA8">
        <w:rPr>
          <w:rFonts w:asciiTheme="minorHAnsi" w:hAnsiTheme="minorHAnsi" w:cstheme="minorHAnsi"/>
          <w:color w:val="000000"/>
        </w:rPr>
        <w:t>Pzp</w:t>
      </w:r>
      <w:proofErr w:type="spellEnd"/>
      <w:r w:rsidRPr="00466FA8">
        <w:rPr>
          <w:rFonts w:asciiTheme="minorHAnsi" w:hAnsiTheme="minorHAnsi" w:cstheme="minorHAnsi"/>
          <w:color w:val="000000"/>
        </w:rPr>
        <w:t xml:space="preserve">”; </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Pani/Pana dane osobowe będą przechowywane, zgodnie z art. 97 ust. 1 ustawy </w:t>
      </w:r>
      <w:proofErr w:type="spellStart"/>
      <w:r w:rsidRPr="00466FA8">
        <w:rPr>
          <w:rFonts w:asciiTheme="minorHAnsi" w:hAnsiTheme="minorHAnsi" w:cstheme="minorHAnsi"/>
          <w:color w:val="000000"/>
        </w:rPr>
        <w:t>Pzp</w:t>
      </w:r>
      <w:proofErr w:type="spellEnd"/>
      <w:r w:rsidRPr="00466FA8">
        <w:rPr>
          <w:rFonts w:asciiTheme="minorHAnsi" w:hAnsiTheme="minorHAnsi" w:cstheme="minorHAnsi"/>
          <w:color w:val="000000"/>
        </w:rPr>
        <w:t xml:space="preserve">, przez okres 4 lat od dnia zakończenia postępowania o udzielenie zamówienia, a jeżeli czas trwania umowy przekracza 4 lata, okres przechowywania obejmuje cały czas trwania umowy; </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obowiązek podania przez Panią/Pana danych osobowych bezpośrednio Pani/Pana dotyczących jest wymogiem ustawowym określonym w przepisach ustawy </w:t>
      </w:r>
      <w:proofErr w:type="spellStart"/>
      <w:r w:rsidRPr="00466FA8">
        <w:rPr>
          <w:rFonts w:asciiTheme="minorHAnsi" w:hAnsiTheme="minorHAnsi" w:cstheme="minorHAnsi"/>
          <w:color w:val="000000"/>
        </w:rPr>
        <w:t>Pzp</w:t>
      </w:r>
      <w:proofErr w:type="spellEnd"/>
      <w:r w:rsidRPr="00466FA8">
        <w:rPr>
          <w:rFonts w:asciiTheme="minorHAnsi" w:hAnsiTheme="minorHAnsi" w:cstheme="minorHAnsi"/>
          <w:color w:val="000000"/>
        </w:rPr>
        <w:t xml:space="preserve">, związanym z udziałem w postępowaniu o udzielenie zamówienia publicznego; konsekwencje niepodania określonych danych wynikają z ustawy </w:t>
      </w:r>
      <w:proofErr w:type="spellStart"/>
      <w:r w:rsidRPr="00466FA8">
        <w:rPr>
          <w:rFonts w:asciiTheme="minorHAnsi" w:hAnsiTheme="minorHAnsi" w:cstheme="minorHAnsi"/>
          <w:color w:val="000000"/>
        </w:rPr>
        <w:t>Pzp</w:t>
      </w:r>
      <w:proofErr w:type="spellEnd"/>
      <w:r w:rsidRPr="00466FA8">
        <w:rPr>
          <w:rFonts w:asciiTheme="minorHAnsi" w:hAnsiTheme="minorHAnsi" w:cstheme="minorHAnsi"/>
          <w:color w:val="000000"/>
        </w:rPr>
        <w:t xml:space="preserve">; </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w odniesieniu do Pani/Pana danych osobowych decyzje nie będą podejmowane w sposób zautomatyzowany, stosowanie do art. 22 RODO; </w:t>
      </w:r>
    </w:p>
    <w:p w:rsidR="00751802" w:rsidRPr="00466FA8" w:rsidRDefault="00751802" w:rsidP="00C8405B">
      <w:pPr>
        <w:numPr>
          <w:ilvl w:val="0"/>
          <w:numId w:val="24"/>
        </w:numPr>
        <w:spacing w:after="5"/>
        <w:jc w:val="both"/>
        <w:rPr>
          <w:rFonts w:asciiTheme="minorHAnsi" w:hAnsiTheme="minorHAnsi" w:cstheme="minorHAnsi"/>
          <w:color w:val="000000"/>
        </w:rPr>
      </w:pPr>
      <w:r w:rsidRPr="00466FA8">
        <w:rPr>
          <w:rFonts w:asciiTheme="minorHAnsi" w:hAnsiTheme="minorHAnsi" w:cstheme="minorHAnsi"/>
          <w:color w:val="000000"/>
        </w:rPr>
        <w:t xml:space="preserve">posiada Pani/Pan: </w:t>
      </w:r>
    </w:p>
    <w:p w:rsidR="00751802" w:rsidRPr="00466FA8" w:rsidRDefault="00751802" w:rsidP="00751802">
      <w:pPr>
        <w:spacing w:after="0"/>
        <w:jc w:val="both"/>
        <w:rPr>
          <w:rFonts w:asciiTheme="minorHAnsi" w:hAnsiTheme="minorHAnsi" w:cstheme="minorHAnsi"/>
          <w:color w:val="000000"/>
        </w:rPr>
      </w:pPr>
    </w:p>
    <w:p w:rsidR="00751802" w:rsidRPr="00466FA8" w:rsidRDefault="00751802" w:rsidP="00751802">
      <w:pPr>
        <w:pageBreakBefore/>
        <w:spacing w:after="0"/>
        <w:jc w:val="both"/>
        <w:rPr>
          <w:rFonts w:asciiTheme="minorHAnsi" w:hAnsiTheme="minorHAnsi" w:cstheme="minorHAnsi"/>
          <w:color w:val="000000"/>
        </w:rPr>
      </w:pPr>
    </w:p>
    <w:p w:rsidR="00751802" w:rsidRPr="00466FA8" w:rsidRDefault="00751802" w:rsidP="00C8405B">
      <w:pPr>
        <w:numPr>
          <w:ilvl w:val="0"/>
          <w:numId w:val="25"/>
        </w:numPr>
        <w:spacing w:after="30"/>
        <w:jc w:val="both"/>
        <w:rPr>
          <w:rFonts w:asciiTheme="minorHAnsi" w:hAnsiTheme="minorHAnsi" w:cstheme="minorHAnsi"/>
          <w:color w:val="000000"/>
        </w:rPr>
      </w:pPr>
      <w:r w:rsidRPr="00466FA8">
        <w:rPr>
          <w:rFonts w:asciiTheme="minorHAnsi" w:hAnsiTheme="minorHAnsi" w:cstheme="minorHAnsi"/>
          <w:color w:val="000000"/>
        </w:rPr>
        <w:t xml:space="preserve">na podstawie art. 15 RODO prawo dostępu do danych osobowych Pani/Pana dotyczących; </w:t>
      </w:r>
    </w:p>
    <w:p w:rsidR="00751802" w:rsidRPr="00466FA8" w:rsidRDefault="00751802" w:rsidP="00C8405B">
      <w:pPr>
        <w:numPr>
          <w:ilvl w:val="0"/>
          <w:numId w:val="25"/>
        </w:numPr>
        <w:spacing w:after="30"/>
        <w:jc w:val="both"/>
        <w:rPr>
          <w:rFonts w:asciiTheme="minorHAnsi" w:hAnsiTheme="minorHAnsi" w:cstheme="minorHAnsi"/>
          <w:color w:val="000000"/>
        </w:rPr>
      </w:pPr>
      <w:r w:rsidRPr="00466FA8">
        <w:rPr>
          <w:rFonts w:asciiTheme="minorHAnsi" w:hAnsiTheme="minorHAnsi" w:cstheme="minorHAnsi"/>
          <w:color w:val="000000"/>
        </w:rPr>
        <w:t xml:space="preserve">na podstawie art. 16 RODO prawo do sprostowania Pani/Pana danych osobowych *; </w:t>
      </w:r>
    </w:p>
    <w:p w:rsidR="00751802" w:rsidRPr="00466FA8" w:rsidRDefault="00751802" w:rsidP="00C8405B">
      <w:pPr>
        <w:numPr>
          <w:ilvl w:val="0"/>
          <w:numId w:val="25"/>
        </w:numPr>
        <w:spacing w:after="30"/>
        <w:jc w:val="both"/>
        <w:rPr>
          <w:rFonts w:asciiTheme="minorHAnsi" w:hAnsiTheme="minorHAnsi" w:cstheme="minorHAnsi"/>
          <w:color w:val="000000"/>
        </w:rPr>
      </w:pPr>
      <w:r w:rsidRPr="00466FA8">
        <w:rPr>
          <w:rFonts w:asciiTheme="minorHAnsi" w:hAnsiTheme="minorHAnsi" w:cstheme="minorHAnsi"/>
          <w:color w:val="000000"/>
        </w:rPr>
        <w:t xml:space="preserve">na podstawie art. 18 RODO prawo żądania od administratora ograniczenia przetwarzania danych osobowych z zastrzeżeniem przypadków, o których mowa w art. 18 ust. 2 RODO **; </w:t>
      </w:r>
    </w:p>
    <w:p w:rsidR="00751802" w:rsidRPr="00466FA8" w:rsidRDefault="00751802" w:rsidP="00C8405B">
      <w:pPr>
        <w:numPr>
          <w:ilvl w:val="0"/>
          <w:numId w:val="25"/>
        </w:numPr>
        <w:spacing w:after="30"/>
        <w:jc w:val="both"/>
        <w:rPr>
          <w:rFonts w:asciiTheme="minorHAnsi" w:hAnsiTheme="minorHAnsi" w:cstheme="minorHAnsi"/>
          <w:color w:val="000000"/>
        </w:rPr>
      </w:pPr>
      <w:r w:rsidRPr="00466FA8">
        <w:rPr>
          <w:rFonts w:asciiTheme="minorHAnsi" w:hAnsiTheme="minorHAnsi" w:cstheme="minorHAnsi"/>
          <w:color w:val="000000"/>
        </w:rPr>
        <w:t xml:space="preserve">prawo do wniesienia skargi do Prezesa Urzędu Ochrony Danych Osobowych, gdy uzna Pani/Pan, że przetwarzanie danych osobowych Pani/Pana dotyczących narusza przepisy RODO; </w:t>
      </w:r>
    </w:p>
    <w:p w:rsidR="00751802" w:rsidRPr="00466FA8" w:rsidRDefault="00751802" w:rsidP="00751802">
      <w:pPr>
        <w:spacing w:after="0"/>
        <w:jc w:val="both"/>
        <w:rPr>
          <w:rFonts w:asciiTheme="minorHAnsi" w:hAnsiTheme="minorHAnsi" w:cstheme="minorHAnsi"/>
          <w:color w:val="000000"/>
        </w:rPr>
      </w:pPr>
    </w:p>
    <w:p w:rsidR="00751802" w:rsidRPr="00466FA8" w:rsidRDefault="00751802" w:rsidP="00C8405B">
      <w:pPr>
        <w:numPr>
          <w:ilvl w:val="0"/>
          <w:numId w:val="24"/>
        </w:numPr>
        <w:spacing w:after="0"/>
        <w:jc w:val="both"/>
        <w:rPr>
          <w:rFonts w:asciiTheme="minorHAnsi" w:hAnsiTheme="minorHAnsi" w:cstheme="minorHAnsi"/>
          <w:color w:val="000000"/>
        </w:rPr>
      </w:pPr>
      <w:r w:rsidRPr="00466FA8">
        <w:rPr>
          <w:rFonts w:asciiTheme="minorHAnsi" w:hAnsiTheme="minorHAnsi" w:cstheme="minorHAnsi"/>
          <w:color w:val="000000"/>
        </w:rPr>
        <w:t>nie przysługuje Pani/Panu:</w:t>
      </w:r>
    </w:p>
    <w:p w:rsidR="00751802" w:rsidRPr="00466FA8" w:rsidRDefault="00751802" w:rsidP="00C8405B">
      <w:pPr>
        <w:numPr>
          <w:ilvl w:val="0"/>
          <w:numId w:val="26"/>
        </w:numPr>
        <w:spacing w:after="0"/>
        <w:ind w:left="851" w:hanging="425"/>
        <w:jc w:val="both"/>
        <w:rPr>
          <w:rFonts w:asciiTheme="minorHAnsi" w:hAnsiTheme="minorHAnsi" w:cstheme="minorHAnsi"/>
          <w:color w:val="000000"/>
        </w:rPr>
      </w:pPr>
      <w:r w:rsidRPr="00466FA8">
        <w:rPr>
          <w:rFonts w:asciiTheme="minorHAnsi" w:hAnsiTheme="minorHAnsi" w:cstheme="minorHAnsi"/>
          <w:color w:val="000000"/>
        </w:rPr>
        <w:t xml:space="preserve">w związku z art. 17 ust. 3 lit. b, d lub e RODO prawo do usunięcia danych osobowych; </w:t>
      </w:r>
    </w:p>
    <w:p w:rsidR="00751802" w:rsidRPr="00466FA8" w:rsidRDefault="00751802" w:rsidP="00C8405B">
      <w:pPr>
        <w:numPr>
          <w:ilvl w:val="0"/>
          <w:numId w:val="26"/>
        </w:numPr>
        <w:spacing w:after="0"/>
        <w:ind w:left="851" w:hanging="425"/>
        <w:jc w:val="both"/>
        <w:rPr>
          <w:rFonts w:asciiTheme="minorHAnsi" w:hAnsiTheme="minorHAnsi" w:cstheme="minorHAnsi"/>
          <w:color w:val="000000"/>
        </w:rPr>
      </w:pPr>
      <w:r w:rsidRPr="00466FA8">
        <w:rPr>
          <w:rFonts w:asciiTheme="minorHAnsi" w:hAnsiTheme="minorHAnsi" w:cstheme="minorHAnsi"/>
          <w:color w:val="000000"/>
        </w:rPr>
        <w:t xml:space="preserve">prawo do przenoszenia danych osobowych, o którym mowa w art. 20 RODO; </w:t>
      </w:r>
    </w:p>
    <w:p w:rsidR="00751802" w:rsidRPr="00466FA8" w:rsidRDefault="00751802" w:rsidP="00C8405B">
      <w:pPr>
        <w:numPr>
          <w:ilvl w:val="0"/>
          <w:numId w:val="26"/>
        </w:numPr>
        <w:spacing w:after="0"/>
        <w:ind w:left="851" w:hanging="425"/>
        <w:jc w:val="both"/>
        <w:rPr>
          <w:rFonts w:asciiTheme="minorHAnsi" w:hAnsiTheme="minorHAnsi" w:cstheme="minorHAnsi"/>
          <w:color w:val="000000"/>
        </w:rPr>
      </w:pPr>
      <w:r w:rsidRPr="00466FA8">
        <w:rPr>
          <w:rFonts w:asciiTheme="minorHAnsi" w:hAnsiTheme="minorHAnsi" w:cstheme="minorHAnsi"/>
          <w:color w:val="000000"/>
        </w:rPr>
        <w:t xml:space="preserve">na podstawie art. 21 RODO prawo sprzeciwu, wobec przetwarzania danych osobowych, gdyż podstawą prawną przetwarzania Pani/Pana danych osobowych jest art. 6 ust. 1 lit. c RODO. </w:t>
      </w:r>
    </w:p>
    <w:p w:rsidR="00751802" w:rsidRPr="00466FA8" w:rsidRDefault="00751802" w:rsidP="00F877D6">
      <w:pPr>
        <w:spacing w:after="0"/>
        <w:ind w:left="851"/>
        <w:jc w:val="both"/>
        <w:rPr>
          <w:rFonts w:asciiTheme="minorHAnsi" w:hAnsiTheme="minorHAnsi" w:cstheme="minorHAnsi"/>
          <w:color w:val="000000"/>
        </w:rPr>
      </w:pPr>
    </w:p>
    <w:p w:rsidR="00751802" w:rsidRPr="00466FA8" w:rsidRDefault="00751802" w:rsidP="00751802">
      <w:pPr>
        <w:spacing w:after="0"/>
        <w:jc w:val="both"/>
        <w:rPr>
          <w:rFonts w:asciiTheme="minorHAnsi" w:hAnsiTheme="minorHAnsi" w:cstheme="minorHAnsi"/>
          <w:b/>
          <w:bCs/>
          <w:iCs/>
          <w:color w:val="000000"/>
        </w:rPr>
      </w:pPr>
      <w:r w:rsidRPr="00466FA8">
        <w:rPr>
          <w:rFonts w:asciiTheme="minorHAnsi" w:hAnsiTheme="minorHAnsi" w:cstheme="minorHAnsi"/>
          <w:b/>
          <w:bCs/>
          <w:iCs/>
          <w:color w:val="000000"/>
        </w:rPr>
        <w:t xml:space="preserve">* Wyjaśnienie: </w:t>
      </w:r>
      <w:r w:rsidRPr="00466FA8">
        <w:rPr>
          <w:rFonts w:asciiTheme="minorHAnsi" w:hAnsiTheme="minorHAnsi" w:cstheme="minorHAnsi"/>
          <w:iCs/>
          <w:color w:val="000000"/>
        </w:rPr>
        <w:t xml:space="preserve">skorzystanie z prawa do sprostowania nie może skutkować zmiana wyniku postępowania o udzielenie zamówienia publicznego ani zmianą postanowień umowy w zakresie niezgodnym z ustawą </w:t>
      </w:r>
      <w:proofErr w:type="spellStart"/>
      <w:r w:rsidRPr="00466FA8">
        <w:rPr>
          <w:rFonts w:asciiTheme="minorHAnsi" w:hAnsiTheme="minorHAnsi" w:cstheme="minorHAnsi"/>
          <w:iCs/>
          <w:color w:val="000000"/>
        </w:rPr>
        <w:t>Pzp</w:t>
      </w:r>
      <w:proofErr w:type="spellEnd"/>
      <w:r w:rsidRPr="00466FA8">
        <w:rPr>
          <w:rFonts w:asciiTheme="minorHAnsi" w:hAnsiTheme="minorHAnsi" w:cstheme="minorHAnsi"/>
          <w:iCs/>
          <w:color w:val="000000"/>
        </w:rPr>
        <w:t xml:space="preserve"> oraz nie może naruszać integralności protokołu oraz jego załączników. </w:t>
      </w:r>
    </w:p>
    <w:p w:rsidR="00B14814" w:rsidRPr="00466FA8" w:rsidRDefault="00751802" w:rsidP="00466FA8">
      <w:pPr>
        <w:pStyle w:val="Akapitzlist1"/>
        <w:ind w:left="0"/>
        <w:jc w:val="both"/>
        <w:rPr>
          <w:rFonts w:asciiTheme="minorHAnsi" w:hAnsiTheme="minorHAnsi" w:cstheme="minorHAnsi"/>
          <w:b/>
          <w:bCs/>
        </w:rPr>
      </w:pPr>
      <w:r w:rsidRPr="00466FA8">
        <w:rPr>
          <w:rFonts w:asciiTheme="minorHAnsi" w:hAnsiTheme="minorHAnsi" w:cstheme="minorHAnsi"/>
          <w:b/>
          <w:bCs/>
          <w:iCs/>
          <w:color w:val="000000"/>
        </w:rPr>
        <w:t xml:space="preserve">** Wyjaśnienie: </w:t>
      </w:r>
      <w:r w:rsidRPr="00466FA8">
        <w:rPr>
          <w:rFonts w:asciiTheme="minorHAnsi" w:hAnsiTheme="minorHAnsi" w:cstheme="minorHAnsi"/>
          <w:iCs/>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14814" w:rsidRPr="00466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tarSymbol">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7">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18DFB0"/>
    <w:name w:val="WWNum1"/>
    <w:lvl w:ilvl="0">
      <w:start w:val="1"/>
      <w:numFmt w:val="decimal"/>
      <w:lvlText w:val="%1"/>
      <w:lvlJc w:val="left"/>
      <w:pPr>
        <w:tabs>
          <w:tab w:val="num" w:pos="0"/>
        </w:tabs>
        <w:ind w:left="704" w:hanging="567"/>
      </w:pPr>
      <w:rPr>
        <w:lang w:val="pl-PL" w:eastAsia="ar-SA" w:bidi="ar-SA"/>
      </w:rPr>
    </w:lvl>
    <w:lvl w:ilvl="1">
      <w:start w:val="1"/>
      <w:numFmt w:val="none"/>
      <w:suff w:val="nothing"/>
      <w:lvlText w:val=""/>
      <w:lvlJc w:val="left"/>
      <w:pPr>
        <w:tabs>
          <w:tab w:val="num" w:pos="360"/>
        </w:tabs>
        <w:ind w:left="0" w:firstLine="0"/>
      </w:pPr>
      <w:rPr>
        <w:rFonts w:cs="Times New Roman"/>
        <w:i/>
        <w:sz w:val="24"/>
        <w:szCs w:val="24"/>
      </w:rPr>
    </w:lvl>
    <w:lvl w:ilvl="2">
      <w:start w:val="1"/>
      <w:numFmt w:val="decimal"/>
      <w:lvlText w:val="%3."/>
      <w:lvlJc w:val="left"/>
      <w:pPr>
        <w:tabs>
          <w:tab w:val="num" w:pos="0"/>
        </w:tabs>
        <w:ind w:left="1132" w:hanging="428"/>
      </w:pPr>
      <w:rPr>
        <w:b w:val="0"/>
        <w:spacing w:val="-1"/>
        <w:w w:val="62"/>
        <w:sz w:val="24"/>
        <w:szCs w:val="24"/>
        <w:lang w:val="pl-PL" w:eastAsia="ar-SA" w:bidi="ar-SA"/>
      </w:rPr>
    </w:lvl>
    <w:lvl w:ilvl="3">
      <w:start w:val="1"/>
      <w:numFmt w:val="bullet"/>
      <w:lvlText w:val="•"/>
      <w:lvlJc w:val="left"/>
      <w:pPr>
        <w:tabs>
          <w:tab w:val="num" w:pos="0"/>
        </w:tabs>
        <w:ind w:left="2997" w:hanging="428"/>
      </w:pPr>
      <w:rPr>
        <w:rFonts w:ascii="Times New Roman" w:hAnsi="Times New Roman"/>
        <w:lang w:val="pl-PL" w:eastAsia="ar-SA" w:bidi="ar-SA"/>
      </w:rPr>
    </w:lvl>
    <w:lvl w:ilvl="4">
      <w:start w:val="1"/>
      <w:numFmt w:val="bullet"/>
      <w:lvlText w:val="•"/>
      <w:lvlJc w:val="left"/>
      <w:pPr>
        <w:tabs>
          <w:tab w:val="num" w:pos="0"/>
        </w:tabs>
        <w:ind w:left="3926" w:hanging="428"/>
      </w:pPr>
      <w:rPr>
        <w:rFonts w:ascii="Times New Roman" w:hAnsi="Times New Roman"/>
        <w:lang w:val="pl-PL" w:eastAsia="ar-SA" w:bidi="ar-SA"/>
      </w:rPr>
    </w:lvl>
    <w:lvl w:ilvl="5">
      <w:start w:val="1"/>
      <w:numFmt w:val="bullet"/>
      <w:lvlText w:val="•"/>
      <w:lvlJc w:val="left"/>
      <w:pPr>
        <w:tabs>
          <w:tab w:val="num" w:pos="0"/>
        </w:tabs>
        <w:ind w:left="4855" w:hanging="428"/>
      </w:pPr>
      <w:rPr>
        <w:rFonts w:ascii="Times New Roman" w:hAnsi="Times New Roman"/>
        <w:lang w:val="pl-PL" w:eastAsia="ar-SA" w:bidi="ar-SA"/>
      </w:rPr>
    </w:lvl>
    <w:lvl w:ilvl="6">
      <w:start w:val="1"/>
      <w:numFmt w:val="bullet"/>
      <w:lvlText w:val="•"/>
      <w:lvlJc w:val="left"/>
      <w:pPr>
        <w:tabs>
          <w:tab w:val="num" w:pos="0"/>
        </w:tabs>
        <w:ind w:left="5784" w:hanging="428"/>
      </w:pPr>
      <w:rPr>
        <w:rFonts w:ascii="Times New Roman" w:hAnsi="Times New Roman"/>
        <w:lang w:val="pl-PL" w:eastAsia="ar-SA" w:bidi="ar-SA"/>
      </w:rPr>
    </w:lvl>
    <w:lvl w:ilvl="7">
      <w:start w:val="1"/>
      <w:numFmt w:val="bullet"/>
      <w:lvlText w:val="•"/>
      <w:lvlJc w:val="left"/>
      <w:pPr>
        <w:tabs>
          <w:tab w:val="num" w:pos="0"/>
        </w:tabs>
        <w:ind w:left="6713" w:hanging="428"/>
      </w:pPr>
      <w:rPr>
        <w:rFonts w:ascii="Times New Roman" w:hAnsi="Times New Roman"/>
        <w:lang w:val="pl-PL" w:eastAsia="ar-SA" w:bidi="ar-SA"/>
      </w:rPr>
    </w:lvl>
    <w:lvl w:ilvl="8">
      <w:start w:val="1"/>
      <w:numFmt w:val="bullet"/>
      <w:lvlText w:val="•"/>
      <w:lvlJc w:val="left"/>
      <w:pPr>
        <w:tabs>
          <w:tab w:val="num" w:pos="0"/>
        </w:tabs>
        <w:ind w:left="7642" w:hanging="428"/>
      </w:pPr>
      <w:rPr>
        <w:rFonts w:ascii="Times New Roman" w:hAnsi="Times New Roman"/>
        <w:lang w:val="pl-PL" w:eastAsia="ar-SA" w:bidi="ar-SA"/>
      </w:rPr>
    </w:lvl>
  </w:abstractNum>
  <w:abstractNum w:abstractNumId="1">
    <w:nsid w:val="00000002"/>
    <w:multiLevelType w:val="multilevel"/>
    <w:tmpl w:val="00000002"/>
    <w:name w:val="WWNum2"/>
    <w:lvl w:ilvl="0">
      <w:start w:val="4"/>
      <w:numFmt w:val="decimal"/>
      <w:lvlText w:val="%1"/>
      <w:lvlJc w:val="left"/>
      <w:pPr>
        <w:tabs>
          <w:tab w:val="num" w:pos="0"/>
        </w:tabs>
        <w:ind w:left="704" w:hanging="567"/>
      </w:pPr>
      <w:rPr>
        <w:lang w:val="pl-PL" w:eastAsia="ar-SA" w:bidi="ar-SA"/>
      </w:rPr>
    </w:lvl>
    <w:lvl w:ilvl="1">
      <w:start w:val="1"/>
      <w:numFmt w:val="none"/>
      <w:suff w:val="nothing"/>
      <w:lvlText w:val=""/>
      <w:lvlJc w:val="left"/>
      <w:pPr>
        <w:tabs>
          <w:tab w:val="num" w:pos="360"/>
        </w:tabs>
        <w:ind w:left="0" w:firstLine="0"/>
      </w:pPr>
      <w:rPr>
        <w:rFonts w:cs="Times New Roman"/>
        <w:sz w:val="24"/>
        <w:szCs w:val="24"/>
      </w:rPr>
    </w:lvl>
    <w:lvl w:ilvl="2">
      <w:start w:val="1"/>
      <w:numFmt w:val="none"/>
      <w:suff w:val="nothing"/>
      <w:lvlText w:val=""/>
      <w:lvlJc w:val="left"/>
      <w:pPr>
        <w:tabs>
          <w:tab w:val="num" w:pos="360"/>
        </w:tabs>
        <w:ind w:left="0" w:firstLine="0"/>
      </w:pPr>
    </w:lvl>
    <w:lvl w:ilvl="3">
      <w:start w:val="1"/>
      <w:numFmt w:val="bullet"/>
      <w:lvlText w:val=""/>
      <w:lvlJc w:val="left"/>
      <w:pPr>
        <w:tabs>
          <w:tab w:val="num" w:pos="0"/>
        </w:tabs>
        <w:ind w:left="1916" w:hanging="360"/>
      </w:pPr>
      <w:rPr>
        <w:rFonts w:ascii="Symbol" w:hAnsi="Symbol" w:cs="Symbol"/>
        <w:w w:val="98"/>
        <w:sz w:val="24"/>
        <w:szCs w:val="24"/>
        <w:lang w:val="pl-PL" w:eastAsia="ar-SA" w:bidi="ar-SA"/>
      </w:rPr>
    </w:lvl>
    <w:lvl w:ilvl="4">
      <w:start w:val="1"/>
      <w:numFmt w:val="bullet"/>
      <w:lvlText w:val="•"/>
      <w:lvlJc w:val="left"/>
      <w:pPr>
        <w:tabs>
          <w:tab w:val="num" w:pos="0"/>
        </w:tabs>
        <w:ind w:left="3002" w:hanging="360"/>
      </w:pPr>
      <w:rPr>
        <w:rFonts w:ascii="Times New Roman" w:hAnsi="Times New Roman"/>
        <w:lang w:val="pl-PL" w:eastAsia="ar-SA" w:bidi="ar-SA"/>
      </w:rPr>
    </w:lvl>
    <w:lvl w:ilvl="5">
      <w:start w:val="1"/>
      <w:numFmt w:val="bullet"/>
      <w:lvlText w:val="•"/>
      <w:lvlJc w:val="left"/>
      <w:pPr>
        <w:tabs>
          <w:tab w:val="num" w:pos="0"/>
        </w:tabs>
        <w:ind w:left="4085" w:hanging="360"/>
      </w:pPr>
      <w:rPr>
        <w:rFonts w:ascii="Times New Roman" w:hAnsi="Times New Roman"/>
        <w:lang w:val="pl-PL" w:eastAsia="ar-SA" w:bidi="ar-SA"/>
      </w:rPr>
    </w:lvl>
    <w:lvl w:ilvl="6">
      <w:start w:val="1"/>
      <w:numFmt w:val="bullet"/>
      <w:lvlText w:val="•"/>
      <w:lvlJc w:val="left"/>
      <w:pPr>
        <w:tabs>
          <w:tab w:val="num" w:pos="0"/>
        </w:tabs>
        <w:ind w:left="5168" w:hanging="360"/>
      </w:pPr>
      <w:rPr>
        <w:rFonts w:ascii="Times New Roman" w:hAnsi="Times New Roman"/>
        <w:lang w:val="pl-PL" w:eastAsia="ar-SA" w:bidi="ar-SA"/>
      </w:rPr>
    </w:lvl>
    <w:lvl w:ilvl="7">
      <w:start w:val="1"/>
      <w:numFmt w:val="bullet"/>
      <w:lvlText w:val="•"/>
      <w:lvlJc w:val="left"/>
      <w:pPr>
        <w:tabs>
          <w:tab w:val="num" w:pos="0"/>
        </w:tabs>
        <w:ind w:left="6251" w:hanging="360"/>
      </w:pPr>
      <w:rPr>
        <w:rFonts w:ascii="Times New Roman" w:hAnsi="Times New Roman"/>
        <w:lang w:val="pl-PL" w:eastAsia="ar-SA" w:bidi="ar-SA"/>
      </w:rPr>
    </w:lvl>
    <w:lvl w:ilvl="8">
      <w:start w:val="1"/>
      <w:numFmt w:val="bullet"/>
      <w:lvlText w:val="•"/>
      <w:lvlJc w:val="left"/>
      <w:pPr>
        <w:tabs>
          <w:tab w:val="num" w:pos="0"/>
        </w:tabs>
        <w:ind w:left="7334" w:hanging="360"/>
      </w:pPr>
      <w:rPr>
        <w:rFonts w:ascii="Times New Roman" w:hAnsi="Times New Roman"/>
        <w:lang w:val="pl-PL" w:eastAsia="ar-SA" w:bidi="ar-SA"/>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8"/>
    <w:lvl w:ilvl="0">
      <w:start w:val="1"/>
      <w:numFmt w:val="bullet"/>
      <w:lvlText w:val=""/>
      <w:lvlJc w:val="left"/>
      <w:pPr>
        <w:tabs>
          <w:tab w:val="num" w:pos="0"/>
        </w:tabs>
        <w:ind w:left="767" w:hanging="360"/>
      </w:pPr>
      <w:rPr>
        <w:rFonts w:ascii="Symbol" w:hAnsi="Symbol"/>
      </w:rPr>
    </w:lvl>
    <w:lvl w:ilvl="1">
      <w:start w:val="1"/>
      <w:numFmt w:val="bullet"/>
      <w:lvlText w:val="o"/>
      <w:lvlJc w:val="left"/>
      <w:pPr>
        <w:tabs>
          <w:tab w:val="num" w:pos="0"/>
        </w:tabs>
        <w:ind w:left="1487" w:hanging="360"/>
      </w:pPr>
      <w:rPr>
        <w:rFonts w:ascii="Courier New" w:hAnsi="Courier New" w:cs="Courier New"/>
      </w:rPr>
    </w:lvl>
    <w:lvl w:ilvl="2">
      <w:start w:val="1"/>
      <w:numFmt w:val="bullet"/>
      <w:lvlText w:val=""/>
      <w:lvlJc w:val="left"/>
      <w:pPr>
        <w:tabs>
          <w:tab w:val="num" w:pos="0"/>
        </w:tabs>
        <w:ind w:left="2207" w:hanging="360"/>
      </w:pPr>
      <w:rPr>
        <w:rFonts w:ascii="Wingdings" w:hAnsi="Wingdings"/>
      </w:rPr>
    </w:lvl>
    <w:lvl w:ilvl="3">
      <w:start w:val="1"/>
      <w:numFmt w:val="bullet"/>
      <w:lvlText w:val=""/>
      <w:lvlJc w:val="left"/>
      <w:pPr>
        <w:tabs>
          <w:tab w:val="num" w:pos="0"/>
        </w:tabs>
        <w:ind w:left="2927" w:hanging="360"/>
      </w:pPr>
      <w:rPr>
        <w:rFonts w:ascii="Symbol" w:hAnsi="Symbol"/>
      </w:rPr>
    </w:lvl>
    <w:lvl w:ilvl="4">
      <w:start w:val="1"/>
      <w:numFmt w:val="bullet"/>
      <w:lvlText w:val="o"/>
      <w:lvlJc w:val="left"/>
      <w:pPr>
        <w:tabs>
          <w:tab w:val="num" w:pos="0"/>
        </w:tabs>
        <w:ind w:left="3647" w:hanging="360"/>
      </w:pPr>
      <w:rPr>
        <w:rFonts w:ascii="Courier New" w:hAnsi="Courier New" w:cs="Courier New"/>
      </w:rPr>
    </w:lvl>
    <w:lvl w:ilvl="5">
      <w:start w:val="1"/>
      <w:numFmt w:val="bullet"/>
      <w:lvlText w:val=""/>
      <w:lvlJc w:val="left"/>
      <w:pPr>
        <w:tabs>
          <w:tab w:val="num" w:pos="0"/>
        </w:tabs>
        <w:ind w:left="4367" w:hanging="360"/>
      </w:pPr>
      <w:rPr>
        <w:rFonts w:ascii="Wingdings" w:hAnsi="Wingdings"/>
      </w:rPr>
    </w:lvl>
    <w:lvl w:ilvl="6">
      <w:start w:val="1"/>
      <w:numFmt w:val="bullet"/>
      <w:lvlText w:val=""/>
      <w:lvlJc w:val="left"/>
      <w:pPr>
        <w:tabs>
          <w:tab w:val="num" w:pos="0"/>
        </w:tabs>
        <w:ind w:left="5087" w:hanging="360"/>
      </w:pPr>
      <w:rPr>
        <w:rFonts w:ascii="Symbol" w:hAnsi="Symbol"/>
      </w:rPr>
    </w:lvl>
    <w:lvl w:ilvl="7">
      <w:start w:val="1"/>
      <w:numFmt w:val="bullet"/>
      <w:lvlText w:val="o"/>
      <w:lvlJc w:val="left"/>
      <w:pPr>
        <w:tabs>
          <w:tab w:val="num" w:pos="0"/>
        </w:tabs>
        <w:ind w:left="5807" w:hanging="360"/>
      </w:pPr>
      <w:rPr>
        <w:rFonts w:ascii="Courier New" w:hAnsi="Courier New" w:cs="Courier New"/>
      </w:rPr>
    </w:lvl>
    <w:lvl w:ilvl="8">
      <w:start w:val="1"/>
      <w:numFmt w:val="bullet"/>
      <w:lvlText w:val=""/>
      <w:lvlJc w:val="left"/>
      <w:pPr>
        <w:tabs>
          <w:tab w:val="num" w:pos="0"/>
        </w:tabs>
        <w:ind w:left="6527" w:hanging="360"/>
      </w:pPr>
      <w:rPr>
        <w:rFonts w:ascii="Wingdings" w:hAnsi="Wingdings"/>
      </w:rPr>
    </w:lvl>
  </w:abstractNum>
  <w:abstractNum w:abstractNumId="7">
    <w:nsid w:val="00000008"/>
    <w:multiLevelType w:val="multilevel"/>
    <w:tmpl w:val="00000008"/>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nsid w:val="00000009"/>
    <w:multiLevelType w:val="multilevel"/>
    <w:tmpl w:val="00000009"/>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6"/>
    <w:lvl w:ilvl="0">
      <w:start w:val="1"/>
      <w:numFmt w:val="decimal"/>
      <w:lvlText w:val="%1)"/>
      <w:lvlJc w:val="left"/>
      <w:pPr>
        <w:tabs>
          <w:tab w:val="num" w:pos="0"/>
        </w:tabs>
        <w:ind w:left="750" w:hanging="39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3"/>
    <w:multiLevelType w:val="multilevel"/>
    <w:tmpl w:val="E33CF39E"/>
    <w:name w:val="WWNum27"/>
    <w:lvl w:ilvl="0">
      <w:start w:val="1"/>
      <w:numFmt w:val="decimal"/>
      <w:lvlText w:val="%1."/>
      <w:lvlJc w:val="left"/>
      <w:pPr>
        <w:tabs>
          <w:tab w:val="num" w:pos="97"/>
        </w:tabs>
        <w:ind w:left="502" w:hanging="360"/>
      </w:pPr>
    </w:lvl>
    <w:lvl w:ilvl="1">
      <w:start w:val="1"/>
      <w:numFmt w:val="lowerLetter"/>
      <w:lvlText w:val="%2."/>
      <w:lvlJc w:val="left"/>
      <w:pPr>
        <w:tabs>
          <w:tab w:val="num" w:pos="0"/>
        </w:tabs>
        <w:ind w:left="1125" w:hanging="360"/>
      </w:pPr>
    </w:lvl>
    <w:lvl w:ilvl="2">
      <w:start w:val="1"/>
      <w:numFmt w:val="lowerLetter"/>
      <w:lvlText w:val="%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8">
    <w:nsid w:val="00000015"/>
    <w:multiLevelType w:val="multilevel"/>
    <w:tmpl w:val="00000015"/>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A"/>
    <w:multiLevelType w:val="multilevel"/>
    <w:tmpl w:val="0000001A"/>
    <w:name w:val="WWNum39"/>
    <w:lvl w:ilvl="0">
      <w:start w:val="1"/>
      <w:numFmt w:val="decimal"/>
      <w:lvlText w:val="%1"/>
      <w:lvlJc w:val="left"/>
      <w:pPr>
        <w:tabs>
          <w:tab w:val="num" w:pos="0"/>
        </w:tabs>
        <w:ind w:left="704" w:hanging="567"/>
      </w:pPr>
      <w:rPr>
        <w:lang w:val="pl-PL" w:eastAsia="ar-SA" w:bidi="ar-SA"/>
      </w:rPr>
    </w:lvl>
    <w:lvl w:ilvl="1">
      <w:start w:val="1"/>
      <w:numFmt w:val="none"/>
      <w:suff w:val="nothing"/>
      <w:lvlText w:val=""/>
      <w:lvlJc w:val="left"/>
      <w:pPr>
        <w:tabs>
          <w:tab w:val="num" w:pos="360"/>
        </w:tabs>
        <w:ind w:left="0" w:firstLine="0"/>
      </w:pPr>
      <w:rPr>
        <w:rFonts w:cs="Times New Roman"/>
        <w:i/>
        <w:sz w:val="24"/>
        <w:szCs w:val="24"/>
      </w:rPr>
    </w:lvl>
    <w:lvl w:ilvl="2">
      <w:start w:val="1"/>
      <w:numFmt w:val="decimal"/>
      <w:lvlText w:val="%3)"/>
      <w:lvlJc w:val="left"/>
      <w:pPr>
        <w:tabs>
          <w:tab w:val="num" w:pos="0"/>
        </w:tabs>
        <w:ind w:left="1132" w:hanging="428"/>
      </w:pPr>
      <w:rPr>
        <w:rFonts w:eastAsia="Cambria" w:cs="Cambria"/>
        <w:b w:val="0"/>
        <w:spacing w:val="-1"/>
        <w:w w:val="62"/>
        <w:sz w:val="24"/>
        <w:szCs w:val="24"/>
        <w:lang w:val="pl-PL" w:eastAsia="ar-SA" w:bidi="ar-SA"/>
      </w:rPr>
    </w:lvl>
    <w:lvl w:ilvl="3">
      <w:start w:val="1"/>
      <w:numFmt w:val="bullet"/>
      <w:lvlText w:val="•"/>
      <w:lvlJc w:val="left"/>
      <w:pPr>
        <w:tabs>
          <w:tab w:val="num" w:pos="0"/>
        </w:tabs>
        <w:ind w:left="2997" w:hanging="428"/>
      </w:pPr>
      <w:rPr>
        <w:rFonts w:ascii="Times New Roman" w:hAnsi="Times New Roman"/>
        <w:lang w:val="pl-PL" w:eastAsia="ar-SA" w:bidi="ar-SA"/>
      </w:rPr>
    </w:lvl>
    <w:lvl w:ilvl="4">
      <w:start w:val="1"/>
      <w:numFmt w:val="bullet"/>
      <w:lvlText w:val="•"/>
      <w:lvlJc w:val="left"/>
      <w:pPr>
        <w:tabs>
          <w:tab w:val="num" w:pos="0"/>
        </w:tabs>
        <w:ind w:left="3926" w:hanging="428"/>
      </w:pPr>
      <w:rPr>
        <w:rFonts w:ascii="Times New Roman" w:hAnsi="Times New Roman"/>
        <w:lang w:val="pl-PL" w:eastAsia="ar-SA" w:bidi="ar-SA"/>
      </w:rPr>
    </w:lvl>
    <w:lvl w:ilvl="5">
      <w:start w:val="1"/>
      <w:numFmt w:val="bullet"/>
      <w:lvlText w:val="•"/>
      <w:lvlJc w:val="left"/>
      <w:pPr>
        <w:tabs>
          <w:tab w:val="num" w:pos="0"/>
        </w:tabs>
        <w:ind w:left="4855" w:hanging="428"/>
      </w:pPr>
      <w:rPr>
        <w:rFonts w:ascii="Times New Roman" w:hAnsi="Times New Roman"/>
        <w:lang w:val="pl-PL" w:eastAsia="ar-SA" w:bidi="ar-SA"/>
      </w:rPr>
    </w:lvl>
    <w:lvl w:ilvl="6">
      <w:start w:val="1"/>
      <w:numFmt w:val="bullet"/>
      <w:lvlText w:val="•"/>
      <w:lvlJc w:val="left"/>
      <w:pPr>
        <w:tabs>
          <w:tab w:val="num" w:pos="0"/>
        </w:tabs>
        <w:ind w:left="5784" w:hanging="428"/>
      </w:pPr>
      <w:rPr>
        <w:rFonts w:ascii="Times New Roman" w:hAnsi="Times New Roman"/>
        <w:lang w:val="pl-PL" w:eastAsia="ar-SA" w:bidi="ar-SA"/>
      </w:rPr>
    </w:lvl>
    <w:lvl w:ilvl="7">
      <w:start w:val="1"/>
      <w:numFmt w:val="bullet"/>
      <w:lvlText w:val="•"/>
      <w:lvlJc w:val="left"/>
      <w:pPr>
        <w:tabs>
          <w:tab w:val="num" w:pos="0"/>
        </w:tabs>
        <w:ind w:left="6713" w:hanging="428"/>
      </w:pPr>
      <w:rPr>
        <w:rFonts w:ascii="Times New Roman" w:hAnsi="Times New Roman"/>
        <w:lang w:val="pl-PL" w:eastAsia="ar-SA" w:bidi="ar-SA"/>
      </w:rPr>
    </w:lvl>
    <w:lvl w:ilvl="8">
      <w:start w:val="1"/>
      <w:numFmt w:val="bullet"/>
      <w:lvlText w:val="•"/>
      <w:lvlJc w:val="left"/>
      <w:pPr>
        <w:tabs>
          <w:tab w:val="num" w:pos="0"/>
        </w:tabs>
        <w:ind w:left="7642" w:hanging="428"/>
      </w:pPr>
      <w:rPr>
        <w:rFonts w:ascii="Times New Roman" w:hAnsi="Times New Roman"/>
        <w:lang w:val="pl-PL" w:eastAsia="ar-SA" w:bidi="ar-SA"/>
      </w:rPr>
    </w:lvl>
  </w:abstractNum>
  <w:abstractNum w:abstractNumId="20">
    <w:nsid w:val="0000001B"/>
    <w:multiLevelType w:val="multilevel"/>
    <w:tmpl w:val="0000001B"/>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C"/>
    <w:multiLevelType w:val="multilevel"/>
    <w:tmpl w:val="85464E98"/>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D"/>
    <w:multiLevelType w:val="multilevel"/>
    <w:tmpl w:val="0000001D"/>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E"/>
    <w:multiLevelType w:val="multilevel"/>
    <w:tmpl w:val="0000001E"/>
    <w:name w:val="WWNum4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F"/>
    <w:multiLevelType w:val="multilevel"/>
    <w:tmpl w:val="0000001F"/>
    <w:lvl w:ilvl="0">
      <w:start w:val="1"/>
      <w:numFmt w:val="bullet"/>
      <w:lvlText w:val=""/>
      <w:lvlJc w:val="left"/>
      <w:pPr>
        <w:tabs>
          <w:tab w:val="num" w:pos="497"/>
        </w:tabs>
        <w:ind w:left="497" w:hanging="360"/>
      </w:pPr>
      <w:rPr>
        <w:rFonts w:ascii="Symbol" w:hAnsi="Symbol" w:cs="OpenSymbol"/>
      </w:rPr>
    </w:lvl>
    <w:lvl w:ilvl="1">
      <w:start w:val="1"/>
      <w:numFmt w:val="bullet"/>
      <w:lvlText w:val="◦"/>
      <w:lvlJc w:val="left"/>
      <w:pPr>
        <w:tabs>
          <w:tab w:val="num" w:pos="857"/>
        </w:tabs>
        <w:ind w:left="857" w:hanging="360"/>
      </w:pPr>
      <w:rPr>
        <w:rFonts w:ascii="OpenSymbol" w:hAnsi="OpenSymbol" w:cs="OpenSymbol"/>
      </w:rPr>
    </w:lvl>
    <w:lvl w:ilvl="2">
      <w:start w:val="1"/>
      <w:numFmt w:val="bullet"/>
      <w:lvlText w:val="▪"/>
      <w:lvlJc w:val="left"/>
      <w:pPr>
        <w:tabs>
          <w:tab w:val="num" w:pos="1217"/>
        </w:tabs>
        <w:ind w:left="1217" w:hanging="360"/>
      </w:pPr>
      <w:rPr>
        <w:rFonts w:ascii="OpenSymbol" w:hAnsi="OpenSymbol" w:cs="OpenSymbol"/>
      </w:rPr>
    </w:lvl>
    <w:lvl w:ilvl="3">
      <w:start w:val="1"/>
      <w:numFmt w:val="bullet"/>
      <w:lvlText w:val=""/>
      <w:lvlJc w:val="left"/>
      <w:pPr>
        <w:tabs>
          <w:tab w:val="num" w:pos="1577"/>
        </w:tabs>
        <w:ind w:left="1577" w:hanging="360"/>
      </w:pPr>
      <w:rPr>
        <w:rFonts w:ascii="Symbol" w:hAnsi="Symbol" w:cs="OpenSymbol"/>
      </w:rPr>
    </w:lvl>
    <w:lvl w:ilvl="4">
      <w:start w:val="1"/>
      <w:numFmt w:val="bullet"/>
      <w:lvlText w:val="◦"/>
      <w:lvlJc w:val="left"/>
      <w:pPr>
        <w:tabs>
          <w:tab w:val="num" w:pos="1937"/>
        </w:tabs>
        <w:ind w:left="1937" w:hanging="360"/>
      </w:pPr>
      <w:rPr>
        <w:rFonts w:ascii="OpenSymbol" w:hAnsi="OpenSymbol" w:cs="OpenSymbol"/>
      </w:rPr>
    </w:lvl>
    <w:lvl w:ilvl="5">
      <w:start w:val="1"/>
      <w:numFmt w:val="bullet"/>
      <w:lvlText w:val="▪"/>
      <w:lvlJc w:val="left"/>
      <w:pPr>
        <w:tabs>
          <w:tab w:val="num" w:pos="2297"/>
        </w:tabs>
        <w:ind w:left="2297" w:hanging="360"/>
      </w:pPr>
      <w:rPr>
        <w:rFonts w:ascii="OpenSymbol" w:hAnsi="OpenSymbol" w:cs="OpenSymbol"/>
      </w:rPr>
    </w:lvl>
    <w:lvl w:ilvl="6">
      <w:start w:val="1"/>
      <w:numFmt w:val="bullet"/>
      <w:lvlText w:val=""/>
      <w:lvlJc w:val="left"/>
      <w:pPr>
        <w:tabs>
          <w:tab w:val="num" w:pos="2657"/>
        </w:tabs>
        <w:ind w:left="2657" w:hanging="360"/>
      </w:pPr>
      <w:rPr>
        <w:rFonts w:ascii="Symbol" w:hAnsi="Symbol" w:cs="OpenSymbol"/>
      </w:rPr>
    </w:lvl>
    <w:lvl w:ilvl="7">
      <w:start w:val="1"/>
      <w:numFmt w:val="bullet"/>
      <w:lvlText w:val="◦"/>
      <w:lvlJc w:val="left"/>
      <w:pPr>
        <w:tabs>
          <w:tab w:val="num" w:pos="3017"/>
        </w:tabs>
        <w:ind w:left="3017" w:hanging="360"/>
      </w:pPr>
      <w:rPr>
        <w:rFonts w:ascii="OpenSymbol" w:hAnsi="OpenSymbol" w:cs="OpenSymbol"/>
      </w:rPr>
    </w:lvl>
    <w:lvl w:ilvl="8">
      <w:start w:val="1"/>
      <w:numFmt w:val="bullet"/>
      <w:lvlText w:val="▪"/>
      <w:lvlJc w:val="left"/>
      <w:pPr>
        <w:tabs>
          <w:tab w:val="num" w:pos="3377"/>
        </w:tabs>
        <w:ind w:left="3377" w:hanging="360"/>
      </w:pPr>
      <w:rPr>
        <w:rFonts w:ascii="OpenSymbol" w:hAnsi="OpenSymbol" w:cs="OpenSymbol"/>
      </w:rPr>
    </w:lvl>
  </w:abstractNum>
  <w:abstractNum w:abstractNumId="25">
    <w:nsid w:val="00000020"/>
    <w:multiLevelType w:val="multilevel"/>
    <w:tmpl w:val="000000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00000021"/>
    <w:multiLevelType w:val="multilevel"/>
    <w:tmpl w:val="622A3E4C"/>
    <w:lvl w:ilvl="0">
      <w:start w:val="2"/>
      <w:numFmt w:val="decimal"/>
      <w:lvlText w:val="%1."/>
      <w:lvlJc w:val="left"/>
      <w:pPr>
        <w:tabs>
          <w:tab w:val="num" w:pos="0"/>
        </w:tabs>
        <w:ind w:left="0" w:firstLine="0"/>
      </w:pPr>
      <w:rPr>
        <w:rFonts w:ascii="Cambria" w:hAnsi="Cambria" w:cs="Cambria" w:hint="default"/>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00000022"/>
    <w:multiLevelType w:val="multilevel"/>
    <w:tmpl w:val="1AF46DD8"/>
    <w:lvl w:ilvl="0">
      <w:start w:val="3"/>
      <w:numFmt w:val="decimal"/>
      <w:lvlText w:val="%1."/>
      <w:lvlJc w:val="left"/>
      <w:pPr>
        <w:tabs>
          <w:tab w:val="num" w:pos="0"/>
        </w:tabs>
        <w:ind w:left="0" w:firstLine="0"/>
      </w:pPr>
      <w:rPr>
        <w:rFonts w:ascii="Cambria" w:hAnsi="Cambria" w:cs="Cambria" w:hint="default"/>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00000023"/>
    <w:multiLevelType w:val="multilevel"/>
    <w:tmpl w:val="00000023"/>
    <w:lvl w:ilvl="0">
      <w:start w:val="4"/>
      <w:numFmt w:val="lowerLetter"/>
      <w:lvlText w:val="%1)"/>
      <w:lvlJc w:val="left"/>
      <w:pPr>
        <w:tabs>
          <w:tab w:val="num" w:pos="0"/>
        </w:tabs>
        <w:ind w:left="1080" w:hanging="360"/>
      </w:pPr>
      <w:rPr>
        <w:rFonts w:ascii="Cambria" w:hAnsi="Cambria" w:cs="Cambri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00000024"/>
    <w:multiLevelType w:val="multilevel"/>
    <w:tmpl w:val="7602C4D2"/>
    <w:lvl w:ilvl="0">
      <w:start w:val="4"/>
      <w:numFmt w:val="decimal"/>
      <w:lvlText w:val="%1."/>
      <w:lvlJc w:val="left"/>
      <w:pPr>
        <w:tabs>
          <w:tab w:val="num" w:pos="0"/>
        </w:tabs>
        <w:ind w:left="0" w:firstLine="0"/>
      </w:pPr>
      <w:rPr>
        <w:rFonts w:ascii="Cambria" w:hAnsi="Cambria" w:cs="Cambria" w:hint="default"/>
        <w:bCs/>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00000025"/>
    <w:multiLevelType w:val="multilevel"/>
    <w:tmpl w:val="282EB020"/>
    <w:lvl w:ilvl="0">
      <w:start w:val="5"/>
      <w:numFmt w:val="decimal"/>
      <w:lvlText w:val="%1."/>
      <w:lvlJc w:val="left"/>
      <w:pPr>
        <w:tabs>
          <w:tab w:val="num" w:pos="0"/>
        </w:tabs>
        <w:ind w:left="0" w:firstLine="0"/>
      </w:pPr>
      <w:rPr>
        <w:rFonts w:ascii="Cambria" w:hAnsi="Cambria" w:cs="Cambria" w:hint="default"/>
        <w:bCs/>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00000026"/>
    <w:multiLevelType w:val="multilevel"/>
    <w:tmpl w:val="00000026"/>
    <w:lvl w:ilvl="0">
      <w:start w:val="4"/>
      <w:numFmt w:val="decimal"/>
      <w:lvlText w:val="%1."/>
      <w:lvlJc w:val="left"/>
      <w:pPr>
        <w:tabs>
          <w:tab w:val="num" w:pos="0"/>
        </w:tabs>
        <w:ind w:left="0" w:firstLine="0"/>
      </w:pPr>
      <w:rPr>
        <w:rFonts w:ascii="Cambria" w:hAnsi="Cambria" w:cs="Cambria"/>
        <w:bCs/>
      </w:r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EC7E08"/>
    <w:multiLevelType w:val="hybridMultilevel"/>
    <w:tmpl w:val="E214995A"/>
    <w:lvl w:ilvl="0" w:tplc="345055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01C635C1"/>
    <w:multiLevelType w:val="multilevel"/>
    <w:tmpl w:val="B690597E"/>
    <w:styleLink w:val="WWNum4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06830169"/>
    <w:multiLevelType w:val="multilevel"/>
    <w:tmpl w:val="0000001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1D493964"/>
    <w:multiLevelType w:val="hybridMultilevel"/>
    <w:tmpl w:val="D5C8F046"/>
    <w:lvl w:ilvl="0" w:tplc="5B94D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0A04736"/>
    <w:multiLevelType w:val="multilevel"/>
    <w:tmpl w:val="59D6C804"/>
    <w:lvl w:ilvl="0">
      <w:start w:val="1"/>
      <w:numFmt w:val="lowerLetter"/>
      <w:lvlText w:val="%1)"/>
      <w:lvlJc w:val="left"/>
      <w:pPr>
        <w:tabs>
          <w:tab w:val="num" w:pos="0"/>
        </w:tabs>
        <w:ind w:left="72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20D82773"/>
    <w:multiLevelType w:val="hybridMultilevel"/>
    <w:tmpl w:val="4B7C3E8E"/>
    <w:lvl w:ilvl="0" w:tplc="5296A10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A38573A"/>
    <w:multiLevelType w:val="multilevel"/>
    <w:tmpl w:val="00000013"/>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39">
    <w:nsid w:val="2FA51C3E"/>
    <w:multiLevelType w:val="multilevel"/>
    <w:tmpl w:val="1B18DFB0"/>
    <w:lvl w:ilvl="0">
      <w:start w:val="1"/>
      <w:numFmt w:val="decimal"/>
      <w:lvlText w:val="%1"/>
      <w:lvlJc w:val="left"/>
      <w:pPr>
        <w:tabs>
          <w:tab w:val="num" w:pos="0"/>
        </w:tabs>
        <w:ind w:left="704" w:hanging="567"/>
      </w:pPr>
      <w:rPr>
        <w:lang w:val="pl-PL" w:eastAsia="ar-SA" w:bidi="ar-SA"/>
      </w:rPr>
    </w:lvl>
    <w:lvl w:ilvl="1">
      <w:start w:val="1"/>
      <w:numFmt w:val="none"/>
      <w:suff w:val="nothing"/>
      <w:lvlText w:val=""/>
      <w:lvlJc w:val="left"/>
      <w:pPr>
        <w:tabs>
          <w:tab w:val="num" w:pos="360"/>
        </w:tabs>
        <w:ind w:left="0" w:firstLine="0"/>
      </w:pPr>
      <w:rPr>
        <w:rFonts w:cs="Times New Roman"/>
        <w:i/>
        <w:sz w:val="24"/>
        <w:szCs w:val="24"/>
      </w:rPr>
    </w:lvl>
    <w:lvl w:ilvl="2">
      <w:start w:val="1"/>
      <w:numFmt w:val="decimal"/>
      <w:lvlText w:val="%3."/>
      <w:lvlJc w:val="left"/>
      <w:pPr>
        <w:tabs>
          <w:tab w:val="num" w:pos="0"/>
        </w:tabs>
        <w:ind w:left="1132" w:hanging="428"/>
      </w:pPr>
      <w:rPr>
        <w:b w:val="0"/>
        <w:spacing w:val="-1"/>
        <w:w w:val="62"/>
        <w:sz w:val="24"/>
        <w:szCs w:val="24"/>
        <w:lang w:val="pl-PL" w:eastAsia="ar-SA" w:bidi="ar-SA"/>
      </w:rPr>
    </w:lvl>
    <w:lvl w:ilvl="3">
      <w:start w:val="1"/>
      <w:numFmt w:val="bullet"/>
      <w:lvlText w:val="•"/>
      <w:lvlJc w:val="left"/>
      <w:pPr>
        <w:tabs>
          <w:tab w:val="num" w:pos="0"/>
        </w:tabs>
        <w:ind w:left="2997" w:hanging="428"/>
      </w:pPr>
      <w:rPr>
        <w:rFonts w:ascii="Times New Roman" w:hAnsi="Times New Roman"/>
        <w:lang w:val="pl-PL" w:eastAsia="ar-SA" w:bidi="ar-SA"/>
      </w:rPr>
    </w:lvl>
    <w:lvl w:ilvl="4">
      <w:start w:val="1"/>
      <w:numFmt w:val="bullet"/>
      <w:lvlText w:val="•"/>
      <w:lvlJc w:val="left"/>
      <w:pPr>
        <w:tabs>
          <w:tab w:val="num" w:pos="0"/>
        </w:tabs>
        <w:ind w:left="3926" w:hanging="428"/>
      </w:pPr>
      <w:rPr>
        <w:rFonts w:ascii="Times New Roman" w:hAnsi="Times New Roman"/>
        <w:lang w:val="pl-PL" w:eastAsia="ar-SA" w:bidi="ar-SA"/>
      </w:rPr>
    </w:lvl>
    <w:lvl w:ilvl="5">
      <w:start w:val="1"/>
      <w:numFmt w:val="bullet"/>
      <w:lvlText w:val="•"/>
      <w:lvlJc w:val="left"/>
      <w:pPr>
        <w:tabs>
          <w:tab w:val="num" w:pos="0"/>
        </w:tabs>
        <w:ind w:left="4855" w:hanging="428"/>
      </w:pPr>
      <w:rPr>
        <w:rFonts w:ascii="Times New Roman" w:hAnsi="Times New Roman"/>
        <w:lang w:val="pl-PL" w:eastAsia="ar-SA" w:bidi="ar-SA"/>
      </w:rPr>
    </w:lvl>
    <w:lvl w:ilvl="6">
      <w:start w:val="1"/>
      <w:numFmt w:val="bullet"/>
      <w:lvlText w:val="•"/>
      <w:lvlJc w:val="left"/>
      <w:pPr>
        <w:tabs>
          <w:tab w:val="num" w:pos="0"/>
        </w:tabs>
        <w:ind w:left="5784" w:hanging="428"/>
      </w:pPr>
      <w:rPr>
        <w:rFonts w:ascii="Times New Roman" w:hAnsi="Times New Roman"/>
        <w:lang w:val="pl-PL" w:eastAsia="ar-SA" w:bidi="ar-SA"/>
      </w:rPr>
    </w:lvl>
    <w:lvl w:ilvl="7">
      <w:start w:val="1"/>
      <w:numFmt w:val="bullet"/>
      <w:lvlText w:val="•"/>
      <w:lvlJc w:val="left"/>
      <w:pPr>
        <w:tabs>
          <w:tab w:val="num" w:pos="0"/>
        </w:tabs>
        <w:ind w:left="6713" w:hanging="428"/>
      </w:pPr>
      <w:rPr>
        <w:rFonts w:ascii="Times New Roman" w:hAnsi="Times New Roman"/>
        <w:lang w:val="pl-PL" w:eastAsia="ar-SA" w:bidi="ar-SA"/>
      </w:rPr>
    </w:lvl>
    <w:lvl w:ilvl="8">
      <w:start w:val="1"/>
      <w:numFmt w:val="bullet"/>
      <w:lvlText w:val="•"/>
      <w:lvlJc w:val="left"/>
      <w:pPr>
        <w:tabs>
          <w:tab w:val="num" w:pos="0"/>
        </w:tabs>
        <w:ind w:left="7642" w:hanging="428"/>
      </w:pPr>
      <w:rPr>
        <w:rFonts w:ascii="Times New Roman" w:hAnsi="Times New Roman"/>
        <w:lang w:val="pl-PL" w:eastAsia="ar-SA" w:bidi="ar-SA"/>
      </w:rPr>
    </w:lvl>
  </w:abstractNum>
  <w:abstractNum w:abstractNumId="40">
    <w:nsid w:val="34ED30E1"/>
    <w:multiLevelType w:val="hybridMultilevel"/>
    <w:tmpl w:val="B33EC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140D1E"/>
    <w:multiLevelType w:val="hybridMultilevel"/>
    <w:tmpl w:val="D870D4EC"/>
    <w:lvl w:ilvl="0" w:tplc="02A031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4C28FF"/>
    <w:multiLevelType w:val="hybridMultilevel"/>
    <w:tmpl w:val="0D888C08"/>
    <w:lvl w:ilvl="0" w:tplc="0415000F">
      <w:start w:val="1"/>
      <w:numFmt w:val="decimal"/>
      <w:lvlText w:val="%1."/>
      <w:lvlJc w:val="left"/>
      <w:pPr>
        <w:ind w:left="9432" w:hanging="360"/>
      </w:pPr>
    </w:lvl>
    <w:lvl w:ilvl="1" w:tplc="04150019">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855F43"/>
    <w:multiLevelType w:val="multilevel"/>
    <w:tmpl w:val="0000001A"/>
    <w:lvl w:ilvl="0">
      <w:start w:val="1"/>
      <w:numFmt w:val="decimal"/>
      <w:lvlText w:val="%1"/>
      <w:lvlJc w:val="left"/>
      <w:pPr>
        <w:tabs>
          <w:tab w:val="num" w:pos="0"/>
        </w:tabs>
        <w:ind w:left="704" w:hanging="567"/>
      </w:pPr>
      <w:rPr>
        <w:lang w:val="pl-PL" w:eastAsia="ar-SA" w:bidi="ar-SA"/>
      </w:rPr>
    </w:lvl>
    <w:lvl w:ilvl="1">
      <w:start w:val="1"/>
      <w:numFmt w:val="none"/>
      <w:suff w:val="nothing"/>
      <w:lvlText w:val=""/>
      <w:lvlJc w:val="left"/>
      <w:pPr>
        <w:tabs>
          <w:tab w:val="num" w:pos="360"/>
        </w:tabs>
        <w:ind w:left="0" w:firstLine="0"/>
      </w:pPr>
      <w:rPr>
        <w:rFonts w:cs="Times New Roman"/>
        <w:i/>
        <w:sz w:val="24"/>
        <w:szCs w:val="24"/>
      </w:rPr>
    </w:lvl>
    <w:lvl w:ilvl="2">
      <w:start w:val="1"/>
      <w:numFmt w:val="decimal"/>
      <w:lvlText w:val="%3)"/>
      <w:lvlJc w:val="left"/>
      <w:pPr>
        <w:tabs>
          <w:tab w:val="num" w:pos="0"/>
        </w:tabs>
        <w:ind w:left="1132" w:hanging="428"/>
      </w:pPr>
      <w:rPr>
        <w:rFonts w:eastAsia="Cambria" w:cs="Cambria"/>
        <w:b w:val="0"/>
        <w:spacing w:val="-1"/>
        <w:w w:val="62"/>
        <w:sz w:val="24"/>
        <w:szCs w:val="24"/>
        <w:lang w:val="pl-PL" w:eastAsia="ar-SA" w:bidi="ar-SA"/>
      </w:rPr>
    </w:lvl>
    <w:lvl w:ilvl="3">
      <w:start w:val="1"/>
      <w:numFmt w:val="bullet"/>
      <w:lvlText w:val="•"/>
      <w:lvlJc w:val="left"/>
      <w:pPr>
        <w:tabs>
          <w:tab w:val="num" w:pos="0"/>
        </w:tabs>
        <w:ind w:left="2997" w:hanging="428"/>
      </w:pPr>
      <w:rPr>
        <w:rFonts w:ascii="Times New Roman" w:hAnsi="Times New Roman"/>
        <w:lang w:val="pl-PL" w:eastAsia="ar-SA" w:bidi="ar-SA"/>
      </w:rPr>
    </w:lvl>
    <w:lvl w:ilvl="4">
      <w:start w:val="1"/>
      <w:numFmt w:val="bullet"/>
      <w:lvlText w:val="•"/>
      <w:lvlJc w:val="left"/>
      <w:pPr>
        <w:tabs>
          <w:tab w:val="num" w:pos="0"/>
        </w:tabs>
        <w:ind w:left="3926" w:hanging="428"/>
      </w:pPr>
      <w:rPr>
        <w:rFonts w:ascii="Times New Roman" w:hAnsi="Times New Roman"/>
        <w:lang w:val="pl-PL" w:eastAsia="ar-SA" w:bidi="ar-SA"/>
      </w:rPr>
    </w:lvl>
    <w:lvl w:ilvl="5">
      <w:start w:val="1"/>
      <w:numFmt w:val="bullet"/>
      <w:lvlText w:val="•"/>
      <w:lvlJc w:val="left"/>
      <w:pPr>
        <w:tabs>
          <w:tab w:val="num" w:pos="0"/>
        </w:tabs>
        <w:ind w:left="4855" w:hanging="428"/>
      </w:pPr>
      <w:rPr>
        <w:rFonts w:ascii="Times New Roman" w:hAnsi="Times New Roman"/>
        <w:lang w:val="pl-PL" w:eastAsia="ar-SA" w:bidi="ar-SA"/>
      </w:rPr>
    </w:lvl>
    <w:lvl w:ilvl="6">
      <w:start w:val="1"/>
      <w:numFmt w:val="bullet"/>
      <w:lvlText w:val="•"/>
      <w:lvlJc w:val="left"/>
      <w:pPr>
        <w:tabs>
          <w:tab w:val="num" w:pos="0"/>
        </w:tabs>
        <w:ind w:left="5784" w:hanging="428"/>
      </w:pPr>
      <w:rPr>
        <w:rFonts w:ascii="Times New Roman" w:hAnsi="Times New Roman"/>
        <w:lang w:val="pl-PL" w:eastAsia="ar-SA" w:bidi="ar-SA"/>
      </w:rPr>
    </w:lvl>
    <w:lvl w:ilvl="7">
      <w:start w:val="1"/>
      <w:numFmt w:val="bullet"/>
      <w:lvlText w:val="•"/>
      <w:lvlJc w:val="left"/>
      <w:pPr>
        <w:tabs>
          <w:tab w:val="num" w:pos="0"/>
        </w:tabs>
        <w:ind w:left="6713" w:hanging="428"/>
      </w:pPr>
      <w:rPr>
        <w:rFonts w:ascii="Times New Roman" w:hAnsi="Times New Roman"/>
        <w:lang w:val="pl-PL" w:eastAsia="ar-SA" w:bidi="ar-SA"/>
      </w:rPr>
    </w:lvl>
    <w:lvl w:ilvl="8">
      <w:start w:val="1"/>
      <w:numFmt w:val="bullet"/>
      <w:lvlText w:val="•"/>
      <w:lvlJc w:val="left"/>
      <w:pPr>
        <w:tabs>
          <w:tab w:val="num" w:pos="0"/>
        </w:tabs>
        <w:ind w:left="7642" w:hanging="428"/>
      </w:pPr>
      <w:rPr>
        <w:rFonts w:ascii="Times New Roman" w:hAnsi="Times New Roman"/>
        <w:lang w:val="pl-PL" w:eastAsia="ar-SA" w:bidi="ar-SA"/>
      </w:rPr>
    </w:lvl>
  </w:abstractNum>
  <w:abstractNum w:abstractNumId="44">
    <w:nsid w:val="53B22CAC"/>
    <w:multiLevelType w:val="multilevel"/>
    <w:tmpl w:val="EAA8E424"/>
    <w:styleLink w:val="WWNum42"/>
    <w:lvl w:ilvl="0">
      <w:start w:val="1"/>
      <w:numFmt w:val="lowerLetter"/>
      <w:lvlText w:val="%1)"/>
      <w:lvlJc w:val="left"/>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5">
    <w:nsid w:val="6CAE1242"/>
    <w:multiLevelType w:val="hybridMultilevel"/>
    <w:tmpl w:val="E6144F3C"/>
    <w:lvl w:ilvl="0" w:tplc="31E458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E371122"/>
    <w:multiLevelType w:val="multilevel"/>
    <w:tmpl w:val="A5F2BBC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6"/>
      <w:numFmt w:val="decimal"/>
      <w:lvlText w:val="%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7">
    <w:nsid w:val="776B1238"/>
    <w:multiLevelType w:val="hybridMultilevel"/>
    <w:tmpl w:val="E856CCA4"/>
    <w:lvl w:ilvl="0" w:tplc="D94A74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9AD2EEE"/>
    <w:multiLevelType w:val="multilevel"/>
    <w:tmpl w:val="1B18DFB0"/>
    <w:lvl w:ilvl="0">
      <w:start w:val="1"/>
      <w:numFmt w:val="decimal"/>
      <w:lvlText w:val="%1"/>
      <w:lvlJc w:val="left"/>
      <w:pPr>
        <w:tabs>
          <w:tab w:val="num" w:pos="0"/>
        </w:tabs>
        <w:ind w:left="704" w:hanging="567"/>
      </w:pPr>
      <w:rPr>
        <w:lang w:val="pl-PL" w:eastAsia="ar-SA" w:bidi="ar-SA"/>
      </w:rPr>
    </w:lvl>
    <w:lvl w:ilvl="1">
      <w:start w:val="1"/>
      <w:numFmt w:val="none"/>
      <w:suff w:val="nothing"/>
      <w:lvlText w:val=""/>
      <w:lvlJc w:val="left"/>
      <w:pPr>
        <w:tabs>
          <w:tab w:val="num" w:pos="360"/>
        </w:tabs>
        <w:ind w:left="0" w:firstLine="0"/>
      </w:pPr>
      <w:rPr>
        <w:rFonts w:cs="Times New Roman"/>
        <w:i/>
        <w:sz w:val="24"/>
        <w:szCs w:val="24"/>
      </w:rPr>
    </w:lvl>
    <w:lvl w:ilvl="2">
      <w:start w:val="1"/>
      <w:numFmt w:val="decimal"/>
      <w:lvlText w:val="%3."/>
      <w:lvlJc w:val="left"/>
      <w:pPr>
        <w:tabs>
          <w:tab w:val="num" w:pos="0"/>
        </w:tabs>
        <w:ind w:left="1132" w:hanging="428"/>
      </w:pPr>
      <w:rPr>
        <w:b w:val="0"/>
        <w:spacing w:val="-1"/>
        <w:w w:val="62"/>
        <w:sz w:val="24"/>
        <w:szCs w:val="24"/>
        <w:lang w:val="pl-PL" w:eastAsia="ar-SA" w:bidi="ar-SA"/>
      </w:rPr>
    </w:lvl>
    <w:lvl w:ilvl="3">
      <w:start w:val="1"/>
      <w:numFmt w:val="bullet"/>
      <w:lvlText w:val="•"/>
      <w:lvlJc w:val="left"/>
      <w:pPr>
        <w:tabs>
          <w:tab w:val="num" w:pos="0"/>
        </w:tabs>
        <w:ind w:left="2997" w:hanging="428"/>
      </w:pPr>
      <w:rPr>
        <w:rFonts w:ascii="Times New Roman" w:hAnsi="Times New Roman"/>
        <w:lang w:val="pl-PL" w:eastAsia="ar-SA" w:bidi="ar-SA"/>
      </w:rPr>
    </w:lvl>
    <w:lvl w:ilvl="4">
      <w:start w:val="1"/>
      <w:numFmt w:val="bullet"/>
      <w:lvlText w:val="•"/>
      <w:lvlJc w:val="left"/>
      <w:pPr>
        <w:tabs>
          <w:tab w:val="num" w:pos="0"/>
        </w:tabs>
        <w:ind w:left="3926" w:hanging="428"/>
      </w:pPr>
      <w:rPr>
        <w:rFonts w:ascii="Times New Roman" w:hAnsi="Times New Roman"/>
        <w:lang w:val="pl-PL" w:eastAsia="ar-SA" w:bidi="ar-SA"/>
      </w:rPr>
    </w:lvl>
    <w:lvl w:ilvl="5">
      <w:start w:val="1"/>
      <w:numFmt w:val="bullet"/>
      <w:lvlText w:val="•"/>
      <w:lvlJc w:val="left"/>
      <w:pPr>
        <w:tabs>
          <w:tab w:val="num" w:pos="0"/>
        </w:tabs>
        <w:ind w:left="4855" w:hanging="428"/>
      </w:pPr>
      <w:rPr>
        <w:rFonts w:ascii="Times New Roman" w:hAnsi="Times New Roman"/>
        <w:lang w:val="pl-PL" w:eastAsia="ar-SA" w:bidi="ar-SA"/>
      </w:rPr>
    </w:lvl>
    <w:lvl w:ilvl="6">
      <w:start w:val="1"/>
      <w:numFmt w:val="bullet"/>
      <w:lvlText w:val="•"/>
      <w:lvlJc w:val="left"/>
      <w:pPr>
        <w:tabs>
          <w:tab w:val="num" w:pos="0"/>
        </w:tabs>
        <w:ind w:left="5784" w:hanging="428"/>
      </w:pPr>
      <w:rPr>
        <w:rFonts w:ascii="Times New Roman" w:hAnsi="Times New Roman"/>
        <w:lang w:val="pl-PL" w:eastAsia="ar-SA" w:bidi="ar-SA"/>
      </w:rPr>
    </w:lvl>
    <w:lvl w:ilvl="7">
      <w:start w:val="1"/>
      <w:numFmt w:val="bullet"/>
      <w:lvlText w:val="•"/>
      <w:lvlJc w:val="left"/>
      <w:pPr>
        <w:tabs>
          <w:tab w:val="num" w:pos="0"/>
        </w:tabs>
        <w:ind w:left="6713" w:hanging="428"/>
      </w:pPr>
      <w:rPr>
        <w:rFonts w:ascii="Times New Roman" w:hAnsi="Times New Roman"/>
        <w:lang w:val="pl-PL" w:eastAsia="ar-SA" w:bidi="ar-SA"/>
      </w:rPr>
    </w:lvl>
    <w:lvl w:ilvl="8">
      <w:start w:val="1"/>
      <w:numFmt w:val="bullet"/>
      <w:lvlText w:val="•"/>
      <w:lvlJc w:val="left"/>
      <w:pPr>
        <w:tabs>
          <w:tab w:val="num" w:pos="0"/>
        </w:tabs>
        <w:ind w:left="7642" w:hanging="428"/>
      </w:pPr>
      <w:rPr>
        <w:rFonts w:ascii="Times New Roman" w:hAnsi="Times New Roman"/>
        <w:lang w:val="pl-PL" w:eastAsia="ar-SA" w:bidi="ar-SA"/>
      </w:rPr>
    </w:lvl>
  </w:abstractNum>
  <w:num w:numId="1">
    <w:abstractNumId w:val="0"/>
  </w:num>
  <w:num w:numId="2">
    <w:abstractNumId w:val="3"/>
  </w:num>
  <w:num w:numId="3">
    <w:abstractNumId w:val="4"/>
  </w:num>
  <w:num w:numId="4">
    <w:abstractNumId w:val="42"/>
  </w:num>
  <w:num w:numId="5">
    <w:abstractNumId w:val="40"/>
  </w:num>
  <w:num w:numId="6">
    <w:abstractNumId w:val="20"/>
  </w:num>
  <w:num w:numId="7">
    <w:abstractNumId w:val="21"/>
  </w:num>
  <w:num w:numId="8">
    <w:abstractNumId w:val="22"/>
  </w:num>
  <w:num w:numId="9">
    <w:abstractNumId w:val="23"/>
  </w:num>
  <w:num w:numId="10">
    <w:abstractNumId w:val="46"/>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30"/>
  </w:num>
  <w:num w:numId="18">
    <w:abstractNumId w:val="31"/>
  </w:num>
  <w:num w:numId="19">
    <w:abstractNumId w:val="18"/>
  </w:num>
  <w:num w:numId="20">
    <w:abstractNumId w:val="14"/>
  </w:num>
  <w:num w:numId="21">
    <w:abstractNumId w:val="16"/>
  </w:num>
  <w:num w:numId="22">
    <w:abstractNumId w:val="17"/>
  </w:num>
  <w:num w:numId="23">
    <w:abstractNumId w:val="2"/>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5"/>
  </w:num>
  <w:num w:numId="34">
    <w:abstractNumId w:val="19"/>
  </w:num>
  <w:num w:numId="35">
    <w:abstractNumId w:val="43"/>
  </w:num>
  <w:num w:numId="36">
    <w:abstractNumId w:val="38"/>
  </w:num>
  <w:num w:numId="37">
    <w:abstractNumId w:val="36"/>
  </w:num>
  <w:num w:numId="38">
    <w:abstractNumId w:val="33"/>
  </w:num>
  <w:num w:numId="39">
    <w:abstractNumId w:val="44"/>
  </w:num>
  <w:num w:numId="40">
    <w:abstractNumId w:val="32"/>
  </w:num>
  <w:num w:numId="41">
    <w:abstractNumId w:val="47"/>
  </w:num>
  <w:num w:numId="42">
    <w:abstractNumId w:val="45"/>
  </w:num>
  <w:num w:numId="43">
    <w:abstractNumId w:val="37"/>
  </w:num>
  <w:num w:numId="44">
    <w:abstractNumId w:val="41"/>
  </w:num>
  <w:num w:numId="45">
    <w:abstractNumId w:val="39"/>
  </w:num>
  <w:num w:numId="46">
    <w:abstractNumId w:val="34"/>
  </w:num>
  <w:num w:numId="47">
    <w:abstractNumId w:val="35"/>
  </w:num>
  <w:num w:numId="48">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14"/>
    <w:rsid w:val="00032CBD"/>
    <w:rsid w:val="000F034F"/>
    <w:rsid w:val="00142B7F"/>
    <w:rsid w:val="001C1C61"/>
    <w:rsid w:val="002F4473"/>
    <w:rsid w:val="00344616"/>
    <w:rsid w:val="00372CF7"/>
    <w:rsid w:val="00466FA8"/>
    <w:rsid w:val="004B125A"/>
    <w:rsid w:val="00662DA9"/>
    <w:rsid w:val="00751802"/>
    <w:rsid w:val="0081385C"/>
    <w:rsid w:val="00816EED"/>
    <w:rsid w:val="008979F0"/>
    <w:rsid w:val="008D4362"/>
    <w:rsid w:val="00914D7B"/>
    <w:rsid w:val="00992178"/>
    <w:rsid w:val="00A10731"/>
    <w:rsid w:val="00A630B7"/>
    <w:rsid w:val="00B14814"/>
    <w:rsid w:val="00BE6795"/>
    <w:rsid w:val="00C8405B"/>
    <w:rsid w:val="00D465EB"/>
    <w:rsid w:val="00D65BF7"/>
    <w:rsid w:val="00D9589C"/>
    <w:rsid w:val="00DC41E2"/>
    <w:rsid w:val="00F03C55"/>
    <w:rsid w:val="00F87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814"/>
    <w:pPr>
      <w:suppressAutoHyphens/>
    </w:pPr>
    <w:rPr>
      <w:rFonts w:ascii="Calibri" w:eastAsia="SimSun" w:hAnsi="Calibri" w:cs="font357"/>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4814"/>
    <w:pPr>
      <w:suppressAutoHyphens/>
      <w:spacing w:after="0" w:line="100" w:lineRule="atLeast"/>
    </w:pPr>
    <w:rPr>
      <w:rFonts w:ascii="Times New Roman" w:eastAsia="SimSun" w:hAnsi="Times New Roman" w:cs="Times New Roman"/>
      <w:color w:val="000000"/>
      <w:sz w:val="24"/>
      <w:szCs w:val="24"/>
      <w:lang w:eastAsia="ar-SA"/>
    </w:rPr>
  </w:style>
  <w:style w:type="character" w:styleId="Hipercze">
    <w:name w:val="Hyperlink"/>
    <w:rsid w:val="00B14814"/>
    <w:rPr>
      <w:color w:val="0000FF"/>
      <w:u w:val="single"/>
    </w:rPr>
  </w:style>
  <w:style w:type="paragraph" w:customStyle="1" w:styleId="Akapitzlist1">
    <w:name w:val="Akapit z listą1"/>
    <w:basedOn w:val="Normalny"/>
    <w:rsid w:val="00B14814"/>
    <w:pPr>
      <w:ind w:left="720"/>
    </w:pPr>
  </w:style>
  <w:style w:type="paragraph" w:styleId="Akapitzlist">
    <w:name w:val="List Paragraph"/>
    <w:basedOn w:val="Normalny"/>
    <w:uiPriority w:val="34"/>
    <w:qFormat/>
    <w:rsid w:val="0081385C"/>
    <w:pPr>
      <w:ind w:left="720"/>
      <w:contextualSpacing/>
    </w:pPr>
  </w:style>
  <w:style w:type="character" w:customStyle="1" w:styleId="UyteHipercze1">
    <w:name w:val="UżyteHiperłącze1"/>
    <w:rsid w:val="00914D7B"/>
    <w:rPr>
      <w:color w:val="800080"/>
      <w:u w:val="single"/>
    </w:rPr>
  </w:style>
  <w:style w:type="character" w:customStyle="1" w:styleId="UyteHipercze2">
    <w:name w:val="UżyteHiperłącze2"/>
    <w:rsid w:val="00751802"/>
    <w:rPr>
      <w:color w:val="800080"/>
      <w:u w:val="single"/>
    </w:rPr>
  </w:style>
  <w:style w:type="numbering" w:customStyle="1" w:styleId="WWNum41">
    <w:name w:val="WWNum41"/>
    <w:basedOn w:val="Bezlisty"/>
    <w:rsid w:val="00142B7F"/>
    <w:pPr>
      <w:numPr>
        <w:numId w:val="38"/>
      </w:numPr>
    </w:pPr>
  </w:style>
  <w:style w:type="numbering" w:customStyle="1" w:styleId="WWNum42">
    <w:name w:val="WWNum42"/>
    <w:basedOn w:val="Bezlisty"/>
    <w:rsid w:val="00142B7F"/>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814"/>
    <w:pPr>
      <w:suppressAutoHyphens/>
    </w:pPr>
    <w:rPr>
      <w:rFonts w:ascii="Calibri" w:eastAsia="SimSun" w:hAnsi="Calibri" w:cs="font357"/>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4814"/>
    <w:pPr>
      <w:suppressAutoHyphens/>
      <w:spacing w:after="0" w:line="100" w:lineRule="atLeast"/>
    </w:pPr>
    <w:rPr>
      <w:rFonts w:ascii="Times New Roman" w:eastAsia="SimSun" w:hAnsi="Times New Roman" w:cs="Times New Roman"/>
      <w:color w:val="000000"/>
      <w:sz w:val="24"/>
      <w:szCs w:val="24"/>
      <w:lang w:eastAsia="ar-SA"/>
    </w:rPr>
  </w:style>
  <w:style w:type="character" w:styleId="Hipercze">
    <w:name w:val="Hyperlink"/>
    <w:rsid w:val="00B14814"/>
    <w:rPr>
      <w:color w:val="0000FF"/>
      <w:u w:val="single"/>
    </w:rPr>
  </w:style>
  <w:style w:type="paragraph" w:customStyle="1" w:styleId="Akapitzlist1">
    <w:name w:val="Akapit z listą1"/>
    <w:basedOn w:val="Normalny"/>
    <w:rsid w:val="00B14814"/>
    <w:pPr>
      <w:ind w:left="720"/>
    </w:pPr>
  </w:style>
  <w:style w:type="paragraph" w:styleId="Akapitzlist">
    <w:name w:val="List Paragraph"/>
    <w:basedOn w:val="Normalny"/>
    <w:uiPriority w:val="34"/>
    <w:qFormat/>
    <w:rsid w:val="0081385C"/>
    <w:pPr>
      <w:ind w:left="720"/>
      <w:contextualSpacing/>
    </w:pPr>
  </w:style>
  <w:style w:type="character" w:customStyle="1" w:styleId="UyteHipercze1">
    <w:name w:val="UżyteHiperłącze1"/>
    <w:rsid w:val="00914D7B"/>
    <w:rPr>
      <w:color w:val="800080"/>
      <w:u w:val="single"/>
    </w:rPr>
  </w:style>
  <w:style w:type="character" w:customStyle="1" w:styleId="UyteHipercze2">
    <w:name w:val="UżyteHiperłącze2"/>
    <w:rsid w:val="00751802"/>
    <w:rPr>
      <w:color w:val="800080"/>
      <w:u w:val="single"/>
    </w:rPr>
  </w:style>
  <w:style w:type="numbering" w:customStyle="1" w:styleId="WWNum41">
    <w:name w:val="WWNum41"/>
    <w:basedOn w:val="Bezlisty"/>
    <w:rsid w:val="00142B7F"/>
    <w:pPr>
      <w:numPr>
        <w:numId w:val="38"/>
      </w:numPr>
    </w:pPr>
  </w:style>
  <w:style w:type="numbering" w:customStyle="1" w:styleId="WWNum42">
    <w:name w:val="WWNum42"/>
    <w:basedOn w:val="Bezlisty"/>
    <w:rsid w:val="00142B7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pyzd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8113</Words>
  <Characters>48683</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Ciesielski</dc:creator>
  <cp:lastModifiedBy>Aleksander Ciesielski</cp:lastModifiedBy>
  <cp:revision>2</cp:revision>
  <cp:lastPrinted>2022-12-02T11:30:00Z</cp:lastPrinted>
  <dcterms:created xsi:type="dcterms:W3CDTF">2023-01-26T11:06:00Z</dcterms:created>
  <dcterms:modified xsi:type="dcterms:W3CDTF">2023-01-26T11:06:00Z</dcterms:modified>
</cp:coreProperties>
</file>