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1A49D73B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DC6739">
        <w:rPr>
          <w:b/>
          <w:bCs/>
        </w:rPr>
        <w:t>5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1DD2A2FD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38DF3157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DC6739">
        <w:rPr>
          <w:b/>
          <w:sz w:val="20"/>
          <w:szCs w:val="20"/>
        </w:rPr>
        <w:t>sukcesywne dostawy roztworu do przechowywania KKP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 xml:space="preserve">– wezwanie do złożenia oświadczeń lub dokumentów w trybie art. </w:t>
      </w:r>
      <w:r w:rsidR="00DC6739">
        <w:rPr>
          <w:bCs/>
          <w:sz w:val="20"/>
          <w:szCs w:val="20"/>
        </w:rPr>
        <w:t>274</w:t>
      </w:r>
      <w:r w:rsidRPr="0079042F">
        <w:rPr>
          <w:bCs/>
          <w:sz w:val="20"/>
          <w:szCs w:val="20"/>
        </w:rPr>
        <w:t xml:space="preserve">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8FC0" w14:textId="77777777" w:rsidR="00F45BD9" w:rsidRDefault="00F45BD9">
      <w:r>
        <w:separator/>
      </w:r>
    </w:p>
  </w:endnote>
  <w:endnote w:type="continuationSeparator" w:id="0">
    <w:p w14:paraId="0E662AA1" w14:textId="77777777" w:rsidR="00F45BD9" w:rsidRDefault="00F4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0E8A" w14:textId="77777777" w:rsidR="00F45BD9" w:rsidRDefault="00F45BD9">
      <w:r>
        <w:separator/>
      </w:r>
    </w:p>
  </w:footnote>
  <w:footnote w:type="continuationSeparator" w:id="0">
    <w:p w14:paraId="6FD7471E" w14:textId="77777777" w:rsidR="00F45BD9" w:rsidRDefault="00F4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1EE3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1B35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100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0C9F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739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BD9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2023-06-16T19:40:00Z</dcterms:created>
  <dcterms:modified xsi:type="dcterms:W3CDTF">2023-06-16T19:40:00Z</dcterms:modified>
</cp:coreProperties>
</file>