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A86A" w14:textId="6D61FDAF" w:rsidR="00BF4162" w:rsidRDefault="00F17C72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2322EA">
        <w:rPr>
          <w:rFonts w:eastAsia="Lucida Sans Unicode" w:cstheme="minorHAnsi"/>
          <w:kern w:val="2"/>
          <w:lang w:eastAsia="hi-IN" w:bidi="hi-IN"/>
        </w:rPr>
        <w:t>6</w:t>
      </w:r>
      <w:r w:rsidR="00563106">
        <w:rPr>
          <w:rFonts w:eastAsia="Lucida Sans Unicode" w:cstheme="minorHAnsi"/>
          <w:kern w:val="2"/>
          <w:lang w:eastAsia="hi-IN" w:bidi="hi-IN"/>
        </w:rPr>
        <w:t>.2024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</w:t>
      </w:r>
      <w:r w:rsidR="00563106">
        <w:rPr>
          <w:rFonts w:eastAsia="Lucida Sans Unicode" w:cstheme="minorHAnsi"/>
          <w:b/>
          <w:kern w:val="2"/>
          <w:lang w:eastAsia="hi-IN" w:bidi="hi-IN"/>
        </w:rPr>
        <w:t xml:space="preserve">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 Załącznik nr 5 do SWZ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4A06D845" w14:textId="77777777" w:rsidR="002322EA" w:rsidRDefault="002322EA">
      <w:pPr>
        <w:widowControl w:val="0"/>
        <w:spacing w:after="60" w:line="240" w:lineRule="auto"/>
        <w:jc w:val="center"/>
        <w:rPr>
          <w:rStyle w:val="FontStyle44"/>
          <w:rFonts w:ascii="Calibri" w:hAnsi="Calibri" w:cstheme="minorHAnsi"/>
        </w:rPr>
      </w:pPr>
      <w:r>
        <w:rPr>
          <w:rFonts w:cstheme="minorHAnsi"/>
          <w:b/>
          <w:sz w:val="28"/>
          <w:szCs w:val="28"/>
        </w:rPr>
        <w:t>Renowacja zabytkowych nagrobków na cmentarzu przy Placu Bohaterów</w:t>
      </w:r>
    </w:p>
    <w:p w14:paraId="33C996FC" w14:textId="186DDEBE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2322EA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2322EA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2322EA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77777777" w:rsidR="00BF4162" w:rsidRDefault="00BF4162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91443"/>
      <w:docPartObj>
        <w:docPartGallery w:val="Page Numbers (Bottom of Page)"/>
        <w:docPartUnique/>
      </w:docPartObj>
    </w:sdtPr>
    <w:sdtEndPr/>
    <w:sdtContent>
      <w:p w14:paraId="29E0FD2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375DBB42" w14:textId="77777777" w:rsidR="00BF4162" w:rsidRDefault="00BF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75F0C" w14:textId="1E274AA6" w:rsidR="00BF4162" w:rsidRDefault="00980252" w:rsidP="0098025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zabytkowych nagrobków na cmentarzu przy Placu Bohaterów</w:t>
    </w:r>
  </w:p>
  <w:p w14:paraId="3E763796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0832AA"/>
    <w:rsid w:val="00153C45"/>
    <w:rsid w:val="002322EA"/>
    <w:rsid w:val="00563106"/>
    <w:rsid w:val="00980252"/>
    <w:rsid w:val="00BF4162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12</cp:revision>
  <cp:lastPrinted>2023-09-27T15:26:00Z</cp:lastPrinted>
  <dcterms:created xsi:type="dcterms:W3CDTF">2023-09-13T11:59:00Z</dcterms:created>
  <dcterms:modified xsi:type="dcterms:W3CDTF">2024-04-30T11:34:00Z</dcterms:modified>
  <dc:language>pl-PL</dc:language>
</cp:coreProperties>
</file>