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6 – Wzór Umowy</w:t>
      </w:r>
    </w:p>
    <w:p>
      <w:pPr>
        <w:jc w:val="center"/>
        <w:rPr>
          <w:rFonts w:hint="default"/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UMOWA Nr ……/P</w:t>
      </w:r>
      <w:r>
        <w:rPr>
          <w:rFonts w:hint="default"/>
          <w:b/>
          <w:sz w:val="28"/>
          <w:szCs w:val="28"/>
          <w:lang w:val="pl-PL"/>
        </w:rPr>
        <w:t>R</w:t>
      </w:r>
      <w:r>
        <w:rPr>
          <w:b/>
          <w:sz w:val="28"/>
          <w:szCs w:val="28"/>
        </w:rPr>
        <w:t>/20</w:t>
      </w:r>
      <w:r>
        <w:rPr>
          <w:rFonts w:hint="default"/>
          <w:b/>
          <w:sz w:val="28"/>
          <w:szCs w:val="28"/>
          <w:lang w:val="pl-PL"/>
        </w:rPr>
        <w:t>23</w:t>
      </w:r>
    </w:p>
    <w:p>
      <w:pPr>
        <w:jc w:val="both"/>
        <w:rPr>
          <w:b/>
          <w:sz w:val="28"/>
          <w:szCs w:val="28"/>
        </w:rPr>
      </w:pPr>
      <w:r>
        <w:rPr>
          <w:b/>
        </w:rPr>
        <w:t xml:space="preserve">           na </w:t>
      </w:r>
      <w:r>
        <w:rPr>
          <w:rFonts w:hint="default"/>
          <w:b/>
          <w:lang w:val="pl-PL"/>
        </w:rPr>
        <w:t>r</w:t>
      </w:r>
      <w:r>
        <w:rPr>
          <w:rFonts w:hint="default"/>
          <w:b/>
          <w:sz w:val="24"/>
          <w:szCs w:val="24"/>
          <w:lang w:val="pl-PL"/>
        </w:rPr>
        <w:t>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r>
        <w:rPr>
          <w:b/>
          <w:sz w:val="28"/>
          <w:szCs w:val="28"/>
        </w:rPr>
        <w:t xml:space="preserve">. </w:t>
      </w:r>
    </w:p>
    <w:p>
      <w:pPr>
        <w:spacing w:line="360" w:lineRule="auto"/>
      </w:pPr>
    </w:p>
    <w:p>
      <w:pPr>
        <w:spacing w:line="360" w:lineRule="auto"/>
        <w:jc w:val="both"/>
      </w:pPr>
      <w:r>
        <w:t>Zawarta w dniu .................... 20</w:t>
      </w:r>
      <w:r>
        <w:rPr>
          <w:rFonts w:hint="default"/>
          <w:lang w:val="pl-PL"/>
        </w:rPr>
        <w:t>23</w:t>
      </w:r>
      <w:r>
        <w:t xml:space="preserve"> roku pomiędzy:</w:t>
      </w:r>
    </w:p>
    <w:p>
      <w:pPr>
        <w:spacing w:line="360" w:lineRule="auto"/>
        <w:jc w:val="both"/>
      </w:pPr>
      <w:r>
        <w:rPr>
          <w:b/>
        </w:rPr>
        <w:t xml:space="preserve">Przedsiębiorstwem Energetyki Cieplnej Sp. z o.o </w:t>
      </w:r>
      <w:r>
        <w:t>z siedzibą w Łęczycy, ul. Tumska 2, wpisaną do Rejestru Przedsiębiorców, prowadzonego przez Sąd Rejonowy dla Łodzi – Śródmieścia w Łodzi, XX Wydział Krajowego Rejestru Sądowego, pod numerem KRS 0000062794, z kapitałem zakładowym w wysokości 3 390 250,00 zł, NIP 775 000 04 91, reprezentowaną przez:</w:t>
      </w:r>
    </w:p>
    <w:tbl>
      <w:tblPr>
        <w:tblStyle w:val="4"/>
        <w:tblW w:w="967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10"/>
        <w:gridCol w:w="63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10" w:type="dxa"/>
          </w:tcPr>
          <w:p>
            <w:pPr>
              <w:pStyle w:val="8"/>
              <w:tabs>
                <w:tab w:val="left" w:pos="708"/>
              </w:tabs>
              <w:spacing w:line="360" w:lineRule="auto"/>
              <w:ind w:left="288"/>
            </w:pPr>
            <w:r>
              <w:t>................................................</w:t>
            </w:r>
          </w:p>
        </w:tc>
        <w:tc>
          <w:tcPr>
            <w:tcW w:w="6360" w:type="dxa"/>
          </w:tcPr>
          <w:p>
            <w:pPr>
              <w:pStyle w:val="8"/>
              <w:tabs>
                <w:tab w:val="left" w:pos="708"/>
              </w:tabs>
              <w:spacing w:line="360" w:lineRule="auto"/>
            </w:pPr>
            <w:r>
              <w:t>.......................................</w:t>
            </w:r>
          </w:p>
        </w:tc>
      </w:tr>
    </w:tbl>
    <w:p>
      <w:pPr>
        <w:spacing w:line="360" w:lineRule="auto"/>
        <w:jc w:val="both"/>
      </w:pPr>
      <w:r>
        <w:t xml:space="preserve">zwaną dalej w treści </w:t>
      </w:r>
      <w:r>
        <w:rPr>
          <w:b/>
        </w:rPr>
        <w:t>Zamawiającym</w:t>
      </w:r>
      <w:r>
        <w:t>,</w:t>
      </w:r>
    </w:p>
    <w:p>
      <w:pPr>
        <w:spacing w:line="360" w:lineRule="auto"/>
        <w:jc w:val="both"/>
      </w:pPr>
      <w:r>
        <w:t>a</w:t>
      </w:r>
    </w:p>
    <w:p>
      <w:pPr>
        <w:spacing w:line="360" w:lineRule="auto"/>
        <w:jc w:val="both"/>
      </w:pPr>
      <w:r>
        <w:t>........................................................................................................................................... z siedzibą w .................................................................................................................</w:t>
      </w:r>
    </w:p>
    <w:p>
      <w:pPr>
        <w:spacing w:line="360" w:lineRule="auto"/>
        <w:jc w:val="both"/>
      </w:pPr>
      <w:r>
        <w:t>zarejestrowanym w ....................................................... pod numerem .......................................</w:t>
      </w:r>
    </w:p>
    <w:p>
      <w:pPr>
        <w:spacing w:line="360" w:lineRule="auto"/>
        <w:jc w:val="both"/>
      </w:pPr>
      <w:r>
        <w:t>reprezentowanym przez:</w:t>
      </w:r>
    </w:p>
    <w:tbl>
      <w:tblPr>
        <w:tblStyle w:val="4"/>
        <w:tblW w:w="967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88"/>
        <w:gridCol w:w="228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388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1273"/>
              </w:tabs>
              <w:spacing w:line="360" w:lineRule="auto"/>
              <w:ind w:left="1273" w:hanging="705"/>
            </w:pPr>
            <w:r>
              <w:t>..............................................................................................................</w:t>
            </w:r>
          </w:p>
        </w:tc>
        <w:tc>
          <w:tcPr>
            <w:tcW w:w="2282" w:type="dxa"/>
          </w:tcPr>
          <w:p>
            <w:pPr>
              <w:pStyle w:val="8"/>
              <w:tabs>
                <w:tab w:val="left" w:pos="708"/>
              </w:tabs>
              <w:spacing w:line="360" w:lineRule="auto"/>
              <w:ind w:left="357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388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708"/>
                <w:tab w:val="left" w:pos="1273"/>
              </w:tabs>
              <w:spacing w:line="360" w:lineRule="auto"/>
              <w:ind w:left="1273" w:hanging="705"/>
            </w:pPr>
            <w:r>
              <w:t>.............................................................................................................</w:t>
            </w:r>
          </w:p>
        </w:tc>
        <w:tc>
          <w:tcPr>
            <w:tcW w:w="2282" w:type="dxa"/>
          </w:tcPr>
          <w:p>
            <w:pPr>
              <w:pStyle w:val="8"/>
              <w:tabs>
                <w:tab w:val="left" w:pos="708"/>
              </w:tabs>
              <w:spacing w:line="360" w:lineRule="auto"/>
              <w:ind w:left="357"/>
            </w:pPr>
          </w:p>
        </w:tc>
      </w:tr>
    </w:tbl>
    <w:p>
      <w:pPr>
        <w:spacing w:line="360" w:lineRule="auto"/>
        <w:jc w:val="both"/>
      </w:pPr>
      <w:r>
        <w:t xml:space="preserve">zwanym dalej w treści </w:t>
      </w:r>
      <w:r>
        <w:rPr>
          <w:b/>
          <w:bCs/>
        </w:rPr>
        <w:t>Wykonawcą</w:t>
      </w:r>
      <w:r>
        <w:t>.</w:t>
      </w:r>
    </w:p>
    <w:p>
      <w:pPr>
        <w:spacing w:line="360" w:lineRule="auto"/>
        <w:jc w:val="both"/>
        <w:rPr>
          <w:bCs/>
        </w:rPr>
      </w:pPr>
      <w:r>
        <w:t xml:space="preserve">W wyniku dokonania przez </w:t>
      </w:r>
      <w:r>
        <w:rPr>
          <w:b/>
          <w:bCs/>
        </w:rPr>
        <w:t>Zamawiającego</w:t>
      </w:r>
      <w:r>
        <w:t xml:space="preserve"> wyboru oferty </w:t>
      </w:r>
      <w:r>
        <w:rPr>
          <w:b/>
          <w:bCs/>
        </w:rPr>
        <w:t>Wykonawcy</w:t>
      </w:r>
      <w:r>
        <w:t xml:space="preserve"> w trybie </w:t>
      </w:r>
      <w:r>
        <w:rPr>
          <w:rFonts w:hint="default"/>
          <w:lang w:val="pl-PL"/>
        </w:rPr>
        <w:t>zapytania ofertowego</w:t>
      </w:r>
      <w:r>
        <w:t xml:space="preserve"> na zadanie inwestycyjne pn.: </w:t>
      </w:r>
      <w:r>
        <w:rPr>
          <w:b/>
        </w:rPr>
        <w:t>„</w:t>
      </w:r>
      <w:r>
        <w:rPr>
          <w:rFonts w:hint="default"/>
          <w:b/>
          <w:sz w:val="24"/>
          <w:szCs w:val="24"/>
          <w:lang w:val="pl-PL"/>
        </w:rPr>
        <w:t>Remont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r>
        <w:rPr>
          <w:b/>
        </w:rPr>
        <w:t xml:space="preserve">” </w:t>
      </w:r>
      <w:r>
        <w:t>przeprowadzonego zgodnie z Regulaminem udzielania zamówień w Spółce, Strony zawierają Umowę następującej treści: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Przedmiotem niniejszej Umowy jest </w:t>
      </w:r>
      <w:r>
        <w:rPr>
          <w:rFonts w:hint="default"/>
          <w:lang w:val="pl-PL"/>
        </w:rPr>
        <w:t>r</w:t>
      </w:r>
      <w:bookmarkStart w:id="0" w:name="_GoBack"/>
      <w:bookmarkEnd w:id="0"/>
      <w:r>
        <w:rPr>
          <w:rFonts w:hint="default"/>
          <w:b/>
          <w:sz w:val="24"/>
          <w:szCs w:val="24"/>
          <w:lang w:val="pl-PL"/>
        </w:rPr>
        <w:t>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r>
        <w:rPr>
          <w:b w:val="0"/>
          <w:bCs/>
          <w:sz w:val="24"/>
          <w:szCs w:val="24"/>
        </w:rPr>
        <w:t>.</w:t>
      </w:r>
      <w:r>
        <w:rPr>
          <w:bCs/>
        </w:rPr>
        <w:t xml:space="preserve"> </w:t>
      </w:r>
    </w:p>
    <w:p>
      <w:pPr>
        <w:pStyle w:val="7"/>
        <w:numPr>
          <w:ilvl w:val="1"/>
          <w:numId w:val="2"/>
        </w:numPr>
        <w:jc w:val="both"/>
      </w:pPr>
      <w:r>
        <w:t xml:space="preserve">Szczegółowy zakres niniejszej Umowy określa </w:t>
      </w:r>
      <w:r>
        <w:rPr>
          <w:rFonts w:hint="default"/>
          <w:lang w:val="pl-PL"/>
        </w:rPr>
        <w:t>opis przedmiotu zamówienia</w:t>
      </w:r>
      <w:r>
        <w:t xml:space="preserve"> 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Wynagrodzenie </w:t>
      </w:r>
      <w:r>
        <w:rPr>
          <w:b/>
          <w:szCs w:val="20"/>
        </w:rPr>
        <w:t>Wykonawcy</w:t>
      </w:r>
      <w:r>
        <w:rPr>
          <w:szCs w:val="20"/>
        </w:rPr>
        <w:t xml:space="preserve"> ustalone w złożonym przez </w:t>
      </w:r>
      <w:r>
        <w:rPr>
          <w:b/>
          <w:bCs/>
          <w:szCs w:val="20"/>
        </w:rPr>
        <w:t>Wykonawcę</w:t>
      </w:r>
      <w:r>
        <w:rPr>
          <w:szCs w:val="20"/>
        </w:rPr>
        <w:t xml:space="preserve"> Formularzu oferty wynosi </w:t>
      </w:r>
      <w:r>
        <w:rPr>
          <w:b/>
        </w:rPr>
        <w:t xml:space="preserve">………………… </w:t>
      </w:r>
      <w:r>
        <w:t xml:space="preserve">zł netto </w:t>
      </w:r>
      <w:r>
        <w:rPr>
          <w:bCs/>
        </w:rPr>
        <w:t>(</w:t>
      </w:r>
      <w:r>
        <w:t xml:space="preserve">słownie: </w:t>
      </w:r>
      <w:r>
        <w:rPr>
          <w:b/>
        </w:rPr>
        <w:t>……………………………………..</w:t>
      </w:r>
      <w:r>
        <w:t xml:space="preserve">zł netto). </w:t>
      </w:r>
    </w:p>
    <w:p>
      <w:pPr>
        <w:spacing w:line="360" w:lineRule="auto"/>
        <w:ind w:left="360"/>
        <w:jc w:val="both"/>
        <w:rPr>
          <w:szCs w:val="20"/>
        </w:rPr>
      </w:pPr>
      <w:r>
        <w:t xml:space="preserve">Do wskazanej wyżej kwoty należy doliczyć podatek VAT w stawce obowiązującej w dniu wystawienia faktury VAT. </w:t>
      </w:r>
    </w:p>
    <w:p>
      <w:pPr>
        <w:numPr>
          <w:ilvl w:val="0"/>
          <w:numId w:val="3"/>
        </w:numPr>
        <w:spacing w:line="360" w:lineRule="auto"/>
        <w:ind w:left="357" w:hanging="357"/>
        <w:jc w:val="both"/>
        <w:rPr>
          <w:szCs w:val="20"/>
        </w:rPr>
      </w:pPr>
      <w:r>
        <w:t xml:space="preserve">Wynagrodzenie nie podlega waloryzacji i obejmuje wszelkie koszty ponoszone przez </w:t>
      </w:r>
      <w:r>
        <w:rPr>
          <w:b/>
        </w:rPr>
        <w:t>Wykonawcę</w:t>
      </w:r>
      <w:r>
        <w:t xml:space="preserve"> z tytułu wykonania przedmiotu Umowy.</w:t>
      </w:r>
    </w:p>
    <w:p>
      <w:pPr>
        <w:pStyle w:val="7"/>
        <w:numPr>
          <w:ilvl w:val="0"/>
          <w:numId w:val="3"/>
        </w:numPr>
        <w:tabs>
          <w:tab w:val="left" w:pos="720"/>
          <w:tab w:val="left" w:pos="9120"/>
        </w:tabs>
        <w:jc w:val="both"/>
        <w:rPr>
          <w:color w:val="FF0000"/>
        </w:rPr>
      </w:pPr>
      <w:r>
        <w:t xml:space="preserve">Wynagrodzenie wypłacane będzie </w:t>
      </w:r>
      <w:r>
        <w:rPr>
          <w:b/>
        </w:rPr>
        <w:t xml:space="preserve">Wykonawcy </w:t>
      </w:r>
      <w:r>
        <w:t xml:space="preserve">na podstawie faktury VAT wystawionej przez </w:t>
      </w:r>
      <w:r>
        <w:rPr>
          <w:b/>
        </w:rPr>
        <w:t xml:space="preserve">Wykonawcę </w:t>
      </w:r>
      <w:r>
        <w:t xml:space="preserve">dla </w:t>
      </w:r>
      <w:r>
        <w:rPr>
          <w:b/>
        </w:rPr>
        <w:t>Zamawiającego</w:t>
      </w:r>
      <w:r>
        <w:t>.</w:t>
      </w:r>
    </w:p>
    <w:p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t xml:space="preserve">Podstawą wystawienia faktury za wykonanie robót budowlanych będzie podpisany protokół odbioru robót budowlanych, jak też wypełnienie zobowiązań wobec podwykonawców zgodnie z </w:t>
      </w:r>
      <w:r>
        <w:rPr>
          <w:b/>
          <w:bCs/>
        </w:rPr>
        <w:t>§ 9 ust. 10</w:t>
      </w:r>
      <w:r>
        <w:t>.</w:t>
      </w:r>
    </w:p>
    <w:p>
      <w:pPr>
        <w:numPr>
          <w:ilvl w:val="0"/>
          <w:numId w:val="3"/>
        </w:numPr>
        <w:spacing w:line="360" w:lineRule="auto"/>
        <w:ind w:left="357" w:hanging="357"/>
        <w:jc w:val="both"/>
        <w:rPr>
          <w:szCs w:val="20"/>
        </w:rPr>
      </w:pPr>
      <w:r>
        <w:rPr>
          <w:b/>
        </w:rPr>
        <w:t>Zamawiający</w:t>
      </w:r>
      <w:r>
        <w:t xml:space="preserve"> wypłaci wynagrodzenie </w:t>
      </w:r>
      <w:r>
        <w:rPr>
          <w:b/>
        </w:rPr>
        <w:t>Wykonawcy</w:t>
      </w:r>
      <w:r>
        <w:t xml:space="preserve"> przelewem na rachunek bankowy podany na fakturze VA</w:t>
      </w:r>
      <w:r>
        <w:rPr>
          <w:szCs w:val="20"/>
        </w:rPr>
        <w:t xml:space="preserve">T </w:t>
      </w:r>
      <w:r>
        <w:t>w terminie 30 dni od dnia otrzymania faktury prawidłowo wystawionej przez</w:t>
      </w:r>
      <w:r>
        <w:rPr>
          <w:b/>
        </w:rPr>
        <w:t xml:space="preserve"> Wykonawcę</w:t>
      </w:r>
      <w:r>
        <w:rPr>
          <w:szCs w:val="20"/>
        </w:rPr>
        <w:t>.</w:t>
      </w:r>
    </w:p>
    <w:p>
      <w:pPr>
        <w:pStyle w:val="10"/>
        <w:numPr>
          <w:ilvl w:val="0"/>
          <w:numId w:val="3"/>
        </w:numPr>
        <w:tabs>
          <w:tab w:val="left" w:pos="9120"/>
        </w:tabs>
        <w:spacing w:line="360" w:lineRule="auto"/>
        <w:ind w:left="357" w:hanging="357"/>
        <w:jc w:val="both"/>
      </w:pPr>
      <w:r>
        <w:t>W przypadku nieterminowej płatności należności</w:t>
      </w:r>
      <w:r>
        <w:rPr>
          <w:b/>
        </w:rPr>
        <w:t xml:space="preserve"> Wykonawca</w:t>
      </w:r>
      <w:r>
        <w:t xml:space="preserve"> ma prawo naliczyć</w:t>
      </w:r>
      <w:r>
        <w:rPr>
          <w:b/>
        </w:rPr>
        <w:t xml:space="preserve"> Zamawiającemu</w:t>
      </w:r>
      <w:r>
        <w:t xml:space="preserve"> odsetki ustawowe za opóźnienie w transakcjach handlowych za każdy dzień opóźnienia</w:t>
      </w:r>
      <w:r>
        <w:rPr>
          <w:b/>
          <w:bCs/>
        </w:rPr>
        <w:t>.</w:t>
      </w:r>
    </w:p>
    <w:p>
      <w:pPr>
        <w:pStyle w:val="10"/>
        <w:numPr>
          <w:ilvl w:val="0"/>
          <w:numId w:val="3"/>
        </w:numPr>
        <w:tabs>
          <w:tab w:val="left" w:pos="9120"/>
        </w:tabs>
        <w:spacing w:line="360" w:lineRule="auto"/>
        <w:ind w:left="357" w:hanging="357"/>
        <w:jc w:val="both"/>
      </w:pPr>
      <w:r>
        <w:rPr>
          <w:b/>
          <w:bCs/>
        </w:rPr>
        <w:t>Zamawiający</w:t>
      </w:r>
      <w:r>
        <w:t xml:space="preserve"> oświadcza, że jest podatnikiem podatku VAT, NIP 775 000 04 91.</w:t>
      </w:r>
    </w:p>
    <w:p>
      <w:pPr>
        <w:pStyle w:val="10"/>
        <w:numPr>
          <w:ilvl w:val="0"/>
          <w:numId w:val="3"/>
        </w:numPr>
        <w:tabs>
          <w:tab w:val="left" w:pos="9120"/>
        </w:tabs>
        <w:spacing w:line="360" w:lineRule="auto"/>
        <w:ind w:left="357" w:hanging="357"/>
        <w:jc w:val="both"/>
        <w:rPr>
          <w:b/>
          <w:bCs/>
        </w:rPr>
      </w:pPr>
      <w:r>
        <w:rPr>
          <w:b/>
          <w:bCs/>
        </w:rPr>
        <w:t xml:space="preserve">Wykonawca </w:t>
      </w:r>
      <w:r>
        <w:t>oświadcza, że jest podatnikiem podatku VAT, NIP .......................................</w:t>
      </w:r>
      <w:r>
        <w:rPr>
          <w:b/>
          <w:bCs/>
        </w:rPr>
        <w:t>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>
      <w:pPr>
        <w:pStyle w:val="10"/>
        <w:numPr>
          <w:ilvl w:val="0"/>
          <w:numId w:val="4"/>
        </w:numPr>
        <w:tabs>
          <w:tab w:val="left" w:pos="9120"/>
        </w:tabs>
        <w:spacing w:line="360" w:lineRule="auto"/>
        <w:jc w:val="both"/>
      </w:pPr>
      <w:r>
        <w:rPr>
          <w:b/>
        </w:rPr>
        <w:t>Wykonawca</w:t>
      </w:r>
      <w:r>
        <w:t xml:space="preserve"> oświadcza, że posiada odpowiednie kwalifikacje i uprawnienia </w:t>
      </w:r>
      <w:r>
        <w:br w:type="textWrapping"/>
      </w:r>
      <w:r>
        <w:t>do wykonania przedmiotu Umowy.</w:t>
      </w:r>
    </w:p>
    <w:p>
      <w:pPr>
        <w:pStyle w:val="7"/>
        <w:numPr>
          <w:ilvl w:val="0"/>
          <w:numId w:val="4"/>
        </w:numPr>
        <w:ind w:left="0" w:firstLine="0"/>
        <w:jc w:val="both"/>
      </w:pPr>
      <w:r>
        <w:rPr>
          <w:b/>
          <w:bCs/>
        </w:rPr>
        <w:t>Wykonawca</w:t>
      </w:r>
      <w:r>
        <w:t xml:space="preserve"> zobowiązuje się do wykonania Umowy zgodnie ze swoją najlepszą wiedzą, obowiązującymi normami technicznymi, przepisami prawa oraz przy udziale pracowników posiadających odpowiednie kwalifikacje i uprawnienia.</w:t>
      </w:r>
    </w:p>
    <w:p>
      <w:pPr>
        <w:pStyle w:val="7"/>
        <w:ind w:left="0" w:firstLine="0"/>
        <w:jc w:val="both"/>
        <w:rPr>
          <w:b/>
          <w:bCs/>
        </w:rPr>
      </w:pPr>
      <w:r>
        <w:t xml:space="preserve">3. Powierzenie wykonania przedmiotu Umowy osobom trzecim wymaga pisemnej zgody </w:t>
      </w:r>
      <w:r>
        <w:rPr>
          <w:b/>
          <w:bCs/>
        </w:rPr>
        <w:t>Zamawiającego</w:t>
      </w:r>
      <w:r>
        <w:t>.</w:t>
      </w:r>
    </w:p>
    <w:p>
      <w:pPr>
        <w:pStyle w:val="10"/>
        <w:tabs>
          <w:tab w:val="left" w:pos="9120"/>
        </w:tabs>
        <w:spacing w:line="360" w:lineRule="auto"/>
        <w:jc w:val="center"/>
      </w:pPr>
      <w:r>
        <w:rPr>
          <w:b/>
          <w:bCs/>
        </w:rPr>
        <w:t xml:space="preserve">§ 4 </w:t>
      </w:r>
    </w:p>
    <w:p>
      <w:pPr>
        <w:pStyle w:val="5"/>
        <w:rPr>
          <w:b/>
          <w:i/>
          <w:u w:val="single"/>
        </w:rPr>
      </w:pPr>
      <w:r>
        <w:rPr>
          <w:bCs w:val="0"/>
        </w:rPr>
        <w:t xml:space="preserve">1. </w:t>
      </w:r>
      <w:r>
        <w:rPr>
          <w:b/>
        </w:rPr>
        <w:t>Wykonawca</w:t>
      </w:r>
      <w:r>
        <w:t xml:space="preserve"> zobowiązuje się do wykonania przedmiotu Umowy w terminie do dnia</w:t>
      </w:r>
      <w:r>
        <w:rPr>
          <w:b/>
        </w:rPr>
        <w:t>`</w:t>
      </w:r>
      <w:r>
        <w:rPr>
          <w:rFonts w:hint="default"/>
          <w:b/>
          <w:lang w:val="pl-PL"/>
        </w:rPr>
        <w:t>...............2023</w:t>
      </w:r>
      <w:r>
        <w:rPr>
          <w:b/>
        </w:rPr>
        <w:t xml:space="preserve"> r. </w:t>
      </w:r>
    </w:p>
    <w:p>
      <w:pPr>
        <w:spacing w:line="360" w:lineRule="auto"/>
        <w:jc w:val="both"/>
      </w:pPr>
      <w:r>
        <w:t>2. Podstawą odbioru robót jest podpisany bez zastrzeżeń protokół odbioru robót budowlanych, po którym, zgodnie z § 2 ust. 4, może zostać wystawiona faktura VAT.</w:t>
      </w:r>
    </w:p>
    <w:p>
      <w:pPr>
        <w:spacing w:line="360" w:lineRule="auto"/>
        <w:jc w:val="both"/>
        <w:rPr>
          <w:b/>
          <w:bCs/>
        </w:rPr>
      </w:pPr>
      <w:r>
        <w:t>3. Szczegółowy opis odbioru robót budowlanych oraz odbioru końcowego przedmiotu Umowy wskazano w Specyfikacji Techniczne</w:t>
      </w:r>
      <w:r>
        <w:rPr>
          <w:lang w:val="pl-PL"/>
        </w:rPr>
        <w:t>j</w:t>
      </w:r>
      <w:r>
        <w:t>.</w:t>
      </w:r>
    </w:p>
    <w:p>
      <w:pPr>
        <w:spacing w:line="360" w:lineRule="auto"/>
        <w:jc w:val="both"/>
        <w:rPr>
          <w:b/>
          <w:bCs/>
        </w:rPr>
      </w:pPr>
      <w:r>
        <w:rPr>
          <w:bCs/>
        </w:rPr>
        <w:t xml:space="preserve">4. </w:t>
      </w:r>
      <w:r>
        <w:rPr>
          <w:b/>
        </w:rPr>
        <w:t>Zamawiający</w:t>
      </w:r>
      <w:r>
        <w:t xml:space="preserve"> zobowiązany jest do podpisania protokołu odbioru robót budowlanych w terminie </w:t>
      </w:r>
      <w:r>
        <w:rPr>
          <w:rFonts w:hint="default"/>
          <w:lang w:val="pl-PL"/>
        </w:rPr>
        <w:t>5</w:t>
      </w:r>
      <w:r>
        <w:t xml:space="preserve"> dni roboczych od przekazania przez</w:t>
      </w:r>
      <w:r>
        <w:rPr>
          <w:b/>
        </w:rPr>
        <w:t xml:space="preserve"> Wykonawcę</w:t>
      </w:r>
      <w:r>
        <w:t xml:space="preserve"> wszystkich wymaganych dokumentów, o których mowa w ust. 2 lub też </w:t>
      </w:r>
      <w:r>
        <w:rPr>
          <w:b/>
        </w:rPr>
        <w:t>Zamawiający</w:t>
      </w:r>
      <w:r>
        <w:t xml:space="preserve"> zobowiązany jest do złożenia w tym terminie zastrzeżeń na piśmie. </w:t>
      </w:r>
    </w:p>
    <w:p>
      <w:pPr>
        <w:spacing w:line="360" w:lineRule="auto"/>
        <w:jc w:val="both"/>
        <w:rPr>
          <w:b/>
          <w:bCs/>
        </w:rPr>
      </w:pPr>
      <w:r>
        <w:t xml:space="preserve">5. W przypadku złożenia przez </w:t>
      </w:r>
      <w:r>
        <w:rPr>
          <w:b/>
        </w:rPr>
        <w:t>Zamawiającego</w:t>
      </w:r>
      <w:r>
        <w:t xml:space="preserve"> zastrzeżeń, </w:t>
      </w:r>
      <w:r>
        <w:rPr>
          <w:b/>
        </w:rPr>
        <w:t>Wykonawca</w:t>
      </w:r>
      <w:r>
        <w:t xml:space="preserve"> zobowiązany jest do ich uwzględnienia poprzez poprawienie wykonanych prac lub ponowne ich wykonanie.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pStyle w:val="10"/>
        <w:numPr>
          <w:ilvl w:val="0"/>
          <w:numId w:val="5"/>
        </w:numPr>
        <w:tabs>
          <w:tab w:val="left" w:pos="9120"/>
        </w:tabs>
        <w:spacing w:line="360" w:lineRule="auto"/>
        <w:jc w:val="both"/>
      </w:pPr>
      <w:r>
        <w:rPr>
          <w:b/>
        </w:rPr>
        <w:t>Wykonawca</w:t>
      </w:r>
      <w:r>
        <w:t xml:space="preserve"> zobowiązuje się do posiadania ubezpieczenia od odpowiedzialności cywilnej z tytułu prowadzonej działalności gospodarczej, przez cały okres obowiązywania Umowy, na sumę ubezpieczenia w wysokości nie mniejszej niż kwota wynagrodzenia określonego w </w:t>
      </w:r>
      <w:r>
        <w:rPr>
          <w:bCs/>
        </w:rPr>
        <w:t>§ 2 ust. 1 Umowy</w:t>
      </w:r>
      <w:r>
        <w:t xml:space="preserve">. </w:t>
      </w:r>
      <w:r>
        <w:rPr>
          <w:b/>
        </w:rPr>
        <w:t>Wykonawca</w:t>
      </w:r>
      <w:r>
        <w:t xml:space="preserve"> zobowiązany jest do przedłożenia </w:t>
      </w:r>
      <w:r>
        <w:rPr>
          <w:b/>
        </w:rPr>
        <w:t>Zamawiającemu</w:t>
      </w:r>
      <w:r>
        <w:t xml:space="preserve"> ważnej polisy ubezpieczenia OC najpóźniej na dwa dni przed podpisaniem Umowy. </w:t>
      </w:r>
    </w:p>
    <w:p>
      <w:pPr>
        <w:pStyle w:val="10"/>
        <w:numPr>
          <w:ilvl w:val="0"/>
          <w:numId w:val="5"/>
        </w:numPr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/>
        </w:rPr>
        <w:t xml:space="preserve">Wykonawca </w:t>
      </w:r>
      <w:r>
        <w:t xml:space="preserve">zobowiązany jest do niezwłocznego przedłożenia </w:t>
      </w:r>
      <w:r>
        <w:rPr>
          <w:b/>
        </w:rPr>
        <w:t>Zamawiającemu</w:t>
      </w:r>
      <w:r>
        <w:t xml:space="preserve"> każdej kolejnej nowej i aktualnej polisy ubezpieczeniowej, w tym i ewentualnego aneksu, najpóźniej w dniu upływu ważności poprzedniej polisy. Suma każdego z rodzajów ubezpieczeń nie może być w mniejszej wysokości niż zagwarantowana w poprzedniej polisie.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>
      <w:pPr>
        <w:pStyle w:val="11"/>
        <w:numPr>
          <w:ilvl w:val="6"/>
          <w:numId w:val="6"/>
        </w:numPr>
        <w:spacing w:line="360" w:lineRule="auto"/>
        <w:jc w:val="both"/>
      </w:pPr>
      <w:r>
        <w:t xml:space="preserve">Zabezpieczenie należytego wykonania Umowy zostało wniesione przez </w:t>
      </w:r>
      <w:r>
        <w:rPr>
          <w:b/>
          <w:bCs/>
        </w:rPr>
        <w:t>Wykonawcę</w:t>
      </w:r>
      <w:r>
        <w:t xml:space="preserve"> w formie …………………….na kwotę …………..netto  (słownie: ………………), co stanowi 10 % kwoty określonej w § 2 ust.1 Umowy.</w:t>
      </w:r>
    </w:p>
    <w:p>
      <w:pPr>
        <w:pStyle w:val="11"/>
        <w:numPr>
          <w:ilvl w:val="6"/>
          <w:numId w:val="6"/>
        </w:numPr>
        <w:spacing w:line="360" w:lineRule="auto"/>
        <w:jc w:val="both"/>
      </w:pPr>
      <w:r>
        <w:t>Zabezpieczenie należytego wykonania Umowy, przeznaczone jest na pokrycie roszczeń z tytułu niewykonania lub nienależytego wykonania Umowy.</w:t>
      </w:r>
    </w:p>
    <w:p>
      <w:pPr>
        <w:pStyle w:val="11"/>
        <w:numPr>
          <w:ilvl w:val="6"/>
          <w:numId w:val="6"/>
        </w:numPr>
        <w:spacing w:line="360" w:lineRule="auto"/>
        <w:jc w:val="both"/>
      </w:pPr>
      <w:r>
        <w:t xml:space="preserve">Zabezpieczenie należytego wykonania Umowy jest ważne w okresie realizacji niniejszej Umowy i zostanie zwrócone w ciągu 30 dni od dnia podpisania protokołu odbioru końcowego przedmiotu umowy. 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t>Strony ustanawiają odpowiedzialność za niewykonanie lub nienależyte wykonanie Umowy w formie kar umownych.</w:t>
      </w:r>
    </w:p>
    <w:p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rPr>
          <w:b/>
        </w:rPr>
        <w:t>Wykonawca</w:t>
      </w:r>
      <w:r>
        <w:t xml:space="preserve"> zapłaci </w:t>
      </w:r>
      <w:r>
        <w:rPr>
          <w:b/>
        </w:rPr>
        <w:t>Zamawiającemu</w:t>
      </w:r>
      <w:r>
        <w:t xml:space="preserve"> kary umowne:</w:t>
      </w:r>
    </w:p>
    <w:p>
      <w:pPr>
        <w:numPr>
          <w:ilvl w:val="1"/>
          <w:numId w:val="7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za opóźnienie w wykonaniu całości przedmiotu Umowy w wysokości 0,25 % przysługującego </w:t>
      </w:r>
      <w:r>
        <w:rPr>
          <w:b/>
        </w:rPr>
        <w:t>Wykonawcy</w:t>
      </w:r>
      <w:r>
        <w:t xml:space="preserve"> wynagrodzenia, o którym mowa w § 2 ust. 1, za każdy dzień opóźnienia licząc od dnia upływu terminu, o którym mowa w § 4 ust. 1. </w:t>
      </w:r>
    </w:p>
    <w:p>
      <w:pPr>
        <w:numPr>
          <w:ilvl w:val="1"/>
          <w:numId w:val="7"/>
        </w:numPr>
        <w:tabs>
          <w:tab w:val="left" w:pos="644"/>
        </w:tabs>
        <w:spacing w:line="360" w:lineRule="auto"/>
        <w:ind w:left="644"/>
        <w:jc w:val="both"/>
        <w:rPr>
          <w:color w:val="FF0000"/>
          <w:szCs w:val="20"/>
        </w:rPr>
      </w:pPr>
      <w:r>
        <w:t xml:space="preserve">za opóźnienie w usunięciu wad i usterek przedmiotu umowy, karę umowną w wysokości 0,1 % przysługującego </w:t>
      </w:r>
      <w:r>
        <w:rPr>
          <w:b/>
        </w:rPr>
        <w:t>Wykonawcy</w:t>
      </w:r>
      <w:r>
        <w:t xml:space="preserve"> wynagrodzenia, o którym mowa w § 2 ust.1, za każdy dzień opóźnienia licząc od dnia następnego po upływie terminu określonego w § 8 ust.2.</w:t>
      </w:r>
    </w:p>
    <w:p>
      <w:pPr>
        <w:numPr>
          <w:ilvl w:val="1"/>
          <w:numId w:val="7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z tytułu odstąpienia przez </w:t>
      </w:r>
      <w:r>
        <w:rPr>
          <w:b/>
          <w:bCs/>
        </w:rPr>
        <w:t>Zamawiającego</w:t>
      </w:r>
      <w:r>
        <w:t xml:space="preserve"> od Umowy z przyczyn występujących po stronie </w:t>
      </w:r>
      <w:r>
        <w:rPr>
          <w:b/>
        </w:rPr>
        <w:t xml:space="preserve">Wykonawcy </w:t>
      </w:r>
      <w:r>
        <w:t xml:space="preserve">w wysokości 10 % przysługującego </w:t>
      </w:r>
      <w:r>
        <w:rPr>
          <w:b/>
        </w:rPr>
        <w:t xml:space="preserve">Wykonawcy </w:t>
      </w:r>
      <w:r>
        <w:t>wynagrodzenia, o którym mowa w § 2 ust.1.</w:t>
      </w:r>
    </w:p>
    <w:p>
      <w:pPr>
        <w:numPr>
          <w:ilvl w:val="1"/>
          <w:numId w:val="7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w przypadku nieprzedłożenia kopii umowy z podwykonawcą w terminie 3 dni od daty jej podpisania w wysokości 5% przysługującego </w:t>
      </w:r>
      <w:r>
        <w:rPr>
          <w:b/>
          <w:bCs/>
        </w:rPr>
        <w:t>Wykonawcy</w:t>
      </w:r>
      <w:r>
        <w:t xml:space="preserve"> wynagrodzenia, o którym mowa w § 2 ust.1.</w:t>
      </w:r>
    </w:p>
    <w:p>
      <w:pPr>
        <w:numPr>
          <w:ilvl w:val="1"/>
          <w:numId w:val="7"/>
        </w:numPr>
        <w:tabs>
          <w:tab w:val="left" w:pos="644"/>
        </w:tabs>
        <w:spacing w:line="360" w:lineRule="auto"/>
        <w:ind w:left="644"/>
        <w:jc w:val="both"/>
        <w:rPr>
          <w:szCs w:val="20"/>
        </w:rPr>
      </w:pPr>
      <w:r>
        <w:t xml:space="preserve">w przypadku nieterminowej zapłaty wynagrodzenia należnego podwykonawcy w wysokości 5% przysługującego </w:t>
      </w:r>
      <w:r>
        <w:rPr>
          <w:b/>
          <w:bCs/>
        </w:rPr>
        <w:t>Wykonawcy</w:t>
      </w:r>
      <w:r>
        <w:t xml:space="preserve"> wynagrodzenia, .o którym mowa w § 2 ust.1.</w:t>
      </w:r>
    </w:p>
    <w:p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rPr>
          <w:b/>
        </w:rPr>
        <w:t>Zamawiający</w:t>
      </w:r>
      <w:r>
        <w:t xml:space="preserve"> zapłaci </w:t>
      </w:r>
      <w:r>
        <w:rPr>
          <w:b/>
        </w:rPr>
        <w:t>Wykonawcy</w:t>
      </w:r>
      <w:r>
        <w:t xml:space="preserve"> karę umowną w przypadku odstąpienia od Umowy przez </w:t>
      </w:r>
      <w:r>
        <w:rPr>
          <w:b/>
          <w:bCs/>
        </w:rPr>
        <w:t>Wykonawcę</w:t>
      </w:r>
      <w:r>
        <w:t xml:space="preserve"> z przyczyn, za które odpowiada </w:t>
      </w:r>
      <w:r>
        <w:rPr>
          <w:b/>
        </w:rPr>
        <w:t>Zamawiający,</w:t>
      </w:r>
      <w:r>
        <w:t xml:space="preserve"> w wysokości 10 % przysługującego </w:t>
      </w:r>
      <w:r>
        <w:rPr>
          <w:b/>
        </w:rPr>
        <w:t xml:space="preserve">Wykonawcy </w:t>
      </w:r>
      <w:r>
        <w:t>wynagrodzenia, o którym mowa w § 2 ust. 1.</w:t>
      </w:r>
    </w:p>
    <w:p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rPr>
          <w:bCs/>
        </w:rPr>
        <w:t>Jeżeli zastrzeżona kara umowna nie pokryje w całości poniesionej szkody, dopuszczalne jest dochodzenie odszkodowania przewyższającego karę umowną.</w:t>
      </w:r>
    </w:p>
    <w:p>
      <w:pPr>
        <w:pStyle w:val="6"/>
        <w:numPr>
          <w:ilvl w:val="0"/>
          <w:numId w:val="7"/>
        </w:numPr>
        <w:spacing w:line="360" w:lineRule="auto"/>
        <w:jc w:val="both"/>
      </w:pPr>
      <w:r>
        <w:rPr>
          <w:b/>
          <w:bCs/>
        </w:rPr>
        <w:t>Wykonawca</w:t>
      </w:r>
      <w:r>
        <w:t xml:space="preserve"> wyraża zgodę na potrącenie kar umownych z przysługującego mu wynagrodzenia.</w:t>
      </w:r>
    </w:p>
    <w:p>
      <w:pPr>
        <w:pStyle w:val="6"/>
        <w:numPr>
          <w:ilvl w:val="0"/>
          <w:numId w:val="7"/>
        </w:numPr>
        <w:spacing w:line="360" w:lineRule="auto"/>
        <w:jc w:val="both"/>
      </w:pPr>
      <w:r>
        <w:t>Strony mogą zaniechać dochodzenie kar umownych.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>
      <w:pPr>
        <w:pStyle w:val="5"/>
        <w:widowControl w:val="0"/>
        <w:numPr>
          <w:ilvl w:val="0"/>
          <w:numId w:val="8"/>
        </w:numPr>
        <w:suppressAutoHyphens/>
      </w:pPr>
      <w:r>
        <w:rPr>
          <w:b/>
        </w:rPr>
        <w:t>Wykonawca</w:t>
      </w:r>
      <w:r>
        <w:t xml:space="preserve"> udziela </w:t>
      </w:r>
      <w:r>
        <w:rPr>
          <w:b/>
        </w:rPr>
        <w:t>Zamawiającemu</w:t>
      </w:r>
      <w:r>
        <w:t xml:space="preserve"> gwarancji na wykonanie przedmiotu Umowy. Okres gwarancji wynosi </w:t>
      </w:r>
      <w:r>
        <w:rPr>
          <w:rFonts w:hint="default"/>
          <w:lang w:val="pl-PL"/>
        </w:rPr>
        <w:t>36</w:t>
      </w:r>
      <w:r>
        <w:t xml:space="preserve"> miesięcy, licząc od daty podpisania przez obie Strony protokołu odbioru robót budowlanych, o którym mowa w § 2 ust. 4.</w:t>
      </w:r>
    </w:p>
    <w:p>
      <w:pPr>
        <w:pStyle w:val="5"/>
        <w:widowControl w:val="0"/>
        <w:numPr>
          <w:ilvl w:val="0"/>
          <w:numId w:val="8"/>
        </w:numPr>
        <w:suppressAutoHyphens/>
      </w:pPr>
      <w:r>
        <w:t xml:space="preserve">Wszelkie wady i usterki powstałe w okresie gwarancji z przyczyn leżących po stronie </w:t>
      </w:r>
      <w:r>
        <w:rPr>
          <w:b/>
        </w:rPr>
        <w:t>Wykonawcy</w:t>
      </w:r>
      <w:r>
        <w:t xml:space="preserve"> będą usunięte nieodpłatnie w terminie 7 dni roboczych. W uzasadnionych przypadkach termin na usunięcie wad lub usterek może zostać przedłużony za porozumieniem Stron. </w:t>
      </w:r>
    </w:p>
    <w:p>
      <w:pPr>
        <w:pStyle w:val="5"/>
        <w:widowControl w:val="0"/>
        <w:numPr>
          <w:ilvl w:val="0"/>
          <w:numId w:val="8"/>
        </w:numPr>
        <w:suppressAutoHyphens/>
      </w:pPr>
      <w:r>
        <w:t xml:space="preserve">Warunkiem wykonania uprawnień z tytułu gwarancji jest złożenie przez </w:t>
      </w:r>
      <w:r>
        <w:rPr>
          <w:b/>
        </w:rPr>
        <w:t xml:space="preserve">Zamawiającego </w:t>
      </w:r>
      <w:r>
        <w:t xml:space="preserve">pisemnego zawiadomienia o stwierdzeniu wad. </w:t>
      </w:r>
    </w:p>
    <w:p>
      <w:pPr>
        <w:pStyle w:val="5"/>
        <w:widowControl w:val="0"/>
        <w:numPr>
          <w:ilvl w:val="0"/>
          <w:numId w:val="8"/>
        </w:numPr>
        <w:suppressAutoHyphens/>
      </w:pPr>
      <w:r>
        <w:t xml:space="preserve">W przypadku nie usunięcia przez </w:t>
      </w:r>
      <w:r>
        <w:rPr>
          <w:b/>
        </w:rPr>
        <w:t>Wykonawcę</w:t>
      </w:r>
      <w:r>
        <w:t xml:space="preserve"> w terminie określonym w ust. 2 powstałych w okresie gwarancji wad lub usterek, </w:t>
      </w:r>
      <w:r>
        <w:rPr>
          <w:b/>
        </w:rPr>
        <w:t>Zamawiający</w:t>
      </w:r>
      <w:r>
        <w:t xml:space="preserve"> ma prawo do ich usunięcia na koszt </w:t>
      </w:r>
      <w:r>
        <w:rPr>
          <w:b/>
        </w:rPr>
        <w:t>Wykonawcy</w:t>
      </w:r>
      <w:r>
        <w:t xml:space="preserve">. </w:t>
      </w:r>
    </w:p>
    <w:p>
      <w:pPr>
        <w:pStyle w:val="5"/>
        <w:widowControl w:val="0"/>
        <w:numPr>
          <w:ilvl w:val="0"/>
          <w:numId w:val="8"/>
        </w:numPr>
        <w:suppressAutoHyphens/>
      </w:pPr>
      <w:r>
        <w:t xml:space="preserve">Niezależnie od uprawnień z tytułu gwarancji </w:t>
      </w:r>
      <w:r>
        <w:rPr>
          <w:b/>
        </w:rPr>
        <w:t xml:space="preserve">Zamawiający </w:t>
      </w:r>
      <w:r>
        <w:t>może wykonywać uprawnienia z tytułu rękojmi za wady przedmiotu.</w:t>
      </w:r>
    </w:p>
    <w:p>
      <w:pPr>
        <w:pStyle w:val="6"/>
        <w:spacing w:line="360" w:lineRule="auto"/>
        <w:rPr>
          <w:b/>
          <w:bCs/>
        </w:rPr>
      </w:pPr>
      <w:r>
        <w:rPr>
          <w:b/>
          <w:bCs/>
        </w:rPr>
        <w:t>§ 9</w:t>
      </w:r>
    </w:p>
    <w:p>
      <w:pPr>
        <w:numPr>
          <w:ilvl w:val="1"/>
          <w:numId w:val="9"/>
        </w:numPr>
        <w:tabs>
          <w:tab w:val="left" w:pos="360"/>
        </w:tabs>
        <w:spacing w:line="360" w:lineRule="auto"/>
        <w:ind w:left="340" w:right="283"/>
        <w:jc w:val="both"/>
        <w:rPr>
          <w:lang w:eastAsia="en-US"/>
        </w:rPr>
      </w:pPr>
      <w:r>
        <w:rPr>
          <w:b/>
          <w:lang w:eastAsia="en-US"/>
        </w:rPr>
        <w:t>Zamawiający</w:t>
      </w:r>
      <w:r>
        <w:rPr>
          <w:lang w:eastAsia="en-US"/>
        </w:rPr>
        <w:t xml:space="preserve"> dopuszcza możliwość powierzenia przez </w:t>
      </w:r>
      <w:r>
        <w:rPr>
          <w:b/>
          <w:lang w:eastAsia="en-US"/>
        </w:rPr>
        <w:t xml:space="preserve">Wykonawcę </w:t>
      </w:r>
      <w:r>
        <w:rPr>
          <w:lang w:eastAsia="en-US"/>
        </w:rPr>
        <w:t>wykonania części robót podwykonawcom, [</w:t>
      </w:r>
      <w:r>
        <w:rPr>
          <w:i/>
          <w:lang w:eastAsia="en-US"/>
        </w:rPr>
        <w:t>o ile są mu znani na etapie składania ofert</w:t>
      </w:r>
      <w:r>
        <w:rPr>
          <w:lang w:eastAsia="en-US"/>
        </w:rPr>
        <w:t xml:space="preserve">] jeżeli ta część robót została wskazana w ofercie przez </w:t>
      </w:r>
      <w:r>
        <w:rPr>
          <w:b/>
          <w:lang w:eastAsia="en-US"/>
        </w:rPr>
        <w:t>Wykonawcę.</w:t>
      </w:r>
      <w:r>
        <w:rPr>
          <w:lang w:eastAsia="en-US"/>
        </w:rPr>
        <w:t xml:space="preserve"> </w:t>
      </w:r>
    </w:p>
    <w:p>
      <w:pPr>
        <w:numPr>
          <w:ilvl w:val="1"/>
          <w:numId w:val="9"/>
        </w:numPr>
        <w:tabs>
          <w:tab w:val="left" w:pos="360"/>
        </w:tabs>
        <w:spacing w:line="360" w:lineRule="auto"/>
        <w:ind w:left="340" w:right="283"/>
        <w:jc w:val="both"/>
        <w:rPr>
          <w:b/>
          <w:bCs/>
        </w:rPr>
      </w:pPr>
      <w:r>
        <w:rPr>
          <w:b/>
          <w:lang w:eastAsia="en-US"/>
        </w:rPr>
        <w:t>Zamawiający</w:t>
      </w:r>
      <w:r>
        <w:rPr>
          <w:lang w:eastAsia="en-US"/>
        </w:rPr>
        <w:t xml:space="preserve"> </w:t>
      </w:r>
      <w:r>
        <w:rPr>
          <w:rFonts w:hint="default"/>
          <w:lang w:val="pl-PL" w:eastAsia="en-US"/>
        </w:rPr>
        <w:t>nie</w:t>
      </w:r>
      <w:r>
        <w:rPr>
          <w:lang w:eastAsia="en-US"/>
        </w:rPr>
        <w:t xml:space="preserve"> wyra</w:t>
      </w:r>
      <w:r>
        <w:rPr>
          <w:lang w:val="pl-PL" w:eastAsia="en-US"/>
        </w:rPr>
        <w:t>ż</w:t>
      </w:r>
      <w:r>
        <w:rPr>
          <w:rFonts w:hint="default"/>
          <w:lang w:val="pl-PL" w:eastAsia="en-US"/>
        </w:rPr>
        <w:t xml:space="preserve">a </w:t>
      </w:r>
      <w:r>
        <w:rPr>
          <w:lang w:eastAsia="en-US"/>
        </w:rPr>
        <w:t>zgod</w:t>
      </w:r>
      <w:r>
        <w:rPr>
          <w:rFonts w:hint="default"/>
          <w:lang w:val="pl-PL" w:eastAsia="en-US"/>
        </w:rPr>
        <w:t xml:space="preserve">y </w:t>
      </w:r>
      <w:r>
        <w:rPr>
          <w:lang w:eastAsia="en-US"/>
        </w:rPr>
        <w:t xml:space="preserve"> na realizację przez podwykonawców części robót</w:t>
      </w:r>
      <w:r>
        <w:rPr>
          <w:rFonts w:hint="default"/>
          <w:lang w:val="pl-PL" w:eastAsia="en-US"/>
        </w:rPr>
        <w:t>.</w:t>
      </w:r>
      <w:r>
        <w:rPr>
          <w:lang w:eastAsia="en-US"/>
        </w:rPr>
        <w:t xml:space="preserve"> </w:t>
      </w:r>
    </w:p>
    <w:p>
      <w:pPr>
        <w:pStyle w:val="10"/>
        <w:tabs>
          <w:tab w:val="left" w:pos="9120"/>
        </w:tabs>
        <w:spacing w:line="360" w:lineRule="auto"/>
        <w:jc w:val="center"/>
      </w:pPr>
      <w:r>
        <w:rPr>
          <w:b/>
          <w:bCs/>
        </w:rPr>
        <w:t>§ 10</w:t>
      </w:r>
    </w:p>
    <w:p>
      <w:pPr>
        <w:pStyle w:val="10"/>
        <w:tabs>
          <w:tab w:val="left" w:pos="360"/>
          <w:tab w:val="left" w:pos="9120"/>
        </w:tabs>
        <w:spacing w:line="360" w:lineRule="auto"/>
        <w:jc w:val="both"/>
      </w:pPr>
      <w:r>
        <w:rPr>
          <w:b/>
          <w:bCs/>
        </w:rPr>
        <w:t xml:space="preserve">Zamawiający </w:t>
      </w:r>
      <w:r>
        <w:t xml:space="preserve">może odstąpić od Umowy bez obowiązku zapłaty </w:t>
      </w:r>
      <w:r>
        <w:rPr>
          <w:b/>
          <w:bCs/>
        </w:rPr>
        <w:t>Wykonawcy</w:t>
      </w:r>
      <w:r>
        <w:t xml:space="preserve"> jakichkolwiek odszkodowań i kar umownych w następujących przypadkach:</w:t>
      </w:r>
    </w:p>
    <w:p>
      <w:pPr>
        <w:pStyle w:val="10"/>
        <w:numPr>
          <w:ilvl w:val="1"/>
          <w:numId w:val="10"/>
        </w:numPr>
        <w:tabs>
          <w:tab w:val="left" w:pos="360"/>
          <w:tab w:val="left" w:pos="9120"/>
        </w:tabs>
        <w:spacing w:line="360" w:lineRule="auto"/>
        <w:jc w:val="both"/>
      </w:pPr>
      <w:r>
        <w:t xml:space="preserve">w razie wystąpienia istotnej zmiany okoliczności, czego nie można było przewidzieć w chwili zawarcia Umowy, zawiadamiając o tym </w:t>
      </w:r>
      <w:r>
        <w:rPr>
          <w:b/>
        </w:rPr>
        <w:t>Wykonawcę</w:t>
      </w:r>
      <w:r>
        <w:t xml:space="preserve"> na piśmie w terminie 30 dni od powzięcia wiadomości o powyższych okolicznościach,</w:t>
      </w:r>
    </w:p>
    <w:p>
      <w:pPr>
        <w:pStyle w:val="10"/>
        <w:numPr>
          <w:ilvl w:val="1"/>
          <w:numId w:val="10"/>
        </w:numPr>
        <w:tabs>
          <w:tab w:val="left" w:pos="360"/>
          <w:tab w:val="left" w:pos="91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w przypadku, kiedy </w:t>
      </w:r>
      <w:r>
        <w:rPr>
          <w:b/>
          <w:szCs w:val="24"/>
        </w:rPr>
        <w:t>Wykonawca</w:t>
      </w:r>
      <w:r>
        <w:rPr>
          <w:szCs w:val="24"/>
        </w:rPr>
        <w:t xml:space="preserve"> opóźnia się z rozpoczęciem lub wykończeniem przedmiotu Umowy tak dalece, że nie jest prawdopodobne, żeby zdołał ją ukończyć w czasie umówionym,</w:t>
      </w:r>
    </w:p>
    <w:p>
      <w:pPr>
        <w:pStyle w:val="10"/>
        <w:numPr>
          <w:ilvl w:val="1"/>
          <w:numId w:val="10"/>
        </w:numPr>
        <w:tabs>
          <w:tab w:val="left" w:pos="360"/>
          <w:tab w:val="left" w:pos="91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w przypadku, kiedy </w:t>
      </w:r>
      <w:r>
        <w:rPr>
          <w:b/>
          <w:szCs w:val="24"/>
        </w:rPr>
        <w:t>Wykonawca</w:t>
      </w:r>
      <w:r>
        <w:rPr>
          <w:szCs w:val="24"/>
        </w:rPr>
        <w:t xml:space="preserve"> nie dostarczy nowej i aktualnej polisy ubezpieczeniowej lub też aneksu do polisy najpóźniej w dniu upływu terminu ważności poprzedniej polisy,</w:t>
      </w:r>
    </w:p>
    <w:p>
      <w:pPr>
        <w:pStyle w:val="10"/>
        <w:numPr>
          <w:ilvl w:val="1"/>
          <w:numId w:val="10"/>
        </w:numPr>
        <w:tabs>
          <w:tab w:val="left" w:pos="360"/>
          <w:tab w:val="left" w:pos="9120"/>
        </w:tabs>
        <w:spacing w:line="360" w:lineRule="auto"/>
        <w:jc w:val="both"/>
        <w:rPr>
          <w:b/>
          <w:bCs/>
          <w:strike/>
        </w:rPr>
      </w:pPr>
      <w:r>
        <w:t xml:space="preserve">postawienia </w:t>
      </w:r>
      <w:r>
        <w:rPr>
          <w:b/>
          <w:bCs/>
        </w:rPr>
        <w:t>Wykonawcy</w:t>
      </w:r>
      <w:r>
        <w:t xml:space="preserve"> w stan likwidacji, złożenia wniosku o ogłoszenie jego upadłości lub złożenia przez niego oświadczenia o wszczęcie postępowania naprawczego</w:t>
      </w:r>
      <w:r>
        <w:rPr>
          <w:b/>
          <w:bCs/>
        </w:rPr>
        <w:t>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>
      <w:pPr>
        <w:tabs>
          <w:tab w:val="left" w:pos="426"/>
        </w:tabs>
        <w:spacing w:line="360" w:lineRule="auto"/>
        <w:jc w:val="both"/>
      </w:pPr>
      <w:r>
        <w:rPr>
          <w:b/>
        </w:rPr>
        <w:t xml:space="preserve">Wykonawca </w:t>
      </w:r>
      <w:r>
        <w:t xml:space="preserve">zobowiązuje się zarówno w trakcie trwania jak i po zakończeniu Umowy nie przekazywać osobom trzecim informacji dotyczących przedmiotu Umowy, poza przypadkami mającymi uzasadnienie w obowiązujących przepisach prawa, oraz zachować w tajemnicy wszelkie informacje o działalności </w:t>
      </w:r>
      <w:r>
        <w:rPr>
          <w:b/>
        </w:rPr>
        <w:t>Zamawiającego</w:t>
      </w:r>
      <w:r>
        <w:t xml:space="preserve">, z jakimi zapoznał się w związku z realizacją przedmiotu Umowy. </w:t>
      </w:r>
    </w:p>
    <w:p>
      <w:pPr>
        <w:tabs>
          <w:tab w:val="left" w:pos="426"/>
        </w:tabs>
        <w:spacing w:line="360" w:lineRule="auto"/>
        <w:jc w:val="both"/>
      </w:pPr>
    </w:p>
    <w:p>
      <w:pPr>
        <w:pStyle w:val="10"/>
        <w:tabs>
          <w:tab w:val="left" w:pos="9120"/>
        </w:tabs>
        <w:spacing w:line="360" w:lineRule="auto"/>
        <w:ind w:left="360"/>
        <w:jc w:val="center"/>
      </w:pPr>
      <w:r>
        <w:rPr>
          <w:b/>
          <w:bCs/>
        </w:rPr>
        <w:t>§ 12</w:t>
      </w:r>
    </w:p>
    <w:p>
      <w:pPr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/>
        </w:rPr>
        <w:t>Zamawiający</w:t>
      </w:r>
      <w:r>
        <w:t xml:space="preserve"> powierza </w:t>
      </w:r>
      <w:r>
        <w:rPr>
          <w:b/>
        </w:rPr>
        <w:t>Wykonawcy</w:t>
      </w:r>
      <w:r>
        <w:t xml:space="preserve"> dane osobowe, w rozumieniu n</w:t>
      </w:r>
      <w:r>
        <w:rPr>
          <w:rFonts w:eastAsiaTheme="minorEastAsia"/>
          <w:color w:val="222222"/>
          <w:shd w:val="clear" w:color="auto" w:fill="FFFFFF"/>
        </w:rPr>
        <w:t>a podstawie art. 29 rozporządzenia Parlamentu Europejskiego i Rady (UE) 2016/679 z dnia 27 kwietnia 2016 r. w sprawie ochrony osób fizycznych w związku z przetwarzaniem danych osobowych  i w sprawie swobodnego przepływu takich danych oraz uchylenia dyrektywy 95/46/WE (ogólne rozporządzenie o ochronie danych) (Dz.U.UE.L.2016.119.1) – dalej </w:t>
      </w:r>
      <w:r>
        <w:rPr>
          <w:rStyle w:val="9"/>
          <w:rFonts w:eastAsiaTheme="minorEastAsia"/>
          <w:color w:val="222222"/>
          <w:shd w:val="clear" w:color="auto" w:fill="FFFFFF"/>
        </w:rPr>
        <w:t xml:space="preserve">RODO (GDPR), Zamawiający </w:t>
      </w:r>
      <w:r>
        <w:rPr>
          <w:rStyle w:val="9"/>
          <w:rFonts w:eastAsiaTheme="minorEastAsia"/>
          <w:b w:val="0"/>
          <w:bCs w:val="0"/>
          <w:color w:val="222222"/>
          <w:shd w:val="clear" w:color="auto" w:fill="FFFFFF"/>
        </w:rPr>
        <w:t>upoważniony jest do przetwarzania danych osobowych jedynie w zakresie i w celu realizacji niniejszej umowy.</w:t>
      </w:r>
    </w:p>
    <w:p>
      <w:pPr>
        <w:pStyle w:val="10"/>
        <w:numPr>
          <w:ilvl w:val="0"/>
          <w:numId w:val="11"/>
        </w:numPr>
        <w:tabs>
          <w:tab w:val="left" w:pos="9120"/>
        </w:tabs>
        <w:spacing w:line="360" w:lineRule="auto"/>
        <w:jc w:val="both"/>
        <w:rPr>
          <w:bCs/>
        </w:rPr>
      </w:pPr>
      <w:r>
        <w:rPr>
          <w:b/>
          <w:bCs/>
        </w:rPr>
        <w:t>Wykonawca</w:t>
      </w:r>
      <w:r>
        <w:rPr>
          <w:bCs/>
        </w:rPr>
        <w:t xml:space="preserve"> zobowiązuje się podjąć stosownie do wymogów ww. ustawy środki zabezpieczające zbiór danych, o którym mowa w ust. 1, oraz które </w:t>
      </w:r>
      <w:r>
        <w:rPr>
          <w:b/>
          <w:bCs/>
        </w:rPr>
        <w:t>Wykonawca</w:t>
      </w:r>
      <w:r>
        <w:rPr>
          <w:bCs/>
        </w:rPr>
        <w:t xml:space="preserve"> uzyska lub może uzyskać w związku z realizacją niniejszej Umowy i ponosi za to odpowiedzialność jak administrator danych osobowych.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Cs/>
        </w:rPr>
        <w:t>3. W p</w:t>
      </w:r>
      <w:r>
        <w:t xml:space="preserve">rzypadku naruszenia przepisów ww. ustawy z przyczyn leżących po stronie </w:t>
      </w:r>
      <w:r>
        <w:rPr>
          <w:b/>
        </w:rPr>
        <w:t xml:space="preserve">Wykonawcy </w:t>
      </w:r>
      <w:r>
        <w:t xml:space="preserve">w następstwie którego </w:t>
      </w:r>
      <w:r>
        <w:rPr>
          <w:b/>
        </w:rPr>
        <w:t>Zamawiający</w:t>
      </w:r>
      <w:r>
        <w:t xml:space="preserve"> – jako Administrator Danych Osobowych – zostanie obciążony grzywną lub zobowiązany do wypłaty odszkodowania </w:t>
      </w:r>
      <w:r>
        <w:rPr>
          <w:b/>
        </w:rPr>
        <w:t xml:space="preserve">Wykonawca </w:t>
      </w:r>
      <w:r>
        <w:t>zobowiązuje się do zwrotu poniesionych z tego tytułu strat.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Cs/>
        </w:rPr>
        <w:t>Wszystkie załączniki wymienione w treści Umowy stanowią jej integralną część.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>
      <w:pPr>
        <w:pStyle w:val="10"/>
        <w:tabs>
          <w:tab w:val="left" w:pos="360"/>
          <w:tab w:val="left" w:pos="9120"/>
        </w:tabs>
        <w:spacing w:line="360" w:lineRule="auto"/>
        <w:jc w:val="both"/>
        <w:rPr>
          <w:b/>
          <w:bCs/>
        </w:rPr>
      </w:pPr>
      <w:r>
        <w:t>Wszelkie zmiany treści niniejszej Umowy i załączników wymagają pod rygorem nieważności zachowania formy pisemnej.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rPr>
          <w:b/>
        </w:rPr>
        <w:t>Wykonawca</w:t>
      </w:r>
      <w:r>
        <w:t xml:space="preserve"> nie ma prawa do przelania, bez pisemnej zgody </w:t>
      </w:r>
      <w:r>
        <w:rPr>
          <w:b/>
        </w:rPr>
        <w:t>Zamawiającego</w:t>
      </w:r>
      <w:r>
        <w:t>, wierzytelności pieniężnych związanych z wykonaniem Umowy na rzecz osób trzecich.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>
      <w:pPr>
        <w:pStyle w:val="10"/>
        <w:tabs>
          <w:tab w:val="left" w:pos="9120"/>
        </w:tabs>
        <w:spacing w:line="360" w:lineRule="auto"/>
        <w:jc w:val="both"/>
        <w:rPr>
          <w:b/>
          <w:bCs/>
        </w:rPr>
      </w:pPr>
      <w:r>
        <w:t xml:space="preserve">Spory wynikłe w związku z wykonywaniem niniejszej Umowy Strony zobowiązują się rozstrzygać polubownie. W razie braku porozumienia spory będzie rozstrzygał Sąd właściwy dla miejsca siedziby </w:t>
      </w:r>
      <w:r>
        <w:rPr>
          <w:b/>
          <w:bCs/>
        </w:rPr>
        <w:t>Zamawiającego.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>
      <w:pPr>
        <w:pStyle w:val="10"/>
        <w:tabs>
          <w:tab w:val="left" w:pos="9120"/>
        </w:tabs>
        <w:spacing w:line="360" w:lineRule="auto"/>
        <w:jc w:val="both"/>
      </w:pPr>
      <w:r>
        <w:t>W sprawach nieuregulowanych niniejszą Umową będą miały zastosowanie odpowiednie przepisy Kodeksu cywilnego.</w:t>
      </w:r>
    </w:p>
    <w:p>
      <w:pPr>
        <w:pStyle w:val="10"/>
        <w:tabs>
          <w:tab w:val="left" w:pos="91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>
      <w:pPr>
        <w:pStyle w:val="10"/>
        <w:tabs>
          <w:tab w:val="left" w:pos="9120"/>
        </w:tabs>
        <w:spacing w:line="360" w:lineRule="auto"/>
        <w:jc w:val="both"/>
      </w:pPr>
      <w:r>
        <w:t xml:space="preserve">Umowa została sporządzona w </w:t>
      </w:r>
      <w:r>
        <w:rPr>
          <w:rFonts w:hint="default"/>
          <w:lang w:val="pl-PL"/>
        </w:rPr>
        <w:t>dwóch</w:t>
      </w:r>
      <w:r>
        <w:t xml:space="preserve"> jednobrzmiących egzemplarzach, </w:t>
      </w:r>
      <w:r>
        <w:rPr>
          <w:rFonts w:hint="default"/>
          <w:lang w:val="pl-PL"/>
        </w:rPr>
        <w:t xml:space="preserve"> po </w:t>
      </w:r>
      <w:r>
        <w:t>jed</w:t>
      </w:r>
      <w:r>
        <w:rPr>
          <w:rFonts w:hint="default"/>
          <w:lang w:val="pl-PL"/>
        </w:rPr>
        <w:t>nym</w:t>
      </w:r>
      <w:r>
        <w:t xml:space="preserve"> egzemplarz</w:t>
      </w:r>
      <w:r>
        <w:rPr>
          <w:rFonts w:hint="default"/>
          <w:lang w:val="pl-PL"/>
        </w:rPr>
        <w:t>u</w:t>
      </w:r>
      <w:r>
        <w:t xml:space="preserve"> dla </w:t>
      </w:r>
      <w:r>
        <w:rPr>
          <w:b/>
        </w:rPr>
        <w:t xml:space="preserve">Wykonawcy </w:t>
      </w:r>
      <w:r>
        <w:rPr>
          <w:rFonts w:hint="default"/>
          <w:lang w:val="pl-PL"/>
        </w:rPr>
        <w:t>i</w:t>
      </w:r>
      <w:r>
        <w:t xml:space="preserve"> dla </w:t>
      </w:r>
      <w:r>
        <w:rPr>
          <w:b/>
        </w:rPr>
        <w:t>Zamawiającego.</w:t>
      </w:r>
    </w:p>
    <w:p>
      <w:pPr>
        <w:pStyle w:val="10"/>
        <w:spacing w:line="360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Wykonawca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F4FF4"/>
    <w:multiLevelType w:val="singleLevel"/>
    <w:tmpl w:val="FA2F4F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279E0B87"/>
    <w:multiLevelType w:val="multilevel"/>
    <w:tmpl w:val="279E0B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D793E7F"/>
    <w:multiLevelType w:val="multilevel"/>
    <w:tmpl w:val="2D793E7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4">
    <w:nsid w:val="32B059FD"/>
    <w:multiLevelType w:val="multilevel"/>
    <w:tmpl w:val="32B059FD"/>
    <w:lvl w:ilvl="0" w:tentative="0">
      <w:start w:val="1"/>
      <w:numFmt w:val="ordinal"/>
      <w:suff w:val="space"/>
      <w:lvlText w:val="%1"/>
      <w:lvlJc w:val="right"/>
      <w:pPr>
        <w:ind w:left="289" w:hanging="1"/>
      </w:pPr>
      <w:rPr>
        <w:rFonts w:hint="default" w:ascii="Times New Roman" w:hAnsi="Times New Roman" w:cs="Times New Roman"/>
        <w:b w:val="0"/>
        <w:i w:val="0"/>
        <w:sz w:val="24"/>
      </w:rPr>
    </w:lvl>
    <w:lvl w:ilvl="1" w:tentative="0">
      <w:start w:val="1"/>
      <w:numFmt w:val="decimal"/>
      <w:suff w:val="space"/>
      <w:lvlText w:val="%2)"/>
      <w:lvlJc w:val="right"/>
      <w:pPr>
        <w:ind w:left="471"/>
      </w:pPr>
      <w:rPr>
        <w:rFonts w:hint="default" w:ascii="Times New Roman" w:hAnsi="Times New Roman" w:cs="Times New Roman"/>
        <w:b w:val="0"/>
        <w:i w:val="0"/>
        <w:sz w:val="24"/>
      </w:rPr>
    </w:lvl>
    <w:lvl w:ilvl="2" w:tentative="0">
      <w:start w:val="1"/>
      <w:numFmt w:val="lowerLetter"/>
      <w:suff w:val="space"/>
      <w:lvlText w:val="%3)"/>
      <w:lvlJc w:val="right"/>
      <w:pPr>
        <w:ind w:left="568"/>
      </w:pPr>
      <w:rPr>
        <w:rFonts w:hint="default" w:ascii="Times New Roman" w:hAnsi="Times New Roman" w:cs="Times New Roman"/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5">
    <w:nsid w:val="41773077"/>
    <w:multiLevelType w:val="multilevel"/>
    <w:tmpl w:val="41773077"/>
    <w:lvl w:ilvl="0" w:tentative="0">
      <w:start w:val="1"/>
      <w:numFmt w:val="ordinal"/>
      <w:suff w:val="space"/>
      <w:lvlText w:val="%1"/>
      <w:lvlJc w:val="right"/>
      <w:pPr>
        <w:ind w:left="289" w:hanging="1"/>
      </w:pPr>
      <w:rPr>
        <w:rFonts w:hint="default" w:ascii="Times New Roman" w:hAnsi="Times New Roman" w:cs="Times New Roman"/>
        <w:b w:val="0"/>
        <w:i w:val="0"/>
        <w:sz w:val="24"/>
      </w:rPr>
    </w:lvl>
    <w:lvl w:ilvl="1" w:tentative="0">
      <w:start w:val="1"/>
      <w:numFmt w:val="decimal"/>
      <w:suff w:val="space"/>
      <w:lvlText w:val="%2)"/>
      <w:lvlJc w:val="right"/>
      <w:pPr>
        <w:ind w:left="471"/>
      </w:pPr>
      <w:rPr>
        <w:rFonts w:hint="default" w:ascii="Times New Roman" w:hAnsi="Times New Roman" w:cs="Times New Roman"/>
        <w:b w:val="0"/>
        <w:i w:val="0"/>
        <w:sz w:val="24"/>
      </w:rPr>
    </w:lvl>
    <w:lvl w:ilvl="2" w:tentative="0">
      <w:start w:val="1"/>
      <w:numFmt w:val="lowerLetter"/>
      <w:suff w:val="space"/>
      <w:lvlText w:val="%3)"/>
      <w:lvlJc w:val="right"/>
      <w:pPr>
        <w:ind w:left="360"/>
      </w:pPr>
      <w:rPr>
        <w:rFonts w:hint="default" w:ascii="Times New Roman" w:hAnsi="Times New Roman" w:cs="Times New Roman"/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sz w:val="24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/>
      </w:rPr>
    </w:lvl>
  </w:abstractNum>
  <w:abstractNum w:abstractNumId="6">
    <w:nsid w:val="436D6594"/>
    <w:multiLevelType w:val="multilevel"/>
    <w:tmpl w:val="436D659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4A6500"/>
    <w:multiLevelType w:val="multilevel"/>
    <w:tmpl w:val="714A65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28"/>
        </w:tabs>
        <w:ind w:left="928" w:hanging="360"/>
      </w:pPr>
      <w:rPr>
        <w:rFonts w:hint="default" w:cs="Times New Roman"/>
        <w:color w:val="auto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 w:cs="Times New Roman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 w:cs="Times New Roman"/>
      </w:rPr>
    </w:lvl>
    <w:lvl w:ilvl="6" w:tentative="0">
      <w:start w:val="1"/>
      <w:numFmt w:val="decimal"/>
      <w:lvlText w:val="%7)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 w:cs="Times New Roman"/>
      </w:rPr>
    </w:lvl>
  </w:abstractNum>
  <w:abstractNum w:abstractNumId="8">
    <w:nsid w:val="79B8BEE4"/>
    <w:multiLevelType w:val="singleLevel"/>
    <w:tmpl w:val="79B8BEE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A845A33"/>
    <w:multiLevelType w:val="multilevel"/>
    <w:tmpl w:val="7A845A33"/>
    <w:lvl w:ilvl="0" w:tentative="0">
      <w:start w:val="1"/>
      <w:numFmt w:val="ordinal"/>
      <w:suff w:val="space"/>
      <w:lvlText w:val="%1"/>
      <w:lvlJc w:val="right"/>
      <w:pPr>
        <w:ind w:left="289" w:hanging="1"/>
      </w:pPr>
      <w:rPr>
        <w:rFonts w:hint="default" w:ascii="Times New Roman" w:hAnsi="Times New Roman" w:cs="Times New Roman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31"/>
        </w:tabs>
        <w:ind w:left="831" w:hanging="360"/>
      </w:pPr>
      <w:rPr>
        <w:rFonts w:hint="default" w:ascii="Times New Roman" w:hAnsi="Times New Roman" w:cs="Times New Roman"/>
        <w:b w:val="0"/>
        <w:i w:val="0"/>
        <w:strike w:val="0"/>
        <w:sz w:val="24"/>
      </w:rPr>
    </w:lvl>
    <w:lvl w:ilvl="2" w:tentative="0">
      <w:start w:val="1"/>
      <w:numFmt w:val="lowerLetter"/>
      <w:suff w:val="space"/>
      <w:lvlText w:val="%3)"/>
      <w:lvlJc w:val="right"/>
      <w:pPr>
        <w:ind w:left="907"/>
      </w:pPr>
      <w:rPr>
        <w:rFonts w:hint="default" w:ascii="Times New Roman" w:hAnsi="Times New Roman" w:cs="Times New Roman"/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22C44"/>
    <w:rsid w:val="14CD4F20"/>
    <w:rsid w:val="3C422C44"/>
    <w:rsid w:val="3CED4F30"/>
    <w:rsid w:val="5EE82E86"/>
    <w:rsid w:val="75CB7BB1"/>
    <w:rsid w:val="781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6">
    <w:name w:val="Body Text 3"/>
    <w:basedOn w:val="1"/>
    <w:qFormat/>
    <w:uiPriority w:val="99"/>
    <w:pPr>
      <w:jc w:val="center"/>
    </w:pPr>
  </w:style>
  <w:style w:type="paragraph" w:styleId="7">
    <w:name w:val="Body Text Indent"/>
    <w:basedOn w:val="1"/>
    <w:qFormat/>
    <w:uiPriority w:val="0"/>
    <w:pPr>
      <w:spacing w:line="360" w:lineRule="auto"/>
      <w:ind w:left="360" w:hanging="360"/>
    </w:pPr>
  </w:style>
  <w:style w:type="paragraph" w:styleId="8">
    <w:name w:val="footer"/>
    <w:basedOn w:val="1"/>
    <w:qFormat/>
    <w:uiPriority w:val="99"/>
    <w:pPr>
      <w:tabs>
        <w:tab w:val="center" w:pos="4536"/>
        <w:tab w:val="right" w:pos="9072"/>
      </w:tabs>
    </w:pPr>
  </w:style>
  <w:style w:type="character" w:styleId="9">
    <w:name w:val="Strong"/>
    <w:basedOn w:val="3"/>
    <w:qFormat/>
    <w:uiPriority w:val="0"/>
    <w:rPr>
      <w:b/>
      <w:bCs/>
    </w:rPr>
  </w:style>
  <w:style w:type="paragraph" w:customStyle="1" w:styleId="10">
    <w:name w:val="Standard"/>
    <w:qFormat/>
    <w:uiPriority w:val="99"/>
    <w:pPr>
      <w:widowControl w:val="0"/>
      <w:spacing w:after="160" w:line="259" w:lineRule="auto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customStyle="1" w:styleId="11">
    <w:name w:val="standard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2023-03-28T08:51:00Z</dcterms:created>
  <dc:creator>lgomula</dc:creator>
  <cp:lastModifiedBy>lgomula</cp:lastModifiedBy>
  <dcterms:modified xsi:type="dcterms:W3CDTF">2023-03-31T07:23:35Z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7A13C189A6F34115AD0962ADA6E1A5A0</vt:lpwstr>
  </property>
</Properties>
</file>