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680839">
            <w:pPr>
              <w:pStyle w:val="Tekstpodstawowy"/>
              <w:ind w:right="6" w:hanging="142"/>
              <w:rPr>
                <w:rFonts w:ascii="Arial" w:hAnsi="Arial" w:cs="Arial"/>
                <w:b/>
                <w:sz w:val="20"/>
              </w:rPr>
            </w:pP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r w:rsidR="0061635C">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21572B">
              <w:rPr>
                <w:rFonts w:ascii="Arial" w:hAnsi="Arial" w:cs="Arial"/>
                <w:b/>
                <w:sz w:val="20"/>
              </w:rPr>
              <w:t>Wojciech KRYSIAK</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BE4F58" w:rsidRDefault="002B41D1" w:rsidP="00BE4F58">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E4F58" w:rsidRPr="00BE4F58" w:rsidRDefault="00BE4F58" w:rsidP="00BE4F58">
      <w:pPr>
        <w:spacing w:line="276" w:lineRule="auto"/>
        <w:jc w:val="both"/>
        <w:rPr>
          <w:rFonts w:ascii="Arial" w:hAnsi="Arial" w:cs="Arial"/>
          <w:sz w:val="20"/>
          <w:szCs w:val="20"/>
          <w:lang w:val="en-US"/>
        </w:rPr>
      </w:pPr>
      <w:r w:rsidRPr="00BE4F58">
        <w:rPr>
          <w:rFonts w:ascii="Arial" w:hAnsi="Arial" w:cs="Arial"/>
          <w:sz w:val="20"/>
          <w:szCs w:val="20"/>
          <w:lang w:val="en-US"/>
        </w:rPr>
        <w:t>Platforma zakupowa:</w:t>
      </w:r>
      <w:r w:rsidRPr="00BE4F58">
        <w:rPr>
          <w:rFonts w:ascii="Arial" w:hAnsi="Arial" w:cs="Arial"/>
          <w:sz w:val="20"/>
          <w:szCs w:val="20"/>
          <w:u w:val="single"/>
          <w:lang w:val="en-US"/>
        </w:rPr>
        <w:t xml:space="preserve"> </w:t>
      </w:r>
      <w:hyperlink r:id="rId11"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rsidR="00F2121B" w:rsidRPr="00BE4F58" w:rsidRDefault="00F2121B" w:rsidP="00F2121B">
      <w:pPr>
        <w:pStyle w:val="Tekstpodstawowy"/>
        <w:jc w:val="center"/>
        <w:rPr>
          <w:rFonts w:ascii="Arial" w:hAnsi="Arial" w:cs="Arial"/>
          <w:i/>
          <w:sz w:val="16"/>
          <w:szCs w:val="16"/>
          <w:highlight w:val="yellow"/>
        </w:rPr>
      </w:pPr>
    </w:p>
    <w:p w:rsidR="00145919" w:rsidRPr="00BE4F58" w:rsidRDefault="00D324A1" w:rsidP="008C50B9">
      <w:pPr>
        <w:pStyle w:val="Tekstpodstawowy"/>
        <w:numPr>
          <w:ilvl w:val="0"/>
          <w:numId w:val="16"/>
        </w:numPr>
        <w:spacing w:line="360" w:lineRule="auto"/>
        <w:ind w:left="426" w:hanging="426"/>
        <w:jc w:val="left"/>
        <w:rPr>
          <w:rFonts w:ascii="Arial" w:hAnsi="Arial" w:cs="Arial"/>
          <w:b/>
          <w:bCs/>
          <w:sz w:val="20"/>
        </w:rPr>
      </w:pPr>
      <w:r w:rsidRPr="00BE4F58">
        <w:rPr>
          <w:rFonts w:ascii="Arial" w:hAnsi="Arial" w:cs="Arial"/>
          <w:b/>
          <w:bCs/>
          <w:sz w:val="20"/>
        </w:rPr>
        <w:t>Określenie przedmiotu zamówienia</w:t>
      </w:r>
    </w:p>
    <w:p w:rsidR="002B1F43" w:rsidRPr="002B1F43" w:rsidRDefault="001F4D07" w:rsidP="002B1F43">
      <w:pPr>
        <w:ind w:left="426"/>
        <w:rPr>
          <w:rFonts w:ascii="Arial" w:hAnsi="Arial" w:cs="Arial"/>
          <w:b/>
          <w:sz w:val="22"/>
          <w:szCs w:val="22"/>
        </w:rPr>
      </w:pPr>
      <w:r w:rsidRPr="001F4D07">
        <w:rPr>
          <w:rFonts w:ascii="Arial" w:hAnsi="Arial" w:cs="Arial"/>
          <w:b/>
          <w:sz w:val="22"/>
          <w:szCs w:val="22"/>
        </w:rPr>
        <w:t>Naprawa armaty 76 mm OTO MELARA SR na ORP ŚLĄZAK</w:t>
      </w:r>
    </w:p>
    <w:p w:rsidR="000C101A" w:rsidRDefault="00F61ABC" w:rsidP="00F6132C">
      <w:pPr>
        <w:ind w:left="426"/>
        <w:jc w:val="both"/>
        <w:rPr>
          <w:rFonts w:ascii="Arial" w:hAnsi="Arial" w:cs="Arial"/>
          <w:sz w:val="20"/>
          <w:szCs w:val="20"/>
        </w:rPr>
      </w:pPr>
      <w:r>
        <w:rPr>
          <w:rFonts w:ascii="Arial" w:hAnsi="Arial" w:cs="Arial"/>
          <w:sz w:val="20"/>
          <w:szCs w:val="20"/>
        </w:rPr>
        <w:t>O</w:t>
      </w:r>
      <w:r w:rsidR="000C101A" w:rsidRPr="00BE4F58">
        <w:rPr>
          <w:rFonts w:ascii="Arial" w:hAnsi="Arial" w:cs="Arial"/>
          <w:sz w:val="20"/>
          <w:szCs w:val="20"/>
        </w:rPr>
        <w:t xml:space="preserve">pis przedmiotu zamówienia przedstawia załącznik nr </w:t>
      </w:r>
      <w:r w:rsidR="0092595B">
        <w:rPr>
          <w:rFonts w:ascii="Arial" w:hAnsi="Arial" w:cs="Arial"/>
          <w:sz w:val="20"/>
          <w:szCs w:val="20"/>
        </w:rPr>
        <w:t xml:space="preserve">1 </w:t>
      </w:r>
      <w:r w:rsidR="00E2038F" w:rsidRPr="00BE4F58">
        <w:rPr>
          <w:rFonts w:ascii="Arial" w:hAnsi="Arial" w:cs="Arial"/>
          <w:sz w:val="20"/>
          <w:szCs w:val="20"/>
        </w:rPr>
        <w:t xml:space="preserve">do </w:t>
      </w:r>
      <w:r w:rsidR="008A69D1">
        <w:rPr>
          <w:rFonts w:ascii="Arial" w:hAnsi="Arial" w:cs="Arial"/>
          <w:sz w:val="20"/>
          <w:szCs w:val="20"/>
        </w:rPr>
        <w:t>WP.</w:t>
      </w:r>
    </w:p>
    <w:p w:rsidR="003219B0" w:rsidRDefault="003219B0" w:rsidP="00C2609B">
      <w:pPr>
        <w:ind w:left="426"/>
        <w:jc w:val="both"/>
        <w:rPr>
          <w:rFonts w:ascii="Arial" w:hAnsi="Arial" w:cs="Arial"/>
          <w:sz w:val="20"/>
          <w:szCs w:val="20"/>
        </w:rPr>
      </w:pPr>
    </w:p>
    <w:p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t>Termin realizacji umowy</w:t>
      </w:r>
    </w:p>
    <w:p w:rsidR="00F61ABC" w:rsidRPr="00C76826" w:rsidRDefault="00E06A27" w:rsidP="003219B0">
      <w:pPr>
        <w:spacing w:line="360" w:lineRule="auto"/>
        <w:ind w:left="426"/>
        <w:jc w:val="both"/>
        <w:rPr>
          <w:rFonts w:ascii="Arial" w:hAnsi="Arial" w:cs="Arial"/>
          <w:b/>
          <w:sz w:val="20"/>
          <w:szCs w:val="20"/>
        </w:rPr>
      </w:pPr>
      <w:r w:rsidRPr="00C05A6E">
        <w:rPr>
          <w:rFonts w:ascii="Arial" w:hAnsi="Arial" w:cs="Arial"/>
          <w:sz w:val="20"/>
          <w:szCs w:val="20"/>
        </w:rPr>
        <w:t xml:space="preserve">Wymagany termin </w:t>
      </w:r>
      <w:r w:rsidRPr="001F4D07">
        <w:rPr>
          <w:rFonts w:ascii="Arial" w:hAnsi="Arial" w:cs="Arial"/>
          <w:sz w:val="20"/>
          <w:szCs w:val="20"/>
        </w:rPr>
        <w:t xml:space="preserve">realizacji: </w:t>
      </w:r>
      <w:r w:rsidR="001F4D07" w:rsidRPr="001F4D07">
        <w:rPr>
          <w:rFonts w:ascii="Arial" w:hAnsi="Arial" w:cs="Arial"/>
          <w:b/>
          <w:sz w:val="20"/>
          <w:szCs w:val="20"/>
        </w:rPr>
        <w:t>30 dni</w:t>
      </w:r>
      <w:r w:rsidR="001F4D07" w:rsidRPr="001F4D07">
        <w:rPr>
          <w:rFonts w:ascii="Arial" w:hAnsi="Arial" w:cs="Arial"/>
          <w:sz w:val="20"/>
          <w:szCs w:val="20"/>
        </w:rPr>
        <w:t xml:space="preserve"> </w:t>
      </w:r>
      <w:r w:rsidR="001F4D07">
        <w:rPr>
          <w:rFonts w:ascii="Arial" w:hAnsi="Arial" w:cs="Arial"/>
          <w:b/>
          <w:sz w:val="20"/>
          <w:szCs w:val="20"/>
        </w:rPr>
        <w:t>od dnia podpisania umowy.</w:t>
      </w:r>
    </w:p>
    <w:p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8A69D1">
        <w:rPr>
          <w:rFonts w:ascii="Arial" w:hAnsi="Arial" w:cs="Arial"/>
          <w:sz w:val="20"/>
          <w:szCs w:val="20"/>
        </w:rPr>
        <w:t>Nie 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F27BC5">
        <w:rPr>
          <w:rFonts w:ascii="Arial" w:hAnsi="Arial" w:cs="Arial"/>
          <w:sz w:val="20"/>
          <w:szCs w:val="20"/>
        </w:rPr>
        <w:t>e</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rsidR="003219B0" w:rsidRPr="00BE4F58" w:rsidRDefault="003219B0" w:rsidP="00C2346B">
      <w:pPr>
        <w:spacing w:line="276" w:lineRule="auto"/>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rsidR="0053107B" w:rsidRDefault="00C2346B" w:rsidP="001F4D07">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 xml:space="preserve">1) </w:t>
      </w:r>
      <w:r w:rsidR="002A33E2" w:rsidRPr="00B32046">
        <w:rPr>
          <w:rFonts w:ascii="Arial" w:hAnsi="Arial" w:cs="Arial"/>
          <w:sz w:val="20"/>
          <w:szCs w:val="20"/>
        </w:rPr>
        <w:t>posiadają uprawnienia do wykonywania działalności lub czynności, związanej z realizacją zamówienia będącego  przedmiotem niniejszego postępowania na dowód czego przedstawią, dołączą do oferty:</w:t>
      </w:r>
    </w:p>
    <w:p w:rsidR="002B41D1" w:rsidRPr="006F4CE7" w:rsidRDefault="00A5555A" w:rsidP="002B41D1">
      <w:pPr>
        <w:tabs>
          <w:tab w:val="left" w:pos="709"/>
        </w:tabs>
        <w:spacing w:line="300" w:lineRule="atLeast"/>
        <w:ind w:left="709" w:hanging="283"/>
        <w:jc w:val="both"/>
        <w:rPr>
          <w:rFonts w:ascii="Arial" w:hAnsi="Arial" w:cs="Arial"/>
          <w:sz w:val="20"/>
          <w:szCs w:val="20"/>
        </w:rPr>
      </w:pPr>
      <w:r w:rsidRPr="002B41D1">
        <w:rPr>
          <w:rFonts w:ascii="Arial" w:hAnsi="Arial" w:cs="Arial"/>
          <w:b/>
          <w:sz w:val="20"/>
          <w:szCs w:val="20"/>
        </w:rPr>
        <w:t>a)</w:t>
      </w:r>
      <w:r>
        <w:rPr>
          <w:rFonts w:ascii="Arial" w:hAnsi="Arial" w:cs="Arial"/>
          <w:sz w:val="20"/>
          <w:szCs w:val="20"/>
        </w:rPr>
        <w:t xml:space="preserve"> </w:t>
      </w:r>
      <w:r w:rsidR="002B41D1" w:rsidRPr="006F4CE7">
        <w:rPr>
          <w:rFonts w:ascii="Arial" w:eastAsia="Calibri" w:hAnsi="Arial" w:cs="Arial"/>
          <w:sz w:val="20"/>
          <w:szCs w:val="20"/>
          <w:lang w:eastAsia="en-US"/>
        </w:rPr>
        <w:t xml:space="preserve">Wykonawca spełni warunek, jeżeli wykaże, że posiada aktualną </w:t>
      </w:r>
      <w:r w:rsidR="002B41D1" w:rsidRPr="006F4CE7">
        <w:rPr>
          <w:rFonts w:ascii="Arial" w:hAnsi="Arial" w:cs="Arial"/>
          <w:b/>
          <w:sz w:val="20"/>
          <w:szCs w:val="20"/>
        </w:rPr>
        <w:t>koncesję</w:t>
      </w:r>
      <w:r w:rsidR="002B41D1" w:rsidRPr="006F4CE7">
        <w:rPr>
          <w:rFonts w:ascii="Arial" w:hAnsi="Arial" w:cs="Arial"/>
          <w:sz w:val="20"/>
          <w:szCs w:val="20"/>
        </w:rPr>
        <w:t xml:space="preserve">, o której mowa w art. 7 ustawy z dnia 13 czerwca 2019 r. o wykonywaniu działalności gospodarczej w zakresie wytwarzania i obrotu materiałami wybuchowymi, bronią, amunicją oraz wyrobami i technologią </w:t>
      </w:r>
      <w:r w:rsidR="002B41D1" w:rsidRPr="006F4CE7">
        <w:rPr>
          <w:rFonts w:ascii="Arial" w:hAnsi="Arial" w:cs="Arial"/>
          <w:sz w:val="20"/>
          <w:szCs w:val="20"/>
        </w:rPr>
        <w:br/>
        <w:t xml:space="preserve">o przeznaczeniu wojskowym lub policyjnym (Dz. U. z 2019 r., poz. 1214) </w:t>
      </w:r>
      <w:r w:rsidR="002B41D1" w:rsidRPr="006F4CE7">
        <w:rPr>
          <w:rFonts w:ascii="Arial" w:hAnsi="Arial" w:cs="Arial"/>
          <w:b/>
          <w:sz w:val="20"/>
          <w:szCs w:val="20"/>
        </w:rPr>
        <w:t xml:space="preserve">uprawniającą do wykonywania działalności gospodarczej w zakresie wytwarzania i obrotu przedmiotem zamówienia określonym w Części III – „Rodzaje Broni i amunicji – BA”, pkt. 1 </w:t>
      </w:r>
      <w:r w:rsidR="002B41D1" w:rsidRPr="006F4CE7">
        <w:rPr>
          <w:rFonts w:ascii="Arial" w:hAnsi="Arial" w:cs="Arial"/>
          <w:sz w:val="20"/>
          <w:szCs w:val="20"/>
        </w:rPr>
        <w:t>Załącznika „Klasyfikacja rodzajów materiałów wybuchowych, broni, amunicji oraz wyrobów i technologii o przeznaczeniu wojskowym lub policyjnym, na których wytwarzanie lub obrót jest wymagane uzyskanie koncesji” do Rozporządzenia Rady Ministrów z dnia 17 września 2019 r. w sprawie klasyfikacji rodzajów materiałów wybuchowych, broni, amunicji oraz wyrobów i technologii o przeznaczeniu wojskowym lub policyjnym, na których wytwarzanie lub obrót jest wymagane uzyskanie koncesji (Dz. U. z 2019 r., poz. 1888).</w:t>
      </w:r>
    </w:p>
    <w:p w:rsidR="002B41D1" w:rsidRPr="006F4CE7" w:rsidRDefault="002B41D1" w:rsidP="002B41D1">
      <w:pPr>
        <w:tabs>
          <w:tab w:val="left" w:pos="709"/>
        </w:tabs>
        <w:spacing w:line="300" w:lineRule="atLeast"/>
        <w:ind w:left="709"/>
        <w:jc w:val="both"/>
        <w:rPr>
          <w:rFonts w:ascii="Arial" w:hAnsi="Arial" w:cs="Arial"/>
          <w:b/>
          <w:sz w:val="20"/>
          <w:szCs w:val="20"/>
          <w:u w:val="single"/>
        </w:rPr>
      </w:pPr>
      <w:bookmarkStart w:id="0" w:name="_GoBack"/>
      <w:bookmarkEnd w:id="0"/>
      <w:r w:rsidRPr="006F4CE7">
        <w:rPr>
          <w:rFonts w:ascii="Arial" w:hAnsi="Arial" w:cs="Arial"/>
          <w:i/>
          <w:sz w:val="20"/>
          <w:szCs w:val="20"/>
          <w:lang w:eastAsia="ar-SA"/>
        </w:rPr>
        <w:lastRenderedPageBreak/>
        <w:t>Zamawiający dopuszcza przedstawienie uprawnień wydanych na mocy poprzednio obowiązujących przepisów, jeżeli zachowują one ważność.</w:t>
      </w:r>
    </w:p>
    <w:p w:rsidR="00A5555A" w:rsidRPr="00BE4F58" w:rsidRDefault="00A5555A" w:rsidP="001F4D07">
      <w:pPr>
        <w:tabs>
          <w:tab w:val="right" w:pos="284"/>
          <w:tab w:val="left" w:pos="851"/>
        </w:tabs>
        <w:spacing w:line="360" w:lineRule="auto"/>
        <w:ind w:left="709" w:hanging="408"/>
        <w:jc w:val="both"/>
        <w:rPr>
          <w:rFonts w:ascii="Arial" w:hAnsi="Arial" w:cs="Arial"/>
          <w:sz w:val="20"/>
          <w:szCs w:val="20"/>
        </w:rPr>
      </w:pPr>
    </w:p>
    <w:p w:rsidR="00B76098" w:rsidRPr="00B76098" w:rsidRDefault="001028DA" w:rsidP="00F27BC5">
      <w:pPr>
        <w:tabs>
          <w:tab w:val="right" w:pos="284"/>
          <w:tab w:val="left" w:pos="709"/>
        </w:tabs>
        <w:spacing w:line="360" w:lineRule="auto"/>
        <w:ind w:left="709" w:hanging="283"/>
        <w:jc w:val="both"/>
        <w:rPr>
          <w:rFonts w:ascii="Arial" w:hAnsi="Arial" w:cs="Arial"/>
          <w:b/>
          <w:sz w:val="20"/>
          <w:szCs w:val="20"/>
        </w:rPr>
      </w:pPr>
      <w:r w:rsidRPr="00BE4F58">
        <w:rPr>
          <w:rFonts w:ascii="Arial" w:hAnsi="Arial" w:cs="Arial"/>
          <w:sz w:val="20"/>
          <w:szCs w:val="20"/>
        </w:rPr>
        <w:t xml:space="preserve">2) </w:t>
      </w:r>
      <w:r w:rsidR="00F43A7F" w:rsidRPr="00BE4F58">
        <w:rPr>
          <w:rFonts w:ascii="Arial" w:hAnsi="Arial" w:cs="Arial"/>
          <w:sz w:val="20"/>
          <w:szCs w:val="20"/>
        </w:rPr>
        <w:t xml:space="preserve"> </w:t>
      </w:r>
      <w:r w:rsidR="00DC24FC" w:rsidRPr="005A0A8D">
        <w:rPr>
          <w:rFonts w:ascii="Arial" w:hAnsi="Arial" w:cs="Arial"/>
          <w:sz w:val="20"/>
          <w:szCs w:val="20"/>
        </w:rPr>
        <w:t>posiadają niezbędną wiedzę i doświadczenie oraz dysponują potencjałem technicznym i osobami zdolnymi do wykonania zamówienia</w:t>
      </w:r>
      <w:r w:rsidR="00F27BC5">
        <w:rPr>
          <w:rFonts w:ascii="Arial" w:hAnsi="Arial" w:cs="Arial"/>
          <w:sz w:val="20"/>
          <w:szCs w:val="20"/>
        </w:rPr>
        <w:t>;</w:t>
      </w:r>
      <w:r w:rsidR="00DC24FC">
        <w:rPr>
          <w:rFonts w:ascii="Arial" w:hAnsi="Arial" w:cs="Arial"/>
          <w:sz w:val="20"/>
          <w:szCs w:val="20"/>
        </w:rPr>
        <w:t xml:space="preserve"> </w:t>
      </w:r>
    </w:p>
    <w:p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t>2)</w:t>
      </w:r>
      <w:r w:rsidRPr="00BE4F58">
        <w:rPr>
          <w:rFonts w:ascii="Arial" w:hAnsi="Arial" w:cs="Arial"/>
          <w:sz w:val="20"/>
          <w:szCs w:val="20"/>
        </w:rPr>
        <w:tab/>
        <w:t>w przypadku wykonawców zagranicznych dokumenty winny być przetłumaczone na język polski.</w:t>
      </w:r>
    </w:p>
    <w:p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Pr="00F27BC5"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lastRenderedPageBreak/>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2">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3"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4">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5">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6"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lastRenderedPageBreak/>
        <w:t>W przypadku złożenia przez wykonawcę pytania w prowadzonym postępowaniu, zamawiający:</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1) treść zapytania wraz z wyjaśnieniami zamieszcza na platformie zakupowej, bez ujawniania źródła zapytania;</w:t>
      </w:r>
    </w:p>
    <w:p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t>VI.</w:t>
      </w:r>
      <w:r w:rsidRPr="00BE4F58">
        <w:rPr>
          <w:rFonts w:ascii="Arial" w:hAnsi="Arial" w:cs="Arial"/>
          <w:b/>
          <w:bCs/>
          <w:sz w:val="20"/>
          <w:szCs w:val="20"/>
        </w:rPr>
        <w:tab/>
        <w:t>Osoby uprawnione do porozumiewania się z wykonawcami</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B33749">
        <w:rPr>
          <w:rFonts w:ascii="Arial" w:hAnsi="Arial" w:cs="Arial"/>
          <w:spacing w:val="-6"/>
          <w:sz w:val="20"/>
          <w:szCs w:val="20"/>
        </w:rPr>
        <w:t>Katarzyna KUCHARSKA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rsidR="00C2346B"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rsidR="00AF1AF5" w:rsidRPr="00BE4F58"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lastRenderedPageBreak/>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2B1F43">
        <w:rPr>
          <w:rFonts w:ascii="Arial" w:hAnsi="Arial" w:cs="Arial"/>
          <w:b/>
          <w:sz w:val="20"/>
          <w:szCs w:val="20"/>
          <w:highlight w:val="yellow"/>
        </w:rPr>
        <w:t>11.0</w:t>
      </w:r>
      <w:r w:rsidR="007C26DD">
        <w:rPr>
          <w:rFonts w:ascii="Arial" w:hAnsi="Arial" w:cs="Arial"/>
          <w:b/>
          <w:sz w:val="20"/>
          <w:szCs w:val="20"/>
          <w:highlight w:val="yellow"/>
        </w:rPr>
        <w:t>6</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B33749">
        <w:rPr>
          <w:rFonts w:ascii="Arial" w:hAnsi="Arial" w:cs="Arial"/>
          <w:b/>
          <w:sz w:val="20"/>
          <w:szCs w:val="20"/>
          <w:highlight w:val="yellow"/>
        </w:rPr>
        <w:t>09</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 xml:space="preserve">Oferty otrzymane przez zamawiającego po terminie określonym w pkt 2 nie będą rozpatrywane. </w:t>
      </w:r>
    </w:p>
    <w:p w:rsidR="00AF1AF5" w:rsidRPr="00BE4F58"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rsidR="00D324A1" w:rsidRPr="00BE4F58"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rsidR="00D324A1" w:rsidRPr="00BE4F58" w:rsidRDefault="00D324A1" w:rsidP="000F7015">
      <w:pPr>
        <w:spacing w:line="360" w:lineRule="auto"/>
        <w:ind w:left="426"/>
        <w:jc w:val="both"/>
        <w:rPr>
          <w:rFonts w:ascii="Arial" w:hAnsi="Arial" w:cs="Arial"/>
          <w:sz w:val="20"/>
          <w:szCs w:val="20"/>
        </w:rPr>
      </w:pPr>
      <w:r w:rsidRPr="00BE4F58">
        <w:rPr>
          <w:rFonts w:ascii="Arial" w:hAnsi="Arial" w:cs="Arial"/>
          <w:sz w:val="20"/>
          <w:szCs w:val="20"/>
        </w:rPr>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lastRenderedPageBreak/>
        <w:t>jeżeli, nie została podpisana przez osoby uprawnione do składania oświadczeń woli w imieniu wykonawcy (dotyczy sytuacji, gdy na wezwanie zamawiającego wykonawca nie przedstawi stosowanego pełnomocnictwa);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wykonawca wycofa ofertę po upływie terminu składania ofert;</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d) utworzył struktury audytu wewnętrznego do monitorowania przestrzegania przepisów, wewnętrznych regulacji lub standardów,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rsidR="009E03E8" w:rsidRPr="00BE4F58" w:rsidRDefault="009E03E8" w:rsidP="00BA1530">
      <w:pPr>
        <w:tabs>
          <w:tab w:val="left" w:pos="-142"/>
        </w:tabs>
        <w:ind w:left="426" w:hanging="426"/>
        <w:jc w:val="both"/>
        <w:rPr>
          <w:rFonts w:ascii="Arial" w:hAnsi="Arial" w:cs="Arial"/>
          <w:b/>
          <w:sz w:val="20"/>
          <w:szCs w:val="20"/>
        </w:rPr>
      </w:pPr>
    </w:p>
    <w:p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w:t>
      </w:r>
      <w:r w:rsidRPr="00BE4F58">
        <w:rPr>
          <w:rFonts w:ascii="Arial" w:hAnsi="Arial" w:cs="Arial"/>
          <w:sz w:val="20"/>
          <w:szCs w:val="20"/>
        </w:rPr>
        <w:lastRenderedPageBreak/>
        <w:t xml:space="preserve">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 przypadku, gdy </w:t>
      </w:r>
      <w:r w:rsidR="00152B3F" w:rsidRPr="00BE4F58">
        <w:rPr>
          <w:rFonts w:ascii="Arial" w:hAnsi="Arial" w:cs="Arial"/>
          <w:sz w:val="20"/>
          <w:szCs w:val="20"/>
        </w:rPr>
        <w:t>:</w:t>
      </w:r>
    </w:p>
    <w:p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lastRenderedPageBreak/>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6A0817" w:rsidRDefault="006A0817" w:rsidP="0041042B">
      <w:pPr>
        <w:rPr>
          <w:rFonts w:ascii="Arial" w:hAnsi="Arial" w:cs="Arial"/>
          <w:sz w:val="16"/>
          <w:szCs w:val="16"/>
        </w:rPr>
      </w:pP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0829E5" w:rsidP="000664CA">
            <w:pPr>
              <w:pStyle w:val="Stopka"/>
              <w:tabs>
                <w:tab w:val="clear" w:pos="4536"/>
                <w:tab w:val="clear" w:pos="9072"/>
              </w:tabs>
              <w:rPr>
                <w:rFonts w:ascii="Arial" w:hAnsi="Arial" w:cs="Arial"/>
                <w:sz w:val="20"/>
                <w:szCs w:val="20"/>
              </w:rPr>
            </w:pPr>
            <w:proofErr w:type="spellStart"/>
            <w:r>
              <w:rPr>
                <w:rFonts w:ascii="Arial" w:hAnsi="Arial" w:cs="Arial"/>
                <w:sz w:val="20"/>
                <w:szCs w:val="20"/>
              </w:rPr>
              <w:t>kmdr</w:t>
            </w:r>
            <w:proofErr w:type="spellEnd"/>
            <w:r>
              <w:rPr>
                <w:rFonts w:ascii="Arial" w:hAnsi="Arial" w:cs="Arial"/>
                <w:sz w:val="20"/>
                <w:szCs w:val="20"/>
              </w:rPr>
              <w:t xml:space="preserve">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0829E5" w:rsidP="0092595B">
            <w:pPr>
              <w:pStyle w:val="Stopka"/>
              <w:tabs>
                <w:tab w:val="clear" w:pos="4536"/>
                <w:tab w:val="clear" w:pos="9072"/>
              </w:tabs>
              <w:rPr>
                <w:rFonts w:ascii="Arial" w:hAnsi="Arial" w:cs="Arial"/>
                <w:sz w:val="20"/>
                <w:szCs w:val="20"/>
              </w:rPr>
            </w:pPr>
            <w:proofErr w:type="spellStart"/>
            <w:r w:rsidRPr="000829E5">
              <w:rPr>
                <w:rFonts w:ascii="Arial" w:hAnsi="Arial" w:cs="Arial"/>
                <w:sz w:val="20"/>
                <w:szCs w:val="20"/>
              </w:rPr>
              <w:t>st.chor.sztab.mar</w:t>
            </w:r>
            <w:proofErr w:type="spellEnd"/>
            <w:r w:rsidRPr="000829E5">
              <w:rPr>
                <w:rFonts w:ascii="Arial" w:hAnsi="Arial" w:cs="Arial"/>
                <w:sz w:val="20"/>
                <w:szCs w:val="20"/>
              </w:rPr>
              <w:t>. Jarosław KUPICH</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B33749" w:rsidP="000664CA">
            <w:pPr>
              <w:pStyle w:val="Stopka"/>
              <w:tabs>
                <w:tab w:val="clear" w:pos="4536"/>
                <w:tab w:val="clear" w:pos="9072"/>
              </w:tabs>
              <w:rPr>
                <w:rFonts w:ascii="Arial" w:hAnsi="Arial" w:cs="Arial"/>
                <w:sz w:val="20"/>
                <w:szCs w:val="20"/>
              </w:rPr>
            </w:pPr>
            <w:r>
              <w:rPr>
                <w:rFonts w:ascii="Arial" w:hAnsi="Arial" w:cs="Arial"/>
                <w:sz w:val="20"/>
                <w:szCs w:val="20"/>
              </w:rPr>
              <w:t>Katarzyna KUCHARSKA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7"/>
      <w:footerReference w:type="default" r:id="rId18"/>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5B4" w:rsidRDefault="001A75B4">
      <w:r>
        <w:separator/>
      </w:r>
    </w:p>
  </w:endnote>
  <w:endnote w:type="continuationSeparator" w:id="0">
    <w:p w:rsidR="001A75B4" w:rsidRDefault="001A7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2B41D1">
      <w:rPr>
        <w:rFonts w:ascii="Arial" w:hAnsi="Arial" w:cs="Arial"/>
        <w:noProof/>
        <w:sz w:val="14"/>
        <w:szCs w:val="14"/>
      </w:rPr>
      <w:t>3</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5B4" w:rsidRDefault="001A75B4">
      <w:r>
        <w:separator/>
      </w:r>
    </w:p>
  </w:footnote>
  <w:footnote w:type="continuationSeparator" w:id="0">
    <w:p w:rsidR="001A75B4" w:rsidRDefault="001A7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1F4D07">
      <w:rPr>
        <w:rFonts w:ascii="Arial" w:hAnsi="Arial" w:cs="Arial"/>
        <w:b/>
        <w:sz w:val="20"/>
        <w:szCs w:val="20"/>
      </w:rPr>
      <w:t>7</w:t>
    </w:r>
    <w:r w:rsidR="002A33E2">
      <w:rPr>
        <w:rFonts w:ascii="Arial" w:hAnsi="Arial" w:cs="Arial"/>
        <w:b/>
        <w:sz w:val="20"/>
        <w:szCs w:val="20"/>
      </w:rPr>
      <w:t>9</w:t>
    </w:r>
    <w:r w:rsidR="00CF1646" w:rsidRPr="00281086">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8A69D1">
      <w:rPr>
        <w:rFonts w:ascii="Arial" w:hAnsi="Arial" w:cs="Arial"/>
        <w:b/>
        <w:sz w:val="20"/>
        <w:szCs w:val="20"/>
      </w:rPr>
      <w:t>BP</w:t>
    </w:r>
    <w:r w:rsidR="00F27BC5">
      <w:rPr>
        <w:rFonts w:ascii="Arial" w:hAnsi="Arial" w:cs="Arial"/>
        <w:b/>
        <w:sz w:val="20"/>
        <w:szCs w:val="20"/>
      </w:rPr>
      <w:t>/</w:t>
    </w:r>
    <w:r w:rsidR="00AD3359">
      <w:rPr>
        <w:rFonts w:ascii="Arial" w:hAnsi="Arial" w:cs="Arial"/>
        <w:b/>
        <w:sz w:val="20"/>
        <w:szCs w:val="20"/>
      </w:rPr>
      <w:t>202</w:t>
    </w:r>
    <w:r w:rsidR="00037A18">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3"/>
  </w:num>
  <w:num w:numId="2">
    <w:abstractNumId w:val="11"/>
  </w:num>
  <w:num w:numId="3">
    <w:abstractNumId w:val="8"/>
  </w:num>
  <w:num w:numId="4">
    <w:abstractNumId w:val="6"/>
  </w:num>
  <w:num w:numId="5">
    <w:abstractNumId w:val="30"/>
  </w:num>
  <w:num w:numId="6">
    <w:abstractNumId w:val="2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2"/>
  </w:num>
  <w:num w:numId="11">
    <w:abstractNumId w:val="24"/>
  </w:num>
  <w:num w:numId="12">
    <w:abstractNumId w:val="13"/>
  </w:num>
  <w:num w:numId="13">
    <w:abstractNumId w:val="25"/>
  </w:num>
  <w:num w:numId="14">
    <w:abstractNumId w:val="5"/>
  </w:num>
  <w:num w:numId="15">
    <w:abstractNumId w:val="14"/>
  </w:num>
  <w:num w:numId="16">
    <w:abstractNumId w:val="9"/>
  </w:num>
  <w:num w:numId="17">
    <w:abstractNumId w:val="17"/>
  </w:num>
  <w:num w:numId="18">
    <w:abstractNumId w:val="26"/>
  </w:num>
  <w:num w:numId="19">
    <w:abstractNumId w:val="31"/>
  </w:num>
  <w:num w:numId="20">
    <w:abstractNumId w:val="3"/>
  </w:num>
  <w:num w:numId="21">
    <w:abstractNumId w:val="22"/>
  </w:num>
  <w:num w:numId="22">
    <w:abstractNumId w:val="27"/>
  </w:num>
  <w:num w:numId="23">
    <w:abstractNumId w:val="19"/>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5"/>
  </w:num>
  <w:num w:numId="26">
    <w:abstractNumId w:val="12"/>
  </w:num>
  <w:num w:numId="27">
    <w:abstractNumId w:val="18"/>
  </w:num>
  <w:num w:numId="28">
    <w:abstractNumId w:val="29"/>
  </w:num>
  <w:num w:numId="29">
    <w:abstractNumId w:val="2"/>
  </w:num>
  <w:num w:numId="30">
    <w:abstractNumId w:val="29"/>
    <w:lvlOverride w:ilvl="0">
      <w:startOverride w:val="1"/>
    </w:lvlOverride>
  </w:num>
  <w:num w:numId="31">
    <w:abstractNumId w:val="2"/>
    <w:lvlOverride w:ilvl="0">
      <w:startOverride w:val="1"/>
    </w:lvlOverride>
  </w:num>
  <w:num w:numId="32">
    <w:abstractNumId w:val="28"/>
  </w:num>
  <w:num w:numId="33">
    <w:abstractNumId w:val="4"/>
  </w:num>
  <w:num w:numId="34">
    <w:abstractNumId w:val="7"/>
  </w:num>
  <w:num w:numId="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53FC"/>
    <w:rsid w:val="000664CA"/>
    <w:rsid w:val="00066567"/>
    <w:rsid w:val="00067503"/>
    <w:rsid w:val="00067963"/>
    <w:rsid w:val="000703CF"/>
    <w:rsid w:val="000728E5"/>
    <w:rsid w:val="00072935"/>
    <w:rsid w:val="00073743"/>
    <w:rsid w:val="0007560D"/>
    <w:rsid w:val="00076187"/>
    <w:rsid w:val="00080550"/>
    <w:rsid w:val="000814B4"/>
    <w:rsid w:val="000829E5"/>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A75B4"/>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4B90"/>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4D07"/>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43E"/>
    <w:rsid w:val="002769C1"/>
    <w:rsid w:val="00277B4B"/>
    <w:rsid w:val="00277CED"/>
    <w:rsid w:val="00277F78"/>
    <w:rsid w:val="00280B5C"/>
    <w:rsid w:val="00281086"/>
    <w:rsid w:val="002819D5"/>
    <w:rsid w:val="0028735A"/>
    <w:rsid w:val="002901BD"/>
    <w:rsid w:val="00293CA4"/>
    <w:rsid w:val="00295484"/>
    <w:rsid w:val="00295881"/>
    <w:rsid w:val="00295914"/>
    <w:rsid w:val="0029677A"/>
    <w:rsid w:val="00297A43"/>
    <w:rsid w:val="002A0591"/>
    <w:rsid w:val="002A0BB8"/>
    <w:rsid w:val="002A12F0"/>
    <w:rsid w:val="002A13EF"/>
    <w:rsid w:val="002A33E2"/>
    <w:rsid w:val="002A3D3E"/>
    <w:rsid w:val="002A3FCD"/>
    <w:rsid w:val="002A6382"/>
    <w:rsid w:val="002A6F96"/>
    <w:rsid w:val="002B08AF"/>
    <w:rsid w:val="002B1F43"/>
    <w:rsid w:val="002B234F"/>
    <w:rsid w:val="002B28F2"/>
    <w:rsid w:val="002B32EE"/>
    <w:rsid w:val="002B41D1"/>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4817"/>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705"/>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6F1B"/>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329D"/>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5691"/>
    <w:rsid w:val="006874EC"/>
    <w:rsid w:val="006915B1"/>
    <w:rsid w:val="006917E7"/>
    <w:rsid w:val="0069234E"/>
    <w:rsid w:val="00694154"/>
    <w:rsid w:val="00697A95"/>
    <w:rsid w:val="006A0543"/>
    <w:rsid w:val="006A0817"/>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1B02"/>
    <w:rsid w:val="00762AB0"/>
    <w:rsid w:val="00763900"/>
    <w:rsid w:val="00764FB4"/>
    <w:rsid w:val="007658A2"/>
    <w:rsid w:val="00767D4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26D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69D1"/>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0B9"/>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EB2"/>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55A"/>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35F"/>
    <w:rsid w:val="00B30F75"/>
    <w:rsid w:val="00B31582"/>
    <w:rsid w:val="00B31FCE"/>
    <w:rsid w:val="00B32265"/>
    <w:rsid w:val="00B32B8C"/>
    <w:rsid w:val="00B33749"/>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67B2"/>
    <w:rsid w:val="00C672F8"/>
    <w:rsid w:val="00C679AD"/>
    <w:rsid w:val="00C74DD1"/>
    <w:rsid w:val="00C76826"/>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1BD"/>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EC2"/>
    <w:rsid w:val="00E94FB0"/>
    <w:rsid w:val="00E953F1"/>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132C"/>
    <w:rsid w:val="00F61ABC"/>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2D6A"/>
    <w:rsid w:val="00FB51C4"/>
    <w:rsid w:val="00FB5B36"/>
    <w:rsid w:val="00FB6496"/>
    <w:rsid w:val="00FB67F1"/>
    <w:rsid w:val="00FC0766"/>
    <w:rsid w:val="00FC1151"/>
    <w:rsid w:val="00FC1439"/>
    <w:rsid w:val="00FC1632"/>
    <w:rsid w:val="00FC28BC"/>
    <w:rsid w:val="00FC421E"/>
    <w:rsid w:val="00FC6806"/>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32A4567"/>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10" Type="http://schemas.openxmlformats.org/officeDocument/2006/relationships/hyperlink" Target="http://www.kpwgdynia.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9C0CE58-F341-4A13-B172-95910AEB1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8</Pages>
  <Words>2926</Words>
  <Characters>19928</Characters>
  <Application>Microsoft Office Word</Application>
  <DocSecurity>0</DocSecurity>
  <Lines>166</Lines>
  <Paragraphs>45</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22809</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KUCHARSKA Katarzyna</cp:lastModifiedBy>
  <cp:revision>128</cp:revision>
  <cp:lastPrinted>2025-04-02T09:15:00Z</cp:lastPrinted>
  <dcterms:created xsi:type="dcterms:W3CDTF">2024-01-25T08:20:00Z</dcterms:created>
  <dcterms:modified xsi:type="dcterms:W3CDTF">2025-06-04T10:11:00Z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