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C1F" w:rsidRPr="00943050" w:rsidRDefault="00B00C1F" w:rsidP="00B00C1F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 xml:space="preserve">Załącznik nr </w:t>
      </w:r>
      <w:r>
        <w:rPr>
          <w:rFonts w:ascii="Arial" w:hAnsi="Arial" w:cs="Arial"/>
          <w:b/>
        </w:rPr>
        <w:t>8</w:t>
      </w:r>
      <w:r w:rsidRPr="00943050">
        <w:rPr>
          <w:rFonts w:ascii="Arial" w:hAnsi="Arial" w:cs="Arial"/>
          <w:b/>
        </w:rPr>
        <w:t xml:space="preserve"> do SWZ</w:t>
      </w:r>
    </w:p>
    <w:p w:rsidR="00B00C1F" w:rsidRDefault="00B00C1F" w:rsidP="00B00C1F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B00C1F" w:rsidRPr="0042164C" w:rsidRDefault="00B00C1F" w:rsidP="00B00C1F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r w:rsidRPr="0042164C">
        <w:rPr>
          <w:rFonts w:ascii="Tahoma" w:hAnsi="Tahoma" w:cs="Tahoma"/>
          <w:b/>
          <w:sz w:val="24"/>
          <w:szCs w:val="24"/>
        </w:rPr>
        <w:t xml:space="preserve">Oświadczenie wykonawców wspólnie ubiegających się o udzielenie zamówienia, składane na podstawie art. 117 ust. 4 ustawy,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B00C1F">
        <w:rPr>
          <w:rFonts w:ascii="Tahoma" w:hAnsi="Tahoma" w:cs="Tahoma"/>
          <w:b/>
          <w:bCs/>
          <w:sz w:val="24"/>
          <w:szCs w:val="24"/>
        </w:rPr>
        <w:t>Budowa monitoringu dla Miasta Darłowo w systemie zaprojektuj i wybuduj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</w:p>
    <w:p w:rsidR="00B00C1F" w:rsidRPr="0042164C" w:rsidRDefault="00B00C1F" w:rsidP="00B00C1F">
      <w:pPr>
        <w:tabs>
          <w:tab w:val="left" w:pos="4464"/>
        </w:tabs>
        <w:rPr>
          <w:rFonts w:ascii="Tahoma" w:hAnsi="Tahoma" w:cs="Tahoma"/>
          <w:b/>
        </w:rPr>
      </w:pPr>
      <w:bookmarkStart w:id="0" w:name="_GoBack"/>
      <w:bookmarkEnd w:id="0"/>
    </w:p>
    <w:p w:rsidR="00B00C1F" w:rsidRPr="0042164C" w:rsidRDefault="00B00C1F" w:rsidP="00B00C1F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B00C1F" w:rsidRPr="0042164C" w:rsidRDefault="00B00C1F" w:rsidP="00B00C1F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B00C1F" w:rsidRPr="0042164C" w:rsidRDefault="00B00C1F" w:rsidP="00B00C1F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B00C1F" w:rsidRPr="0042164C" w:rsidRDefault="00B00C1F" w:rsidP="00B00C1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B00C1F" w:rsidRPr="0042164C" w:rsidRDefault="00B00C1F" w:rsidP="00B00C1F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00C1F" w:rsidRPr="0042164C" w:rsidRDefault="00B00C1F" w:rsidP="00B00C1F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B00C1F" w:rsidRPr="0042164C" w:rsidRDefault="00B00C1F" w:rsidP="00B00C1F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B00C1F" w:rsidRPr="0042164C" w:rsidRDefault="00B00C1F" w:rsidP="00B00C1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B00C1F" w:rsidRPr="0042164C" w:rsidRDefault="00B00C1F" w:rsidP="00B00C1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B00C1F" w:rsidRPr="0042164C" w:rsidRDefault="00B00C1F" w:rsidP="00B00C1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B00C1F" w:rsidRPr="0042164C" w:rsidRDefault="00B00C1F" w:rsidP="00B00C1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B00C1F" w:rsidRDefault="00B00C1F" w:rsidP="00B00C1F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B00C1F" w:rsidRPr="0042164C" w:rsidRDefault="00B00C1F" w:rsidP="00B00C1F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B00C1F" w:rsidRPr="0042164C" w:rsidRDefault="00B00C1F" w:rsidP="00B00C1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B00C1F" w:rsidRPr="0042164C" w:rsidRDefault="00B00C1F" w:rsidP="00B00C1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B00C1F" w:rsidRPr="0042164C" w:rsidRDefault="00B00C1F" w:rsidP="00B00C1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B00C1F" w:rsidRPr="0042164C" w:rsidRDefault="00B00C1F" w:rsidP="00B00C1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B00C1F" w:rsidRDefault="00B00C1F" w:rsidP="00B00C1F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B00C1F" w:rsidRPr="0042164C" w:rsidRDefault="00B00C1F" w:rsidP="00B00C1F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B00C1F" w:rsidRPr="0042164C" w:rsidRDefault="00B00C1F" w:rsidP="00B00C1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B00C1F" w:rsidRPr="0042164C" w:rsidRDefault="00B00C1F" w:rsidP="00B00C1F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B00C1F" w:rsidRPr="0042164C" w:rsidRDefault="00B00C1F" w:rsidP="00B00C1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B00C1F" w:rsidRPr="0042164C" w:rsidRDefault="00B00C1F" w:rsidP="00B00C1F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B00C1F" w:rsidRPr="0042164C" w:rsidRDefault="00B00C1F" w:rsidP="00B00C1F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B00C1F" w:rsidRPr="0042164C" w:rsidRDefault="00B00C1F" w:rsidP="00B00C1F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B00C1F" w:rsidRDefault="00B00C1F" w:rsidP="00B00C1F">
      <w:pPr>
        <w:rPr>
          <w:rFonts w:ascii="Tahoma" w:hAnsi="Tahoma" w:cs="Tahoma"/>
          <w:b/>
          <w:sz w:val="23"/>
        </w:rPr>
      </w:pPr>
    </w:p>
    <w:p w:rsidR="00B00C1F" w:rsidRDefault="00B00C1F" w:rsidP="00B00C1F">
      <w:pPr>
        <w:rPr>
          <w:rFonts w:ascii="Tahoma" w:hAnsi="Tahoma" w:cs="Tahoma"/>
          <w:b/>
          <w:sz w:val="23"/>
        </w:rPr>
      </w:pPr>
    </w:p>
    <w:p w:rsidR="00B00C1F" w:rsidRPr="0042164C" w:rsidRDefault="00B00C1F" w:rsidP="00B00C1F">
      <w:pPr>
        <w:rPr>
          <w:rFonts w:ascii="Tahoma" w:hAnsi="Tahoma" w:cs="Tahoma"/>
          <w:b/>
          <w:sz w:val="23"/>
        </w:rPr>
      </w:pPr>
    </w:p>
    <w:p w:rsidR="00B00C1F" w:rsidRPr="00E57B67" w:rsidRDefault="00B00C1F" w:rsidP="00B00C1F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B00C1F" w:rsidRPr="00E57B67" w:rsidRDefault="00B00C1F" w:rsidP="00B00C1F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B00C1F" w:rsidRPr="00E57B67" w:rsidRDefault="00B00C1F" w:rsidP="00B00C1F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B00C1F" w:rsidRPr="00E57B67" w:rsidRDefault="00B00C1F" w:rsidP="00B00C1F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B00C1F" w:rsidRPr="00E57B67" w:rsidRDefault="00B00C1F" w:rsidP="00B00C1F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B00C1F" w:rsidRDefault="00B00C1F" w:rsidP="00B00C1F"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B00C1F" w:rsidRDefault="00B00C1F" w:rsidP="00B00C1F"/>
    <w:p w:rsidR="005D700D" w:rsidRDefault="005D700D"/>
    <w:sectPr w:rsidR="005D700D" w:rsidSect="008F1203">
      <w:headerReference w:type="default" r:id="rId4"/>
      <w:footerReference w:type="even" r:id="rId5"/>
      <w:footerReference w:type="default" r:id="rId6"/>
      <w:pgSz w:w="11906" w:h="16838" w:code="9"/>
      <w:pgMar w:top="567" w:right="851" w:bottom="284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B00C1F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B00C1F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B00C1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B00C1F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B00C1F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B00C1F">
    <w:pPr>
      <w:pStyle w:val="Stopka"/>
      <w:widowControl/>
    </w:pPr>
    <w:r>
      <w:tab/>
    </w:r>
  </w:p>
  <w:p w:rsidR="00606AE7" w:rsidRDefault="00B00C1F">
    <w:pPr>
      <w:pStyle w:val="Stopka"/>
      <w:widowControl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B00C1F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1F"/>
    <w:rsid w:val="005D700D"/>
    <w:rsid w:val="008F2FEF"/>
    <w:rsid w:val="00A2786D"/>
    <w:rsid w:val="00AC75FF"/>
    <w:rsid w:val="00B0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99885-87E9-4BC5-9BBA-72EE749B7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0C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00C1F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0C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B00C1F"/>
    <w:rPr>
      <w:sz w:val="20"/>
    </w:rPr>
  </w:style>
  <w:style w:type="paragraph" w:styleId="Stopka">
    <w:name w:val="footer"/>
    <w:basedOn w:val="Normalny"/>
    <w:link w:val="StopkaZnak"/>
    <w:rsid w:val="00B00C1F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00C1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2024-10-08T09:41:00Z</dcterms:created>
  <dcterms:modified xsi:type="dcterms:W3CDTF">2024-10-08T09:42:00Z</dcterms:modified>
</cp:coreProperties>
</file>