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31BF" w14:textId="5B68F5E6" w:rsidR="0048136C" w:rsidRPr="0048136C" w:rsidRDefault="0048136C" w:rsidP="0048136C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36C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31409DBC" w14:textId="0D00FEB8" w:rsidR="00AE0130" w:rsidRPr="008C7321" w:rsidRDefault="00881178" w:rsidP="008C7321">
      <w:pPr>
        <w:pStyle w:val="Akapitzlist"/>
        <w:numPr>
          <w:ilvl w:val="0"/>
          <w:numId w:val="29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C7321">
        <w:rPr>
          <w:rFonts w:ascii="Times New Roman" w:hAnsi="Times New Roman" w:cs="Times New Roman"/>
          <w:b/>
          <w:bCs/>
          <w:sz w:val="24"/>
          <w:szCs w:val="24"/>
        </w:rPr>
        <w:t>Ekran do kina plenerowego (specyfikacja)</w:t>
      </w:r>
    </w:p>
    <w:p w14:paraId="67306DD0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rozmiar powierzchni projekcyjnej</w:t>
      </w:r>
      <w:r w:rsidR="00C05273" w:rsidRPr="008C7321">
        <w:rPr>
          <w:rFonts w:ascii="Times New Roman" w:hAnsi="Times New Roman" w:cs="Times New Roman"/>
          <w:sz w:val="24"/>
          <w:szCs w:val="24"/>
        </w:rPr>
        <w:t>:</w:t>
      </w:r>
      <w:r w:rsidRPr="008C7321">
        <w:rPr>
          <w:rFonts w:ascii="Times New Roman" w:hAnsi="Times New Roman" w:cs="Times New Roman"/>
          <w:sz w:val="24"/>
          <w:szCs w:val="24"/>
        </w:rPr>
        <w:t xml:space="preserve"> 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min. </w:t>
      </w:r>
      <w:r w:rsidRPr="008C7321">
        <w:rPr>
          <w:rFonts w:ascii="Times New Roman" w:hAnsi="Times New Roman" w:cs="Times New Roman"/>
          <w:sz w:val="24"/>
          <w:szCs w:val="24"/>
        </w:rPr>
        <w:t xml:space="preserve">800x450 cm </w:t>
      </w:r>
    </w:p>
    <w:p w14:paraId="173E0731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rozmiar konstrukcji ekranu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 min. </w:t>
      </w:r>
      <w:r w:rsidRPr="008C7321">
        <w:rPr>
          <w:rFonts w:ascii="Times New Roman" w:hAnsi="Times New Roman" w:cs="Times New Roman"/>
          <w:sz w:val="24"/>
          <w:szCs w:val="24"/>
        </w:rPr>
        <w:t xml:space="preserve">930x750 cm </w:t>
      </w:r>
    </w:p>
    <w:p w14:paraId="63471C31" w14:textId="77777777" w:rsidR="0026560B" w:rsidRPr="008C7321" w:rsidRDefault="00881178" w:rsidP="00FC1A8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dolna krawędź ekranu </w:t>
      </w:r>
      <w:r w:rsidR="00C05273" w:rsidRPr="008C7321">
        <w:rPr>
          <w:rFonts w:ascii="Times New Roman" w:hAnsi="Times New Roman" w:cs="Times New Roman"/>
          <w:sz w:val="24"/>
          <w:szCs w:val="24"/>
        </w:rPr>
        <w:t>,</w:t>
      </w:r>
      <w:r w:rsidR="004F4D1D" w:rsidRPr="008C7321">
        <w:rPr>
          <w:rFonts w:ascii="Times New Roman" w:hAnsi="Times New Roman" w:cs="Times New Roman"/>
          <w:sz w:val="24"/>
          <w:szCs w:val="24"/>
        </w:rPr>
        <w:t xml:space="preserve"> </w:t>
      </w:r>
      <w:r w:rsidRPr="008C7321">
        <w:rPr>
          <w:rFonts w:ascii="Times New Roman" w:hAnsi="Times New Roman" w:cs="Times New Roman"/>
          <w:sz w:val="24"/>
          <w:szCs w:val="24"/>
        </w:rPr>
        <w:t>wysokość od ziemi</w:t>
      </w:r>
      <w:r w:rsidR="00C05273" w:rsidRPr="008C7321">
        <w:rPr>
          <w:rFonts w:ascii="Times New Roman" w:hAnsi="Times New Roman" w:cs="Times New Roman"/>
          <w:sz w:val="24"/>
          <w:szCs w:val="24"/>
        </w:rPr>
        <w:t>: min:</w:t>
      </w:r>
      <w:r w:rsidRPr="008C7321">
        <w:rPr>
          <w:rFonts w:ascii="Times New Roman" w:hAnsi="Times New Roman" w:cs="Times New Roman"/>
          <w:sz w:val="24"/>
          <w:szCs w:val="24"/>
        </w:rPr>
        <w:t xml:space="preserve">200 cm </w:t>
      </w:r>
    </w:p>
    <w:p w14:paraId="3A75529D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Konstrukcja ekranu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: </w:t>
      </w:r>
      <w:r w:rsidRPr="008C7321">
        <w:rPr>
          <w:rFonts w:ascii="Times New Roman" w:hAnsi="Times New Roman" w:cs="Times New Roman"/>
          <w:sz w:val="24"/>
          <w:szCs w:val="24"/>
        </w:rPr>
        <w:t>PVC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, gramatura: min. </w:t>
      </w:r>
      <w:r w:rsidRPr="008C7321">
        <w:rPr>
          <w:rFonts w:ascii="Times New Roman" w:hAnsi="Times New Roman" w:cs="Times New Roman"/>
          <w:sz w:val="24"/>
          <w:szCs w:val="24"/>
        </w:rPr>
        <w:t xml:space="preserve">680 g/m2 </w:t>
      </w:r>
    </w:p>
    <w:p w14:paraId="2D5D5B2F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Wspornik konstrukcyjny ekranu</w:t>
      </w:r>
    </w:p>
    <w:p w14:paraId="212178DF" w14:textId="5C2E6266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Tylne wyciemnienie</w:t>
      </w:r>
      <w:r w:rsidR="00C02E39" w:rsidRPr="008C7321">
        <w:rPr>
          <w:rFonts w:ascii="Times New Roman" w:hAnsi="Times New Roman" w:cs="Times New Roman"/>
          <w:sz w:val="24"/>
          <w:szCs w:val="24"/>
        </w:rPr>
        <w:t xml:space="preserve"> ekranu</w:t>
      </w:r>
    </w:p>
    <w:p w14:paraId="48329376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Powierzchnia projekcyjna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="00C05273" w:rsidRPr="008C7321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="00C05273" w:rsidRPr="008C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73" w:rsidRPr="008C7321">
        <w:rPr>
          <w:rFonts w:ascii="Times New Roman" w:hAnsi="Times New Roman" w:cs="Times New Roman"/>
          <w:sz w:val="24"/>
          <w:szCs w:val="24"/>
        </w:rPr>
        <w:t>fold</w:t>
      </w:r>
      <w:proofErr w:type="spellEnd"/>
    </w:p>
    <w:p w14:paraId="0A6BB1E9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System montażu powierzchni projekcyjnej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 do konstrukcji pneumatycznej</w:t>
      </w:r>
      <w:r w:rsidRPr="008C7321">
        <w:rPr>
          <w:rFonts w:ascii="Times New Roman" w:hAnsi="Times New Roman" w:cs="Times New Roman"/>
          <w:sz w:val="24"/>
          <w:szCs w:val="24"/>
        </w:rPr>
        <w:t xml:space="preserve"> </w:t>
      </w:r>
      <w:r w:rsidR="00C05273" w:rsidRPr="008C7321">
        <w:rPr>
          <w:rFonts w:ascii="Times New Roman" w:hAnsi="Times New Roman" w:cs="Times New Roman"/>
          <w:sz w:val="24"/>
          <w:szCs w:val="24"/>
        </w:rPr>
        <w:t>za pomocą elastycznych ekspanderów</w:t>
      </w:r>
    </w:p>
    <w:p w14:paraId="65A5338B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Współczynnik ALR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 powierzchni projekcyjnej:</w:t>
      </w:r>
      <w:r w:rsidRPr="008C7321">
        <w:rPr>
          <w:rFonts w:ascii="Times New Roman" w:hAnsi="Times New Roman" w:cs="Times New Roman"/>
          <w:sz w:val="24"/>
          <w:szCs w:val="24"/>
        </w:rPr>
        <w:t xml:space="preserve"> </w:t>
      </w:r>
      <w:r w:rsidR="00C05273" w:rsidRPr="008C7321">
        <w:rPr>
          <w:rFonts w:ascii="Times New Roman" w:hAnsi="Times New Roman" w:cs="Times New Roman"/>
          <w:sz w:val="24"/>
          <w:szCs w:val="24"/>
        </w:rPr>
        <w:t>15-</w:t>
      </w:r>
      <w:r w:rsidRPr="008C7321">
        <w:rPr>
          <w:rFonts w:ascii="Times New Roman" w:hAnsi="Times New Roman" w:cs="Times New Roman"/>
          <w:sz w:val="24"/>
          <w:szCs w:val="24"/>
        </w:rPr>
        <w:t>2</w:t>
      </w:r>
      <w:r w:rsidR="00C05273" w:rsidRPr="008C7321">
        <w:rPr>
          <w:rFonts w:ascii="Times New Roman" w:hAnsi="Times New Roman" w:cs="Times New Roman"/>
          <w:sz w:val="24"/>
          <w:szCs w:val="24"/>
        </w:rPr>
        <w:t>5</w:t>
      </w:r>
      <w:r w:rsidRPr="008C7321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311EB0EA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Współczynnik odbicia światła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 0.9</w:t>
      </w:r>
      <w:r w:rsidR="00C05273" w:rsidRPr="008C7321">
        <w:rPr>
          <w:rFonts w:ascii="Times New Roman" w:hAnsi="Times New Roman" w:cs="Times New Roman"/>
          <w:sz w:val="24"/>
          <w:szCs w:val="24"/>
        </w:rPr>
        <w:t>-1.</w:t>
      </w:r>
      <w:r w:rsidR="00955963" w:rsidRPr="008C7321">
        <w:rPr>
          <w:rFonts w:ascii="Times New Roman" w:hAnsi="Times New Roman" w:cs="Times New Roman"/>
          <w:sz w:val="24"/>
          <w:szCs w:val="24"/>
        </w:rPr>
        <w:t>2</w:t>
      </w:r>
      <w:r w:rsidRPr="008C7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B9DD9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Kąt widzenia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: </w:t>
      </w:r>
      <w:r w:rsidRPr="008C7321">
        <w:rPr>
          <w:rFonts w:ascii="Times New Roman" w:hAnsi="Times New Roman" w:cs="Times New Roman"/>
          <w:sz w:val="24"/>
          <w:szCs w:val="24"/>
        </w:rPr>
        <w:t>180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 stopni</w:t>
      </w:r>
      <w:r w:rsidRPr="008C7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40ABF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Kompatybilność 4K tak </w:t>
      </w:r>
    </w:p>
    <w:p w14:paraId="7B12FDB0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Kompatybilność UST oraz ST [6] tak </w:t>
      </w:r>
    </w:p>
    <w:p w14:paraId="145EB639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Kompatybilność projekcji 3D tak </w:t>
      </w:r>
    </w:p>
    <w:p w14:paraId="379AAB6B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Kompresor: zewnętrzny, moc: 1.1kW 1.5hp </w:t>
      </w:r>
    </w:p>
    <w:p w14:paraId="1E523DDE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Odciągi z oświetleniem 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Pr="008C7321">
        <w:rPr>
          <w:rFonts w:ascii="Times New Roman" w:hAnsi="Times New Roman" w:cs="Times New Roman"/>
          <w:sz w:val="24"/>
          <w:szCs w:val="24"/>
        </w:rPr>
        <w:t xml:space="preserve">LED </w:t>
      </w:r>
    </w:p>
    <w:p w14:paraId="02239E1C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Okna wentylacyjne 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ekranu: </w:t>
      </w:r>
      <w:r w:rsidRPr="008C7321">
        <w:rPr>
          <w:rFonts w:ascii="Times New Roman" w:hAnsi="Times New Roman" w:cs="Times New Roman"/>
          <w:sz w:val="24"/>
          <w:szCs w:val="24"/>
        </w:rPr>
        <w:t xml:space="preserve">3 szt. (lewa, prawa, góra) </w:t>
      </w:r>
    </w:p>
    <w:p w14:paraId="479170CB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Slot podpięcia kompresora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: </w:t>
      </w:r>
      <w:r w:rsidRPr="008C7321">
        <w:rPr>
          <w:rFonts w:ascii="Times New Roman" w:hAnsi="Times New Roman" w:cs="Times New Roman"/>
          <w:sz w:val="24"/>
          <w:szCs w:val="24"/>
        </w:rPr>
        <w:t xml:space="preserve">2 szt. (lewa, prawa) </w:t>
      </w:r>
    </w:p>
    <w:p w14:paraId="5409F6E2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Kotwice montażowe 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min. </w:t>
      </w:r>
      <w:r w:rsidRPr="008C7321">
        <w:rPr>
          <w:rFonts w:ascii="Times New Roman" w:hAnsi="Times New Roman" w:cs="Times New Roman"/>
          <w:sz w:val="24"/>
          <w:szCs w:val="24"/>
        </w:rPr>
        <w:t xml:space="preserve">16 szt. </w:t>
      </w:r>
    </w:p>
    <w:p w14:paraId="2F9D6772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Ekspandery połączeniowe</w:t>
      </w:r>
      <w:r w:rsidR="00C05273" w:rsidRPr="008C7321">
        <w:rPr>
          <w:rFonts w:ascii="Times New Roman" w:hAnsi="Times New Roman" w:cs="Times New Roman"/>
          <w:sz w:val="24"/>
          <w:szCs w:val="24"/>
        </w:rPr>
        <w:t xml:space="preserve"> min.</w:t>
      </w:r>
      <w:r w:rsidRPr="008C7321">
        <w:rPr>
          <w:rFonts w:ascii="Times New Roman" w:hAnsi="Times New Roman" w:cs="Times New Roman"/>
          <w:sz w:val="24"/>
          <w:szCs w:val="24"/>
        </w:rPr>
        <w:t xml:space="preserve"> </w:t>
      </w:r>
      <w:r w:rsidR="00C05273" w:rsidRPr="008C7321">
        <w:rPr>
          <w:rFonts w:ascii="Times New Roman" w:hAnsi="Times New Roman" w:cs="Times New Roman"/>
          <w:sz w:val="24"/>
          <w:szCs w:val="24"/>
        </w:rPr>
        <w:t>90</w:t>
      </w:r>
      <w:r w:rsidRPr="008C7321">
        <w:rPr>
          <w:rFonts w:ascii="Times New Roman" w:hAnsi="Times New Roman" w:cs="Times New Roman"/>
          <w:sz w:val="24"/>
          <w:szCs w:val="24"/>
        </w:rPr>
        <w:t xml:space="preserve"> szt. </w:t>
      </w:r>
    </w:p>
    <w:p w14:paraId="73C3885D" w14:textId="77777777" w:rsidR="0026560B" w:rsidRPr="008C7321" w:rsidRDefault="00881178" w:rsidP="002656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Gwarancja 24 miesiące </w:t>
      </w:r>
    </w:p>
    <w:p w14:paraId="618DCC71" w14:textId="3DA9DD9A" w:rsidR="00C02E39" w:rsidRPr="008C7321" w:rsidRDefault="00881178" w:rsidP="00C02E3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Certyfikat PN-EN 14960-1:2019-07</w:t>
      </w:r>
    </w:p>
    <w:p w14:paraId="42A9BCEE" w14:textId="77777777" w:rsidR="0026560B" w:rsidRPr="008C7321" w:rsidRDefault="0026560B" w:rsidP="0026560B">
      <w:pPr>
        <w:rPr>
          <w:rFonts w:ascii="Times New Roman" w:hAnsi="Times New Roman" w:cs="Times New Roman"/>
          <w:sz w:val="24"/>
          <w:szCs w:val="24"/>
        </w:rPr>
      </w:pPr>
    </w:p>
    <w:p w14:paraId="3AC26FFA" w14:textId="2BE5473E" w:rsidR="0026560B" w:rsidRPr="008C7321" w:rsidRDefault="008C7321" w:rsidP="002656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32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6560B" w:rsidRPr="008C7321">
        <w:rPr>
          <w:rFonts w:ascii="Times New Roman" w:hAnsi="Times New Roman" w:cs="Times New Roman"/>
          <w:b/>
          <w:bCs/>
          <w:sz w:val="24"/>
          <w:szCs w:val="24"/>
        </w:rPr>
        <w:t>Projektor (specyfikacja)</w:t>
      </w:r>
    </w:p>
    <w:p w14:paraId="2ECECD2E" w14:textId="1152655A" w:rsidR="0026560B" w:rsidRPr="008C7321" w:rsidRDefault="0026560B" w:rsidP="008C732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Źródło światła, technologia: Laserowa</w:t>
      </w:r>
    </w:p>
    <w:p w14:paraId="4EA21B4D" w14:textId="77777777" w:rsidR="0026560B" w:rsidRPr="008C7321" w:rsidRDefault="0026560B" w:rsidP="008C732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Żywotność źródła światła: min. 20 000 godzin (tryb normalny)</w:t>
      </w:r>
    </w:p>
    <w:p w14:paraId="23B652CE" w14:textId="77777777" w:rsidR="0026560B" w:rsidRPr="008C7321" w:rsidRDefault="0026560B" w:rsidP="008C73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Rozdzielczość natywna: WUXGA (1920 x 1200)</w:t>
      </w:r>
    </w:p>
    <w:p w14:paraId="24935CEA" w14:textId="77777777" w:rsidR="0026560B" w:rsidRPr="008C7321" w:rsidRDefault="0026560B" w:rsidP="008C73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Jasność: min. 7 000 ANSI lumenów</w:t>
      </w:r>
    </w:p>
    <w:p w14:paraId="446039B3" w14:textId="77777777" w:rsidR="0026560B" w:rsidRPr="008C7321" w:rsidRDefault="0026560B" w:rsidP="008C73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Kontrast: min. 2 500 000:1</w:t>
      </w:r>
    </w:p>
    <w:p w14:paraId="3A9266D0" w14:textId="77777777" w:rsidR="0026560B" w:rsidRPr="008C7321" w:rsidRDefault="0026560B" w:rsidP="008C73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Format obrazu: 16:10</w:t>
      </w:r>
    </w:p>
    <w:p w14:paraId="1D7F0ACA" w14:textId="77777777" w:rsidR="0026560B" w:rsidRPr="008C7321" w:rsidRDefault="0026560B" w:rsidP="008C73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Obsługa sygnału 4K (skalowanie)</w:t>
      </w:r>
    </w:p>
    <w:p w14:paraId="2DCD96F7" w14:textId="77777777" w:rsidR="0026560B" w:rsidRPr="008C7321" w:rsidRDefault="0026560B" w:rsidP="008C73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Technologia projekcji: 3LCD</w:t>
      </w:r>
    </w:p>
    <w:p w14:paraId="43254252" w14:textId="77777777" w:rsidR="0026560B" w:rsidRPr="008C7321" w:rsidRDefault="0026560B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Obiektyw:</w:t>
      </w:r>
    </w:p>
    <w:p w14:paraId="076E0D4C" w14:textId="77777777" w:rsidR="0026560B" w:rsidRPr="008C7321" w:rsidRDefault="0026560B" w:rsidP="008C732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Współczynnik projekcji: 1,35 - 2,20:1</w:t>
      </w:r>
    </w:p>
    <w:p w14:paraId="2400D75B" w14:textId="77777777" w:rsidR="0026560B" w:rsidRPr="008C7321" w:rsidRDefault="0026560B" w:rsidP="008C732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Zoom: min. 1,6x</w:t>
      </w:r>
    </w:p>
    <w:p w14:paraId="4F52811E" w14:textId="77777777" w:rsidR="0026560B" w:rsidRPr="008C7321" w:rsidRDefault="0026560B" w:rsidP="008C732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Możliwość przesunięcia obiektywu (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lens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>): pionowy i poziomy</w:t>
      </w:r>
    </w:p>
    <w:p w14:paraId="2B304B8B" w14:textId="77777777" w:rsidR="0026560B" w:rsidRPr="008C7321" w:rsidRDefault="0026560B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Wejścia/wyjścia:</w:t>
      </w:r>
    </w:p>
    <w:p w14:paraId="76CEDFB2" w14:textId="77777777" w:rsidR="0026560B" w:rsidRPr="008C7321" w:rsidRDefault="0026560B" w:rsidP="008C732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HDMI x2 (z obsługą HDCP 2.3)</w:t>
      </w:r>
    </w:p>
    <w:p w14:paraId="7968A573" w14:textId="77777777" w:rsidR="0026560B" w:rsidRPr="008C7321" w:rsidRDefault="0026560B" w:rsidP="008C732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7321">
        <w:rPr>
          <w:rFonts w:ascii="Times New Roman" w:hAnsi="Times New Roman" w:cs="Times New Roman"/>
          <w:sz w:val="24"/>
          <w:szCs w:val="24"/>
        </w:rPr>
        <w:t>HDBaseT</w:t>
      </w:r>
      <w:proofErr w:type="spellEnd"/>
    </w:p>
    <w:p w14:paraId="3EA01B4C" w14:textId="77777777" w:rsidR="0026560B" w:rsidRPr="008C7321" w:rsidRDefault="0026560B" w:rsidP="008C732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USB-A (z obsługą odtwarzania multimediów)</w:t>
      </w:r>
    </w:p>
    <w:p w14:paraId="1F440974" w14:textId="77777777" w:rsidR="0026560B" w:rsidRPr="008C7321" w:rsidRDefault="0026560B" w:rsidP="008C732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lastRenderedPageBreak/>
        <w:t>USB-B (serwisowe)</w:t>
      </w:r>
    </w:p>
    <w:p w14:paraId="102B6EA0" w14:textId="77777777" w:rsidR="0026560B" w:rsidRPr="008C7321" w:rsidRDefault="0026560B" w:rsidP="008C732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RJ-45 (Ethernet)</w:t>
      </w:r>
    </w:p>
    <w:p w14:paraId="6D3FAE8A" w14:textId="77777777" w:rsidR="0026560B" w:rsidRPr="008C7321" w:rsidRDefault="0026560B" w:rsidP="008C732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Wejście i wyjście audio (3,5 mm)</w:t>
      </w:r>
    </w:p>
    <w:p w14:paraId="3F17C9BC" w14:textId="77777777" w:rsidR="0026560B" w:rsidRPr="008C7321" w:rsidRDefault="0026560B" w:rsidP="008C732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RS-232C</w:t>
      </w:r>
    </w:p>
    <w:p w14:paraId="0EA316D4" w14:textId="77777777" w:rsidR="0026560B" w:rsidRPr="008C7321" w:rsidRDefault="0026560B" w:rsidP="008C732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Obsługa sygnału bezprzewodowego (opcjonalny moduł Wi-Fi)</w:t>
      </w:r>
    </w:p>
    <w:p w14:paraId="21AF7B37" w14:textId="77777777" w:rsidR="0026560B" w:rsidRPr="008C7321" w:rsidRDefault="0026560B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Funkcje dodatkowe:</w:t>
      </w:r>
    </w:p>
    <w:p w14:paraId="6416A94C" w14:textId="77777777" w:rsidR="0026560B" w:rsidRPr="008C7321" w:rsidRDefault="0026560B" w:rsidP="008C732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Wsparcie dla Edge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Blending</w:t>
      </w:r>
      <w:proofErr w:type="spellEnd"/>
    </w:p>
    <w:p w14:paraId="5469AAEA" w14:textId="77777777" w:rsidR="0026560B" w:rsidRPr="008C7321" w:rsidRDefault="0026560B" w:rsidP="008C732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Korekcja geometrii obrazu (wielopunktowa)</w:t>
      </w:r>
    </w:p>
    <w:p w14:paraId="74CEB8D5" w14:textId="77777777" w:rsidR="0026560B" w:rsidRPr="008C7321" w:rsidRDefault="0026560B" w:rsidP="008C732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Tryb projekcji 360° i pionowy</w:t>
      </w:r>
    </w:p>
    <w:p w14:paraId="3995BDD0" w14:textId="77777777" w:rsidR="0026560B" w:rsidRPr="008C7321" w:rsidRDefault="0026560B" w:rsidP="008C732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Obsługa sieci LAN i sterowania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Crestron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Extron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>, AMX</w:t>
      </w:r>
    </w:p>
    <w:p w14:paraId="409FA6E9" w14:textId="77777777" w:rsidR="0026560B" w:rsidRPr="008C7321" w:rsidRDefault="0026560B" w:rsidP="008C732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Możliwość pracy 24/7</w:t>
      </w:r>
    </w:p>
    <w:p w14:paraId="47D30406" w14:textId="77777777" w:rsidR="0026560B" w:rsidRPr="008C7321" w:rsidRDefault="0026560B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Warunki eksploatacyjne:</w:t>
      </w:r>
    </w:p>
    <w:p w14:paraId="054E29AF" w14:textId="77777777" w:rsidR="0026560B" w:rsidRPr="008C7321" w:rsidRDefault="0026560B" w:rsidP="008C732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Poziom hałasu: max. 38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(tryb normalny)</w:t>
      </w:r>
    </w:p>
    <w:p w14:paraId="22A1C756" w14:textId="77777777" w:rsidR="0026560B" w:rsidRPr="008C7321" w:rsidRDefault="0026560B" w:rsidP="008C732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Pobór mocy: max. 400W</w:t>
      </w:r>
    </w:p>
    <w:p w14:paraId="336900E4" w14:textId="6EA97C2B" w:rsidR="0026560B" w:rsidRPr="008C7321" w:rsidRDefault="0026560B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 WARUNKI DOSTAWY I GWARANCJI</w:t>
      </w:r>
    </w:p>
    <w:p w14:paraId="5E53EBB7" w14:textId="24D6CE70" w:rsidR="0026560B" w:rsidRPr="008C7321" w:rsidRDefault="0026560B" w:rsidP="008C732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Projektor musi być fabrycznie nowy, nieużywany i pochodzić z oficjalnej polskiej dystrybucji.</w:t>
      </w:r>
    </w:p>
    <w:p w14:paraId="024366A4" w14:textId="6004EC6E" w:rsidR="0026560B" w:rsidRPr="008C7321" w:rsidRDefault="0026560B" w:rsidP="008C732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Wymagana gwarancja: min. 5 lat na projektor oraz źródło światła (lub min. 20 000 godzin).</w:t>
      </w:r>
    </w:p>
    <w:p w14:paraId="27A061E8" w14:textId="77777777" w:rsidR="0026560B" w:rsidRPr="008C7321" w:rsidRDefault="0026560B" w:rsidP="0026560B">
      <w:pPr>
        <w:rPr>
          <w:rFonts w:ascii="Times New Roman" w:hAnsi="Times New Roman" w:cs="Times New Roman"/>
          <w:sz w:val="24"/>
          <w:szCs w:val="24"/>
        </w:rPr>
      </w:pPr>
    </w:p>
    <w:p w14:paraId="394DD57F" w14:textId="14AF2D32" w:rsidR="00D751D2" w:rsidRPr="008C7321" w:rsidRDefault="008C7321" w:rsidP="00D751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32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751D2" w:rsidRPr="008C7321">
        <w:rPr>
          <w:rFonts w:ascii="Times New Roman" w:hAnsi="Times New Roman" w:cs="Times New Roman"/>
          <w:b/>
          <w:bCs/>
          <w:sz w:val="24"/>
          <w:szCs w:val="24"/>
        </w:rPr>
        <w:t>Mikser audio</w:t>
      </w:r>
    </w:p>
    <w:p w14:paraId="7A044D03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Liczba kanałów:</w:t>
      </w:r>
    </w:p>
    <w:p w14:paraId="120B712A" w14:textId="77777777" w:rsidR="00D751D2" w:rsidRPr="008C7321" w:rsidRDefault="00D751D2" w:rsidP="008C732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8-kanałowy mikser analogowy</w:t>
      </w:r>
    </w:p>
    <w:p w14:paraId="5C012283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Wejścia:</w:t>
      </w:r>
    </w:p>
    <w:p w14:paraId="3295D5A8" w14:textId="77777777" w:rsidR="00D751D2" w:rsidRPr="008C7321" w:rsidRDefault="00D751D2" w:rsidP="008C732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2 wejścia mikrofonowe XLR z przedwzmacniaczami mikrofonowymi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Mackie</w:t>
      </w:r>
      <w:proofErr w:type="spellEnd"/>
    </w:p>
    <w:p w14:paraId="39324E3F" w14:textId="77777777" w:rsidR="00D751D2" w:rsidRPr="008C7321" w:rsidRDefault="00D751D2" w:rsidP="008C732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2 wejścia liniowe stereo (4 x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6,3 mm)</w:t>
      </w:r>
    </w:p>
    <w:p w14:paraId="59F093E9" w14:textId="77777777" w:rsidR="00D751D2" w:rsidRPr="008C7321" w:rsidRDefault="00D751D2" w:rsidP="008C732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Wejście AUX/FX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6,3 mm)</w:t>
      </w:r>
    </w:p>
    <w:p w14:paraId="7D67475A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Wyjścia:</w:t>
      </w:r>
    </w:p>
    <w:p w14:paraId="7E29559B" w14:textId="77777777" w:rsidR="00D751D2" w:rsidRPr="008C7321" w:rsidRDefault="00D751D2" w:rsidP="008C732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2 główne wyjścia (L/R) na złączach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6,3 mm</w:t>
      </w:r>
    </w:p>
    <w:p w14:paraId="12C61CB6" w14:textId="77777777" w:rsidR="00D751D2" w:rsidRPr="008C7321" w:rsidRDefault="00D751D2" w:rsidP="008C732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Wyjście słuchawkowe z niezależną regulacją głośności (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6,3 mm)</w:t>
      </w:r>
    </w:p>
    <w:p w14:paraId="55484044" w14:textId="77777777" w:rsidR="00D751D2" w:rsidRPr="008C7321" w:rsidRDefault="00D751D2" w:rsidP="008C732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Wyjście AUX/FX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6,3 mm)</w:t>
      </w:r>
    </w:p>
    <w:p w14:paraId="4FD65BDA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Kontrola dźwięku:</w:t>
      </w:r>
    </w:p>
    <w:p w14:paraId="6D8E8A4B" w14:textId="77777777" w:rsidR="00D751D2" w:rsidRPr="008C7321" w:rsidRDefault="00D751D2" w:rsidP="008C732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3-pasmowy korektor (EQ) na kanałach mikrofonowych</w:t>
      </w:r>
    </w:p>
    <w:p w14:paraId="105C3FC2" w14:textId="77777777" w:rsidR="00D751D2" w:rsidRPr="008C7321" w:rsidRDefault="00D751D2" w:rsidP="008C732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Regulacja poziomu wzmocnienia (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>) dla wejść mikrofonowych</w:t>
      </w:r>
    </w:p>
    <w:p w14:paraId="3E06A728" w14:textId="77777777" w:rsidR="00D751D2" w:rsidRPr="008C7321" w:rsidRDefault="00D751D2" w:rsidP="008C732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Regulacja poziomu wyjścia AUX/FX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send</w:t>
      </w:r>
      <w:proofErr w:type="spellEnd"/>
    </w:p>
    <w:p w14:paraId="20476D6B" w14:textId="77777777" w:rsidR="00D751D2" w:rsidRPr="008C7321" w:rsidRDefault="00D751D2" w:rsidP="008C732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Regulacja poziomu głównego (Master Level)</w:t>
      </w:r>
    </w:p>
    <w:p w14:paraId="6F3D6B13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Dodatkowe funkcje:</w:t>
      </w:r>
    </w:p>
    <w:p w14:paraId="2241A380" w14:textId="77777777" w:rsidR="00D751D2" w:rsidRPr="008C7321" w:rsidRDefault="00D751D2" w:rsidP="008C7321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Wbudowany zasilacz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phantom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48V dla mikrofonów pojemnościowych</w:t>
      </w:r>
    </w:p>
    <w:p w14:paraId="4B2A390B" w14:textId="77777777" w:rsidR="00D751D2" w:rsidRPr="008C7321" w:rsidRDefault="00D751D2" w:rsidP="008C7321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Wysokiej jakości komponenty zapewniające niskie szumy i czysty dźwięk</w:t>
      </w:r>
    </w:p>
    <w:p w14:paraId="2DDB4924" w14:textId="77777777" w:rsidR="00D751D2" w:rsidRPr="008C7321" w:rsidRDefault="00D751D2" w:rsidP="008C7321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Kompaktowa i solidna konstrukcja metalowa</w:t>
      </w:r>
    </w:p>
    <w:p w14:paraId="7035A79D" w14:textId="47CD1383" w:rsidR="0026560B" w:rsidRPr="008C7321" w:rsidRDefault="00D751D2" w:rsidP="008C7321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Możliwość montażu w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racku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(wymagany dodatkowy uchwyt)</w:t>
      </w:r>
    </w:p>
    <w:p w14:paraId="790CC3C2" w14:textId="3008E007" w:rsidR="00D751D2" w:rsidRPr="008C7321" w:rsidRDefault="00D751D2" w:rsidP="00D751D2">
      <w:pPr>
        <w:rPr>
          <w:rFonts w:ascii="Times New Roman" w:hAnsi="Times New Roman" w:cs="Times New Roman"/>
          <w:sz w:val="24"/>
          <w:szCs w:val="24"/>
        </w:rPr>
      </w:pPr>
    </w:p>
    <w:p w14:paraId="27EE7BC0" w14:textId="5BCAFA0C" w:rsidR="00D751D2" w:rsidRPr="008C7321" w:rsidRDefault="008C7321" w:rsidP="00D751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32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751D2" w:rsidRPr="008C7321">
        <w:rPr>
          <w:rFonts w:ascii="Times New Roman" w:hAnsi="Times New Roman" w:cs="Times New Roman"/>
          <w:b/>
          <w:bCs/>
          <w:sz w:val="24"/>
          <w:szCs w:val="24"/>
        </w:rPr>
        <w:t>Kolumna głośnikowa (2x)</w:t>
      </w:r>
    </w:p>
    <w:p w14:paraId="79BEDCA3" w14:textId="77777777" w:rsidR="00D751D2" w:rsidRPr="008C7321" w:rsidRDefault="00D751D2" w:rsidP="008C732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Aktywny głośnik szerokopasmowy 12"</w:t>
      </w:r>
    </w:p>
    <w:p w14:paraId="2A236076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lastRenderedPageBreak/>
        <w:t>Moc:</w:t>
      </w:r>
    </w:p>
    <w:p w14:paraId="2A386376" w14:textId="77777777" w:rsidR="00D751D2" w:rsidRPr="008C7321" w:rsidRDefault="00D751D2" w:rsidP="008C7321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Moc RMS: 800 W</w:t>
      </w:r>
    </w:p>
    <w:p w14:paraId="504C827A" w14:textId="77777777" w:rsidR="00D751D2" w:rsidRPr="008C7321" w:rsidRDefault="00D751D2" w:rsidP="008C7321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Moc szczytowa: 1200 W</w:t>
      </w:r>
    </w:p>
    <w:p w14:paraId="22366FA5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Pasmo przenoszenia:</w:t>
      </w:r>
    </w:p>
    <w:p w14:paraId="1D65C0F2" w14:textId="77777777" w:rsidR="00D751D2" w:rsidRPr="008C7321" w:rsidRDefault="00D751D2" w:rsidP="008C7321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56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- 20 kHz (-10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>)</w:t>
      </w:r>
    </w:p>
    <w:p w14:paraId="63A7B9A3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Maksymalny poziom SPL:</w:t>
      </w:r>
    </w:p>
    <w:p w14:paraId="3489851F" w14:textId="77777777" w:rsidR="00D751D2" w:rsidRPr="008C7321" w:rsidRDefault="00D751D2" w:rsidP="008C7321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130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dB</w:t>
      </w:r>
      <w:proofErr w:type="spellEnd"/>
    </w:p>
    <w:p w14:paraId="1AC4C71D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Głośnik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niskotonowy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>:</w:t>
      </w:r>
    </w:p>
    <w:p w14:paraId="0A1756A4" w14:textId="77777777" w:rsidR="00D751D2" w:rsidRPr="008C7321" w:rsidRDefault="00D751D2" w:rsidP="008C732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12" (cewka 2,5")</w:t>
      </w:r>
    </w:p>
    <w:p w14:paraId="3C638069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Driver wysokotonowy:</w:t>
      </w:r>
    </w:p>
    <w:p w14:paraId="504203C6" w14:textId="77777777" w:rsidR="00D751D2" w:rsidRPr="008C7321" w:rsidRDefault="00D751D2" w:rsidP="008C7321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1" (neodymowy, cewka 1,35")</w:t>
      </w:r>
    </w:p>
    <w:p w14:paraId="0F97B5A6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Kąt pokrycia:</w:t>
      </w:r>
    </w:p>
    <w:p w14:paraId="4A20584D" w14:textId="77777777" w:rsidR="00D751D2" w:rsidRPr="008C7321" w:rsidRDefault="00D751D2" w:rsidP="008C732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90° x 60° (rotacyjna tuba)</w:t>
      </w:r>
    </w:p>
    <w:p w14:paraId="55E86840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Procesor DSP:</w:t>
      </w:r>
    </w:p>
    <w:p w14:paraId="4FF436C4" w14:textId="77777777" w:rsidR="00D751D2" w:rsidRPr="008C7321" w:rsidRDefault="00D751D2" w:rsidP="008C7321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5 trybów EQ (Flat, Monitor, Speech, DJ, Band)</w:t>
      </w:r>
    </w:p>
    <w:p w14:paraId="66E5DD09" w14:textId="77777777" w:rsidR="00D751D2" w:rsidRPr="008C7321" w:rsidRDefault="00D751D2" w:rsidP="008C7321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Funkcja Bluetooth 5.0 z możliwością sterowania aplikacją SONAR DSP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App</w:t>
      </w:r>
      <w:proofErr w:type="spellEnd"/>
    </w:p>
    <w:p w14:paraId="1B5D8853" w14:textId="77777777" w:rsidR="00D751D2" w:rsidRPr="008C7321" w:rsidRDefault="00D751D2" w:rsidP="008C7321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Funkcja parowania głośników Bluetooth (True Wireless Stereo)</w:t>
      </w:r>
    </w:p>
    <w:p w14:paraId="6E439AC3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Wejścia i wyjścia:</w:t>
      </w:r>
    </w:p>
    <w:p w14:paraId="3295170A" w14:textId="77777777" w:rsidR="00D751D2" w:rsidRPr="008C7321" w:rsidRDefault="00D751D2" w:rsidP="008C7321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2 wejścia 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combo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XLR/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6,3 mm (dla sygnału mikrofonowego i liniowego)</w:t>
      </w:r>
    </w:p>
    <w:p w14:paraId="1CA19933" w14:textId="77777777" w:rsidR="00D751D2" w:rsidRPr="008C7321" w:rsidRDefault="00D751D2" w:rsidP="008C7321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1 wejście AUX (</w:t>
      </w:r>
      <w:proofErr w:type="spellStart"/>
      <w:r w:rsidRPr="008C7321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8C7321">
        <w:rPr>
          <w:rFonts w:ascii="Times New Roman" w:hAnsi="Times New Roman" w:cs="Times New Roman"/>
          <w:sz w:val="24"/>
          <w:szCs w:val="24"/>
        </w:rPr>
        <w:t xml:space="preserve"> 3,5 mm)</w:t>
      </w:r>
    </w:p>
    <w:p w14:paraId="7E7F06B3" w14:textId="77777777" w:rsidR="00D751D2" w:rsidRPr="008C7321" w:rsidRDefault="00D751D2" w:rsidP="008C7321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1 wyjście XLR (Mix Out)</w:t>
      </w:r>
    </w:p>
    <w:p w14:paraId="6A3104AD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Zasilanie:</w:t>
      </w:r>
    </w:p>
    <w:p w14:paraId="758D403A" w14:textId="77777777" w:rsidR="00D751D2" w:rsidRPr="008C7321" w:rsidRDefault="00D751D2" w:rsidP="008C7321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Zasilanie sieciowe 100-240V AC</w:t>
      </w:r>
    </w:p>
    <w:p w14:paraId="46E5FA0A" w14:textId="77777777" w:rsidR="00D751D2" w:rsidRPr="008C7321" w:rsidRDefault="00D751D2" w:rsidP="008C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Konstrukcja:</w:t>
      </w:r>
    </w:p>
    <w:p w14:paraId="7FB62CF8" w14:textId="77777777" w:rsidR="00D751D2" w:rsidRPr="008C7321" w:rsidRDefault="00D751D2" w:rsidP="008C7321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Obudowa: Tworzywo sztuczne ABS</w:t>
      </w:r>
    </w:p>
    <w:p w14:paraId="0AE8100C" w14:textId="77777777" w:rsidR="00D751D2" w:rsidRPr="008C7321" w:rsidRDefault="00D751D2" w:rsidP="008C7321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Możliwość montażu na statywie (gniazdo 36 mm)</w:t>
      </w:r>
    </w:p>
    <w:p w14:paraId="03BC49D8" w14:textId="77777777" w:rsidR="00D751D2" w:rsidRPr="008C7321" w:rsidRDefault="00D751D2" w:rsidP="008C7321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Możliwość ustawienia jako monitor sceniczny (kąt 55°)</w:t>
      </w:r>
    </w:p>
    <w:p w14:paraId="3AFAB5DC" w14:textId="77777777" w:rsidR="00D751D2" w:rsidRPr="008C7321" w:rsidRDefault="00D751D2" w:rsidP="00D751D2">
      <w:pPr>
        <w:rPr>
          <w:rFonts w:ascii="Times New Roman" w:hAnsi="Times New Roman" w:cs="Times New Roman"/>
          <w:sz w:val="24"/>
          <w:szCs w:val="24"/>
        </w:rPr>
      </w:pPr>
    </w:p>
    <w:p w14:paraId="74D9813A" w14:textId="10AE0AB7" w:rsidR="008C7321" w:rsidRPr="008C7321" w:rsidRDefault="008C7321" w:rsidP="008C73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321">
        <w:rPr>
          <w:rFonts w:ascii="Times New Roman" w:hAnsi="Times New Roman" w:cs="Times New Roman"/>
          <w:b/>
          <w:bCs/>
          <w:sz w:val="24"/>
          <w:szCs w:val="24"/>
        </w:rPr>
        <w:t>5. Szkolenie praktyczne z obsługi zestawu</w:t>
      </w:r>
    </w:p>
    <w:p w14:paraId="40275BA3" w14:textId="5E5DF132" w:rsidR="008C7321" w:rsidRPr="008C7321" w:rsidRDefault="008C7321" w:rsidP="008C7321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Szkolenie stacjonarne w miejscu i terminie wskazanym przez Zamawiającego na terenie Powiatu Polickiego</w:t>
      </w:r>
    </w:p>
    <w:p w14:paraId="5E748312" w14:textId="69315DB4" w:rsidR="008C7321" w:rsidRPr="008C7321" w:rsidRDefault="008C7321" w:rsidP="008C7321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>Zakres szkolenia – prezentacja rozłożenia/złożenia sprzętu, jego podłączenia i obsługi</w:t>
      </w:r>
    </w:p>
    <w:p w14:paraId="79232298" w14:textId="4C482961" w:rsidR="008C7321" w:rsidRPr="008C7321" w:rsidRDefault="008C7321" w:rsidP="008C7321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Minimalny czas szkolenia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7321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6889431C" w14:textId="39546258" w:rsidR="008C7321" w:rsidRPr="008C7321" w:rsidRDefault="008C7321" w:rsidP="008C7321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C7321">
        <w:rPr>
          <w:rFonts w:ascii="Times New Roman" w:hAnsi="Times New Roman" w:cs="Times New Roman"/>
          <w:sz w:val="24"/>
          <w:szCs w:val="24"/>
        </w:rPr>
        <w:t xml:space="preserve">Materiał szkoleniowy – instrukcja obsługi zestawu w wersji elektronicznej lub papierowej </w:t>
      </w:r>
    </w:p>
    <w:p w14:paraId="26B7D0FF" w14:textId="77777777" w:rsidR="008C7321" w:rsidRPr="008C7321" w:rsidRDefault="008C7321" w:rsidP="00D751D2">
      <w:pPr>
        <w:rPr>
          <w:rFonts w:ascii="Times New Roman" w:hAnsi="Times New Roman" w:cs="Times New Roman"/>
          <w:sz w:val="24"/>
          <w:szCs w:val="24"/>
        </w:rPr>
      </w:pPr>
    </w:p>
    <w:sectPr w:rsidR="008C7321" w:rsidRPr="008C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146"/>
    <w:multiLevelType w:val="hybridMultilevel"/>
    <w:tmpl w:val="DCA43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D7F"/>
    <w:multiLevelType w:val="multilevel"/>
    <w:tmpl w:val="4CF0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515D8"/>
    <w:multiLevelType w:val="multilevel"/>
    <w:tmpl w:val="5022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3672F"/>
    <w:multiLevelType w:val="hybridMultilevel"/>
    <w:tmpl w:val="816C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0918"/>
    <w:multiLevelType w:val="multilevel"/>
    <w:tmpl w:val="22F8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D1626"/>
    <w:multiLevelType w:val="multilevel"/>
    <w:tmpl w:val="A638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44F56"/>
    <w:multiLevelType w:val="multilevel"/>
    <w:tmpl w:val="9DA8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0313A"/>
    <w:multiLevelType w:val="multilevel"/>
    <w:tmpl w:val="58B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277FD"/>
    <w:multiLevelType w:val="multilevel"/>
    <w:tmpl w:val="06A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3587E"/>
    <w:multiLevelType w:val="multilevel"/>
    <w:tmpl w:val="5510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25103"/>
    <w:multiLevelType w:val="multilevel"/>
    <w:tmpl w:val="2C58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658AF"/>
    <w:multiLevelType w:val="multilevel"/>
    <w:tmpl w:val="F402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51203"/>
    <w:multiLevelType w:val="multilevel"/>
    <w:tmpl w:val="6DE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81654D"/>
    <w:multiLevelType w:val="multilevel"/>
    <w:tmpl w:val="FF32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42A73"/>
    <w:multiLevelType w:val="multilevel"/>
    <w:tmpl w:val="84BC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90BD0"/>
    <w:multiLevelType w:val="multilevel"/>
    <w:tmpl w:val="DADC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73220"/>
    <w:multiLevelType w:val="hybridMultilevel"/>
    <w:tmpl w:val="BC4A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405F8"/>
    <w:multiLevelType w:val="multilevel"/>
    <w:tmpl w:val="6B92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D141E"/>
    <w:multiLevelType w:val="multilevel"/>
    <w:tmpl w:val="FE48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091408"/>
    <w:multiLevelType w:val="multilevel"/>
    <w:tmpl w:val="4A90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22FCF"/>
    <w:multiLevelType w:val="multilevel"/>
    <w:tmpl w:val="CD0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17D36"/>
    <w:multiLevelType w:val="hybridMultilevel"/>
    <w:tmpl w:val="A48AF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01C6D"/>
    <w:multiLevelType w:val="multilevel"/>
    <w:tmpl w:val="4B4E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FE1F2F"/>
    <w:multiLevelType w:val="multilevel"/>
    <w:tmpl w:val="18E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91BE1"/>
    <w:multiLevelType w:val="hybridMultilevel"/>
    <w:tmpl w:val="79B82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E7D7C"/>
    <w:multiLevelType w:val="multilevel"/>
    <w:tmpl w:val="91B2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33020"/>
    <w:multiLevelType w:val="multilevel"/>
    <w:tmpl w:val="D23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66B38"/>
    <w:multiLevelType w:val="multilevel"/>
    <w:tmpl w:val="03CC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14D9F"/>
    <w:multiLevelType w:val="multilevel"/>
    <w:tmpl w:val="376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25203A"/>
    <w:multiLevelType w:val="multilevel"/>
    <w:tmpl w:val="3300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711271">
    <w:abstractNumId w:val="0"/>
  </w:num>
  <w:num w:numId="2" w16cid:durableId="1851528932">
    <w:abstractNumId w:val="21"/>
  </w:num>
  <w:num w:numId="3" w16cid:durableId="800924922">
    <w:abstractNumId w:val="18"/>
  </w:num>
  <w:num w:numId="4" w16cid:durableId="1973100430">
    <w:abstractNumId w:val="13"/>
  </w:num>
  <w:num w:numId="5" w16cid:durableId="966740787">
    <w:abstractNumId w:val="11"/>
  </w:num>
  <w:num w:numId="6" w16cid:durableId="960185257">
    <w:abstractNumId w:val="6"/>
  </w:num>
  <w:num w:numId="7" w16cid:durableId="1657027693">
    <w:abstractNumId w:val="27"/>
  </w:num>
  <w:num w:numId="8" w16cid:durableId="964043330">
    <w:abstractNumId w:val="25"/>
  </w:num>
  <w:num w:numId="9" w16cid:durableId="1740983594">
    <w:abstractNumId w:val="1"/>
  </w:num>
  <w:num w:numId="10" w16cid:durableId="343441152">
    <w:abstractNumId w:val="3"/>
  </w:num>
  <w:num w:numId="11" w16cid:durableId="1659923753">
    <w:abstractNumId w:val="20"/>
  </w:num>
  <w:num w:numId="12" w16cid:durableId="1119957684">
    <w:abstractNumId w:val="5"/>
  </w:num>
  <w:num w:numId="13" w16cid:durableId="539247191">
    <w:abstractNumId w:val="22"/>
  </w:num>
  <w:num w:numId="14" w16cid:durableId="755446581">
    <w:abstractNumId w:val="19"/>
  </w:num>
  <w:num w:numId="15" w16cid:durableId="351341334">
    <w:abstractNumId w:val="12"/>
  </w:num>
  <w:num w:numId="16" w16cid:durableId="395713021">
    <w:abstractNumId w:val="4"/>
  </w:num>
  <w:num w:numId="17" w16cid:durableId="591205795">
    <w:abstractNumId w:val="9"/>
  </w:num>
  <w:num w:numId="18" w16cid:durableId="206335888">
    <w:abstractNumId w:val="23"/>
  </w:num>
  <w:num w:numId="19" w16cid:durableId="750002209">
    <w:abstractNumId w:val="7"/>
  </w:num>
  <w:num w:numId="20" w16cid:durableId="416754647">
    <w:abstractNumId w:val="17"/>
  </w:num>
  <w:num w:numId="21" w16cid:durableId="351302996">
    <w:abstractNumId w:val="2"/>
  </w:num>
  <w:num w:numId="22" w16cid:durableId="1591617627">
    <w:abstractNumId w:val="26"/>
  </w:num>
  <w:num w:numId="23" w16cid:durableId="377555325">
    <w:abstractNumId w:val="28"/>
  </w:num>
  <w:num w:numId="24" w16cid:durableId="662900513">
    <w:abstractNumId w:val="10"/>
  </w:num>
  <w:num w:numId="25" w16cid:durableId="1779523338">
    <w:abstractNumId w:val="8"/>
  </w:num>
  <w:num w:numId="26" w16cid:durableId="1287544978">
    <w:abstractNumId w:val="15"/>
  </w:num>
  <w:num w:numId="27" w16cid:durableId="739131911">
    <w:abstractNumId w:val="29"/>
  </w:num>
  <w:num w:numId="28" w16cid:durableId="918363846">
    <w:abstractNumId w:val="14"/>
  </w:num>
  <w:num w:numId="29" w16cid:durableId="440880655">
    <w:abstractNumId w:val="16"/>
  </w:num>
  <w:num w:numId="30" w16cid:durableId="19031301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7B"/>
    <w:rsid w:val="000611CD"/>
    <w:rsid w:val="000F1E62"/>
    <w:rsid w:val="00107664"/>
    <w:rsid w:val="00120087"/>
    <w:rsid w:val="001B243D"/>
    <w:rsid w:val="0026560B"/>
    <w:rsid w:val="002A5481"/>
    <w:rsid w:val="0048136C"/>
    <w:rsid w:val="004F4D1D"/>
    <w:rsid w:val="00565222"/>
    <w:rsid w:val="005B124E"/>
    <w:rsid w:val="006C715F"/>
    <w:rsid w:val="00881178"/>
    <w:rsid w:val="008C7321"/>
    <w:rsid w:val="008E74FC"/>
    <w:rsid w:val="00955963"/>
    <w:rsid w:val="00AE0130"/>
    <w:rsid w:val="00BE0FDE"/>
    <w:rsid w:val="00C02E39"/>
    <w:rsid w:val="00C05273"/>
    <w:rsid w:val="00D751D2"/>
    <w:rsid w:val="00EE2ED8"/>
    <w:rsid w:val="00E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8F64"/>
  <w15:chartTrackingRefBased/>
  <w15:docId w15:val="{949D0277-2367-490A-A08E-48687CA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13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3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3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13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13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13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13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13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13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13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1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Żurek</dc:creator>
  <cp:keywords/>
  <dc:description/>
  <cp:lastModifiedBy>Daria Dudek-Kowalczuk</cp:lastModifiedBy>
  <cp:revision>4</cp:revision>
  <cp:lastPrinted>2025-04-09T10:05:00Z</cp:lastPrinted>
  <dcterms:created xsi:type="dcterms:W3CDTF">2025-04-09T09:54:00Z</dcterms:created>
  <dcterms:modified xsi:type="dcterms:W3CDTF">2025-05-05T11:36:00Z</dcterms:modified>
</cp:coreProperties>
</file>