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67D8" w14:textId="77777777" w:rsidR="004313C5" w:rsidRDefault="004313C5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8FBE09" w14:textId="795CC7FB" w:rsidR="004313C5" w:rsidRDefault="004313C5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1 do SWZ</w:t>
      </w:r>
    </w:p>
    <w:p w14:paraId="3F0EEC7A" w14:textId="77777777" w:rsidR="004313C5" w:rsidRDefault="004313C5" w:rsidP="004313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112030" w14:textId="19A3A150" w:rsidR="004313C5" w:rsidRDefault="004313C5" w:rsidP="004313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14:paraId="2DF13D64" w14:textId="77777777" w:rsidR="004313C5" w:rsidRDefault="004313C5" w:rsidP="004313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25A48" w14:textId="3B3D7645" w:rsidR="004313C5" w:rsidRPr="00A8622B" w:rsidRDefault="00A8622B" w:rsidP="00A862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22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YP</w:t>
      </w:r>
      <w:r w:rsidRPr="00A86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42CE75A6" w14:textId="162A6C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3BF7">
        <w:rPr>
          <w:rFonts w:ascii="Times New Roman" w:hAnsi="Times New Roman" w:cs="Times New Roman"/>
          <w:b/>
          <w:bCs/>
          <w:sz w:val="24"/>
          <w:szCs w:val="24"/>
        </w:rPr>
        <w:t xml:space="preserve">Przełącznik 48 portów / 4xSFP - </w:t>
      </w:r>
      <w:proofErr w:type="spellStart"/>
      <w:r w:rsidRPr="00333BF7">
        <w:rPr>
          <w:rFonts w:ascii="Times New Roman" w:hAnsi="Times New Roman" w:cs="Times New Roman"/>
          <w:b/>
          <w:bCs/>
          <w:sz w:val="24"/>
          <w:szCs w:val="24"/>
        </w:rPr>
        <w:t>GigabitEthernet</w:t>
      </w:r>
      <w:proofErr w:type="spellEnd"/>
      <w:r w:rsidRPr="00333B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33B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BF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BF7">
        <w:rPr>
          <w:rFonts w:ascii="Times New Roman" w:hAnsi="Times New Roman" w:cs="Times New Roman"/>
          <w:b/>
          <w:bCs/>
          <w:sz w:val="24"/>
          <w:szCs w:val="24"/>
        </w:rPr>
        <w:tab/>
        <w:t>4 sztuki</w:t>
      </w:r>
    </w:p>
    <w:p w14:paraId="39ECADFF" w14:textId="0CD7D4CB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BF7">
        <w:rPr>
          <w:rFonts w:ascii="Times New Roman" w:hAnsi="Times New Roman" w:cs="Times New Roman"/>
          <w:sz w:val="24"/>
          <w:szCs w:val="24"/>
        </w:rPr>
        <w:t xml:space="preserve">• obudowa </w:t>
      </w:r>
      <w:proofErr w:type="spellStart"/>
      <w:r w:rsidRPr="00333BF7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Pr="00333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BF7">
        <w:rPr>
          <w:rFonts w:ascii="Times New Roman" w:hAnsi="Times New Roman" w:cs="Times New Roman"/>
          <w:sz w:val="24"/>
          <w:szCs w:val="24"/>
        </w:rPr>
        <w:t>mountable</w:t>
      </w:r>
      <w:proofErr w:type="spellEnd"/>
      <w:r w:rsidRPr="00333BF7">
        <w:rPr>
          <w:rFonts w:ascii="Times New Roman" w:hAnsi="Times New Roman" w:cs="Times New Roman"/>
          <w:sz w:val="24"/>
          <w:szCs w:val="24"/>
        </w:rPr>
        <w:t xml:space="preserve"> 19” 1U</w:t>
      </w:r>
    </w:p>
    <w:p w14:paraId="47DBEE92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3BF7">
        <w:rPr>
          <w:rFonts w:ascii="Times New Roman" w:hAnsi="Times New Roman" w:cs="Times New Roman"/>
          <w:sz w:val="24"/>
          <w:szCs w:val="24"/>
          <w:lang w:val="en-US"/>
        </w:rPr>
        <w:t>• 48 x 10/100/1000BaseT PoE+ (RJ-45) ports</w:t>
      </w:r>
    </w:p>
    <w:p w14:paraId="5B5C3632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3BF7">
        <w:rPr>
          <w:rFonts w:ascii="Times New Roman" w:hAnsi="Times New Roman" w:cs="Times New Roman"/>
          <w:sz w:val="24"/>
          <w:szCs w:val="24"/>
          <w:lang w:val="en-US"/>
        </w:rPr>
        <w:t>• 4 x 100/1000BASE-X (SFP)</w:t>
      </w:r>
    </w:p>
    <w:p w14:paraId="7B98103A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BF7">
        <w:rPr>
          <w:rFonts w:ascii="Times New Roman" w:hAnsi="Times New Roman" w:cs="Times New Roman"/>
          <w:sz w:val="24"/>
          <w:szCs w:val="24"/>
        </w:rPr>
        <w:t>• 1 x port Konsoli RS-232</w:t>
      </w:r>
    </w:p>
    <w:p w14:paraId="13B368C6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BF7">
        <w:rPr>
          <w:rFonts w:ascii="Times New Roman" w:hAnsi="Times New Roman" w:cs="Times New Roman"/>
          <w:sz w:val="24"/>
          <w:szCs w:val="24"/>
        </w:rPr>
        <w:t xml:space="preserve">• 1 x 10/100 </w:t>
      </w:r>
      <w:proofErr w:type="spellStart"/>
      <w:r w:rsidRPr="00333BF7">
        <w:rPr>
          <w:rFonts w:ascii="Times New Roman" w:hAnsi="Times New Roman" w:cs="Times New Roman"/>
          <w:sz w:val="24"/>
          <w:szCs w:val="24"/>
        </w:rPr>
        <w:t>BaseT</w:t>
      </w:r>
      <w:proofErr w:type="spellEnd"/>
      <w:r w:rsidRPr="00333BF7">
        <w:rPr>
          <w:rFonts w:ascii="Times New Roman" w:hAnsi="Times New Roman" w:cs="Times New Roman"/>
          <w:sz w:val="24"/>
          <w:szCs w:val="24"/>
        </w:rPr>
        <w:t xml:space="preserve"> port zarządzania out-of-band</w:t>
      </w:r>
    </w:p>
    <w:p w14:paraId="22D9B7B0" w14:textId="1568A592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BF7">
        <w:rPr>
          <w:rFonts w:ascii="Times New Roman" w:hAnsi="Times New Roman" w:cs="Times New Roman"/>
          <w:sz w:val="24"/>
          <w:szCs w:val="24"/>
        </w:rPr>
        <w:t xml:space="preserve">Zasilanie </w:t>
      </w:r>
      <w:proofErr w:type="spellStart"/>
      <w:r w:rsidRPr="00333BF7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Pr="00333BF7">
        <w:rPr>
          <w:rFonts w:ascii="Times New Roman" w:hAnsi="Times New Roman" w:cs="Times New Roman"/>
          <w:sz w:val="24"/>
          <w:szCs w:val="24"/>
        </w:rPr>
        <w:t>: minimum 360W</w:t>
      </w:r>
    </w:p>
    <w:p w14:paraId="13E4FFAA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3BF7">
        <w:rPr>
          <w:rFonts w:ascii="Times New Roman" w:hAnsi="Times New Roman" w:cs="Times New Roman"/>
          <w:b/>
          <w:bCs/>
          <w:sz w:val="24"/>
          <w:szCs w:val="24"/>
        </w:rPr>
        <w:t>Wsparcie dla warstwy 2</w:t>
      </w:r>
    </w:p>
    <w:p w14:paraId="5330E92F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BF7">
        <w:rPr>
          <w:rFonts w:ascii="Times New Roman" w:hAnsi="Times New Roman" w:cs="Times New Roman"/>
          <w:sz w:val="24"/>
          <w:szCs w:val="24"/>
        </w:rPr>
        <w:t>Tablica MAC: min 16 tyś adresów MAC</w:t>
      </w:r>
    </w:p>
    <w:p w14:paraId="166E9468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BF7">
        <w:rPr>
          <w:rFonts w:ascii="Times New Roman" w:hAnsi="Times New Roman" w:cs="Times New Roman"/>
          <w:sz w:val="24"/>
          <w:szCs w:val="24"/>
        </w:rPr>
        <w:t xml:space="preserve">Obsługa VLAN: min obsługa 1024 VLAN ID </w:t>
      </w:r>
    </w:p>
    <w:p w14:paraId="2B401593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BF7">
        <w:rPr>
          <w:rFonts w:ascii="Times New Roman" w:hAnsi="Times New Roman" w:cs="Times New Roman"/>
          <w:sz w:val="24"/>
          <w:szCs w:val="24"/>
        </w:rPr>
        <w:t xml:space="preserve">Wydajność przełączania: min 104 </w:t>
      </w:r>
      <w:proofErr w:type="spellStart"/>
      <w:r w:rsidRPr="00333BF7">
        <w:rPr>
          <w:rFonts w:ascii="Times New Roman" w:hAnsi="Times New Roman" w:cs="Times New Roman"/>
          <w:sz w:val="24"/>
          <w:szCs w:val="24"/>
        </w:rPr>
        <w:t>Gbps</w:t>
      </w:r>
      <w:proofErr w:type="spellEnd"/>
      <w:r w:rsidRPr="00333BF7">
        <w:rPr>
          <w:rFonts w:ascii="Times New Roman" w:hAnsi="Times New Roman" w:cs="Times New Roman"/>
          <w:sz w:val="24"/>
          <w:szCs w:val="24"/>
        </w:rPr>
        <w:t xml:space="preserve"> / 77.4 </w:t>
      </w:r>
      <w:proofErr w:type="spellStart"/>
      <w:r w:rsidRPr="00333BF7">
        <w:rPr>
          <w:rFonts w:ascii="Times New Roman" w:hAnsi="Times New Roman" w:cs="Times New Roman"/>
          <w:sz w:val="24"/>
          <w:szCs w:val="24"/>
        </w:rPr>
        <w:t>Mpps</w:t>
      </w:r>
      <w:proofErr w:type="spellEnd"/>
      <w:r w:rsidRPr="00333B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8804B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BF7">
        <w:rPr>
          <w:rFonts w:ascii="Times New Roman" w:hAnsi="Times New Roman" w:cs="Times New Roman"/>
          <w:sz w:val="24"/>
          <w:szCs w:val="24"/>
        </w:rPr>
        <w:t xml:space="preserve">Wsparcie dla ACL:  </w:t>
      </w:r>
      <w:proofErr w:type="spellStart"/>
      <w:r w:rsidRPr="00333BF7">
        <w:rPr>
          <w:rFonts w:ascii="Times New Roman" w:hAnsi="Times New Roman" w:cs="Times New Roman"/>
          <w:sz w:val="24"/>
          <w:szCs w:val="24"/>
        </w:rPr>
        <w:t>permit</w:t>
      </w:r>
      <w:proofErr w:type="spellEnd"/>
      <w:r w:rsidRPr="00333B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3BF7">
        <w:rPr>
          <w:rFonts w:ascii="Times New Roman" w:hAnsi="Times New Roman" w:cs="Times New Roman"/>
          <w:sz w:val="24"/>
          <w:szCs w:val="24"/>
        </w:rPr>
        <w:t>deny</w:t>
      </w:r>
      <w:proofErr w:type="spellEnd"/>
      <w:r w:rsidRPr="00333BF7">
        <w:rPr>
          <w:rFonts w:ascii="Times New Roman" w:hAnsi="Times New Roman" w:cs="Times New Roman"/>
          <w:sz w:val="24"/>
          <w:szCs w:val="24"/>
        </w:rPr>
        <w:t xml:space="preserve"> dla poniższych warunków</w:t>
      </w:r>
    </w:p>
    <w:p w14:paraId="13AE9990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3BF7">
        <w:rPr>
          <w:rFonts w:ascii="Times New Roman" w:hAnsi="Times New Roman" w:cs="Times New Roman"/>
          <w:sz w:val="24"/>
          <w:szCs w:val="24"/>
        </w:rPr>
        <w:tab/>
      </w:r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Time-Based ACL, 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Src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Dst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 IP address, TCP/UDP 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Src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Dst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 port, IP Protocol Type</w:t>
      </w:r>
    </w:p>
    <w:p w14:paraId="2C45D466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3B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Pola 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ToS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, DSCP, 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Src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Dst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 MAC address, 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EtherType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>, IEEE 802.1p user priority (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wew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3BF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zewnetrznego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oznaczenia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 VLAN), VLAN ID </w:t>
      </w:r>
      <w:proofErr w:type="gramStart"/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proofErr w:type="gramEnd"/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wew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zew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oznaczenia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 VLAN)</w:t>
      </w:r>
    </w:p>
    <w:p w14:paraId="1A97B5B9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3BF7">
        <w:rPr>
          <w:rFonts w:ascii="Times New Roman" w:hAnsi="Times New Roman" w:cs="Times New Roman"/>
          <w:b/>
          <w:bCs/>
          <w:sz w:val="24"/>
          <w:szCs w:val="24"/>
        </w:rPr>
        <w:t>Wsparcie dla warstwy 3:</w:t>
      </w:r>
    </w:p>
    <w:p w14:paraId="492344D6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BF7">
        <w:rPr>
          <w:rFonts w:ascii="Times New Roman" w:hAnsi="Times New Roman" w:cs="Times New Roman"/>
          <w:sz w:val="24"/>
          <w:szCs w:val="24"/>
        </w:rPr>
        <w:t>-  statyczny routing z min 50 trasami routingu</w:t>
      </w:r>
    </w:p>
    <w:p w14:paraId="56BC6E7D" w14:textId="1138673B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BF7">
        <w:rPr>
          <w:rFonts w:ascii="Times New Roman" w:hAnsi="Times New Roman" w:cs="Times New Roman"/>
          <w:b/>
          <w:bCs/>
          <w:sz w:val="24"/>
          <w:szCs w:val="24"/>
        </w:rPr>
        <w:t>Zarządzanie: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BF7">
        <w:rPr>
          <w:rFonts w:ascii="Times New Roman" w:hAnsi="Times New Roman" w:cs="Times New Roman"/>
          <w:sz w:val="24"/>
          <w:szCs w:val="24"/>
        </w:rPr>
        <w:tab/>
        <w:t xml:space="preserve">SSH /  HTTPS / SNMP v1,v2,v3 </w:t>
      </w:r>
    </w:p>
    <w:p w14:paraId="15E7A6AD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BF7">
        <w:rPr>
          <w:rFonts w:ascii="Times New Roman" w:hAnsi="Times New Roman" w:cs="Times New Roman"/>
          <w:sz w:val="24"/>
          <w:szCs w:val="24"/>
        </w:rPr>
        <w:tab/>
      </w:r>
      <w:r w:rsidRPr="00333BF7">
        <w:rPr>
          <w:rFonts w:ascii="Times New Roman" w:hAnsi="Times New Roman" w:cs="Times New Roman"/>
          <w:sz w:val="24"/>
          <w:szCs w:val="24"/>
        </w:rPr>
        <w:tab/>
        <w:t>dla IPv4 oraz Ipv6</w:t>
      </w:r>
    </w:p>
    <w:p w14:paraId="47DA861B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3BF7">
        <w:rPr>
          <w:rFonts w:ascii="Times New Roman" w:hAnsi="Times New Roman" w:cs="Times New Roman"/>
          <w:b/>
          <w:bCs/>
          <w:sz w:val="24"/>
          <w:szCs w:val="24"/>
        </w:rPr>
        <w:t>Aktualizacje:</w:t>
      </w:r>
    </w:p>
    <w:p w14:paraId="25579E24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BF7">
        <w:rPr>
          <w:rFonts w:ascii="Times New Roman" w:hAnsi="Times New Roman" w:cs="Times New Roman"/>
          <w:sz w:val="24"/>
          <w:szCs w:val="24"/>
        </w:rPr>
        <w:tab/>
        <w:t>Dostęp do aktualizacji oprogramowania systemowego (</w:t>
      </w:r>
      <w:proofErr w:type="spellStart"/>
      <w:r w:rsidRPr="00333BF7">
        <w:rPr>
          <w:rFonts w:ascii="Times New Roman" w:hAnsi="Times New Roman" w:cs="Times New Roman"/>
          <w:sz w:val="24"/>
          <w:szCs w:val="24"/>
        </w:rPr>
        <w:t>firmware</w:t>
      </w:r>
      <w:proofErr w:type="spellEnd"/>
      <w:r w:rsidRPr="00333BF7">
        <w:rPr>
          <w:rFonts w:ascii="Times New Roman" w:hAnsi="Times New Roman" w:cs="Times New Roman"/>
          <w:sz w:val="24"/>
          <w:szCs w:val="24"/>
        </w:rPr>
        <w:t>) w okresie trwania gwarancji</w:t>
      </w:r>
    </w:p>
    <w:p w14:paraId="04F4F0E8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3BF7">
        <w:rPr>
          <w:rFonts w:ascii="Times New Roman" w:hAnsi="Times New Roman" w:cs="Times New Roman"/>
          <w:b/>
          <w:bCs/>
          <w:sz w:val="24"/>
          <w:szCs w:val="24"/>
        </w:rPr>
        <w:t>Gwarancja:</w:t>
      </w:r>
    </w:p>
    <w:p w14:paraId="43CAAA3B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BF7">
        <w:rPr>
          <w:rFonts w:ascii="Times New Roman" w:hAnsi="Times New Roman" w:cs="Times New Roman"/>
          <w:sz w:val="24"/>
          <w:szCs w:val="24"/>
        </w:rPr>
        <w:t>Gwarancja minimum 36 miesięcy</w:t>
      </w:r>
    </w:p>
    <w:p w14:paraId="50F16AE1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BF7">
        <w:rPr>
          <w:rFonts w:ascii="Times New Roman" w:hAnsi="Times New Roman" w:cs="Times New Roman"/>
          <w:sz w:val="24"/>
          <w:szCs w:val="24"/>
        </w:rPr>
        <w:t>Dostęp do urządzenia zastępczego (o parametrach nie gorszych od oferowanego) na czas naprawy /wymiany urządzenia w trakcie eksploatacji u zamawiającego. Urządzenie zastępcze ofertowane w trakcie trwania gwarancji.</w:t>
      </w:r>
    </w:p>
    <w:p w14:paraId="589E2496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EE6915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421541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5A18C9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FEE9AC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BF7">
        <w:rPr>
          <w:rFonts w:ascii="Times New Roman" w:hAnsi="Times New Roman" w:cs="Times New Roman"/>
          <w:sz w:val="24"/>
          <w:szCs w:val="24"/>
        </w:rPr>
        <w:t>TYP II</w:t>
      </w:r>
    </w:p>
    <w:p w14:paraId="45AF2B74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3BF7">
        <w:rPr>
          <w:rFonts w:ascii="Times New Roman" w:hAnsi="Times New Roman" w:cs="Times New Roman"/>
          <w:b/>
          <w:bCs/>
          <w:sz w:val="24"/>
          <w:szCs w:val="24"/>
        </w:rPr>
        <w:t xml:space="preserve">Przełącznik 24 porty / 2xSFP - </w:t>
      </w:r>
      <w:proofErr w:type="spellStart"/>
      <w:r w:rsidRPr="00333BF7">
        <w:rPr>
          <w:rFonts w:ascii="Times New Roman" w:hAnsi="Times New Roman" w:cs="Times New Roman"/>
          <w:b/>
          <w:bCs/>
          <w:sz w:val="24"/>
          <w:szCs w:val="24"/>
        </w:rPr>
        <w:t>GigabitEthernet</w:t>
      </w:r>
      <w:proofErr w:type="spellEnd"/>
      <w:r w:rsidRPr="00333B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33B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B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B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BF7">
        <w:rPr>
          <w:rFonts w:ascii="Times New Roman" w:hAnsi="Times New Roman" w:cs="Times New Roman"/>
          <w:b/>
          <w:bCs/>
          <w:sz w:val="24"/>
          <w:szCs w:val="24"/>
        </w:rPr>
        <w:tab/>
        <w:t>3 sztuki</w:t>
      </w:r>
    </w:p>
    <w:p w14:paraId="0F7149C8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obudowa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 rack mountable 19” 1U</w:t>
      </w:r>
    </w:p>
    <w:p w14:paraId="08284092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3BF7">
        <w:rPr>
          <w:rFonts w:ascii="Times New Roman" w:hAnsi="Times New Roman" w:cs="Times New Roman"/>
          <w:sz w:val="24"/>
          <w:szCs w:val="24"/>
          <w:lang w:val="en-US"/>
        </w:rPr>
        <w:t>• 24x 10/100/1000BaseT PoE+ (RJ-45) ports</w:t>
      </w:r>
    </w:p>
    <w:p w14:paraId="0B41DC63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3BF7">
        <w:rPr>
          <w:rFonts w:ascii="Times New Roman" w:hAnsi="Times New Roman" w:cs="Times New Roman"/>
          <w:sz w:val="24"/>
          <w:szCs w:val="24"/>
          <w:lang w:val="en-US"/>
        </w:rPr>
        <w:t>• 2 x 100/1000BASE-X (SFP)</w:t>
      </w:r>
    </w:p>
    <w:p w14:paraId="78B0700B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BF7">
        <w:rPr>
          <w:rFonts w:ascii="Times New Roman" w:hAnsi="Times New Roman" w:cs="Times New Roman"/>
          <w:sz w:val="24"/>
          <w:szCs w:val="24"/>
        </w:rPr>
        <w:t>• 1 x port Konsoli RS-232</w:t>
      </w:r>
    </w:p>
    <w:p w14:paraId="23C74B09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BF7">
        <w:rPr>
          <w:rFonts w:ascii="Times New Roman" w:hAnsi="Times New Roman" w:cs="Times New Roman"/>
          <w:sz w:val="24"/>
          <w:szCs w:val="24"/>
        </w:rPr>
        <w:t xml:space="preserve">• 1 x 10/100 </w:t>
      </w:r>
      <w:proofErr w:type="spellStart"/>
      <w:r w:rsidRPr="00333BF7">
        <w:rPr>
          <w:rFonts w:ascii="Times New Roman" w:hAnsi="Times New Roman" w:cs="Times New Roman"/>
          <w:sz w:val="24"/>
          <w:szCs w:val="24"/>
        </w:rPr>
        <w:t>BaseT</w:t>
      </w:r>
      <w:proofErr w:type="spellEnd"/>
      <w:r w:rsidRPr="00333BF7">
        <w:rPr>
          <w:rFonts w:ascii="Times New Roman" w:hAnsi="Times New Roman" w:cs="Times New Roman"/>
          <w:sz w:val="24"/>
          <w:szCs w:val="24"/>
        </w:rPr>
        <w:t xml:space="preserve"> port zarządzania out-of-band</w:t>
      </w:r>
    </w:p>
    <w:p w14:paraId="2F96679F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BF7">
        <w:rPr>
          <w:rFonts w:ascii="Times New Roman" w:hAnsi="Times New Roman" w:cs="Times New Roman"/>
          <w:sz w:val="24"/>
          <w:szCs w:val="24"/>
        </w:rPr>
        <w:t xml:space="preserve">Zasilanie </w:t>
      </w:r>
      <w:proofErr w:type="spellStart"/>
      <w:r w:rsidRPr="00333BF7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Pr="00333BF7">
        <w:rPr>
          <w:rFonts w:ascii="Times New Roman" w:hAnsi="Times New Roman" w:cs="Times New Roman"/>
          <w:sz w:val="24"/>
          <w:szCs w:val="24"/>
        </w:rPr>
        <w:t>: minimum 180W</w:t>
      </w:r>
    </w:p>
    <w:p w14:paraId="2594E82B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3BF7">
        <w:rPr>
          <w:rFonts w:ascii="Times New Roman" w:hAnsi="Times New Roman" w:cs="Times New Roman"/>
          <w:b/>
          <w:bCs/>
          <w:sz w:val="24"/>
          <w:szCs w:val="24"/>
        </w:rPr>
        <w:t>Wsparcie dla warstwy 2</w:t>
      </w:r>
    </w:p>
    <w:p w14:paraId="5C9B79C2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BF7">
        <w:rPr>
          <w:rFonts w:ascii="Times New Roman" w:hAnsi="Times New Roman" w:cs="Times New Roman"/>
          <w:sz w:val="24"/>
          <w:szCs w:val="24"/>
        </w:rPr>
        <w:t>Tablica MAC: min 16 tyś adresów MAC</w:t>
      </w:r>
    </w:p>
    <w:p w14:paraId="539AF3E6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BF7">
        <w:rPr>
          <w:rFonts w:ascii="Times New Roman" w:hAnsi="Times New Roman" w:cs="Times New Roman"/>
          <w:sz w:val="24"/>
          <w:szCs w:val="24"/>
        </w:rPr>
        <w:t xml:space="preserve">Obsługa VLAN: min obsługa 1024 VLAN ID </w:t>
      </w:r>
    </w:p>
    <w:p w14:paraId="7A8B9206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BF7">
        <w:rPr>
          <w:rFonts w:ascii="Times New Roman" w:hAnsi="Times New Roman" w:cs="Times New Roman"/>
          <w:sz w:val="24"/>
          <w:szCs w:val="24"/>
        </w:rPr>
        <w:t xml:space="preserve">Wydajność przełączania: min 52 </w:t>
      </w:r>
      <w:proofErr w:type="spellStart"/>
      <w:r w:rsidRPr="00333BF7">
        <w:rPr>
          <w:rFonts w:ascii="Times New Roman" w:hAnsi="Times New Roman" w:cs="Times New Roman"/>
          <w:sz w:val="24"/>
          <w:szCs w:val="24"/>
        </w:rPr>
        <w:t>Gbps</w:t>
      </w:r>
      <w:proofErr w:type="spellEnd"/>
      <w:r w:rsidRPr="00333BF7">
        <w:rPr>
          <w:rFonts w:ascii="Times New Roman" w:hAnsi="Times New Roman" w:cs="Times New Roman"/>
          <w:sz w:val="24"/>
          <w:szCs w:val="24"/>
        </w:rPr>
        <w:t xml:space="preserve"> / 38.7 </w:t>
      </w:r>
      <w:proofErr w:type="spellStart"/>
      <w:r w:rsidRPr="00333BF7">
        <w:rPr>
          <w:rFonts w:ascii="Times New Roman" w:hAnsi="Times New Roman" w:cs="Times New Roman"/>
          <w:sz w:val="24"/>
          <w:szCs w:val="24"/>
        </w:rPr>
        <w:t>Mpps</w:t>
      </w:r>
      <w:proofErr w:type="spellEnd"/>
      <w:r w:rsidRPr="00333B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DD75B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BF7">
        <w:rPr>
          <w:rFonts w:ascii="Times New Roman" w:hAnsi="Times New Roman" w:cs="Times New Roman"/>
          <w:sz w:val="24"/>
          <w:szCs w:val="24"/>
        </w:rPr>
        <w:t xml:space="preserve">Wsparcie dla ACL:  </w:t>
      </w:r>
      <w:proofErr w:type="spellStart"/>
      <w:r w:rsidRPr="00333BF7">
        <w:rPr>
          <w:rFonts w:ascii="Times New Roman" w:hAnsi="Times New Roman" w:cs="Times New Roman"/>
          <w:sz w:val="24"/>
          <w:szCs w:val="24"/>
        </w:rPr>
        <w:t>permit</w:t>
      </w:r>
      <w:proofErr w:type="spellEnd"/>
      <w:r w:rsidRPr="00333B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3BF7">
        <w:rPr>
          <w:rFonts w:ascii="Times New Roman" w:hAnsi="Times New Roman" w:cs="Times New Roman"/>
          <w:sz w:val="24"/>
          <w:szCs w:val="24"/>
        </w:rPr>
        <w:t>deny</w:t>
      </w:r>
      <w:proofErr w:type="spellEnd"/>
      <w:r w:rsidRPr="00333BF7">
        <w:rPr>
          <w:rFonts w:ascii="Times New Roman" w:hAnsi="Times New Roman" w:cs="Times New Roman"/>
          <w:sz w:val="24"/>
          <w:szCs w:val="24"/>
        </w:rPr>
        <w:t xml:space="preserve"> dla poniższych warunków</w:t>
      </w:r>
    </w:p>
    <w:p w14:paraId="2BEB9C8B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3BF7">
        <w:rPr>
          <w:rFonts w:ascii="Times New Roman" w:hAnsi="Times New Roman" w:cs="Times New Roman"/>
          <w:sz w:val="24"/>
          <w:szCs w:val="24"/>
        </w:rPr>
        <w:tab/>
      </w:r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Time-Based ACL, 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Src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Dst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 IP address, TCP/UDP 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Src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Dst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 port, IP Protocol Type</w:t>
      </w:r>
    </w:p>
    <w:p w14:paraId="08E15C36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3B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Pola 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ToS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, DSCP, 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Src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Dst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 MAC address, 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EtherType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>, IEEE 802.1p user priority (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wew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3BF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zewnetrznego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oznaczenia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 VLAN), VLAN ID </w:t>
      </w:r>
      <w:proofErr w:type="gramStart"/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proofErr w:type="gramEnd"/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wew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zew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33BF7">
        <w:rPr>
          <w:rFonts w:ascii="Times New Roman" w:hAnsi="Times New Roman" w:cs="Times New Roman"/>
          <w:sz w:val="24"/>
          <w:szCs w:val="24"/>
          <w:lang w:val="en-US"/>
        </w:rPr>
        <w:t>oznaczenia</w:t>
      </w:r>
      <w:proofErr w:type="spellEnd"/>
      <w:r w:rsidRPr="00333BF7">
        <w:rPr>
          <w:rFonts w:ascii="Times New Roman" w:hAnsi="Times New Roman" w:cs="Times New Roman"/>
          <w:sz w:val="24"/>
          <w:szCs w:val="24"/>
          <w:lang w:val="en-US"/>
        </w:rPr>
        <w:t xml:space="preserve"> VLAN)</w:t>
      </w:r>
    </w:p>
    <w:p w14:paraId="07804FAB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3BF7">
        <w:rPr>
          <w:rFonts w:ascii="Times New Roman" w:hAnsi="Times New Roman" w:cs="Times New Roman"/>
          <w:b/>
          <w:bCs/>
          <w:sz w:val="24"/>
          <w:szCs w:val="24"/>
        </w:rPr>
        <w:t>Wsparcie dla warstwy 3:</w:t>
      </w:r>
    </w:p>
    <w:p w14:paraId="607D0459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BF7">
        <w:rPr>
          <w:rFonts w:ascii="Times New Roman" w:hAnsi="Times New Roman" w:cs="Times New Roman"/>
          <w:sz w:val="24"/>
          <w:szCs w:val="24"/>
        </w:rPr>
        <w:t>-  statyczny routing z min 50 trasami routingu</w:t>
      </w:r>
    </w:p>
    <w:p w14:paraId="62C44748" w14:textId="07169D5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BF7">
        <w:rPr>
          <w:rFonts w:ascii="Times New Roman" w:hAnsi="Times New Roman" w:cs="Times New Roman"/>
          <w:b/>
          <w:bCs/>
          <w:sz w:val="24"/>
          <w:szCs w:val="24"/>
        </w:rPr>
        <w:t>Zarządzanie</w:t>
      </w:r>
      <w:r w:rsidRPr="00333B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Pr="00333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33BF7">
        <w:rPr>
          <w:rFonts w:ascii="Times New Roman" w:hAnsi="Times New Roman" w:cs="Times New Roman"/>
          <w:sz w:val="24"/>
          <w:szCs w:val="24"/>
        </w:rPr>
        <w:tab/>
        <w:t xml:space="preserve">SSH /  HTTPS / SNMP v1,v2,v3 </w:t>
      </w:r>
    </w:p>
    <w:p w14:paraId="1EEF7E82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BF7">
        <w:rPr>
          <w:rFonts w:ascii="Times New Roman" w:hAnsi="Times New Roman" w:cs="Times New Roman"/>
          <w:sz w:val="24"/>
          <w:szCs w:val="24"/>
        </w:rPr>
        <w:tab/>
      </w:r>
      <w:r w:rsidRPr="00333BF7">
        <w:rPr>
          <w:rFonts w:ascii="Times New Roman" w:hAnsi="Times New Roman" w:cs="Times New Roman"/>
          <w:sz w:val="24"/>
          <w:szCs w:val="24"/>
        </w:rPr>
        <w:tab/>
        <w:t>dla IPv4 oraz IPv6</w:t>
      </w:r>
    </w:p>
    <w:p w14:paraId="5AF59574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3BF7">
        <w:rPr>
          <w:rFonts w:ascii="Times New Roman" w:hAnsi="Times New Roman" w:cs="Times New Roman"/>
          <w:b/>
          <w:bCs/>
          <w:sz w:val="24"/>
          <w:szCs w:val="24"/>
        </w:rPr>
        <w:t>Aktualizacje:</w:t>
      </w:r>
    </w:p>
    <w:p w14:paraId="1A73788E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BF7">
        <w:rPr>
          <w:rFonts w:ascii="Times New Roman" w:hAnsi="Times New Roman" w:cs="Times New Roman"/>
          <w:sz w:val="24"/>
          <w:szCs w:val="24"/>
        </w:rPr>
        <w:tab/>
        <w:t>Dostęp do aktualizacji oprogramowania systemowego (</w:t>
      </w:r>
      <w:proofErr w:type="spellStart"/>
      <w:r w:rsidRPr="00333BF7">
        <w:rPr>
          <w:rFonts w:ascii="Times New Roman" w:hAnsi="Times New Roman" w:cs="Times New Roman"/>
          <w:sz w:val="24"/>
          <w:szCs w:val="24"/>
        </w:rPr>
        <w:t>firmware</w:t>
      </w:r>
      <w:proofErr w:type="spellEnd"/>
      <w:r w:rsidRPr="00333BF7">
        <w:rPr>
          <w:rFonts w:ascii="Times New Roman" w:hAnsi="Times New Roman" w:cs="Times New Roman"/>
          <w:sz w:val="24"/>
          <w:szCs w:val="24"/>
        </w:rPr>
        <w:t>) w okresie trwania gwarancji</w:t>
      </w:r>
    </w:p>
    <w:p w14:paraId="118B14B7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3BF7">
        <w:rPr>
          <w:rFonts w:ascii="Times New Roman" w:hAnsi="Times New Roman" w:cs="Times New Roman"/>
          <w:b/>
          <w:bCs/>
          <w:sz w:val="24"/>
          <w:szCs w:val="24"/>
        </w:rPr>
        <w:t>Gwarancja:</w:t>
      </w:r>
    </w:p>
    <w:p w14:paraId="1FA66F1F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BF7">
        <w:rPr>
          <w:rFonts w:ascii="Times New Roman" w:hAnsi="Times New Roman" w:cs="Times New Roman"/>
          <w:sz w:val="24"/>
          <w:szCs w:val="24"/>
        </w:rPr>
        <w:t>Gwarancja minimum 36 miesięcy</w:t>
      </w:r>
    </w:p>
    <w:p w14:paraId="4F01CC68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BF7">
        <w:rPr>
          <w:rFonts w:ascii="Times New Roman" w:hAnsi="Times New Roman" w:cs="Times New Roman"/>
          <w:sz w:val="24"/>
          <w:szCs w:val="24"/>
        </w:rPr>
        <w:t>Dostęp do urządzenia zastępczego (o parametrach nie gorszych od oferowanego) na czas naprawy /wymiany urządzenia w trakcie eksploatacji u zamawiającego. Urządzenie zastępcze ofertowane w trakcie trwania gwarancji.</w:t>
      </w:r>
    </w:p>
    <w:p w14:paraId="3CDE4599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20D6B3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D95BE2" w14:textId="77777777" w:rsidR="00333BF7" w:rsidRPr="00333BF7" w:rsidRDefault="00333BF7" w:rsidP="0033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33BF7" w:rsidRPr="00333BF7" w:rsidSect="00333BF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F7"/>
    <w:rsid w:val="00333BF7"/>
    <w:rsid w:val="004313C5"/>
    <w:rsid w:val="00611DAE"/>
    <w:rsid w:val="00653B5C"/>
    <w:rsid w:val="009E2A66"/>
    <w:rsid w:val="00A8622B"/>
    <w:rsid w:val="00F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E248"/>
  <w15:chartTrackingRefBased/>
  <w15:docId w15:val="{57F1EEC1-35BC-4BCE-9A91-CE45A998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Bocheński ASI</dc:creator>
  <cp:keywords/>
  <dc:description/>
  <cp:lastModifiedBy>Agnieszka Gębis</cp:lastModifiedBy>
  <cp:revision>3</cp:revision>
  <dcterms:created xsi:type="dcterms:W3CDTF">2023-08-11T11:46:00Z</dcterms:created>
  <dcterms:modified xsi:type="dcterms:W3CDTF">2023-08-11T12:05:00Z</dcterms:modified>
</cp:coreProperties>
</file>