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57E32982" w:rsidR="00465185" w:rsidRPr="00BC7CA5" w:rsidRDefault="00465185" w:rsidP="00465185">
      <w:pPr>
        <w:spacing w:line="276" w:lineRule="auto"/>
        <w:ind w:left="720"/>
        <w:jc w:val="right"/>
        <w:rPr>
          <w:color w:val="000000" w:themeColor="text1"/>
        </w:rPr>
      </w:pPr>
      <w:r w:rsidRPr="00BC7CA5">
        <w:rPr>
          <w:color w:val="000000" w:themeColor="text1"/>
        </w:rPr>
        <w:t>Nowy Tomyśl, 2</w:t>
      </w:r>
      <w:r w:rsidR="00354E1E">
        <w:rPr>
          <w:color w:val="000000" w:themeColor="text1"/>
        </w:rPr>
        <w:t>7</w:t>
      </w:r>
      <w:r w:rsidRPr="00BC7CA5">
        <w:rPr>
          <w:color w:val="000000" w:themeColor="text1"/>
        </w:rPr>
        <w:t xml:space="preserve"> </w:t>
      </w:r>
      <w:r w:rsidR="00E31048" w:rsidRPr="00BC7CA5">
        <w:rPr>
          <w:color w:val="000000" w:themeColor="text1"/>
        </w:rPr>
        <w:t>marca</w:t>
      </w:r>
      <w:r w:rsidRPr="00BC7CA5">
        <w:rPr>
          <w:color w:val="000000" w:themeColor="text1"/>
        </w:rPr>
        <w:t xml:space="preserve"> 2023 r. </w:t>
      </w:r>
    </w:p>
    <w:p w14:paraId="778D73C7" w14:textId="77777777" w:rsidR="00465185" w:rsidRPr="00BC7CA5" w:rsidRDefault="00465185" w:rsidP="00465185">
      <w:pPr>
        <w:spacing w:line="276" w:lineRule="auto"/>
        <w:ind w:left="720"/>
        <w:jc w:val="right"/>
        <w:rPr>
          <w:color w:val="000000" w:themeColor="text1"/>
        </w:rPr>
      </w:pPr>
    </w:p>
    <w:p w14:paraId="089F97C7" w14:textId="77777777" w:rsidR="00465185" w:rsidRPr="00BC7CA5" w:rsidRDefault="00465185" w:rsidP="00465185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8E51C8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921324"/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Gmina Nowy Tomyśl</w:t>
      </w:r>
    </w:p>
    <w:p w14:paraId="07E4511B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ul. Poznańska 33</w:t>
      </w:r>
    </w:p>
    <w:p w14:paraId="5D083E9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64-300 Nowy Tomyśl</w:t>
      </w:r>
    </w:p>
    <w:bookmarkEnd w:id="0"/>
    <w:p w14:paraId="20551EA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7C852482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228855C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634ED10F" w14:textId="3338FB5E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Znak sprawy: </w:t>
      </w:r>
      <w:r w:rsidRPr="00BC7CA5">
        <w:rPr>
          <w:b/>
          <w:bCs/>
          <w:color w:val="000000" w:themeColor="text1"/>
        </w:rPr>
        <w:t>ZP.271.</w:t>
      </w:r>
      <w:r w:rsidR="00E31048" w:rsidRPr="00BC7CA5">
        <w:rPr>
          <w:b/>
          <w:bCs/>
          <w:color w:val="000000" w:themeColor="text1"/>
        </w:rPr>
        <w:t>1</w:t>
      </w:r>
      <w:r w:rsidR="00354E1E">
        <w:rPr>
          <w:b/>
          <w:bCs/>
          <w:color w:val="000000" w:themeColor="text1"/>
        </w:rPr>
        <w:t>7</w:t>
      </w:r>
      <w:r w:rsidRPr="00BC7CA5">
        <w:rPr>
          <w:b/>
          <w:bCs/>
          <w:color w:val="000000" w:themeColor="text1"/>
        </w:rPr>
        <w:t>.2023</w:t>
      </w:r>
    </w:p>
    <w:p w14:paraId="61B727A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A783D0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01C93053" w14:textId="77777777" w:rsidR="00465185" w:rsidRPr="00BC7CA5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Do wszystkich Wykonawców</w:t>
      </w:r>
    </w:p>
    <w:p w14:paraId="1E4F9547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E965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542A8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1C15997" w14:textId="77777777" w:rsidR="00AA3E25" w:rsidRDefault="00AA3E25" w:rsidP="00AA3E2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3196CDE6" w14:textId="77777777" w:rsidR="00AA3E25" w:rsidRDefault="00AA3E25" w:rsidP="00AA3E2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5573AD0D" w14:textId="77777777" w:rsidR="00465185" w:rsidRPr="00BC7CA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2BFF0" w14:textId="0D948408" w:rsidR="00465185" w:rsidRPr="00BC7CA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podstawowym dla zadania pn.:</w:t>
      </w:r>
      <w:bookmarkStart w:id="1" w:name="_Hlk72921449"/>
    </w:p>
    <w:bookmarkEnd w:id="1"/>
    <w:p w14:paraId="374A2976" w14:textId="48129246" w:rsidR="00465185" w:rsidRPr="00354E1E" w:rsidRDefault="00465185" w:rsidP="00354E1E">
      <w:pPr>
        <w:pStyle w:val="Nagwek3"/>
        <w:shd w:val="clear" w:color="auto" w:fill="FFFFFF"/>
        <w:spacing w:before="300" w:after="150"/>
        <w:jc w:val="center"/>
        <w:rPr>
          <w:rFonts w:cs="Times New Roman"/>
          <w:color w:val="000000" w:themeColor="text1"/>
        </w:rPr>
      </w:pPr>
      <w:r w:rsidRPr="00354E1E">
        <w:rPr>
          <w:rFonts w:cs="Times New Roman"/>
          <w:b/>
          <w:color w:val="000000" w:themeColor="text1"/>
          <w:lang w:eastAsia="zh-CN"/>
        </w:rPr>
        <w:t>„</w:t>
      </w:r>
      <w:r w:rsidR="00354E1E" w:rsidRPr="00354E1E">
        <w:rPr>
          <w:rFonts w:cs="Times New Roman"/>
          <w:b/>
          <w:bCs/>
          <w:color w:val="000000" w:themeColor="text1"/>
        </w:rPr>
        <w:t>Budowa oświetlenia na ul. Stromej w Paproci</w:t>
      </w:r>
      <w:r w:rsidRPr="00354E1E">
        <w:rPr>
          <w:rFonts w:cs="Times New Roman"/>
          <w:b/>
          <w:color w:val="000000" w:themeColor="text1"/>
          <w:lang w:eastAsia="zh-CN"/>
        </w:rPr>
        <w:t>”</w:t>
      </w:r>
    </w:p>
    <w:p w14:paraId="33257473" w14:textId="77777777" w:rsidR="00465185" w:rsidRPr="00BC7CA5" w:rsidRDefault="00465185" w:rsidP="00465185">
      <w:pPr>
        <w:autoSpaceDE w:val="0"/>
        <w:spacing w:line="276" w:lineRule="auto"/>
        <w:jc w:val="center"/>
        <w:rPr>
          <w:b/>
          <w:bCs/>
          <w:color w:val="000000" w:themeColor="text1"/>
        </w:rPr>
      </w:pPr>
    </w:p>
    <w:p w14:paraId="3EF13EC9" w14:textId="71AF534A" w:rsidR="00465185" w:rsidRPr="00BC7CA5" w:rsidRDefault="00465185" w:rsidP="00465185">
      <w:pPr>
        <w:spacing w:line="276" w:lineRule="auto"/>
        <w:jc w:val="center"/>
        <w:rPr>
          <w:b/>
          <w:bCs/>
          <w:color w:val="000000" w:themeColor="text1"/>
        </w:rPr>
      </w:pPr>
    </w:p>
    <w:p w14:paraId="48028B26" w14:textId="3092EF90" w:rsidR="00465185" w:rsidRPr="00BC7CA5" w:rsidRDefault="00465185" w:rsidP="00465185">
      <w:pPr>
        <w:spacing w:line="276" w:lineRule="auto"/>
        <w:jc w:val="both"/>
        <w:rPr>
          <w:rFonts w:eastAsia="Calibri"/>
          <w:color w:val="000000" w:themeColor="text1"/>
        </w:rPr>
      </w:pPr>
      <w:r w:rsidRPr="00BC7CA5">
        <w:rPr>
          <w:rFonts w:eastAsia="Calibri"/>
          <w:color w:val="000000" w:themeColor="text1"/>
        </w:rPr>
        <w:t>Zamawiający informuje, że w terminie określonym zgodnie z  art. 284  ust. 2 ustawy z dnia 11 września 2019 r. - Prawo zamówień publicznych. (</w:t>
      </w:r>
      <w:proofErr w:type="spellStart"/>
      <w:r w:rsidRPr="00BC7CA5">
        <w:rPr>
          <w:rFonts w:eastAsia="Calibri"/>
          <w:color w:val="000000" w:themeColor="text1"/>
        </w:rPr>
        <w:t>t.j</w:t>
      </w:r>
      <w:proofErr w:type="spellEnd"/>
      <w:r w:rsidRPr="00BC7CA5">
        <w:rPr>
          <w:rFonts w:eastAsia="Calibri"/>
          <w:color w:val="000000" w:themeColor="text1"/>
        </w:rPr>
        <w:t xml:space="preserve">. Dz. U. z 2022 r. poz. 1710 z </w:t>
      </w:r>
      <w:proofErr w:type="spellStart"/>
      <w:r w:rsidRPr="00BC7CA5">
        <w:rPr>
          <w:rFonts w:eastAsia="Calibri"/>
          <w:color w:val="000000" w:themeColor="text1"/>
        </w:rPr>
        <w:t>późn</w:t>
      </w:r>
      <w:proofErr w:type="spellEnd"/>
      <w:r w:rsidRPr="00BC7CA5">
        <w:rPr>
          <w:rFonts w:eastAsia="Calibri"/>
          <w:color w:val="000000" w:themeColor="text1"/>
        </w:rPr>
        <w:t>. zm.) Wykonawc</w:t>
      </w:r>
      <w:r w:rsidR="00354E1E">
        <w:rPr>
          <w:rFonts w:eastAsia="Calibri"/>
          <w:color w:val="000000" w:themeColor="text1"/>
        </w:rPr>
        <w:t>a</w:t>
      </w:r>
      <w:r w:rsidRPr="00BC7CA5">
        <w:rPr>
          <w:rFonts w:eastAsia="Calibri"/>
          <w:color w:val="000000" w:themeColor="text1"/>
        </w:rPr>
        <w:t xml:space="preserve"> zwróci</w:t>
      </w:r>
      <w:r w:rsidR="00354E1E">
        <w:rPr>
          <w:rFonts w:eastAsia="Calibri"/>
          <w:color w:val="000000" w:themeColor="text1"/>
        </w:rPr>
        <w:t>ł</w:t>
      </w:r>
      <w:r w:rsidRPr="00BC7CA5">
        <w:rPr>
          <w:rFonts w:eastAsia="Calibri"/>
          <w:color w:val="000000" w:themeColor="text1"/>
        </w:rPr>
        <w:t xml:space="preserve"> się do Zamawiającego z wnioskiem o wyjaśnienie treści SWZ.                                W związku z powyższym  zamawiający udziela następujących wyjaśnień</w:t>
      </w:r>
      <w:r w:rsidRPr="00BC7CA5">
        <w:rPr>
          <w:color w:val="000000" w:themeColor="text1"/>
        </w:rPr>
        <w:t>:</w:t>
      </w:r>
    </w:p>
    <w:p w14:paraId="24A0FA6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0CC29C88" w14:textId="2C8AF612" w:rsidR="00354E1E" w:rsidRPr="00D7680A" w:rsidRDefault="00465185" w:rsidP="00D7680A">
      <w:pPr>
        <w:tabs>
          <w:tab w:val="left" w:pos="284"/>
        </w:tabs>
        <w:spacing w:after="120" w:line="276" w:lineRule="auto"/>
        <w:jc w:val="both"/>
        <w:rPr>
          <w:color w:val="000000" w:themeColor="text1"/>
        </w:rPr>
      </w:pPr>
      <w:r w:rsidRPr="00D7680A">
        <w:rPr>
          <w:b/>
          <w:bCs/>
          <w:color w:val="000000" w:themeColor="text1"/>
        </w:rPr>
        <w:t>Pytanie</w:t>
      </w:r>
      <w:r w:rsidRPr="00D7680A">
        <w:rPr>
          <w:color w:val="000000" w:themeColor="text1"/>
        </w:rPr>
        <w:t>:</w:t>
      </w:r>
      <w:r w:rsidR="00354E1E" w:rsidRPr="00D7680A">
        <w:rPr>
          <w:color w:val="000000" w:themeColor="text1"/>
          <w:shd w:val="clear" w:color="auto" w:fill="FFFFFF"/>
        </w:rPr>
        <w:t xml:space="preserve"> </w:t>
      </w:r>
      <w:r w:rsidR="00354E1E" w:rsidRPr="00D7680A">
        <w:rPr>
          <w:color w:val="000000" w:themeColor="text1"/>
          <w:shd w:val="clear" w:color="auto" w:fill="FFFFFF"/>
        </w:rPr>
        <w:t>Czy za zajęcie pasa drogowego będą naliczane opłaty?</w:t>
      </w:r>
      <w:r w:rsidR="00D7680A">
        <w:rPr>
          <w:color w:val="000000" w:themeColor="text1"/>
        </w:rPr>
        <w:t xml:space="preserve"> </w:t>
      </w:r>
      <w:r w:rsidR="00354E1E" w:rsidRPr="00D7680A">
        <w:rPr>
          <w:color w:val="000000" w:themeColor="text1"/>
          <w:shd w:val="clear" w:color="auto" w:fill="FFFFFF"/>
        </w:rPr>
        <w:t>Oświetlenie drogowe poprawia bezpieczeństwo ruchu drogowego przez co są to urządzenia związane z potrzebami zarządzania drogami.</w:t>
      </w:r>
    </w:p>
    <w:p w14:paraId="64EC74F1" w14:textId="77777777" w:rsidR="00E31048" w:rsidRPr="00D7680A" w:rsidRDefault="00E31048" w:rsidP="00D7680A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color w:val="000000" w:themeColor="text1"/>
        </w:rPr>
      </w:pPr>
    </w:p>
    <w:p w14:paraId="04FC61BE" w14:textId="45FCC3BC" w:rsidR="00354E1E" w:rsidRPr="00D7680A" w:rsidRDefault="00465185" w:rsidP="00D7680A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  <w:r w:rsidRPr="00D7680A">
        <w:rPr>
          <w:b/>
          <w:bCs/>
          <w:color w:val="000000" w:themeColor="text1"/>
        </w:rPr>
        <w:t>Odpowie</w:t>
      </w:r>
      <w:r w:rsidR="00B3689E" w:rsidRPr="00D7680A">
        <w:rPr>
          <w:b/>
          <w:bCs/>
          <w:color w:val="000000" w:themeColor="text1"/>
        </w:rPr>
        <w:t>dź:</w:t>
      </w:r>
      <w:r w:rsidR="00354E1E" w:rsidRPr="00D7680A">
        <w:rPr>
          <w:b/>
          <w:bCs/>
          <w:color w:val="000000" w:themeColor="text1"/>
        </w:rPr>
        <w:t xml:space="preserve"> </w:t>
      </w:r>
      <w:r w:rsidR="00354E1E" w:rsidRPr="00D7680A">
        <w:rPr>
          <w:color w:val="000000" w:themeColor="text1"/>
        </w:rPr>
        <w:t>Zamawiający informuje, iż b</w:t>
      </w:r>
      <w:r w:rsidR="00354E1E" w:rsidRPr="00D7680A">
        <w:rPr>
          <w:color w:val="000000" w:themeColor="text1"/>
        </w:rPr>
        <w:t xml:space="preserve">udowa oświetlenia drogowego jest zadaniem związanym z budową, przebudową, remontem, utrzymaniem i ochroną dróg oraz potrzebami ruchu drogowego. W tym przypadku nie znajduje zastosowania art. 40 Ustawy o drogach publicznych, a tym samym wydane na jego podstawie rozporządzenia Rady Ministrów w sprawie określenia warunków udzielania zezwoleń na zajęcie pasa drogowego. Mając na uwadze powyższe w tym </w:t>
      </w:r>
      <w:r w:rsidR="00D7680A" w:rsidRPr="00D7680A">
        <w:rPr>
          <w:color w:val="000000" w:themeColor="text1"/>
        </w:rPr>
        <w:t>przypadku</w:t>
      </w:r>
      <w:r w:rsidR="00354E1E" w:rsidRPr="00D7680A">
        <w:rPr>
          <w:color w:val="000000" w:themeColor="text1"/>
        </w:rPr>
        <w:t xml:space="preserve"> nie będzie pobierania opłata za zajęcie pasa drogowego.</w:t>
      </w:r>
    </w:p>
    <w:p w14:paraId="7D0D3FC7" w14:textId="77777777" w:rsidR="00354E1E" w:rsidRPr="00BC7CA5" w:rsidRDefault="00354E1E" w:rsidP="005C68D5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</w:p>
    <w:p w14:paraId="4672AA70" w14:textId="6A0EE7AE" w:rsidR="006840FC" w:rsidRPr="00D7680A" w:rsidRDefault="00FF278F" w:rsidP="00D7680A">
      <w:pPr>
        <w:spacing w:after="120"/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p w14:paraId="1C0F4538" w14:textId="77777777" w:rsidR="006840FC" w:rsidRPr="00BC7CA5" w:rsidRDefault="006840FC" w:rsidP="00FF278F">
      <w:pPr>
        <w:spacing w:after="120"/>
        <w:jc w:val="both"/>
        <w:rPr>
          <w:b/>
          <w:bCs/>
          <w:color w:val="000000" w:themeColor="text1"/>
        </w:rPr>
      </w:pPr>
    </w:p>
    <w:sectPr w:rsidR="006840FC" w:rsidRPr="00BC7CA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7115" w14:textId="77777777" w:rsidR="0085783C" w:rsidRDefault="0085783C" w:rsidP="00465185">
      <w:r>
        <w:separator/>
      </w:r>
    </w:p>
  </w:endnote>
  <w:endnote w:type="continuationSeparator" w:id="0">
    <w:p w14:paraId="203F2F6B" w14:textId="77777777" w:rsidR="0085783C" w:rsidRDefault="0085783C" w:rsidP="004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F6E" w14:textId="77777777" w:rsidR="0085783C" w:rsidRDefault="0085783C" w:rsidP="00465185">
      <w:r>
        <w:separator/>
      </w:r>
    </w:p>
  </w:footnote>
  <w:footnote w:type="continuationSeparator" w:id="0">
    <w:p w14:paraId="7E176B74" w14:textId="77777777" w:rsidR="0085783C" w:rsidRDefault="0085783C" w:rsidP="0046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872"/>
    <w:multiLevelType w:val="hybridMultilevel"/>
    <w:tmpl w:val="AB78B4D0"/>
    <w:lvl w:ilvl="0" w:tplc="32B4A5FE">
      <w:start w:val="6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824687"/>
    <w:multiLevelType w:val="hybridMultilevel"/>
    <w:tmpl w:val="64C2075A"/>
    <w:lvl w:ilvl="0" w:tplc="FFFFFFF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50527C"/>
    <w:multiLevelType w:val="hybridMultilevel"/>
    <w:tmpl w:val="9D9E21D2"/>
    <w:lvl w:ilvl="0" w:tplc="52CE3A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num w:numId="1" w16cid:durableId="449477975">
    <w:abstractNumId w:val="1"/>
  </w:num>
  <w:num w:numId="2" w16cid:durableId="525795473">
    <w:abstractNumId w:val="2"/>
  </w:num>
  <w:num w:numId="3" w16cid:durableId="751775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964236">
    <w:abstractNumId w:val="6"/>
  </w:num>
  <w:num w:numId="5" w16cid:durableId="348221699">
    <w:abstractNumId w:val="3"/>
  </w:num>
  <w:num w:numId="6" w16cid:durableId="1292632067">
    <w:abstractNumId w:val="0"/>
  </w:num>
  <w:num w:numId="7" w16cid:durableId="639574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0D29E0"/>
    <w:rsid w:val="00354E1E"/>
    <w:rsid w:val="00416C96"/>
    <w:rsid w:val="00424C00"/>
    <w:rsid w:val="00465185"/>
    <w:rsid w:val="005C68D5"/>
    <w:rsid w:val="006840FC"/>
    <w:rsid w:val="0085783C"/>
    <w:rsid w:val="00A75E6C"/>
    <w:rsid w:val="00AA3E25"/>
    <w:rsid w:val="00B3689E"/>
    <w:rsid w:val="00BC7CA5"/>
    <w:rsid w:val="00D7680A"/>
    <w:rsid w:val="00E31048"/>
    <w:rsid w:val="00F86578"/>
    <w:rsid w:val="00FF278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72E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40F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FF4558"/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</cp:lastModifiedBy>
  <cp:revision>8</cp:revision>
  <dcterms:created xsi:type="dcterms:W3CDTF">2023-02-24T08:31:00Z</dcterms:created>
  <dcterms:modified xsi:type="dcterms:W3CDTF">2023-03-27T12:38:00Z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