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3B32" w:rsidRPr="00542378" w:rsidRDefault="00323B32" w:rsidP="00323B32">
      <w:pPr>
        <w:tabs>
          <w:tab w:val="center" w:pos="4536"/>
          <w:tab w:val="right" w:pos="9072"/>
        </w:tabs>
        <w:spacing w:after="0" w:line="240" w:lineRule="auto"/>
        <w:jc w:val="center"/>
        <w:rPr>
          <w:rFonts w:ascii="Times New Roman" w:hAnsi="Times New Roman" w:cs="Times New Roman"/>
          <w:b/>
          <w:bCs/>
          <w:sz w:val="28"/>
          <w:szCs w:val="28"/>
        </w:rPr>
      </w:pPr>
      <w:r w:rsidRPr="00542378">
        <w:rPr>
          <w:rFonts w:ascii="Times New Roman" w:hAnsi="Times New Roman" w:cs="Times New Roman"/>
          <w:b/>
          <w:bCs/>
          <w:noProof/>
          <w:sz w:val="28"/>
          <w:szCs w:val="28"/>
        </w:rPr>
        <w:drawing>
          <wp:inline distT="0" distB="0" distL="0" distR="0" wp14:anchorId="307D5467" wp14:editId="531BBF05">
            <wp:extent cx="409575" cy="428625"/>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 cstate="print"/>
                    <a:srcRect/>
                    <a:stretch>
                      <a:fillRect/>
                    </a:stretch>
                  </pic:blipFill>
                  <pic:spPr bwMode="auto">
                    <a:xfrm>
                      <a:off x="0" y="0"/>
                      <a:ext cx="409575" cy="428625"/>
                    </a:xfrm>
                    <a:prstGeom prst="rect">
                      <a:avLst/>
                    </a:prstGeom>
                    <a:noFill/>
                    <a:ln w="9525">
                      <a:noFill/>
                      <a:miter lim="800000"/>
                      <a:headEnd/>
                      <a:tailEnd/>
                    </a:ln>
                  </pic:spPr>
                </pic:pic>
              </a:graphicData>
            </a:graphic>
          </wp:inline>
        </w:drawing>
      </w:r>
    </w:p>
    <w:p w:rsidR="00323B32" w:rsidRPr="00542378" w:rsidRDefault="00323B32" w:rsidP="00323B32">
      <w:pPr>
        <w:tabs>
          <w:tab w:val="center" w:pos="4536"/>
          <w:tab w:val="right" w:pos="9072"/>
        </w:tabs>
        <w:spacing w:after="0" w:line="240" w:lineRule="auto"/>
        <w:jc w:val="center"/>
        <w:rPr>
          <w:rFonts w:ascii="Times New Roman" w:hAnsi="Times New Roman" w:cs="Times New Roman"/>
          <w:b/>
          <w:bCs/>
          <w:sz w:val="28"/>
          <w:szCs w:val="28"/>
        </w:rPr>
      </w:pPr>
      <w:r w:rsidRPr="00542378">
        <w:rPr>
          <w:rFonts w:ascii="Times New Roman" w:hAnsi="Times New Roman" w:cs="Times New Roman"/>
          <w:b/>
          <w:bCs/>
          <w:sz w:val="28"/>
          <w:szCs w:val="28"/>
        </w:rPr>
        <w:t>KOMENDA</w:t>
      </w:r>
      <w:r w:rsidR="00542378">
        <w:rPr>
          <w:rFonts w:ascii="Times New Roman" w:hAnsi="Times New Roman" w:cs="Times New Roman"/>
          <w:b/>
          <w:bCs/>
          <w:sz w:val="28"/>
          <w:szCs w:val="28"/>
        </w:rPr>
        <w:t xml:space="preserve"> </w:t>
      </w:r>
      <w:r w:rsidRPr="00542378">
        <w:rPr>
          <w:rFonts w:ascii="Times New Roman" w:hAnsi="Times New Roman" w:cs="Times New Roman"/>
          <w:b/>
          <w:bCs/>
          <w:sz w:val="28"/>
          <w:szCs w:val="28"/>
        </w:rPr>
        <w:t>WOJEWÓDZKA</w:t>
      </w:r>
      <w:r w:rsidR="00542378">
        <w:rPr>
          <w:rFonts w:ascii="Times New Roman" w:hAnsi="Times New Roman" w:cs="Times New Roman"/>
          <w:b/>
          <w:bCs/>
          <w:sz w:val="28"/>
          <w:szCs w:val="28"/>
        </w:rPr>
        <w:t xml:space="preserve"> </w:t>
      </w:r>
      <w:r w:rsidRPr="00542378">
        <w:rPr>
          <w:rFonts w:ascii="Times New Roman" w:hAnsi="Times New Roman" w:cs="Times New Roman"/>
          <w:b/>
          <w:bCs/>
          <w:sz w:val="28"/>
          <w:szCs w:val="28"/>
        </w:rPr>
        <w:t>POLICJI</w:t>
      </w:r>
    </w:p>
    <w:p w:rsidR="00323B32" w:rsidRPr="00542378" w:rsidRDefault="00323B32" w:rsidP="00323B32">
      <w:pPr>
        <w:tabs>
          <w:tab w:val="center" w:pos="4536"/>
          <w:tab w:val="right" w:pos="9072"/>
        </w:tabs>
        <w:spacing w:after="0" w:line="240" w:lineRule="auto"/>
        <w:jc w:val="center"/>
        <w:rPr>
          <w:rFonts w:ascii="Times New Roman" w:hAnsi="Times New Roman" w:cs="Times New Roman"/>
          <w:b/>
          <w:bCs/>
          <w:sz w:val="24"/>
          <w:szCs w:val="24"/>
        </w:rPr>
      </w:pPr>
      <w:r w:rsidRPr="00542378">
        <w:rPr>
          <w:rFonts w:ascii="Times New Roman" w:hAnsi="Times New Roman" w:cs="Times New Roman"/>
          <w:b/>
          <w:bCs/>
          <w:sz w:val="24"/>
          <w:szCs w:val="24"/>
        </w:rPr>
        <w:t>z siedzibą w Radomiu</w:t>
      </w:r>
    </w:p>
    <w:p w:rsidR="00323B32" w:rsidRPr="00542378" w:rsidRDefault="00323B32" w:rsidP="00323B32">
      <w:pPr>
        <w:tabs>
          <w:tab w:val="center" w:pos="4536"/>
          <w:tab w:val="center" w:pos="4748"/>
          <w:tab w:val="right" w:pos="9072"/>
        </w:tabs>
        <w:spacing w:after="0" w:line="240" w:lineRule="auto"/>
        <w:jc w:val="center"/>
        <w:rPr>
          <w:rFonts w:ascii="Times New Roman" w:hAnsi="Times New Roman" w:cs="Times New Roman"/>
          <w:b/>
          <w:bCs/>
          <w:sz w:val="24"/>
          <w:szCs w:val="24"/>
        </w:rPr>
      </w:pPr>
      <w:r w:rsidRPr="00542378">
        <w:rPr>
          <w:rFonts w:ascii="Times New Roman" w:hAnsi="Times New Roman" w:cs="Times New Roman"/>
          <w:b/>
          <w:bCs/>
          <w:sz w:val="24"/>
          <w:szCs w:val="24"/>
        </w:rPr>
        <w:t>Sekcja Zamówień Publicznych</w:t>
      </w:r>
    </w:p>
    <w:p w:rsidR="00323B32" w:rsidRPr="00542378" w:rsidRDefault="00323B32" w:rsidP="00323B32">
      <w:pPr>
        <w:tabs>
          <w:tab w:val="center" w:pos="4536"/>
          <w:tab w:val="center" w:pos="4748"/>
          <w:tab w:val="right" w:pos="9072"/>
        </w:tabs>
        <w:spacing w:after="0" w:line="240" w:lineRule="auto"/>
        <w:rPr>
          <w:rFonts w:ascii="Times New Roman" w:hAnsi="Times New Roman" w:cs="Times New Roman"/>
          <w:b/>
          <w:bCs/>
          <w:sz w:val="24"/>
          <w:szCs w:val="24"/>
        </w:rPr>
      </w:pPr>
      <w:r w:rsidRPr="00542378">
        <w:rPr>
          <w:rFonts w:ascii="Times New Roman" w:hAnsi="Times New Roman" w:cs="Times New Roman"/>
          <w:b/>
          <w:bCs/>
          <w:sz w:val="24"/>
          <w:szCs w:val="24"/>
        </w:rPr>
        <w:tab/>
        <w:t>ul. 11 Listopada 37/59,</w:t>
      </w:r>
      <w:r w:rsidR="00542378">
        <w:rPr>
          <w:rFonts w:ascii="Times New Roman" w:hAnsi="Times New Roman" w:cs="Times New Roman"/>
          <w:b/>
          <w:bCs/>
          <w:sz w:val="24"/>
          <w:szCs w:val="24"/>
        </w:rPr>
        <w:t xml:space="preserve"> </w:t>
      </w:r>
      <w:r w:rsidRPr="00542378">
        <w:rPr>
          <w:rFonts w:ascii="Times New Roman" w:hAnsi="Times New Roman" w:cs="Times New Roman"/>
          <w:b/>
          <w:bCs/>
          <w:sz w:val="24"/>
          <w:szCs w:val="24"/>
        </w:rPr>
        <w:t>26-600 Radom</w:t>
      </w:r>
    </w:p>
    <w:p w:rsidR="00323B32" w:rsidRPr="00542378" w:rsidRDefault="00323B32" w:rsidP="00323B32">
      <w:pPr>
        <w:tabs>
          <w:tab w:val="center" w:pos="4536"/>
          <w:tab w:val="right" w:pos="9072"/>
        </w:tabs>
        <w:spacing w:after="0" w:line="240" w:lineRule="auto"/>
        <w:jc w:val="both"/>
        <w:rPr>
          <w:rFonts w:ascii="Times New Roman" w:hAnsi="Times New Roman" w:cs="Times New Roman"/>
          <w:sz w:val="24"/>
          <w:szCs w:val="24"/>
          <w:u w:val="single"/>
        </w:rPr>
      </w:pPr>
      <w:r w:rsidRPr="00542378">
        <w:rPr>
          <w:rFonts w:ascii="Times New Roman" w:hAnsi="Times New Roman" w:cs="Times New Roman"/>
          <w:sz w:val="24"/>
          <w:szCs w:val="24"/>
          <w:u w:val="single"/>
        </w:rPr>
        <w:t>tel. 47 701 3103</w:t>
      </w:r>
      <w:r w:rsidR="00542378">
        <w:rPr>
          <w:rFonts w:ascii="Times New Roman" w:hAnsi="Times New Roman" w:cs="Times New Roman"/>
          <w:sz w:val="24"/>
          <w:szCs w:val="24"/>
          <w:u w:val="single"/>
        </w:rPr>
        <w:t xml:space="preserve"> </w:t>
      </w:r>
      <w:r w:rsidRPr="00542378">
        <w:rPr>
          <w:rFonts w:ascii="Times New Roman" w:hAnsi="Times New Roman" w:cs="Times New Roman"/>
          <w:sz w:val="24"/>
          <w:szCs w:val="24"/>
          <w:u w:val="single"/>
        </w:rPr>
        <w:tab/>
      </w:r>
      <w:r w:rsidR="00542378">
        <w:rPr>
          <w:rFonts w:ascii="Times New Roman" w:hAnsi="Times New Roman" w:cs="Times New Roman"/>
          <w:sz w:val="24"/>
          <w:szCs w:val="24"/>
          <w:u w:val="single"/>
        </w:rPr>
        <w:tab/>
      </w:r>
      <w:r w:rsidRPr="00542378">
        <w:rPr>
          <w:rFonts w:ascii="Times New Roman" w:hAnsi="Times New Roman" w:cs="Times New Roman"/>
          <w:sz w:val="24"/>
          <w:szCs w:val="24"/>
          <w:u w:val="single"/>
        </w:rPr>
        <w:t>tel. 47 701 2007</w:t>
      </w:r>
    </w:p>
    <w:p w:rsidR="00323B32" w:rsidRPr="00EC08B7" w:rsidRDefault="00323B32" w:rsidP="00323B32">
      <w:pPr>
        <w:spacing w:after="0" w:line="240" w:lineRule="auto"/>
        <w:rPr>
          <w:rFonts w:ascii="Times New Roman" w:hAnsi="Times New Roman" w:cs="Times New Roman"/>
          <w:sz w:val="14"/>
          <w:szCs w:val="24"/>
        </w:rPr>
      </w:pPr>
      <w:r w:rsidRPr="00EC08B7">
        <w:rPr>
          <w:rFonts w:ascii="Times New Roman" w:hAnsi="Times New Roman" w:cs="Times New Roman"/>
          <w:sz w:val="10"/>
          <w:szCs w:val="20"/>
        </w:rPr>
        <w:tab/>
      </w:r>
      <w:r w:rsidRPr="00EC08B7">
        <w:rPr>
          <w:rFonts w:ascii="Times New Roman" w:hAnsi="Times New Roman" w:cs="Times New Roman"/>
          <w:sz w:val="14"/>
          <w:szCs w:val="24"/>
        </w:rPr>
        <w:tab/>
      </w:r>
      <w:r w:rsidRPr="00EC08B7">
        <w:rPr>
          <w:rFonts w:ascii="Times New Roman" w:hAnsi="Times New Roman" w:cs="Times New Roman"/>
          <w:sz w:val="14"/>
          <w:szCs w:val="24"/>
        </w:rPr>
        <w:tab/>
      </w:r>
      <w:r w:rsidRPr="00EC08B7">
        <w:rPr>
          <w:rFonts w:ascii="Times New Roman" w:hAnsi="Times New Roman" w:cs="Times New Roman"/>
          <w:sz w:val="14"/>
          <w:szCs w:val="24"/>
        </w:rPr>
        <w:tab/>
      </w:r>
      <w:r w:rsidRPr="00EC08B7">
        <w:rPr>
          <w:rFonts w:ascii="Times New Roman" w:hAnsi="Times New Roman" w:cs="Times New Roman"/>
          <w:sz w:val="14"/>
          <w:szCs w:val="24"/>
        </w:rPr>
        <w:tab/>
      </w:r>
      <w:r w:rsidRPr="00EC08B7">
        <w:rPr>
          <w:rFonts w:ascii="Times New Roman" w:hAnsi="Times New Roman" w:cs="Times New Roman"/>
          <w:sz w:val="14"/>
          <w:szCs w:val="24"/>
        </w:rPr>
        <w:tab/>
      </w:r>
      <w:r w:rsidRPr="00EC08B7">
        <w:rPr>
          <w:rFonts w:ascii="Times New Roman" w:hAnsi="Times New Roman" w:cs="Times New Roman"/>
          <w:sz w:val="14"/>
          <w:szCs w:val="24"/>
        </w:rPr>
        <w:tab/>
      </w:r>
      <w:r w:rsidRPr="00EC08B7">
        <w:rPr>
          <w:rFonts w:ascii="Times New Roman" w:hAnsi="Times New Roman" w:cs="Times New Roman"/>
          <w:sz w:val="14"/>
          <w:szCs w:val="24"/>
        </w:rPr>
        <w:tab/>
      </w:r>
      <w:r w:rsidR="00542378" w:rsidRPr="00EC08B7">
        <w:rPr>
          <w:rFonts w:ascii="Times New Roman" w:hAnsi="Times New Roman" w:cs="Times New Roman"/>
          <w:sz w:val="14"/>
          <w:szCs w:val="24"/>
        </w:rPr>
        <w:t xml:space="preserve"> </w:t>
      </w:r>
    </w:p>
    <w:p w:rsidR="00323B32" w:rsidRPr="006601A1" w:rsidRDefault="00323B32" w:rsidP="00542378">
      <w:pPr>
        <w:spacing w:after="0"/>
        <w:ind w:left="4956" w:firstLine="708"/>
        <w:jc w:val="right"/>
        <w:rPr>
          <w:rFonts w:ascii="Times New Roman" w:hAnsi="Times New Roman" w:cs="Times New Roman"/>
          <w:sz w:val="24"/>
          <w:szCs w:val="24"/>
        </w:rPr>
      </w:pPr>
      <w:r w:rsidRPr="006601A1">
        <w:rPr>
          <w:rFonts w:ascii="Times New Roman" w:hAnsi="Times New Roman" w:cs="Times New Roman"/>
          <w:sz w:val="24"/>
          <w:szCs w:val="24"/>
        </w:rPr>
        <w:t xml:space="preserve"> Radom, dnia</w:t>
      </w:r>
      <w:r w:rsidR="00213205">
        <w:rPr>
          <w:rFonts w:ascii="Times New Roman" w:hAnsi="Times New Roman" w:cs="Times New Roman"/>
          <w:sz w:val="24"/>
          <w:szCs w:val="24"/>
        </w:rPr>
        <w:t xml:space="preserve"> </w:t>
      </w:r>
      <w:r w:rsidR="004E01F8">
        <w:rPr>
          <w:rFonts w:ascii="Times New Roman" w:hAnsi="Times New Roman" w:cs="Times New Roman"/>
          <w:sz w:val="24"/>
          <w:szCs w:val="24"/>
        </w:rPr>
        <w:t>21</w:t>
      </w:r>
      <w:r w:rsidR="00542378" w:rsidRPr="006601A1">
        <w:rPr>
          <w:rFonts w:ascii="Times New Roman" w:hAnsi="Times New Roman" w:cs="Times New Roman"/>
          <w:sz w:val="24"/>
          <w:szCs w:val="24"/>
        </w:rPr>
        <w:t>.07</w:t>
      </w:r>
      <w:r w:rsidRPr="006601A1">
        <w:rPr>
          <w:rFonts w:ascii="Times New Roman" w:hAnsi="Times New Roman" w:cs="Times New Roman"/>
          <w:sz w:val="24"/>
          <w:szCs w:val="24"/>
        </w:rPr>
        <w:t>.2022</w:t>
      </w:r>
      <w:r w:rsidR="00777500">
        <w:rPr>
          <w:rFonts w:ascii="Times New Roman" w:hAnsi="Times New Roman" w:cs="Times New Roman"/>
          <w:sz w:val="24"/>
          <w:szCs w:val="24"/>
        </w:rPr>
        <w:t xml:space="preserve"> </w:t>
      </w:r>
      <w:r w:rsidRPr="006601A1">
        <w:rPr>
          <w:rFonts w:ascii="Times New Roman" w:hAnsi="Times New Roman" w:cs="Times New Roman"/>
          <w:sz w:val="24"/>
          <w:szCs w:val="24"/>
        </w:rPr>
        <w:t>r.</w:t>
      </w:r>
    </w:p>
    <w:p w:rsidR="00542378" w:rsidRDefault="00542378" w:rsidP="00542378">
      <w:pPr>
        <w:spacing w:after="0"/>
        <w:rPr>
          <w:rFonts w:ascii="Times New Roman" w:hAnsi="Times New Roman" w:cs="Times New Roman"/>
          <w:sz w:val="24"/>
          <w:szCs w:val="24"/>
        </w:rPr>
      </w:pPr>
    </w:p>
    <w:p w:rsidR="00D44F86" w:rsidRPr="006601A1" w:rsidRDefault="00D44F86" w:rsidP="00542378">
      <w:pPr>
        <w:spacing w:after="0"/>
        <w:rPr>
          <w:rFonts w:ascii="Times New Roman" w:hAnsi="Times New Roman" w:cs="Times New Roman"/>
          <w:sz w:val="24"/>
          <w:szCs w:val="24"/>
        </w:rPr>
      </w:pPr>
    </w:p>
    <w:p w:rsidR="00323B32" w:rsidRPr="006601A1" w:rsidRDefault="00B7469A" w:rsidP="002074DA">
      <w:pPr>
        <w:spacing w:after="0" w:line="360" w:lineRule="auto"/>
        <w:rPr>
          <w:rFonts w:ascii="Times New Roman" w:hAnsi="Times New Roman" w:cs="Times New Roman"/>
          <w:sz w:val="24"/>
          <w:szCs w:val="24"/>
        </w:rPr>
      </w:pPr>
      <w:r w:rsidRPr="006601A1">
        <w:rPr>
          <w:rFonts w:ascii="Times New Roman" w:hAnsi="Times New Roman" w:cs="Times New Roman"/>
          <w:sz w:val="24"/>
          <w:szCs w:val="24"/>
        </w:rPr>
        <w:t xml:space="preserve">L. dz. </w:t>
      </w:r>
      <w:r w:rsidR="00323B32" w:rsidRPr="006601A1">
        <w:rPr>
          <w:rFonts w:ascii="Times New Roman" w:hAnsi="Times New Roman" w:cs="Times New Roman"/>
          <w:sz w:val="24"/>
          <w:szCs w:val="24"/>
        </w:rPr>
        <w:t xml:space="preserve">ZP – </w:t>
      </w:r>
      <w:r w:rsidR="002B67A0">
        <w:rPr>
          <w:rFonts w:ascii="Times New Roman" w:hAnsi="Times New Roman" w:cs="Times New Roman"/>
          <w:sz w:val="24"/>
          <w:szCs w:val="24"/>
        </w:rPr>
        <w:t>1491</w:t>
      </w:r>
      <w:r w:rsidR="00323B32" w:rsidRPr="006601A1">
        <w:rPr>
          <w:rFonts w:ascii="Times New Roman" w:hAnsi="Times New Roman" w:cs="Times New Roman"/>
          <w:sz w:val="24"/>
          <w:szCs w:val="24"/>
        </w:rPr>
        <w:t>/2022</w:t>
      </w:r>
      <w:r w:rsidRPr="006601A1">
        <w:rPr>
          <w:rFonts w:ascii="Times New Roman" w:hAnsi="Times New Roman" w:cs="Times New Roman"/>
          <w:sz w:val="24"/>
          <w:szCs w:val="24"/>
        </w:rPr>
        <w:t xml:space="preserve"> </w:t>
      </w:r>
      <w:r w:rsidRPr="006601A1">
        <w:rPr>
          <w:rFonts w:ascii="Times New Roman" w:hAnsi="Times New Roman" w:cs="Times New Roman"/>
          <w:sz w:val="24"/>
          <w:szCs w:val="24"/>
        </w:rPr>
        <w:tab/>
      </w:r>
      <w:r w:rsidRPr="006601A1">
        <w:rPr>
          <w:rFonts w:ascii="Times New Roman" w:hAnsi="Times New Roman" w:cs="Times New Roman"/>
          <w:sz w:val="24"/>
          <w:szCs w:val="24"/>
        </w:rPr>
        <w:tab/>
      </w:r>
      <w:r w:rsidRPr="006601A1">
        <w:rPr>
          <w:rFonts w:ascii="Times New Roman" w:hAnsi="Times New Roman" w:cs="Times New Roman"/>
          <w:sz w:val="24"/>
          <w:szCs w:val="24"/>
        </w:rPr>
        <w:tab/>
      </w:r>
      <w:r w:rsidRPr="006601A1">
        <w:rPr>
          <w:rFonts w:ascii="Times New Roman" w:hAnsi="Times New Roman" w:cs="Times New Roman"/>
          <w:sz w:val="24"/>
          <w:szCs w:val="24"/>
        </w:rPr>
        <w:tab/>
        <w:t>Egz. Pojedynczy</w:t>
      </w:r>
    </w:p>
    <w:p w:rsidR="00B7469A" w:rsidRPr="006601A1" w:rsidRDefault="00B7469A" w:rsidP="002074DA">
      <w:pPr>
        <w:spacing w:after="0" w:line="360" w:lineRule="auto"/>
        <w:rPr>
          <w:rFonts w:ascii="Times New Roman" w:hAnsi="Times New Roman" w:cs="Times New Roman"/>
          <w:sz w:val="24"/>
          <w:szCs w:val="24"/>
        </w:rPr>
      </w:pPr>
      <w:r w:rsidRPr="006601A1">
        <w:rPr>
          <w:rFonts w:ascii="Times New Roman" w:hAnsi="Times New Roman" w:cs="Times New Roman"/>
          <w:sz w:val="24"/>
          <w:szCs w:val="24"/>
        </w:rPr>
        <w:t xml:space="preserve">RTJ. </w:t>
      </w:r>
      <w:r w:rsidR="00542378" w:rsidRPr="006601A1">
        <w:rPr>
          <w:rFonts w:ascii="Times New Roman" w:hAnsi="Times New Roman" w:cs="Times New Roman"/>
          <w:sz w:val="24"/>
          <w:szCs w:val="24"/>
        </w:rPr>
        <w:t>50</w:t>
      </w:r>
      <w:r w:rsidRPr="006601A1">
        <w:rPr>
          <w:rFonts w:ascii="Times New Roman" w:hAnsi="Times New Roman" w:cs="Times New Roman"/>
          <w:sz w:val="24"/>
          <w:szCs w:val="24"/>
        </w:rPr>
        <w:t>/22</w:t>
      </w:r>
    </w:p>
    <w:p w:rsidR="00B7469A" w:rsidRDefault="00B7469A" w:rsidP="002074DA">
      <w:pPr>
        <w:spacing w:after="0" w:line="360" w:lineRule="auto"/>
        <w:rPr>
          <w:rFonts w:ascii="Times New Roman" w:hAnsi="Times New Roman" w:cs="Times New Roman"/>
          <w:sz w:val="24"/>
          <w:szCs w:val="24"/>
        </w:rPr>
      </w:pPr>
    </w:p>
    <w:p w:rsidR="00323B32" w:rsidRPr="006601A1" w:rsidRDefault="00563332" w:rsidP="002074DA">
      <w:pPr>
        <w:spacing w:after="0" w:line="360" w:lineRule="auto"/>
        <w:ind w:left="4956" w:firstLine="708"/>
        <w:rPr>
          <w:rFonts w:ascii="Times New Roman" w:hAnsi="Times New Roman" w:cs="Times New Roman"/>
          <w:b/>
          <w:bCs/>
          <w:sz w:val="28"/>
          <w:szCs w:val="24"/>
        </w:rPr>
      </w:pPr>
      <w:r>
        <w:rPr>
          <w:rFonts w:ascii="Times New Roman" w:hAnsi="Times New Roman" w:cs="Times New Roman"/>
          <w:b/>
          <w:bCs/>
          <w:sz w:val="28"/>
          <w:szCs w:val="24"/>
        </w:rPr>
        <w:t>WYKONAWCY</w:t>
      </w:r>
    </w:p>
    <w:p w:rsidR="00323B32" w:rsidRPr="006601A1" w:rsidRDefault="00323B32" w:rsidP="002074DA">
      <w:pPr>
        <w:spacing w:after="0" w:line="360" w:lineRule="auto"/>
        <w:ind w:right="283"/>
        <w:rPr>
          <w:rFonts w:ascii="Times New Roman" w:hAnsi="Times New Roman" w:cs="Times New Roman"/>
          <w:bCs/>
          <w:sz w:val="24"/>
          <w:szCs w:val="24"/>
        </w:rPr>
      </w:pPr>
    </w:p>
    <w:p w:rsidR="00487BD7" w:rsidRDefault="00487BD7" w:rsidP="002074DA">
      <w:pPr>
        <w:spacing w:after="0" w:line="360" w:lineRule="auto"/>
        <w:ind w:right="283"/>
        <w:rPr>
          <w:rFonts w:ascii="Times New Roman" w:hAnsi="Times New Roman" w:cs="Times New Roman"/>
          <w:bCs/>
          <w:sz w:val="24"/>
          <w:szCs w:val="24"/>
        </w:rPr>
      </w:pPr>
    </w:p>
    <w:p w:rsidR="00487BD7" w:rsidRPr="00487BD7" w:rsidRDefault="00487BD7" w:rsidP="002074DA">
      <w:pPr>
        <w:spacing w:after="0" w:line="360" w:lineRule="auto"/>
        <w:ind w:right="283"/>
        <w:jc w:val="center"/>
        <w:rPr>
          <w:rFonts w:ascii="Times New Roman" w:hAnsi="Times New Roman" w:cs="Times New Roman"/>
          <w:b/>
          <w:bCs/>
          <w:sz w:val="28"/>
          <w:szCs w:val="24"/>
        </w:rPr>
      </w:pPr>
      <w:r w:rsidRPr="00487BD7">
        <w:rPr>
          <w:rFonts w:ascii="Times New Roman" w:hAnsi="Times New Roman" w:cs="Times New Roman"/>
          <w:b/>
          <w:bCs/>
          <w:sz w:val="28"/>
          <w:szCs w:val="24"/>
        </w:rPr>
        <w:t xml:space="preserve">WYJAŚNIENIA I ZMIANA TREŚCI SWZ </w:t>
      </w:r>
      <w:r w:rsidR="007E3916">
        <w:rPr>
          <w:rFonts w:ascii="Times New Roman" w:hAnsi="Times New Roman" w:cs="Times New Roman"/>
          <w:b/>
          <w:bCs/>
          <w:sz w:val="28"/>
          <w:szCs w:val="24"/>
        </w:rPr>
        <w:t>NR</w:t>
      </w:r>
      <w:r w:rsidRPr="00487BD7">
        <w:rPr>
          <w:rFonts w:ascii="Times New Roman" w:hAnsi="Times New Roman" w:cs="Times New Roman"/>
          <w:b/>
          <w:bCs/>
          <w:sz w:val="28"/>
          <w:szCs w:val="24"/>
        </w:rPr>
        <w:t xml:space="preserve"> </w:t>
      </w:r>
      <w:r w:rsidR="004E01F8">
        <w:rPr>
          <w:rFonts w:ascii="Times New Roman" w:hAnsi="Times New Roman" w:cs="Times New Roman"/>
          <w:b/>
          <w:bCs/>
          <w:sz w:val="28"/>
          <w:szCs w:val="24"/>
        </w:rPr>
        <w:t>2</w:t>
      </w:r>
    </w:p>
    <w:p w:rsidR="00487BD7" w:rsidRDefault="00487BD7" w:rsidP="002074DA">
      <w:pPr>
        <w:tabs>
          <w:tab w:val="left" w:pos="8505"/>
        </w:tabs>
        <w:spacing w:after="0" w:line="360" w:lineRule="auto"/>
        <w:ind w:left="851" w:right="-2" w:hanging="851"/>
        <w:jc w:val="both"/>
        <w:rPr>
          <w:rFonts w:ascii="Times New Roman" w:hAnsi="Times New Roman" w:cs="Times New Roman"/>
          <w:bCs/>
          <w:i/>
          <w:szCs w:val="24"/>
        </w:rPr>
      </w:pPr>
    </w:p>
    <w:p w:rsidR="00323B32" w:rsidRPr="006601A1" w:rsidRDefault="006601A1" w:rsidP="002074DA">
      <w:pPr>
        <w:tabs>
          <w:tab w:val="left" w:pos="8505"/>
        </w:tabs>
        <w:spacing w:after="0" w:line="360" w:lineRule="auto"/>
        <w:ind w:left="851" w:right="-2" w:hanging="851"/>
        <w:jc w:val="both"/>
        <w:rPr>
          <w:rFonts w:ascii="Times New Roman" w:hAnsi="Times New Roman" w:cs="Times New Roman"/>
          <w:bCs/>
          <w:i/>
          <w:szCs w:val="24"/>
        </w:rPr>
      </w:pPr>
      <w:r w:rsidRPr="006601A1">
        <w:rPr>
          <w:rFonts w:ascii="Times New Roman" w:hAnsi="Times New Roman" w:cs="Times New Roman"/>
          <w:bCs/>
          <w:i/>
          <w:szCs w:val="24"/>
        </w:rPr>
        <w:t>D</w:t>
      </w:r>
      <w:r w:rsidR="00323B32" w:rsidRPr="006601A1">
        <w:rPr>
          <w:rFonts w:ascii="Times New Roman" w:hAnsi="Times New Roman" w:cs="Times New Roman"/>
          <w:bCs/>
          <w:i/>
          <w:szCs w:val="24"/>
        </w:rPr>
        <w:t>otyczy</w:t>
      </w:r>
      <w:r w:rsidRPr="006601A1">
        <w:rPr>
          <w:rFonts w:ascii="Times New Roman" w:hAnsi="Times New Roman" w:cs="Times New Roman"/>
          <w:bCs/>
          <w:i/>
          <w:szCs w:val="24"/>
        </w:rPr>
        <w:t>:</w:t>
      </w:r>
      <w:r>
        <w:rPr>
          <w:rFonts w:ascii="Times New Roman" w:hAnsi="Times New Roman" w:cs="Times New Roman"/>
          <w:bCs/>
          <w:i/>
          <w:szCs w:val="24"/>
        </w:rPr>
        <w:t xml:space="preserve"> </w:t>
      </w:r>
      <w:r w:rsidR="00323B32" w:rsidRPr="006601A1">
        <w:rPr>
          <w:rFonts w:ascii="Times New Roman" w:hAnsi="Times New Roman" w:cs="Times New Roman"/>
          <w:bCs/>
          <w:i/>
          <w:szCs w:val="24"/>
        </w:rPr>
        <w:t xml:space="preserve">postępowania o udzielenie zamówienia publicznego ogłoszonego </w:t>
      </w:r>
      <w:r w:rsidR="00323B32" w:rsidRPr="006601A1">
        <w:rPr>
          <w:rFonts w:ascii="Times New Roman" w:hAnsi="Times New Roman" w:cs="Times New Roman"/>
          <w:bCs/>
          <w:i/>
          <w:szCs w:val="24"/>
          <w:u w:val="single"/>
        </w:rPr>
        <w:t xml:space="preserve">na </w:t>
      </w:r>
      <w:r w:rsidR="00B7469A" w:rsidRPr="006601A1">
        <w:rPr>
          <w:rFonts w:ascii="Times New Roman" w:hAnsi="Times New Roman" w:cs="Times New Roman"/>
          <w:bCs/>
          <w:i/>
          <w:szCs w:val="24"/>
          <w:u w:val="single"/>
        </w:rPr>
        <w:t>usługi</w:t>
      </w:r>
      <w:r w:rsidR="00542378" w:rsidRPr="006601A1">
        <w:rPr>
          <w:rFonts w:ascii="Times New Roman" w:hAnsi="Times New Roman" w:cs="Times New Roman"/>
          <w:bCs/>
          <w:i/>
          <w:szCs w:val="24"/>
          <w:u w:val="single"/>
        </w:rPr>
        <w:t xml:space="preserve"> społeczne</w:t>
      </w:r>
      <w:r w:rsidR="00323B32" w:rsidRPr="006601A1">
        <w:rPr>
          <w:rFonts w:ascii="Times New Roman" w:hAnsi="Times New Roman" w:cs="Times New Roman"/>
          <w:bCs/>
          <w:i/>
          <w:szCs w:val="24"/>
        </w:rPr>
        <w:t xml:space="preserve"> w</w:t>
      </w:r>
      <w:r w:rsidR="00A90222">
        <w:rPr>
          <w:rFonts w:ascii="Times New Roman" w:hAnsi="Times New Roman" w:cs="Times New Roman"/>
          <w:bCs/>
          <w:i/>
          <w:szCs w:val="24"/>
        </w:rPr>
        <w:t xml:space="preserve"> </w:t>
      </w:r>
      <w:r w:rsidR="00323B32" w:rsidRPr="006601A1">
        <w:rPr>
          <w:rFonts w:ascii="Times New Roman" w:hAnsi="Times New Roman" w:cs="Times New Roman"/>
          <w:bCs/>
          <w:i/>
          <w:szCs w:val="24"/>
        </w:rPr>
        <w:t xml:space="preserve">trybie </w:t>
      </w:r>
      <w:r w:rsidR="00B7469A" w:rsidRPr="006601A1">
        <w:rPr>
          <w:rFonts w:ascii="Times New Roman" w:hAnsi="Times New Roman" w:cs="Times New Roman"/>
          <w:bCs/>
          <w:i/>
          <w:szCs w:val="24"/>
        </w:rPr>
        <w:t xml:space="preserve">podstawowym, na podstawie art. 275 pkt 1 </w:t>
      </w:r>
      <w:r w:rsidR="00323B32" w:rsidRPr="006601A1">
        <w:rPr>
          <w:rFonts w:ascii="Times New Roman" w:hAnsi="Times New Roman" w:cs="Times New Roman"/>
          <w:bCs/>
          <w:i/>
          <w:szCs w:val="24"/>
        </w:rPr>
        <w:t>ustawy Pzp w</w:t>
      </w:r>
      <w:r w:rsidR="00A90222">
        <w:rPr>
          <w:rFonts w:ascii="Times New Roman" w:hAnsi="Times New Roman" w:cs="Times New Roman"/>
          <w:bCs/>
          <w:i/>
          <w:szCs w:val="24"/>
        </w:rPr>
        <w:t xml:space="preserve"> </w:t>
      </w:r>
      <w:r w:rsidR="00323B32" w:rsidRPr="006601A1">
        <w:rPr>
          <w:rFonts w:ascii="Times New Roman" w:hAnsi="Times New Roman" w:cs="Times New Roman"/>
          <w:bCs/>
          <w:i/>
          <w:szCs w:val="24"/>
        </w:rPr>
        <w:t xml:space="preserve">przedmiocie zamówienia: </w:t>
      </w:r>
      <w:r w:rsidR="00542378" w:rsidRPr="006601A1">
        <w:rPr>
          <w:rFonts w:ascii="Times New Roman" w:hAnsi="Times New Roman" w:cs="Times New Roman"/>
          <w:b/>
          <w:i/>
          <w:szCs w:val="24"/>
        </w:rPr>
        <w:t>Specjalistyczne szkolenie z zakresu zwalczania przestępstw związanych z</w:t>
      </w:r>
      <w:r w:rsidR="00A90222">
        <w:rPr>
          <w:rFonts w:ascii="Times New Roman" w:hAnsi="Times New Roman" w:cs="Times New Roman"/>
          <w:b/>
          <w:i/>
          <w:szCs w:val="24"/>
        </w:rPr>
        <w:t xml:space="preserve"> </w:t>
      </w:r>
      <w:r w:rsidR="00542378" w:rsidRPr="006601A1">
        <w:rPr>
          <w:rFonts w:ascii="Times New Roman" w:hAnsi="Times New Roman" w:cs="Times New Roman"/>
          <w:b/>
          <w:i/>
          <w:szCs w:val="24"/>
        </w:rPr>
        <w:t>wytwarzaniem i</w:t>
      </w:r>
      <w:r w:rsidR="00777500">
        <w:rPr>
          <w:rFonts w:ascii="Times New Roman" w:hAnsi="Times New Roman" w:cs="Times New Roman"/>
          <w:b/>
          <w:i/>
          <w:szCs w:val="24"/>
        </w:rPr>
        <w:t> </w:t>
      </w:r>
      <w:r w:rsidR="00542378" w:rsidRPr="006601A1">
        <w:rPr>
          <w:rFonts w:ascii="Times New Roman" w:hAnsi="Times New Roman" w:cs="Times New Roman"/>
          <w:b/>
          <w:i/>
          <w:szCs w:val="24"/>
        </w:rPr>
        <w:t>używaniem materiałów pirotechnicznych</w:t>
      </w:r>
      <w:r w:rsidR="00323B32" w:rsidRPr="006601A1">
        <w:rPr>
          <w:rFonts w:ascii="Times New Roman" w:hAnsi="Times New Roman" w:cs="Times New Roman"/>
          <w:b/>
          <w:bCs/>
          <w:i/>
          <w:szCs w:val="24"/>
          <w:u w:val="single"/>
        </w:rPr>
        <w:t xml:space="preserve"> Nr sprawy </w:t>
      </w:r>
      <w:r w:rsidR="00542378" w:rsidRPr="006601A1">
        <w:rPr>
          <w:rFonts w:ascii="Times New Roman" w:hAnsi="Times New Roman" w:cs="Times New Roman"/>
          <w:b/>
          <w:bCs/>
          <w:i/>
          <w:szCs w:val="24"/>
          <w:u w:val="single"/>
        </w:rPr>
        <w:t>32</w:t>
      </w:r>
      <w:r w:rsidR="00323B32" w:rsidRPr="006601A1">
        <w:rPr>
          <w:rFonts w:ascii="Times New Roman" w:hAnsi="Times New Roman" w:cs="Times New Roman"/>
          <w:b/>
          <w:bCs/>
          <w:i/>
          <w:szCs w:val="24"/>
          <w:u w:val="single"/>
        </w:rPr>
        <w:t>/22</w:t>
      </w:r>
    </w:p>
    <w:p w:rsidR="00323B32" w:rsidRPr="006601A1" w:rsidRDefault="00323B32" w:rsidP="002074DA">
      <w:pPr>
        <w:spacing w:after="0" w:line="360" w:lineRule="auto"/>
        <w:rPr>
          <w:rFonts w:ascii="Times New Roman" w:hAnsi="Times New Roman" w:cs="Times New Roman"/>
          <w:b/>
          <w:bCs/>
          <w:sz w:val="24"/>
          <w:szCs w:val="24"/>
          <w:u w:val="thick"/>
        </w:rPr>
      </w:pPr>
    </w:p>
    <w:p w:rsidR="00542378" w:rsidRPr="006601A1" w:rsidRDefault="00542378" w:rsidP="002074DA">
      <w:pPr>
        <w:spacing w:after="0" w:line="360" w:lineRule="auto"/>
        <w:rPr>
          <w:rFonts w:ascii="Times New Roman" w:hAnsi="Times New Roman" w:cs="Times New Roman"/>
          <w:b/>
          <w:bCs/>
          <w:sz w:val="24"/>
          <w:szCs w:val="24"/>
          <w:u w:val="thick"/>
        </w:rPr>
      </w:pPr>
    </w:p>
    <w:p w:rsidR="00B7469A" w:rsidRPr="00D2408A" w:rsidRDefault="00323B32" w:rsidP="00D2408A">
      <w:pPr>
        <w:spacing w:after="0" w:line="360" w:lineRule="auto"/>
        <w:jc w:val="both"/>
        <w:rPr>
          <w:rFonts w:ascii="Times New Roman" w:hAnsi="Times New Roman" w:cs="Times New Roman"/>
        </w:rPr>
      </w:pPr>
      <w:r w:rsidRPr="00D2408A">
        <w:rPr>
          <w:rFonts w:ascii="Times New Roman" w:hAnsi="Times New Roman" w:cs="Times New Roman"/>
        </w:rPr>
        <w:tab/>
      </w:r>
      <w:r w:rsidR="00487BD7" w:rsidRPr="00D2408A">
        <w:rPr>
          <w:rFonts w:ascii="Times New Roman" w:hAnsi="Times New Roman" w:cs="Times New Roman"/>
        </w:rPr>
        <w:t xml:space="preserve">Zamawiający - Komenda Wojewódzka Policji z siedzibą w Radomiu w rozumieniu przepisów ustawy z dnia 11 września 2019r. </w:t>
      </w:r>
      <w:r w:rsidR="002074DA" w:rsidRPr="00D2408A">
        <w:rPr>
          <w:rFonts w:ascii="Times New Roman" w:hAnsi="Times New Roman" w:cs="Times New Roman"/>
        </w:rPr>
        <w:t>–</w:t>
      </w:r>
      <w:r w:rsidR="00487BD7" w:rsidRPr="00D2408A">
        <w:rPr>
          <w:rFonts w:ascii="Times New Roman" w:hAnsi="Times New Roman" w:cs="Times New Roman"/>
        </w:rPr>
        <w:t xml:space="preserve"> Prawo zamówień publicznych (Dz. U. z 2021</w:t>
      </w:r>
      <w:r w:rsidR="002074DA" w:rsidRPr="00D2408A">
        <w:rPr>
          <w:rFonts w:ascii="Times New Roman" w:hAnsi="Times New Roman" w:cs="Times New Roman"/>
        </w:rPr>
        <w:t xml:space="preserve"> </w:t>
      </w:r>
      <w:r w:rsidR="00487BD7" w:rsidRPr="00D2408A">
        <w:rPr>
          <w:rFonts w:ascii="Times New Roman" w:hAnsi="Times New Roman" w:cs="Times New Roman"/>
        </w:rPr>
        <w:t>r.</w:t>
      </w:r>
      <w:r w:rsidR="002074DA" w:rsidRPr="00D2408A">
        <w:rPr>
          <w:rFonts w:ascii="Times New Roman" w:hAnsi="Times New Roman" w:cs="Times New Roman"/>
        </w:rPr>
        <w:t>,</w:t>
      </w:r>
      <w:r w:rsidR="00487BD7" w:rsidRPr="00D2408A">
        <w:rPr>
          <w:rFonts w:ascii="Times New Roman" w:hAnsi="Times New Roman" w:cs="Times New Roman"/>
        </w:rPr>
        <w:t xml:space="preserve"> poz. 1129 ze zm.) w związku z zapyta</w:t>
      </w:r>
      <w:r w:rsidR="002074DA" w:rsidRPr="00D2408A">
        <w:rPr>
          <w:rFonts w:ascii="Times New Roman" w:hAnsi="Times New Roman" w:cs="Times New Roman"/>
        </w:rPr>
        <w:t>niem,</w:t>
      </w:r>
      <w:r w:rsidR="00487BD7" w:rsidRPr="00D2408A">
        <w:rPr>
          <w:rFonts w:ascii="Times New Roman" w:hAnsi="Times New Roman" w:cs="Times New Roman"/>
        </w:rPr>
        <w:t xml:space="preserve"> które wpłynęł</w:t>
      </w:r>
      <w:r w:rsidR="002074DA" w:rsidRPr="00D2408A">
        <w:rPr>
          <w:rFonts w:ascii="Times New Roman" w:hAnsi="Times New Roman" w:cs="Times New Roman"/>
        </w:rPr>
        <w:t>o</w:t>
      </w:r>
      <w:r w:rsidR="00487BD7" w:rsidRPr="00D2408A">
        <w:rPr>
          <w:rFonts w:ascii="Times New Roman" w:hAnsi="Times New Roman" w:cs="Times New Roman"/>
        </w:rPr>
        <w:t xml:space="preserve"> od wykonawc</w:t>
      </w:r>
      <w:r w:rsidR="002074DA" w:rsidRPr="00D2408A">
        <w:rPr>
          <w:rFonts w:ascii="Times New Roman" w:hAnsi="Times New Roman" w:cs="Times New Roman"/>
        </w:rPr>
        <w:t>y</w:t>
      </w:r>
      <w:r w:rsidR="00487BD7" w:rsidRPr="00D2408A">
        <w:rPr>
          <w:rFonts w:ascii="Times New Roman" w:hAnsi="Times New Roman" w:cs="Times New Roman"/>
        </w:rPr>
        <w:t xml:space="preserve"> dokonuje na podstawie art. 284 ust. 2 ustawy wyjaśnień i zmiany treści SWZ w następującym zakresie:</w:t>
      </w:r>
      <w:r w:rsidR="00487BD7" w:rsidRPr="00D2408A">
        <w:rPr>
          <w:rFonts w:ascii="Times New Roman" w:hAnsi="Times New Roman" w:cs="Times New Roman"/>
        </w:rPr>
        <w:cr/>
      </w:r>
    </w:p>
    <w:p w:rsidR="00D2408A" w:rsidRPr="00D2408A" w:rsidRDefault="00D2408A" w:rsidP="00D2408A">
      <w:pPr>
        <w:pStyle w:val="NormalnyWeb"/>
        <w:spacing w:before="0" w:beforeAutospacing="0" w:after="0" w:afterAutospacing="0" w:line="360" w:lineRule="auto"/>
        <w:jc w:val="both"/>
        <w:rPr>
          <w:sz w:val="22"/>
          <w:szCs w:val="22"/>
        </w:rPr>
      </w:pPr>
      <w:r w:rsidRPr="00D2408A">
        <w:rPr>
          <w:b/>
          <w:sz w:val="22"/>
          <w:szCs w:val="22"/>
        </w:rPr>
        <w:t xml:space="preserve">Pytanie nr 1: </w:t>
      </w:r>
      <w:r w:rsidRPr="00D2408A">
        <w:rPr>
          <w:sz w:val="22"/>
          <w:szCs w:val="22"/>
        </w:rPr>
        <w:t xml:space="preserve">W celu skorzystania ze zwolnienia od podatku VAT w oparciu o art. 43 ust. 1 pkt 29 świadczone usługi szkoleniowe muszą być uznane za usługi kształcenia zawodowego lub przekwalifikowania zawodowego. Na podstawie rozporządzenia Ministra Finansów ze zwolnienia mogą skorzystać również usługi kształcenia zawodowego lub przekwalifikowania zawodowego, które są sfinansowane w co najmniej 70% ze środków publicznych. W SWZ w tytule przedmiotu zamówienia widnieje informacja że przedmiotowe szkolenie jest organizowane w ramach projektu: Skuteczni w działaniu – współpraca służb w sytuacjach zagrożenia infrastruktury krytycznej” o nr PL/2020/PR/0080 </w:t>
      </w:r>
      <w:r w:rsidRPr="00D2408A">
        <w:rPr>
          <w:sz w:val="22"/>
          <w:szCs w:val="22"/>
        </w:rPr>
        <w:lastRenderedPageBreak/>
        <w:t>dofinansowanego z Funduszy Bezpieczeństwa Wewnętrznego na podstawie Porozumienia finansowego nr 80/PL/2020/FBW Proszę zatem o potwierdzenie że środki z Funduszu Bezpieczeństwa Wewnętrznego na podstawie Porozumienia finansowego nr 80/PL/2020/FBW są środkami publicznymi i Wykonawca w takim razie może przy składaniu ofert skorzystać z możliwości zwolnienia z podatku VAT?</w:t>
      </w:r>
    </w:p>
    <w:p w:rsidR="00D2408A" w:rsidRPr="00D2408A" w:rsidRDefault="00D2408A" w:rsidP="00D2408A">
      <w:pPr>
        <w:pStyle w:val="NormalnyWeb"/>
        <w:spacing w:before="0" w:beforeAutospacing="0" w:after="0" w:afterAutospacing="0" w:line="360" w:lineRule="auto"/>
        <w:jc w:val="both"/>
        <w:rPr>
          <w:sz w:val="22"/>
          <w:szCs w:val="22"/>
        </w:rPr>
      </w:pPr>
    </w:p>
    <w:p w:rsidR="00D2408A" w:rsidRPr="00D2408A" w:rsidRDefault="00D2408A" w:rsidP="00D2408A">
      <w:pPr>
        <w:pStyle w:val="NormalnyWeb"/>
        <w:spacing w:before="0" w:beforeAutospacing="0" w:after="0" w:afterAutospacing="0" w:line="360" w:lineRule="auto"/>
        <w:jc w:val="both"/>
        <w:rPr>
          <w:b/>
          <w:sz w:val="22"/>
          <w:szCs w:val="22"/>
        </w:rPr>
      </w:pPr>
      <w:r w:rsidRPr="00D2408A">
        <w:rPr>
          <w:b/>
          <w:sz w:val="22"/>
          <w:szCs w:val="22"/>
        </w:rPr>
        <w:t>Odpowiedź na pytanie nr 1:</w:t>
      </w:r>
    </w:p>
    <w:p w:rsidR="00D2408A" w:rsidRPr="00D2408A" w:rsidRDefault="00D2408A" w:rsidP="00D2408A">
      <w:pPr>
        <w:pStyle w:val="NormalnyWeb"/>
        <w:spacing w:before="0" w:beforeAutospacing="0" w:after="0" w:afterAutospacing="0" w:line="360" w:lineRule="auto"/>
        <w:jc w:val="both"/>
        <w:rPr>
          <w:sz w:val="22"/>
          <w:szCs w:val="22"/>
        </w:rPr>
      </w:pPr>
      <w:r w:rsidRPr="00D2408A">
        <w:rPr>
          <w:sz w:val="22"/>
          <w:szCs w:val="22"/>
        </w:rPr>
        <w:t>Zamawiający wyjaśnia, że postępowanie realizowane jest w ramach  Projektu pt.: „Skuteczni w działaniu – współpraca służb w sytuacjach zagrożenia infrastruktury krytycznej” o nr PL/2020/PR/00/80, w ramach którego organizowane jest Specjalistyczne szkolenie z zakresu zwalczania przestępstw związanych z wytwarzaniem i używaniem materiałów pirotechnicznych, dofinansowane jest z Funduszu Bezpieczeństwa Wewnętrznego w wys. 75% oraz budżetu państwa (Porozumienie finansowe nr 80/PL/2020/FBW), Cel szczegółowy 6 Ryzyko i sytuacje kryzysowe/cel krajowy 5 – zagrożenia – infrastruktura. Wydatek realizowany w ramach kategorii E – Inne koszty bezpośrednie, Moduł III. zakup usług szkoleniowych, w 100% kwalifikowany.  Całe zamówienie realizowane jest ze środków publicznych.</w:t>
      </w:r>
    </w:p>
    <w:p w:rsidR="00D2408A" w:rsidRPr="00D2408A" w:rsidRDefault="00D2408A" w:rsidP="00D2408A">
      <w:pPr>
        <w:pStyle w:val="NormalnyWeb"/>
        <w:spacing w:before="0" w:beforeAutospacing="0" w:after="0" w:afterAutospacing="0" w:line="360" w:lineRule="auto"/>
        <w:jc w:val="both"/>
        <w:rPr>
          <w:sz w:val="22"/>
          <w:szCs w:val="22"/>
        </w:rPr>
      </w:pP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b/>
        </w:rPr>
        <w:t xml:space="preserve">Pytanie nr 2: </w:t>
      </w:r>
      <w:r w:rsidRPr="00D2408A">
        <w:rPr>
          <w:rFonts w:ascii="Times New Roman" w:hAnsi="Times New Roman" w:cs="Times New Roman"/>
        </w:rPr>
        <w:t xml:space="preserve">W szczegółowym opisie przedmiotu zamówienia stanowiącym załącznik nr 1 do SWZ, Zamawiający w pkt 3 „Wymagania”, zawarł wymagania, że Wykonawca szkolenia zapewnia zakwaterowanie w pierwszym dniu szkolenia od godziny 10:00, a wykwaterowanie w ostatnim dniu szkolenia do godziny 14:00. W związku z ograniczoną bazą noclegową spełniającą wymagania OPZ, a w dalszej kolejności procedurami zakwaterowania i wykwaterowania w obiektach hotelowych, gdzie doba trwa od 15.00 do 11.00 dnia następnego, zwracam się z wnioskiem do Zamawiającego o zmianę wymagań w zakresie zakwaterowania i wykwaterowania na możliwość pozostawienia bagaży uczestników szkolenia w bagażowni obiektu hotelowego w dniu zakwaterowania </w:t>
      </w:r>
      <w:proofErr w:type="spellStart"/>
      <w:r w:rsidRPr="00D2408A">
        <w:rPr>
          <w:rFonts w:ascii="Times New Roman" w:hAnsi="Times New Roman" w:cs="Times New Roman"/>
        </w:rPr>
        <w:t>tj</w:t>
      </w:r>
      <w:proofErr w:type="spellEnd"/>
      <w:r w:rsidRPr="00D2408A">
        <w:rPr>
          <w:rFonts w:ascii="Times New Roman" w:hAnsi="Times New Roman" w:cs="Times New Roman"/>
        </w:rPr>
        <w:t xml:space="preserve"> przed godziną 15.00 oraz w dniu wykwaterowania po godz. 11.00, zatem zakwaterowania i wykwaterowania zgodnie z regulaminem obiektu hotelowego. Nasza prośba wynika także z tego, iż planowany termin szkolenia tj. do końca września 2022r to termin wciąż trwającego sezonu urlopowego, zatem obiekty hotelowe są zarezerwowane na przybycie kolejnych gości, a wydłużenie doby hotelowej o parę godzin jest równoznaczne z przedłużeniem pobytu o kolejne dni, co będzie generować kolejne koszty. </w:t>
      </w:r>
    </w:p>
    <w:p w:rsidR="00D2408A" w:rsidRPr="00D2408A" w:rsidRDefault="00D2408A" w:rsidP="00D2408A">
      <w:pPr>
        <w:spacing w:after="0" w:line="360" w:lineRule="auto"/>
        <w:jc w:val="both"/>
        <w:rPr>
          <w:rFonts w:ascii="Times New Roman" w:hAnsi="Times New Roman" w:cs="Times New Roman"/>
          <w:iCs/>
        </w:rPr>
      </w:pPr>
    </w:p>
    <w:p w:rsidR="00D2408A" w:rsidRPr="00D2408A" w:rsidRDefault="00D2408A" w:rsidP="00D2408A">
      <w:pPr>
        <w:pStyle w:val="NormalnyWeb"/>
        <w:spacing w:before="0" w:beforeAutospacing="0" w:after="0" w:afterAutospacing="0" w:line="360" w:lineRule="auto"/>
        <w:jc w:val="both"/>
        <w:rPr>
          <w:b/>
          <w:sz w:val="22"/>
          <w:szCs w:val="22"/>
        </w:rPr>
      </w:pPr>
      <w:r w:rsidRPr="00D2408A">
        <w:rPr>
          <w:b/>
          <w:sz w:val="22"/>
          <w:szCs w:val="22"/>
        </w:rPr>
        <w:t>Odpowiedź na pytanie nr 2:</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Zamawiający wyjaśnia, że nie wyraża zgody na </w:t>
      </w:r>
      <w:r w:rsidRPr="00D2408A">
        <w:rPr>
          <w:rFonts w:ascii="Times New Roman" w:hAnsi="Times New Roman" w:cs="Times New Roman"/>
        </w:rPr>
        <w:t>zakwaterowanie i wykwaterowanie zgodnie z regulaminem obiektu hotelowego</w:t>
      </w:r>
      <w:r w:rsidRPr="00D2408A">
        <w:rPr>
          <w:rFonts w:ascii="Times New Roman" w:hAnsi="Times New Roman" w:cs="Times New Roman"/>
          <w:iCs/>
        </w:rPr>
        <w:t xml:space="preserve">.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W związku z powyższym zapisy załącznika nr 1 do SWZ w pkt. 5 „Wymagania” pozostają bez zmian.</w:t>
      </w:r>
    </w:p>
    <w:p w:rsidR="00D2408A" w:rsidRPr="00D2408A" w:rsidRDefault="00D2408A" w:rsidP="00D2408A">
      <w:pPr>
        <w:spacing w:after="0" w:line="360" w:lineRule="auto"/>
        <w:jc w:val="both"/>
        <w:rPr>
          <w:rFonts w:ascii="Times New Roman" w:hAnsi="Times New Roman" w:cs="Times New Roman"/>
          <w:iCs/>
        </w:rPr>
      </w:pP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b/>
          <w:iCs/>
        </w:rPr>
        <w:lastRenderedPageBreak/>
        <w:t xml:space="preserve">Pytanie nr 3: </w:t>
      </w:r>
      <w:r w:rsidRPr="00D2408A">
        <w:rPr>
          <w:rFonts w:ascii="Times New Roman" w:hAnsi="Times New Roman" w:cs="Times New Roman"/>
          <w:iCs/>
        </w:rPr>
        <w:t xml:space="preserve">W szczegółowym opisie zamówienia stanowiącym załącznik nr 1 do SWZ, Zamawiający zawarł wymagania że, Wykonawca szkolenia zapewni materiały i wyposażenie szkoleniowe, które w przypadku niepełnego zużycia przekazane zostaną Zamawiającemu. Wśród tych materiałów i wyposażenia Zamawiający wymaga tzw. indywidualnych zestawów pirotechnicznych. Z lakonicznego opisu wynika, że zestaw ma zawierać elementy do rozpoznania i prób organoleptycznych substancji wybuchowych. Uprzejmie proszę o określenie minimalnego składu zestawu czyli elementów jakie mają znaleźć się na wyposażeniu takiego zestawu indywidualnego. </w:t>
      </w:r>
    </w:p>
    <w:p w:rsidR="00D2408A" w:rsidRPr="00D2408A" w:rsidRDefault="00D2408A" w:rsidP="00D2408A">
      <w:pPr>
        <w:spacing w:after="0" w:line="360" w:lineRule="auto"/>
        <w:jc w:val="both"/>
        <w:rPr>
          <w:rFonts w:ascii="Times New Roman" w:hAnsi="Times New Roman" w:cs="Times New Roman"/>
          <w:iCs/>
        </w:rPr>
      </w:pPr>
    </w:p>
    <w:p w:rsidR="00D2408A" w:rsidRPr="00D2408A" w:rsidRDefault="00D2408A" w:rsidP="00D2408A">
      <w:pPr>
        <w:spacing w:after="0" w:line="360" w:lineRule="auto"/>
        <w:jc w:val="both"/>
        <w:rPr>
          <w:rFonts w:ascii="Times New Roman" w:eastAsia="Times New Roman" w:hAnsi="Times New Roman" w:cs="Times New Roman"/>
          <w:b/>
        </w:rPr>
      </w:pPr>
      <w:r w:rsidRPr="00D2408A">
        <w:rPr>
          <w:rFonts w:ascii="Times New Roman" w:hAnsi="Times New Roman" w:cs="Times New Roman"/>
          <w:b/>
        </w:rPr>
        <w:t xml:space="preserve">Odpowiedź na pytanie nr 3: </w:t>
      </w:r>
      <w:r w:rsidRPr="00D2408A">
        <w:rPr>
          <w:rFonts w:ascii="Times New Roman" w:eastAsia="Times New Roman" w:hAnsi="Times New Roman" w:cs="Times New Roman"/>
        </w:rPr>
        <w:t xml:space="preserve">Zamawiający nie określa zawartości plecaka, jednak musi on zawierać niezbędne indywidualne wyposażenie do samodzielnego prowadzenia działań w zakresie rozpoznania minersko- pirotechnicznego, oczywiście w jak najlepszej jakości uzupełnione o zestaw testów kolorymetrycznych do wykrywania materiałów i substancji niebezpiecznych takich jak </w:t>
      </w:r>
      <w:proofErr w:type="spellStart"/>
      <w:r w:rsidRPr="00D2408A">
        <w:rPr>
          <w:rFonts w:ascii="Times New Roman" w:eastAsia="Times New Roman" w:hAnsi="Times New Roman" w:cs="Times New Roman"/>
        </w:rPr>
        <w:t>pH</w:t>
      </w:r>
      <w:proofErr w:type="spellEnd"/>
      <w:r w:rsidRPr="00D2408A">
        <w:rPr>
          <w:rFonts w:ascii="Times New Roman" w:eastAsia="Times New Roman" w:hAnsi="Times New Roman" w:cs="Times New Roman"/>
        </w:rPr>
        <w:t>, utleniaczy, nadtlenków oraz HME.</w:t>
      </w:r>
      <w:r w:rsidRPr="00D2408A">
        <w:rPr>
          <w:rFonts w:ascii="Times New Roman" w:eastAsia="Times New Roman" w:hAnsi="Times New Roman" w:cs="Times New Roman"/>
          <w:b/>
        </w:rPr>
        <w:t xml:space="preserve"> </w:t>
      </w:r>
    </w:p>
    <w:p w:rsidR="00D2408A" w:rsidRPr="00D2408A" w:rsidRDefault="00D2408A" w:rsidP="00D2408A">
      <w:pPr>
        <w:spacing w:after="0" w:line="360" w:lineRule="auto"/>
        <w:jc w:val="both"/>
        <w:rPr>
          <w:rFonts w:ascii="Times New Roman" w:hAnsi="Times New Roman" w:cs="Times New Roman"/>
          <w:iCs/>
        </w:rPr>
      </w:pP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b/>
          <w:iCs/>
        </w:rPr>
        <w:t xml:space="preserve">Pytanie nr 4: </w:t>
      </w:r>
      <w:r w:rsidRPr="00D2408A">
        <w:rPr>
          <w:rFonts w:ascii="Times New Roman" w:hAnsi="Times New Roman" w:cs="Times New Roman"/>
          <w:iCs/>
        </w:rPr>
        <w:t xml:space="preserve">W szczegółowym opisie zamówienia stanowiącym załącznik nr 1 do SWZ, Zamawiający zawarł wymagania że, Wykonawca szkolenia udostępni materiały szkoleniowe i wyposażenie kompleksowe do przeprowadzenia szkolenia min: zestaw treningowy prekursorów HME. Proszę o wyjaśnienie jak ma wyglądać i jakie ilości prekursorów mają być zawarte w zestawie treningowym? Czy opakowania mają spełniać wymogi do przechowywania substancji chemicznych czy tylko małe próbki (jaka ilość) w pojemnikach dedykowanych? Czy Zamawiający ma na myśli rzeczywiste prekursory wymienione w załącznikach ustawy o prekursorach czy tylko stymulanty wyglądem przypominające prekursory? Jaka powinna być ilość zestawów i jaka ilość substancji i płynów w danym opakowaniu. Czy zestaw ma być dla każdego uczestnika szkolenia? </w:t>
      </w:r>
    </w:p>
    <w:p w:rsidR="00D2408A" w:rsidRPr="00D2408A" w:rsidRDefault="00D2408A" w:rsidP="00D2408A">
      <w:pPr>
        <w:spacing w:after="0" w:line="360" w:lineRule="auto"/>
        <w:jc w:val="both"/>
        <w:rPr>
          <w:rFonts w:ascii="Times New Roman" w:hAnsi="Times New Roman" w:cs="Times New Roman"/>
          <w:iCs/>
        </w:rPr>
      </w:pPr>
    </w:p>
    <w:p w:rsidR="00D2408A" w:rsidRPr="00D2408A" w:rsidRDefault="00D2408A" w:rsidP="00D2408A">
      <w:pPr>
        <w:pStyle w:val="NormalnyWeb"/>
        <w:spacing w:before="0" w:beforeAutospacing="0" w:after="0" w:afterAutospacing="0" w:line="360" w:lineRule="auto"/>
        <w:jc w:val="both"/>
        <w:rPr>
          <w:iCs/>
          <w:sz w:val="22"/>
          <w:szCs w:val="22"/>
        </w:rPr>
      </w:pPr>
      <w:r w:rsidRPr="00D2408A">
        <w:rPr>
          <w:b/>
          <w:sz w:val="22"/>
          <w:szCs w:val="22"/>
        </w:rPr>
        <w:t xml:space="preserve">Odpowiedź na pytanie nr 4: </w:t>
      </w:r>
      <w:r w:rsidRPr="00D2408A">
        <w:rPr>
          <w:sz w:val="22"/>
          <w:szCs w:val="22"/>
        </w:rPr>
        <w:t>Zestaw treningowy HME ma się składać, w myśl załączników ustawy o prekursorach, z rzeczywistych prekursorów, gdzie substancje chemiczne będą umieszczone w pojemnikach dedykowanych (np. fiolkach) w minimalnych bezpiecznych ilościach tak, aby każdy uczestnik mógł kompleksowo i praktycznie przećwiczyć testowanie technik analitycznych.</w:t>
      </w:r>
    </w:p>
    <w:p w:rsidR="00D2408A" w:rsidRPr="00D2408A" w:rsidRDefault="00D2408A" w:rsidP="00D2408A">
      <w:pPr>
        <w:spacing w:after="0" w:line="360" w:lineRule="auto"/>
        <w:jc w:val="both"/>
        <w:rPr>
          <w:rFonts w:ascii="Times New Roman" w:hAnsi="Times New Roman" w:cs="Times New Roman"/>
          <w:iCs/>
        </w:rPr>
      </w:pP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b/>
          <w:iCs/>
        </w:rPr>
        <w:t xml:space="preserve">Pytanie nr 5: </w:t>
      </w:r>
      <w:r w:rsidRPr="00D2408A">
        <w:rPr>
          <w:rFonts w:ascii="Times New Roman" w:hAnsi="Times New Roman" w:cs="Times New Roman"/>
          <w:iCs/>
        </w:rPr>
        <w:t xml:space="preserve">W szczegółowym opisie zamówienia stanowiącym załącznik nr 1 do SWZ, Zamawiający zawarł wymagania że, Wykonawca szkolenia udostępni materiały szkoleniowe i wyposażenie kompleksowe do przeprowadzenia szkolenia min: broń czarnoprochową oraz broń palną i amunicję Nawiązując do tematu szkolenia jak i zakresu szkolenia, uprzejmie proszę o wyjaśnienie do jakich celów te materiały szkoleniowe będą wykorzystywane? </w:t>
      </w:r>
    </w:p>
    <w:p w:rsidR="00D2408A" w:rsidRPr="00D2408A" w:rsidRDefault="00D2408A" w:rsidP="00D2408A">
      <w:pPr>
        <w:spacing w:after="0" w:line="360" w:lineRule="auto"/>
        <w:jc w:val="both"/>
        <w:rPr>
          <w:rFonts w:ascii="Times New Roman" w:hAnsi="Times New Roman" w:cs="Times New Roman"/>
          <w:iCs/>
        </w:rPr>
      </w:pPr>
    </w:p>
    <w:p w:rsidR="00D2408A" w:rsidRPr="00D2408A" w:rsidRDefault="00D2408A" w:rsidP="00D2408A">
      <w:pPr>
        <w:pStyle w:val="NormalnyWeb"/>
        <w:spacing w:before="0" w:beforeAutospacing="0" w:after="0" w:afterAutospacing="0" w:line="360" w:lineRule="auto"/>
        <w:jc w:val="both"/>
        <w:rPr>
          <w:iCs/>
          <w:sz w:val="22"/>
          <w:szCs w:val="22"/>
        </w:rPr>
      </w:pPr>
      <w:r w:rsidRPr="00D2408A">
        <w:rPr>
          <w:b/>
          <w:sz w:val="22"/>
          <w:szCs w:val="22"/>
        </w:rPr>
        <w:lastRenderedPageBreak/>
        <w:t xml:space="preserve">Odpowiedź na pytanie nr 5: </w:t>
      </w:r>
      <w:r w:rsidRPr="00D2408A">
        <w:rPr>
          <w:iCs/>
          <w:sz w:val="22"/>
          <w:szCs w:val="22"/>
        </w:rPr>
        <w:t xml:space="preserve">Broń czarnoprochowa jest bronią palną. Proch czarny jest także mieszaniną pirotechniczną. Zgodnie z art. 11 pkt 10 ustawy z dnia 21 maja 1999 r. o broni i amunicji nie jest wymagane posiadanie broni palnej rozdzielnego ładowania, wytworzonej przed rokiem 1885 oraz repliki tej broni. Ten stan rzeczy powoduje, że broń czarnoprochowa i istotne elementy amunicji do tej broni (w tym czarny proch) są używane do popełniania przestępstw, w tym przestępstw przeciwko życiu i zdrowiu. Intencją zamawiającego jest, aby broń czarnoprochowa oraz istotne elementy amunicji rozdzielnego ładowania (w tym proch czarny), zostały wykorzystane w trakcie szkolenia pod kątem eksperymentów procesowych i realnych scenariuszy. Poprzez pojęcie „amunicji” zamawiający ma na myśli amunicję do broni palnej rozdzielnego ładowania, wytworzonej przed rokiem 1885 oraz replik tej broni.        </w:t>
      </w:r>
    </w:p>
    <w:p w:rsidR="00D2408A" w:rsidRPr="00D2408A" w:rsidRDefault="00D2408A" w:rsidP="00D2408A">
      <w:pPr>
        <w:pStyle w:val="NormalnyWeb"/>
        <w:spacing w:before="0" w:beforeAutospacing="0" w:after="0" w:afterAutospacing="0" w:line="360" w:lineRule="auto"/>
        <w:jc w:val="both"/>
        <w:rPr>
          <w:iCs/>
          <w:sz w:val="22"/>
          <w:szCs w:val="22"/>
        </w:rPr>
      </w:pP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b/>
          <w:iCs/>
        </w:rPr>
        <w:t xml:space="preserve">Pytanie nr 6: </w:t>
      </w:r>
      <w:r w:rsidRPr="00D2408A">
        <w:rPr>
          <w:rFonts w:ascii="Times New Roman" w:hAnsi="Times New Roman" w:cs="Times New Roman"/>
          <w:iCs/>
        </w:rPr>
        <w:t xml:space="preserve">W szczegółowym opisie zamówienia stanowiącym załącznik nr 1 do SWZ, Zamawiający zawarł wymagania że, Wykonawca szkolenia udostępni materiały szkoleniowe i wyposażenie kompleksowe do przeprowadzenia szkolenia min: rękawice nitrylowe Uprzejmie proszę o wyrażenie zgody na zmianę rękawic z nitrylowych na lateksowe, gdyż rękawice nitrylowe nie nadają się do pobierania próbek do badań, bo zawierają związki które wzbudzają aparaturę pomiarową i podają błędnie pozytywne wyniki analizy mieszanin i wyrobów pirotechnicznych </w:t>
      </w:r>
    </w:p>
    <w:p w:rsidR="00D2408A" w:rsidRPr="00D2408A" w:rsidRDefault="00D2408A" w:rsidP="00D2408A">
      <w:pPr>
        <w:spacing w:after="0" w:line="360" w:lineRule="auto"/>
        <w:jc w:val="both"/>
        <w:rPr>
          <w:rFonts w:ascii="Times New Roman" w:hAnsi="Times New Roman" w:cs="Times New Roman"/>
          <w:iCs/>
        </w:rPr>
      </w:pPr>
    </w:p>
    <w:p w:rsidR="00D2408A" w:rsidRPr="00D2408A" w:rsidRDefault="00D2408A" w:rsidP="00D2408A">
      <w:pPr>
        <w:pStyle w:val="NormalnyWeb"/>
        <w:spacing w:before="0" w:beforeAutospacing="0" w:after="0" w:afterAutospacing="0" w:line="360" w:lineRule="auto"/>
        <w:jc w:val="both"/>
        <w:rPr>
          <w:iCs/>
          <w:sz w:val="22"/>
          <w:szCs w:val="22"/>
        </w:rPr>
      </w:pPr>
      <w:r w:rsidRPr="00D2408A">
        <w:rPr>
          <w:b/>
          <w:sz w:val="22"/>
          <w:szCs w:val="22"/>
        </w:rPr>
        <w:t xml:space="preserve">Odpowiedź na pytanie nr 6: </w:t>
      </w:r>
      <w:r w:rsidRPr="00D2408A">
        <w:rPr>
          <w:iCs/>
          <w:sz w:val="22"/>
          <w:szCs w:val="22"/>
        </w:rPr>
        <w:t>Zamawiający nie wyraża zgody na zmianę rękawic z nitrylowych na lateksowe. Do pracy w laboratoriach chemicznych stosowane są rękawiczki nitrylowe na podstawie przepisów BHP opatrzonych normą  PN – EN 374-1:2005.</w:t>
      </w:r>
    </w:p>
    <w:p w:rsidR="00D2408A" w:rsidRPr="00D2408A" w:rsidRDefault="00D2408A" w:rsidP="00D2408A">
      <w:pPr>
        <w:spacing w:after="0" w:line="360" w:lineRule="auto"/>
        <w:jc w:val="both"/>
        <w:rPr>
          <w:rFonts w:ascii="Times New Roman" w:hAnsi="Times New Roman" w:cs="Times New Roman"/>
          <w:iCs/>
        </w:rPr>
      </w:pP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b/>
          <w:iCs/>
        </w:rPr>
        <w:t>Pytanie nr 7:</w:t>
      </w:r>
      <w:r w:rsidRPr="00D2408A">
        <w:rPr>
          <w:rFonts w:ascii="Times New Roman" w:hAnsi="Times New Roman" w:cs="Times New Roman"/>
          <w:iCs/>
        </w:rPr>
        <w:t xml:space="preserve"> W szczegółowym opisie zamówienia stanowiącym załącznik nr 1 do SWZ, Zamawiający zawarł wymagania w zakresie zapewnienia co najmniej 2 instruktorów: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2 instruktorów z zakresu działań Minersko–Pirotechnicznych (jeden instruktor na każdą 5-osobową grupę szkoleniową); ·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min. 1 instruktor z zakresu chemii, technologii materiałów wybuchowych (drugi instruktor z zakresu chemii, technologii materiałów wybuchowych lub instruktor </w:t>
      </w:r>
      <w:proofErr w:type="spellStart"/>
      <w:r w:rsidRPr="00D2408A">
        <w:rPr>
          <w:rFonts w:ascii="Times New Roman" w:hAnsi="Times New Roman" w:cs="Times New Roman"/>
          <w:iCs/>
        </w:rPr>
        <w:t>MinerstwaPirotechniki</w:t>
      </w:r>
      <w:proofErr w:type="spellEnd"/>
      <w:r w:rsidRPr="00D2408A">
        <w:rPr>
          <w:rFonts w:ascii="Times New Roman" w:hAnsi="Times New Roman" w:cs="Times New Roman"/>
          <w:iCs/>
        </w:rPr>
        <w:t>);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 min. 1 instruktor z zakresu urządzeń </w:t>
      </w:r>
      <w:proofErr w:type="spellStart"/>
      <w:r w:rsidRPr="00D2408A">
        <w:rPr>
          <w:rFonts w:ascii="Times New Roman" w:hAnsi="Times New Roman" w:cs="Times New Roman"/>
          <w:iCs/>
        </w:rPr>
        <w:t>detekcyjno</w:t>
      </w:r>
      <w:proofErr w:type="spellEnd"/>
      <w:r w:rsidRPr="00D2408A">
        <w:rPr>
          <w:rFonts w:ascii="Times New Roman" w:hAnsi="Times New Roman" w:cs="Times New Roman"/>
          <w:iCs/>
        </w:rPr>
        <w:t xml:space="preserve"> – pomiarowych (drugi instruktor z zakresu urządzeń </w:t>
      </w:r>
      <w:proofErr w:type="spellStart"/>
      <w:r w:rsidRPr="00D2408A">
        <w:rPr>
          <w:rFonts w:ascii="Times New Roman" w:hAnsi="Times New Roman" w:cs="Times New Roman"/>
          <w:iCs/>
        </w:rPr>
        <w:t>detekcyjno</w:t>
      </w:r>
      <w:proofErr w:type="spellEnd"/>
      <w:r w:rsidRPr="00D2408A">
        <w:rPr>
          <w:rFonts w:ascii="Times New Roman" w:hAnsi="Times New Roman" w:cs="Times New Roman"/>
          <w:iCs/>
        </w:rPr>
        <w:t xml:space="preserve"> – pomiarowych lub instruktor Minerstwa-Pirotechniki).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W dalszej części w OPZ są podane szczegółowe wymagania dotyczące kadry instruktorskiej: Czy zatem posiadając dwóch instruktorów z zakresu działań Minersko–Pirotechnicznych, to jeśli jeden z nich dodatkowo spełnia wymagania z zakresu chemii, technologii materiałów wybuchowych a drugi z zakresu urządzeń detekcyjno-pomiarowych, to Zamawiający zaakceptuje takich instruktorów? lub Czy zatem posiadając dwóch instruktorów z zakresu działań Minersko–Pirotechnicznych z których jeden po części będzie spełniał wymagania z zakresu chemii, technologii materiałów wybuchowych i a drugi po </w:t>
      </w:r>
      <w:r w:rsidRPr="00D2408A">
        <w:rPr>
          <w:rFonts w:ascii="Times New Roman" w:hAnsi="Times New Roman" w:cs="Times New Roman"/>
          <w:iCs/>
        </w:rPr>
        <w:lastRenderedPageBreak/>
        <w:t xml:space="preserve">części z zakresu użytkownika urządzeń detekcyjno-pomiarowych, ale łącznie będą spełniać wszystkie postawione wymagania w OPZ to Zamawiający zaakceptuje takich instruktorów. </w:t>
      </w:r>
    </w:p>
    <w:p w:rsidR="00D2408A" w:rsidRPr="00D2408A" w:rsidRDefault="00D2408A" w:rsidP="00D2408A">
      <w:pPr>
        <w:spacing w:after="0" w:line="360" w:lineRule="auto"/>
        <w:jc w:val="both"/>
        <w:rPr>
          <w:rFonts w:ascii="Times New Roman" w:hAnsi="Times New Roman" w:cs="Times New Roman"/>
          <w:iCs/>
        </w:rPr>
      </w:pPr>
    </w:p>
    <w:p w:rsidR="00D2408A" w:rsidRPr="00D2408A" w:rsidRDefault="00D2408A" w:rsidP="00D2408A">
      <w:pPr>
        <w:pStyle w:val="NormalnyWeb"/>
        <w:spacing w:before="0" w:beforeAutospacing="0" w:after="0" w:afterAutospacing="0" w:line="360" w:lineRule="auto"/>
        <w:jc w:val="both"/>
        <w:rPr>
          <w:iCs/>
          <w:sz w:val="22"/>
          <w:szCs w:val="22"/>
        </w:rPr>
      </w:pPr>
      <w:r w:rsidRPr="00D2408A">
        <w:rPr>
          <w:b/>
          <w:sz w:val="22"/>
          <w:szCs w:val="22"/>
        </w:rPr>
        <w:t xml:space="preserve">Odpowiedź na pytanie nr 7: </w:t>
      </w:r>
      <w:r w:rsidRPr="00D2408A">
        <w:rPr>
          <w:iCs/>
          <w:sz w:val="22"/>
          <w:szCs w:val="22"/>
        </w:rPr>
        <w:t xml:space="preserve">Zamawiający zaakceptuje dwóch instruktorów minerów – pirotechników, jeśli jeden z nich w pełni spełnia kryteria z zakresu chemii, technologii materiałów wybuchowych a drugi w pełni z zakresu urządzeń </w:t>
      </w:r>
      <w:proofErr w:type="spellStart"/>
      <w:r w:rsidRPr="00D2408A">
        <w:rPr>
          <w:iCs/>
          <w:sz w:val="22"/>
          <w:szCs w:val="22"/>
        </w:rPr>
        <w:t>detekcyjno</w:t>
      </w:r>
      <w:proofErr w:type="spellEnd"/>
      <w:r w:rsidRPr="00D2408A">
        <w:rPr>
          <w:iCs/>
          <w:sz w:val="22"/>
          <w:szCs w:val="22"/>
        </w:rPr>
        <w:t xml:space="preserve"> pomiarowych. </w:t>
      </w:r>
    </w:p>
    <w:p w:rsidR="00D2408A" w:rsidRPr="00D2408A" w:rsidRDefault="00D2408A" w:rsidP="00D2408A">
      <w:pPr>
        <w:pStyle w:val="NormalnyWeb"/>
        <w:spacing w:before="0" w:beforeAutospacing="0" w:after="0" w:afterAutospacing="0" w:line="360" w:lineRule="auto"/>
        <w:jc w:val="both"/>
        <w:rPr>
          <w:iCs/>
          <w:sz w:val="22"/>
          <w:szCs w:val="22"/>
        </w:rPr>
      </w:pPr>
      <w:r w:rsidRPr="00D2408A">
        <w:rPr>
          <w:iCs/>
          <w:sz w:val="22"/>
          <w:szCs w:val="22"/>
        </w:rPr>
        <w:t xml:space="preserve">Zamawiający nie zaakceptuje dwóch instruktorów minerów – pirotechników, z których jeden po części spełnia wymagania z zakresu chemii, technologii materiałów wybuchowych a drugi po części z zakresu użytkowania urządzeń detekcyjno-pomiarowych pomimo, że łącznie będą spełniać wszystkie postawione wymagania w </w:t>
      </w:r>
      <w:proofErr w:type="spellStart"/>
      <w:r w:rsidRPr="00D2408A">
        <w:rPr>
          <w:iCs/>
          <w:sz w:val="22"/>
          <w:szCs w:val="22"/>
        </w:rPr>
        <w:t>sopz</w:t>
      </w:r>
      <w:proofErr w:type="spellEnd"/>
      <w:r w:rsidRPr="00D2408A">
        <w:rPr>
          <w:iCs/>
          <w:sz w:val="22"/>
          <w:szCs w:val="22"/>
        </w:rPr>
        <w:t>.</w:t>
      </w:r>
    </w:p>
    <w:p w:rsidR="00D2408A" w:rsidRPr="00D2408A" w:rsidRDefault="00D2408A" w:rsidP="00D2408A">
      <w:pPr>
        <w:pStyle w:val="NormalnyWeb"/>
        <w:spacing w:before="0" w:beforeAutospacing="0" w:after="0" w:afterAutospacing="0" w:line="360" w:lineRule="auto"/>
        <w:jc w:val="both"/>
        <w:rPr>
          <w:iCs/>
          <w:sz w:val="22"/>
          <w:szCs w:val="22"/>
        </w:rPr>
      </w:pP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b/>
          <w:iCs/>
        </w:rPr>
        <w:t>Pytanie nr 8:</w:t>
      </w:r>
      <w:r w:rsidRPr="00D2408A">
        <w:rPr>
          <w:rFonts w:ascii="Times New Roman" w:hAnsi="Times New Roman" w:cs="Times New Roman"/>
          <w:iCs/>
        </w:rPr>
        <w:t xml:space="preserve"> W szczegółowym opisie zamówienia stanowiącym załącznik nr 1 do SWZ, Zamawiający zawarł wymagania odnośnie wymogów dot. kadry instruktorskiej, a dokładnie z wymagań postawionych z zakresu minerstwa – pirotechniki Zamawiający wymaga aby instruktor posiadał: staż na stanowisku Instruktor Minerstwa – Pirotechniki w Policji bądź w innych strukturach służbowych (uprawnienia CSP Legionowo) posiadającymi doświadczenie z zakresu prowadzenia eksperymentów procesowych związanych w wykorzystaniem materiałów pirotechnicznych i wybuchowych min. 5 lat; Niniejszy zapis wyklucza podmioty cywilne posiadające doświadczenie zawodowe w wyżej wymienionych czynnościach m.in.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biegłych sądowych w dziedzinie materiałów wybuchowych;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osób posiadających doświadczenie zawodowe w zakresie postępowania z dowodami procesowymi to jest udziału w czynnościach na miejscu zdarzenia w współpracy ze służbami (Policją, Prokuraturą, Państwową Strażą Pożarną, Żandarmerią Wojskową, Strażą Graniczną itp.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instytucje cywilne posiadające pozwolenie na prace z użyciem materiałów wybuchowych,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wykładowców ośrodków cywilnych, przygotowujących do nadawania uprawnień państwowych w zakresie badań w dziedzinie materiałów wybuchowych oraz rozminowania i oczyszczania terenów z przedmiotów wybuchowych i niebezpiecznych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Zwracamy się zatem z wnioskiem o dopuszczenie do prowadzenia szkolenia osoby lub podmioty, którzy posiadają obszerną wiedzę i doświadczenie jak wymienieni powyżej. </w:t>
      </w:r>
    </w:p>
    <w:p w:rsidR="00D2408A" w:rsidRPr="00D2408A" w:rsidRDefault="00D2408A" w:rsidP="00D2408A">
      <w:pPr>
        <w:pStyle w:val="NormalnyWeb"/>
        <w:spacing w:before="0" w:beforeAutospacing="0" w:after="0" w:afterAutospacing="0" w:line="360" w:lineRule="auto"/>
        <w:jc w:val="both"/>
        <w:rPr>
          <w:sz w:val="22"/>
          <w:szCs w:val="22"/>
        </w:rPr>
      </w:pPr>
    </w:p>
    <w:p w:rsidR="00D2408A" w:rsidRPr="00D2408A" w:rsidRDefault="00D2408A" w:rsidP="00D2408A">
      <w:pPr>
        <w:pStyle w:val="NormalnyWeb"/>
        <w:spacing w:before="0" w:beforeAutospacing="0" w:after="0" w:afterAutospacing="0" w:line="360" w:lineRule="auto"/>
        <w:jc w:val="both"/>
        <w:rPr>
          <w:iCs/>
          <w:sz w:val="22"/>
          <w:szCs w:val="22"/>
        </w:rPr>
      </w:pPr>
      <w:r w:rsidRPr="00D2408A">
        <w:rPr>
          <w:b/>
          <w:sz w:val="22"/>
          <w:szCs w:val="22"/>
        </w:rPr>
        <w:t xml:space="preserve">Odpowiedź na pytanie nr 8: </w:t>
      </w:r>
      <w:r w:rsidRPr="00D2408A">
        <w:rPr>
          <w:iCs/>
          <w:sz w:val="22"/>
          <w:szCs w:val="22"/>
        </w:rPr>
        <w:t xml:space="preserve">Zamawiający w Szczegółowym opisie przedmiotu zamówienia wymaga min. 2 instruktorów z uzyskanymi uprawnieniami CSP Legionowo na stanowisku instruktor minerstwa – pirotechniki. Osobą uprawnioną do prowadzenia zajęć dla funkcjonariuszy z uprawnieniami do samodzielnego prowadzenia działań minersko – pirotechnicznych jest instruktor minerstwa – pirotechniki. Dodatkowo wskazana minimalna kadra instruktorska jak najbardziej może być </w:t>
      </w:r>
      <w:r w:rsidRPr="00D2408A">
        <w:rPr>
          <w:iCs/>
          <w:sz w:val="22"/>
          <w:szCs w:val="22"/>
        </w:rPr>
        <w:lastRenderedPageBreak/>
        <w:t xml:space="preserve">uzupełniona o inne podmioty cywilne posiadające doświadczenie zawodowe w przedmiotowym temacie, umożliwiające zwiększenie poziomu szkolenia i wiedzy </w:t>
      </w:r>
      <w:proofErr w:type="spellStart"/>
      <w:r w:rsidRPr="00D2408A">
        <w:rPr>
          <w:iCs/>
          <w:sz w:val="22"/>
          <w:szCs w:val="22"/>
        </w:rPr>
        <w:t>merytoryczno</w:t>
      </w:r>
      <w:proofErr w:type="spellEnd"/>
      <w:r w:rsidRPr="00D2408A">
        <w:rPr>
          <w:iCs/>
          <w:sz w:val="22"/>
          <w:szCs w:val="22"/>
        </w:rPr>
        <w:t xml:space="preserve"> – praktycznej.</w:t>
      </w:r>
    </w:p>
    <w:p w:rsidR="00D2408A" w:rsidRPr="00D2408A" w:rsidRDefault="00D2408A" w:rsidP="00D2408A">
      <w:pPr>
        <w:spacing w:after="0" w:line="360" w:lineRule="auto"/>
        <w:jc w:val="both"/>
        <w:rPr>
          <w:rFonts w:ascii="Times New Roman" w:hAnsi="Times New Roman" w:cs="Times New Roman"/>
          <w:iCs/>
        </w:rPr>
      </w:pP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b/>
          <w:iCs/>
        </w:rPr>
        <w:t>Pytanie nr 9:</w:t>
      </w:r>
      <w:r w:rsidRPr="00D2408A">
        <w:rPr>
          <w:rFonts w:ascii="Times New Roman" w:hAnsi="Times New Roman" w:cs="Times New Roman"/>
          <w:iCs/>
        </w:rPr>
        <w:t xml:space="preserve"> W SWZ jak i w OPZ stanowiącym załącznik nr 1 do SWZ, Zamawiający zawarł wymagania odnośnie wymogów dot. kadry instruktorskiej, a dokładnie z wymagań postawionych z zakresu chemii technologii materiałów wybuchowych Zamawiający wymaga aby instruktor posiadał: </w:t>
      </w:r>
    </w:p>
    <w:p w:rsidR="00D2408A" w:rsidRPr="00D2408A" w:rsidRDefault="00D2408A" w:rsidP="00D2408A">
      <w:pPr>
        <w:pStyle w:val="Akapitzlist"/>
        <w:numPr>
          <w:ilvl w:val="0"/>
          <w:numId w:val="7"/>
        </w:numPr>
        <w:spacing w:after="0" w:line="360" w:lineRule="auto"/>
        <w:ind w:left="284" w:hanging="284"/>
        <w:jc w:val="both"/>
        <w:rPr>
          <w:rFonts w:ascii="Times New Roman" w:hAnsi="Times New Roman" w:cs="Times New Roman"/>
          <w:iCs/>
        </w:rPr>
      </w:pPr>
      <w:r w:rsidRPr="00D2408A">
        <w:rPr>
          <w:rFonts w:ascii="Times New Roman" w:hAnsi="Times New Roman" w:cs="Times New Roman"/>
          <w:iCs/>
        </w:rPr>
        <w:t xml:space="preserve">doświadczenie z zakresu prowadzenia zajęć teoretycznych i praktycznych odnośnie do zagrożeń CBRN-E min. 5 lat; </w:t>
      </w:r>
    </w:p>
    <w:p w:rsidR="00D2408A" w:rsidRPr="00D2408A" w:rsidRDefault="00D2408A" w:rsidP="00D2408A">
      <w:pPr>
        <w:pStyle w:val="Akapitzlist"/>
        <w:numPr>
          <w:ilvl w:val="0"/>
          <w:numId w:val="7"/>
        </w:numPr>
        <w:spacing w:after="0" w:line="360" w:lineRule="auto"/>
        <w:ind w:left="284" w:hanging="284"/>
        <w:jc w:val="both"/>
        <w:rPr>
          <w:rFonts w:ascii="Times New Roman" w:hAnsi="Times New Roman" w:cs="Times New Roman"/>
          <w:iCs/>
        </w:rPr>
      </w:pPr>
      <w:r w:rsidRPr="00D2408A">
        <w:rPr>
          <w:rFonts w:ascii="Times New Roman" w:hAnsi="Times New Roman" w:cs="Times New Roman"/>
          <w:iCs/>
        </w:rPr>
        <w:t xml:space="preserve">doświadczenie w zakresie prowadzenia zajęć z substancji wybuchowych typu HME </w:t>
      </w:r>
    </w:p>
    <w:p w:rsidR="00D2408A" w:rsidRPr="00D2408A" w:rsidRDefault="00D2408A" w:rsidP="00D2408A">
      <w:pPr>
        <w:pStyle w:val="Akapitzlist"/>
        <w:numPr>
          <w:ilvl w:val="0"/>
          <w:numId w:val="7"/>
        </w:numPr>
        <w:spacing w:after="0" w:line="360" w:lineRule="auto"/>
        <w:ind w:left="284" w:hanging="284"/>
        <w:jc w:val="both"/>
        <w:rPr>
          <w:rFonts w:ascii="Times New Roman" w:hAnsi="Times New Roman" w:cs="Times New Roman"/>
          <w:iCs/>
        </w:rPr>
      </w:pPr>
      <w:r w:rsidRPr="00D2408A">
        <w:rPr>
          <w:rFonts w:ascii="Times New Roman" w:hAnsi="Times New Roman" w:cs="Times New Roman"/>
          <w:iCs/>
        </w:rPr>
        <w:t xml:space="preserve">współautorstwo w co najmniej 3 programach szkoleniowych w zakresie zagrożeń grupy CBRN-E dla służb mundurowych; </w:t>
      </w:r>
    </w:p>
    <w:p w:rsidR="00D2408A" w:rsidRPr="00D2408A" w:rsidRDefault="00D2408A" w:rsidP="00D2408A">
      <w:pPr>
        <w:pStyle w:val="Akapitzlist"/>
        <w:numPr>
          <w:ilvl w:val="0"/>
          <w:numId w:val="7"/>
        </w:numPr>
        <w:spacing w:after="0" w:line="360" w:lineRule="auto"/>
        <w:ind w:left="284" w:hanging="284"/>
        <w:jc w:val="both"/>
        <w:rPr>
          <w:rFonts w:ascii="Times New Roman" w:hAnsi="Times New Roman" w:cs="Times New Roman"/>
          <w:iCs/>
        </w:rPr>
      </w:pPr>
      <w:r w:rsidRPr="00D2408A">
        <w:rPr>
          <w:rFonts w:ascii="Times New Roman" w:hAnsi="Times New Roman" w:cs="Times New Roman"/>
          <w:iCs/>
        </w:rPr>
        <w:t xml:space="preserve">doświadczenie z realizacji prac związanych z budową i obsługą stanowisk poligonowych służących do szkoleń z zakresu CBRN-E; </w:t>
      </w:r>
    </w:p>
    <w:p w:rsidR="00D2408A" w:rsidRPr="00D2408A" w:rsidRDefault="00D2408A" w:rsidP="00D2408A">
      <w:pPr>
        <w:pStyle w:val="Akapitzlist"/>
        <w:numPr>
          <w:ilvl w:val="0"/>
          <w:numId w:val="7"/>
        </w:numPr>
        <w:spacing w:after="0" w:line="360" w:lineRule="auto"/>
        <w:ind w:left="284" w:hanging="284"/>
        <w:jc w:val="both"/>
        <w:rPr>
          <w:rFonts w:ascii="Times New Roman" w:hAnsi="Times New Roman" w:cs="Times New Roman"/>
          <w:iCs/>
        </w:rPr>
      </w:pPr>
      <w:r w:rsidRPr="00D2408A">
        <w:rPr>
          <w:rFonts w:ascii="Times New Roman" w:hAnsi="Times New Roman" w:cs="Times New Roman"/>
          <w:iCs/>
        </w:rPr>
        <w:t xml:space="preserve">umiejętność obsługi urządzeń do określenia ilościowego i jakościowego substancji chemicznych używanych w SPKP; </w:t>
      </w:r>
    </w:p>
    <w:p w:rsidR="00D2408A" w:rsidRPr="00D2408A" w:rsidRDefault="00D2408A" w:rsidP="00D2408A">
      <w:pPr>
        <w:pStyle w:val="Akapitzlist"/>
        <w:numPr>
          <w:ilvl w:val="0"/>
          <w:numId w:val="7"/>
        </w:numPr>
        <w:spacing w:after="0" w:line="360" w:lineRule="auto"/>
        <w:ind w:left="284" w:hanging="284"/>
        <w:jc w:val="both"/>
        <w:rPr>
          <w:rFonts w:ascii="Times New Roman" w:hAnsi="Times New Roman" w:cs="Times New Roman"/>
          <w:iCs/>
        </w:rPr>
      </w:pPr>
      <w:r w:rsidRPr="00D2408A">
        <w:rPr>
          <w:rFonts w:ascii="Times New Roman" w:hAnsi="Times New Roman" w:cs="Times New Roman"/>
          <w:iCs/>
        </w:rPr>
        <w:t xml:space="preserve">prowadzenie zajęć teoretyczno-praktycznych z zakresu CBRN-E na poziomie wyższej uczelni </w:t>
      </w:r>
    </w:p>
    <w:p w:rsidR="00D2408A" w:rsidRPr="00D2408A" w:rsidRDefault="00D2408A" w:rsidP="00D2408A">
      <w:pPr>
        <w:pStyle w:val="Akapitzlist"/>
        <w:numPr>
          <w:ilvl w:val="0"/>
          <w:numId w:val="7"/>
        </w:numPr>
        <w:spacing w:after="0" w:line="360" w:lineRule="auto"/>
        <w:ind w:left="284" w:hanging="284"/>
        <w:jc w:val="both"/>
        <w:rPr>
          <w:rFonts w:ascii="Times New Roman" w:hAnsi="Times New Roman" w:cs="Times New Roman"/>
          <w:iCs/>
        </w:rPr>
      </w:pPr>
      <w:r w:rsidRPr="00D2408A">
        <w:rPr>
          <w:rFonts w:ascii="Times New Roman" w:hAnsi="Times New Roman" w:cs="Times New Roman"/>
          <w:iCs/>
        </w:rPr>
        <w:t xml:space="preserve">wykształcenie kierunkowe w specjalności ratownictwa chemicznego i materiałów wysokoenergetycznych oraz bezpieczeństwa procesów chemicznych;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Analizując powyższe wymagania, uprzejme proszę o odpowiedź, a mianowicie: </w:t>
      </w:r>
    </w:p>
    <w:p w:rsidR="00D2408A" w:rsidRPr="00D2408A" w:rsidRDefault="00D2408A" w:rsidP="00D2408A">
      <w:pPr>
        <w:pStyle w:val="Akapitzlist"/>
        <w:numPr>
          <w:ilvl w:val="0"/>
          <w:numId w:val="8"/>
        </w:numPr>
        <w:spacing w:after="0" w:line="360" w:lineRule="auto"/>
        <w:ind w:left="284" w:hanging="284"/>
        <w:jc w:val="both"/>
        <w:rPr>
          <w:rFonts w:ascii="Times New Roman" w:hAnsi="Times New Roman" w:cs="Times New Roman"/>
          <w:iCs/>
        </w:rPr>
      </w:pPr>
      <w:r w:rsidRPr="00D2408A">
        <w:rPr>
          <w:rFonts w:ascii="Times New Roman" w:hAnsi="Times New Roman" w:cs="Times New Roman"/>
          <w:iCs/>
        </w:rPr>
        <w:t xml:space="preserve">wskazanie podstawy prawnej wskazującej na uprawnienia osoby szkolącej i możliwość wytwarzania przez nią materiałów wybuchowych typu HME (Koncesja lub Pozwolenie Wojewody). </w:t>
      </w:r>
    </w:p>
    <w:p w:rsidR="00D2408A" w:rsidRPr="00D2408A" w:rsidRDefault="00D2408A" w:rsidP="00D2408A">
      <w:pPr>
        <w:pStyle w:val="Akapitzlist"/>
        <w:numPr>
          <w:ilvl w:val="0"/>
          <w:numId w:val="8"/>
        </w:numPr>
        <w:spacing w:after="0" w:line="360" w:lineRule="auto"/>
        <w:ind w:left="284" w:hanging="284"/>
        <w:jc w:val="both"/>
        <w:rPr>
          <w:rFonts w:ascii="Times New Roman" w:hAnsi="Times New Roman" w:cs="Times New Roman"/>
          <w:iCs/>
        </w:rPr>
      </w:pPr>
      <w:r w:rsidRPr="00D2408A">
        <w:rPr>
          <w:rFonts w:ascii="Times New Roman" w:hAnsi="Times New Roman" w:cs="Times New Roman"/>
          <w:iCs/>
        </w:rPr>
        <w:t xml:space="preserve">wskazanie minimalnych wymagań zgodnie z rozporządzeniem Ministra Edukacji Narodowej tj. posiadania np. Placówki Kształcenia Ustawicznego dla Dorosłych lub innego podmiotu zarejestrowanego w MEN lub Starostwie Powiatowym w zakresie prowadzenia zajęć na uczelni wyższej w tematyce CBRN-E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Ponadto, zapisy wskazane w OPZ nie uwzględniają osób posiadających doświadczenie zawodowe i praktyczne w zakresie konstrukcji urządzeń CBRN np.: pojemniki gazoszczelne i przeciwwybuchowe, osób zatrudnionych w zakładach posiadających koncesję na niszczenie broni chemicznej. Powyższe zapisy wykluczają osoby posiadające doświadczenie zawodowe w zakresie: </w:t>
      </w:r>
    </w:p>
    <w:p w:rsidR="00D2408A" w:rsidRPr="00D2408A" w:rsidRDefault="00D2408A" w:rsidP="00D2408A">
      <w:pPr>
        <w:pStyle w:val="Akapitzlist"/>
        <w:numPr>
          <w:ilvl w:val="0"/>
          <w:numId w:val="9"/>
        </w:numPr>
        <w:spacing w:after="0" w:line="360" w:lineRule="auto"/>
        <w:ind w:left="284"/>
        <w:jc w:val="both"/>
        <w:rPr>
          <w:rFonts w:ascii="Times New Roman" w:hAnsi="Times New Roman" w:cs="Times New Roman"/>
          <w:iCs/>
        </w:rPr>
      </w:pPr>
      <w:r w:rsidRPr="00D2408A">
        <w:rPr>
          <w:rFonts w:ascii="Times New Roman" w:hAnsi="Times New Roman" w:cs="Times New Roman"/>
          <w:iCs/>
        </w:rPr>
        <w:t xml:space="preserve">likwidacji skażeń chemicznych różnego rodzaju substancjami np. w katastrofach przemysłowych, nielegalnych laboratoriach narkotykowych (w tym substancji wysoce toksycznych- analogów fentanylu lub innych </w:t>
      </w:r>
      <w:proofErr w:type="spellStart"/>
      <w:r w:rsidRPr="00D2408A">
        <w:rPr>
          <w:rFonts w:ascii="Times New Roman" w:hAnsi="Times New Roman" w:cs="Times New Roman"/>
          <w:iCs/>
        </w:rPr>
        <w:t>opioidów</w:t>
      </w:r>
      <w:proofErr w:type="spellEnd"/>
      <w:r w:rsidRPr="00D2408A">
        <w:rPr>
          <w:rFonts w:ascii="Times New Roman" w:hAnsi="Times New Roman" w:cs="Times New Roman"/>
          <w:iCs/>
        </w:rPr>
        <w:t xml:space="preserve">) </w:t>
      </w:r>
    </w:p>
    <w:p w:rsidR="00D2408A" w:rsidRPr="00D2408A" w:rsidRDefault="00D2408A" w:rsidP="00D2408A">
      <w:pPr>
        <w:pStyle w:val="Akapitzlist"/>
        <w:numPr>
          <w:ilvl w:val="0"/>
          <w:numId w:val="9"/>
        </w:numPr>
        <w:spacing w:after="0" w:line="360" w:lineRule="auto"/>
        <w:ind w:left="284"/>
        <w:jc w:val="both"/>
        <w:rPr>
          <w:rFonts w:ascii="Times New Roman" w:hAnsi="Times New Roman" w:cs="Times New Roman"/>
          <w:iCs/>
        </w:rPr>
      </w:pPr>
      <w:r w:rsidRPr="00D2408A">
        <w:rPr>
          <w:rFonts w:ascii="Times New Roman" w:hAnsi="Times New Roman" w:cs="Times New Roman"/>
          <w:iCs/>
        </w:rPr>
        <w:t xml:space="preserve">biegłych sądowych w ww. zakresie </w:t>
      </w:r>
    </w:p>
    <w:p w:rsidR="00D2408A" w:rsidRPr="00D2408A" w:rsidRDefault="00D2408A" w:rsidP="00D2408A">
      <w:pPr>
        <w:pStyle w:val="Akapitzlist"/>
        <w:numPr>
          <w:ilvl w:val="0"/>
          <w:numId w:val="10"/>
        </w:numPr>
        <w:spacing w:after="0" w:line="360" w:lineRule="auto"/>
        <w:jc w:val="both"/>
        <w:rPr>
          <w:rFonts w:ascii="Times New Roman" w:hAnsi="Times New Roman" w:cs="Times New Roman"/>
          <w:iCs/>
        </w:rPr>
      </w:pPr>
      <w:r w:rsidRPr="00D2408A">
        <w:rPr>
          <w:rFonts w:ascii="Times New Roman" w:hAnsi="Times New Roman" w:cs="Times New Roman"/>
          <w:iCs/>
        </w:rPr>
        <w:t xml:space="preserve">podmiotów cywilnych posiadających państwowe uprawnienia </w:t>
      </w:r>
    </w:p>
    <w:p w:rsidR="00D2408A" w:rsidRPr="00D2408A" w:rsidRDefault="00D2408A" w:rsidP="00D2408A">
      <w:pPr>
        <w:pStyle w:val="Akapitzlist"/>
        <w:numPr>
          <w:ilvl w:val="0"/>
          <w:numId w:val="10"/>
        </w:numPr>
        <w:spacing w:after="0" w:line="360" w:lineRule="auto"/>
        <w:jc w:val="both"/>
        <w:rPr>
          <w:rFonts w:ascii="Times New Roman" w:hAnsi="Times New Roman" w:cs="Times New Roman"/>
          <w:iCs/>
        </w:rPr>
      </w:pPr>
      <w:r w:rsidRPr="00D2408A">
        <w:rPr>
          <w:rFonts w:ascii="Times New Roman" w:hAnsi="Times New Roman" w:cs="Times New Roman"/>
          <w:iCs/>
        </w:rPr>
        <w:lastRenderedPageBreak/>
        <w:t xml:space="preserve">w zakresie identyfikacji substancji chemicznych, ich zabezpieczania oraz prowadzenia oględzin i innych czynności z materiałem dowodowym na potrzeby organów ścigania (Prokuratury, Policji, Sądów itp.).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Zwracamy się zatem z wnioskiem o dopuszczenie do prowadzenia szkolenia przez osoby lub podmioty które posiadają obszerną wiedzę i doświadczenie jak powyżej.</w:t>
      </w:r>
      <w:r w:rsidRPr="00D2408A">
        <w:rPr>
          <w:rFonts w:ascii="Times New Roman" w:hAnsi="Times New Roman" w:cs="Times New Roman"/>
          <w:iCs/>
        </w:rPr>
        <w:cr/>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b/>
        </w:rPr>
        <w:t xml:space="preserve">Odpowiedź na pytanie nr 9: </w:t>
      </w:r>
      <w:r w:rsidRPr="00D2408A">
        <w:rPr>
          <w:rFonts w:ascii="Times New Roman" w:hAnsi="Times New Roman" w:cs="Times New Roman"/>
          <w:iCs/>
        </w:rPr>
        <w:t xml:space="preserve">Nie ma regulacji co do wytwarzania i szkolenia w kontekście materiałów wybuchowych typu HME.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W tym przypadku główną rolę odgrywa przygotowanie praktyczne i merytoryka. Zakres szkolenia jest bezpośrednio związany z prowadzeniem działań  minersko – pirotechnicznych realizowanych przez policję.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Podstawa prawna: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1. Rozporządzenie Ministra Spraw Wewnętrznych i Administracji z dnia 19 czerwca 2007 r. w sprawie szczegółowych warunków odbywania szkoleń zawodowych oraz doskonalenia zawodowego w Policji</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2. Decyzja Nr 864 Komendanta Głównego Policji z dnia 5 grudnia 2007 r. w sprawie programu kursu specjalistycznego dla minerów – pirotechników kandydatów na instruktorów</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 Minimalnymi wymaganiami zgodnie z rozporządzeniem Ministra Edukacji Narodowej jest wpisanie wykonawcy do Rejestru Instytucji Szkoleniowych lub Rejestru szkół lub placówek oświatowych MEN.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 Zamawiający nie uwzględnia osób posiadających doświadczenie zawodowe i praktyczne w zakresie konstrukcji urządzeń CBRN np. pojemniki gazoszczelne i przeciwwybuchowe, oraz osób zatrudnionych w zakładach posiadających koncesje na niszczenie broni chemicznej z uwagi na fakt, iż nie jest to temat przedmiotowego szkolenia.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 Przy spełnieniu minimalnych wymogów dotyczących kadry instruktorskiej w zakresie chemii i technologii materiałów wybuchowych, kadra szkoleniowa może być uzupełniona o inne podmioty cywilne i osoby posiadające doświadczenie zawodowe w przedmiotowym temacie, umożliwiające zwiększenie poziomu szkolenia i wiedzy </w:t>
      </w:r>
      <w:proofErr w:type="spellStart"/>
      <w:r w:rsidRPr="00D2408A">
        <w:rPr>
          <w:rFonts w:ascii="Times New Roman" w:hAnsi="Times New Roman" w:cs="Times New Roman"/>
          <w:iCs/>
        </w:rPr>
        <w:t>merytoryczno</w:t>
      </w:r>
      <w:proofErr w:type="spellEnd"/>
      <w:r w:rsidRPr="00D2408A">
        <w:rPr>
          <w:rFonts w:ascii="Times New Roman" w:hAnsi="Times New Roman" w:cs="Times New Roman"/>
          <w:iCs/>
        </w:rPr>
        <w:t xml:space="preserve"> – praktycznej.</w:t>
      </w:r>
    </w:p>
    <w:p w:rsidR="00D2408A" w:rsidRPr="00D2408A" w:rsidRDefault="00D2408A" w:rsidP="00D2408A">
      <w:pPr>
        <w:spacing w:after="0" w:line="360" w:lineRule="auto"/>
        <w:jc w:val="both"/>
        <w:rPr>
          <w:rFonts w:ascii="Times New Roman" w:hAnsi="Times New Roman" w:cs="Times New Roman"/>
          <w:b/>
          <w:iCs/>
        </w:rPr>
      </w:pP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b/>
          <w:iCs/>
        </w:rPr>
        <w:t>Pytanie nr 10:</w:t>
      </w:r>
      <w:r w:rsidRPr="00D2408A">
        <w:rPr>
          <w:rFonts w:ascii="Times New Roman" w:hAnsi="Times New Roman" w:cs="Times New Roman"/>
          <w:iCs/>
        </w:rPr>
        <w:t xml:space="preserve"> W SWZ jak i w OPZ stanowiącym załącznik nr 1 do SWZ, Zamawiający zawarł wymagania odnośnie wymogów dot. kadry instruktorskiej, a dokładnie wymagań postawionych z zakresu użytkowania urządzeń detekcyjno-pomiarowych. Zamawiający wymaga aby instruktor posiadał: </w:t>
      </w:r>
    </w:p>
    <w:p w:rsidR="00D2408A" w:rsidRPr="00D2408A" w:rsidRDefault="00D2408A" w:rsidP="00D2408A">
      <w:pPr>
        <w:pStyle w:val="Akapitzlist"/>
        <w:numPr>
          <w:ilvl w:val="0"/>
          <w:numId w:val="11"/>
        </w:numPr>
        <w:spacing w:after="0" w:line="360" w:lineRule="auto"/>
        <w:ind w:left="284" w:hanging="284"/>
        <w:jc w:val="both"/>
        <w:rPr>
          <w:rFonts w:ascii="Times New Roman" w:hAnsi="Times New Roman" w:cs="Times New Roman"/>
          <w:iCs/>
        </w:rPr>
      </w:pPr>
      <w:r w:rsidRPr="00D2408A">
        <w:rPr>
          <w:rFonts w:ascii="Times New Roman" w:hAnsi="Times New Roman" w:cs="Times New Roman"/>
          <w:iCs/>
        </w:rPr>
        <w:t xml:space="preserve">uprawnienia do użytkowania i serwisowania aparatów analitycznych użytkowanych przez Samodzielne Pododdziały </w:t>
      </w:r>
      <w:proofErr w:type="spellStart"/>
      <w:r w:rsidRPr="00D2408A">
        <w:rPr>
          <w:rFonts w:ascii="Times New Roman" w:hAnsi="Times New Roman" w:cs="Times New Roman"/>
          <w:iCs/>
        </w:rPr>
        <w:t>Kontrterrorystyczne</w:t>
      </w:r>
      <w:proofErr w:type="spellEnd"/>
      <w:r w:rsidRPr="00D2408A">
        <w:rPr>
          <w:rFonts w:ascii="Times New Roman" w:hAnsi="Times New Roman" w:cs="Times New Roman"/>
          <w:iCs/>
        </w:rPr>
        <w:t xml:space="preserve"> Policji; </w:t>
      </w:r>
    </w:p>
    <w:p w:rsidR="00D2408A" w:rsidRPr="00D2408A" w:rsidRDefault="00D2408A" w:rsidP="00D2408A">
      <w:pPr>
        <w:pStyle w:val="Akapitzlist"/>
        <w:numPr>
          <w:ilvl w:val="0"/>
          <w:numId w:val="11"/>
        </w:numPr>
        <w:spacing w:after="0" w:line="360" w:lineRule="auto"/>
        <w:ind w:left="284" w:hanging="284"/>
        <w:jc w:val="both"/>
        <w:rPr>
          <w:rFonts w:ascii="Times New Roman" w:hAnsi="Times New Roman" w:cs="Times New Roman"/>
          <w:iCs/>
        </w:rPr>
      </w:pPr>
      <w:r w:rsidRPr="00D2408A">
        <w:rPr>
          <w:rFonts w:ascii="Times New Roman" w:hAnsi="Times New Roman" w:cs="Times New Roman"/>
          <w:iCs/>
        </w:rPr>
        <w:t xml:space="preserve">regularne uczestnictwo w kursach i szkoleniach organizowanych przez producentów sprzętu detekcyjnego używanego przez Samodzielne Pododdziały </w:t>
      </w:r>
      <w:proofErr w:type="spellStart"/>
      <w:r w:rsidRPr="00D2408A">
        <w:rPr>
          <w:rFonts w:ascii="Times New Roman" w:hAnsi="Times New Roman" w:cs="Times New Roman"/>
          <w:iCs/>
        </w:rPr>
        <w:t>Kontrterrorystyczne</w:t>
      </w:r>
      <w:proofErr w:type="spellEnd"/>
      <w:r w:rsidRPr="00D2408A">
        <w:rPr>
          <w:rFonts w:ascii="Times New Roman" w:hAnsi="Times New Roman" w:cs="Times New Roman"/>
          <w:iCs/>
        </w:rPr>
        <w:t xml:space="preserve"> Policji; </w:t>
      </w:r>
    </w:p>
    <w:p w:rsidR="00D2408A" w:rsidRPr="00D2408A" w:rsidRDefault="00D2408A" w:rsidP="00D2408A">
      <w:pPr>
        <w:pStyle w:val="Akapitzlist"/>
        <w:numPr>
          <w:ilvl w:val="0"/>
          <w:numId w:val="11"/>
        </w:numPr>
        <w:spacing w:after="0" w:line="360" w:lineRule="auto"/>
        <w:ind w:left="284" w:hanging="284"/>
        <w:jc w:val="both"/>
        <w:rPr>
          <w:rFonts w:ascii="Times New Roman" w:hAnsi="Times New Roman" w:cs="Times New Roman"/>
          <w:iCs/>
        </w:rPr>
      </w:pPr>
      <w:r w:rsidRPr="00D2408A">
        <w:rPr>
          <w:rFonts w:ascii="Times New Roman" w:hAnsi="Times New Roman" w:cs="Times New Roman"/>
          <w:iCs/>
        </w:rPr>
        <w:t xml:space="preserve">wykształcenie kierunkowe w specjalności materiałów niebezpiecznych i ratownictwa chemicznego, </w:t>
      </w:r>
    </w:p>
    <w:p w:rsidR="00D2408A" w:rsidRPr="00D2408A" w:rsidRDefault="00D2408A" w:rsidP="00D2408A">
      <w:pPr>
        <w:pStyle w:val="Akapitzlist"/>
        <w:numPr>
          <w:ilvl w:val="0"/>
          <w:numId w:val="11"/>
        </w:numPr>
        <w:spacing w:after="0" w:line="360" w:lineRule="auto"/>
        <w:ind w:left="284" w:hanging="284"/>
        <w:jc w:val="both"/>
        <w:rPr>
          <w:rFonts w:ascii="Times New Roman" w:hAnsi="Times New Roman" w:cs="Times New Roman"/>
          <w:iCs/>
        </w:rPr>
      </w:pPr>
      <w:r w:rsidRPr="00D2408A">
        <w:rPr>
          <w:rFonts w:ascii="Times New Roman" w:hAnsi="Times New Roman" w:cs="Times New Roman"/>
          <w:iCs/>
        </w:rPr>
        <w:lastRenderedPageBreak/>
        <w:t xml:space="preserve">co najmniej 2 krotny udokumentowany udział jako instruktor podczas kursów dotyczących pobierania próbek i analizy w tym w środowiskach silnie skażonych; </w:t>
      </w:r>
    </w:p>
    <w:p w:rsidR="00D2408A" w:rsidRPr="00D2408A" w:rsidRDefault="00D2408A" w:rsidP="00D2408A">
      <w:pPr>
        <w:pStyle w:val="Akapitzlist"/>
        <w:numPr>
          <w:ilvl w:val="0"/>
          <w:numId w:val="11"/>
        </w:numPr>
        <w:spacing w:after="0" w:line="360" w:lineRule="auto"/>
        <w:ind w:left="284" w:hanging="284"/>
        <w:jc w:val="both"/>
        <w:rPr>
          <w:rFonts w:ascii="Times New Roman" w:hAnsi="Times New Roman" w:cs="Times New Roman"/>
          <w:iCs/>
        </w:rPr>
      </w:pPr>
      <w:r w:rsidRPr="00D2408A">
        <w:rPr>
          <w:rFonts w:ascii="Times New Roman" w:hAnsi="Times New Roman" w:cs="Times New Roman"/>
          <w:iCs/>
        </w:rPr>
        <w:t xml:space="preserve">udział w co najmniej 3 konferencjach dotyczących detekcji i identyfikacji zagrożeń CBRNE.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Analizując powyższe zapisy, należy stwierdzić iż nie odnoszą się do doświadczenia zawodowego w szczególności: </w:t>
      </w:r>
    </w:p>
    <w:p w:rsidR="00D2408A" w:rsidRPr="00D2408A" w:rsidRDefault="00D2408A" w:rsidP="00D2408A">
      <w:pPr>
        <w:pStyle w:val="Akapitzlist"/>
        <w:numPr>
          <w:ilvl w:val="0"/>
          <w:numId w:val="12"/>
        </w:numPr>
        <w:spacing w:after="0" w:line="360" w:lineRule="auto"/>
        <w:ind w:left="284" w:hanging="284"/>
        <w:jc w:val="both"/>
        <w:rPr>
          <w:rFonts w:ascii="Times New Roman" w:hAnsi="Times New Roman" w:cs="Times New Roman"/>
          <w:iCs/>
        </w:rPr>
      </w:pPr>
      <w:r w:rsidRPr="00D2408A">
        <w:rPr>
          <w:rFonts w:ascii="Times New Roman" w:hAnsi="Times New Roman" w:cs="Times New Roman"/>
          <w:iCs/>
        </w:rPr>
        <w:t xml:space="preserve">niejasny jest zapis „użytkowania i serwisowania aparatów analitycznych” wskazujący na typowanie i promowanie dostawcy sprzętu, gdyż szkolenie z obsługi sprzętu zawsze jest darmowe przy zakupie sprzętu specjalistycznego, natomiast nie jest praktykowane szkolenie z serwisowania aparatów analitycznych, bo to leży zawsze po stronie Wykonawcy lub Dostawcy lub Producenta sprzętu. Wnosimy zatem o zmianę powyższego wymagania poprzez usuniecie wymagania w zakresie serwisowania aparatów analitycznych </w:t>
      </w:r>
    </w:p>
    <w:p w:rsidR="00D2408A" w:rsidRPr="00D2408A" w:rsidRDefault="00D2408A" w:rsidP="00D2408A">
      <w:pPr>
        <w:pStyle w:val="Akapitzlist"/>
        <w:numPr>
          <w:ilvl w:val="0"/>
          <w:numId w:val="12"/>
        </w:numPr>
        <w:spacing w:after="0" w:line="360" w:lineRule="auto"/>
        <w:ind w:left="284" w:hanging="284"/>
        <w:jc w:val="both"/>
        <w:rPr>
          <w:rFonts w:ascii="Times New Roman" w:hAnsi="Times New Roman" w:cs="Times New Roman"/>
          <w:iCs/>
        </w:rPr>
      </w:pPr>
      <w:r w:rsidRPr="00D2408A">
        <w:rPr>
          <w:rFonts w:ascii="Times New Roman" w:hAnsi="Times New Roman" w:cs="Times New Roman"/>
          <w:iCs/>
        </w:rPr>
        <w:t xml:space="preserve">2 krotny udokumentowany udział jako instruktor podczas kursów dotyczących pobierania próbek i analizy w tym w środowiskach silnie skażonych </w:t>
      </w:r>
    </w:p>
    <w:p w:rsidR="00D2408A" w:rsidRPr="00D2408A" w:rsidRDefault="00D2408A" w:rsidP="00D2408A">
      <w:pPr>
        <w:pStyle w:val="Akapitzlist"/>
        <w:spacing w:after="0" w:line="360" w:lineRule="auto"/>
        <w:ind w:left="284"/>
        <w:jc w:val="both"/>
        <w:rPr>
          <w:rFonts w:ascii="Times New Roman" w:hAnsi="Times New Roman" w:cs="Times New Roman"/>
          <w:iCs/>
        </w:rPr>
      </w:pPr>
      <w:r w:rsidRPr="00D2408A">
        <w:rPr>
          <w:rFonts w:ascii="Times New Roman" w:hAnsi="Times New Roman" w:cs="Times New Roman"/>
          <w:iCs/>
        </w:rPr>
        <w:t xml:space="preserve">Uprzejmie prosimy o wskazanie jaki podmiot jest uprawniony do prowadzenia kursów w terenach silnie skażonych i czym skażonych (czy chodzi o fekalia-wywóz szamba czy też o inne substancje chemiczne np. wysoce toksyczne środki odurzające i psychotropowe czy też zaolejone ziemie produktami ropopochodnymi). </w:t>
      </w:r>
    </w:p>
    <w:p w:rsidR="00D2408A" w:rsidRPr="00D2408A" w:rsidRDefault="00D2408A" w:rsidP="00D2408A">
      <w:pPr>
        <w:pStyle w:val="Akapitzlist"/>
        <w:numPr>
          <w:ilvl w:val="0"/>
          <w:numId w:val="12"/>
        </w:numPr>
        <w:spacing w:after="0" w:line="360" w:lineRule="auto"/>
        <w:ind w:left="284" w:hanging="284"/>
        <w:jc w:val="both"/>
        <w:rPr>
          <w:rFonts w:ascii="Times New Roman" w:hAnsi="Times New Roman" w:cs="Times New Roman"/>
          <w:iCs/>
        </w:rPr>
      </w:pPr>
      <w:r w:rsidRPr="00D2408A">
        <w:rPr>
          <w:rFonts w:ascii="Times New Roman" w:hAnsi="Times New Roman" w:cs="Times New Roman"/>
          <w:iCs/>
        </w:rPr>
        <w:t xml:space="preserve">udział w co najmniej 3 konferencjach dotyczących detekcji i identyfikacji zagrożeń CBRNE Uprzejmie proszę o wskazanie jakie znaczenie dla przedmiotowego szkolenia ma udział w konferencjach? </w:t>
      </w:r>
    </w:p>
    <w:p w:rsidR="00D2408A" w:rsidRPr="00D2408A" w:rsidRDefault="00D2408A" w:rsidP="00D2408A">
      <w:pPr>
        <w:pStyle w:val="Akapitzlist"/>
        <w:spacing w:after="0" w:line="360" w:lineRule="auto"/>
        <w:ind w:left="284"/>
        <w:jc w:val="both"/>
        <w:rPr>
          <w:rFonts w:ascii="Times New Roman" w:hAnsi="Times New Roman" w:cs="Times New Roman"/>
          <w:iCs/>
        </w:rPr>
      </w:pPr>
      <w:r w:rsidRPr="00D2408A">
        <w:rPr>
          <w:rFonts w:ascii="Times New Roman" w:hAnsi="Times New Roman" w:cs="Times New Roman"/>
          <w:iCs/>
        </w:rPr>
        <w:t xml:space="preserve">Czy udział ma być w formie „biernej” jako słuchacz, czy też „aktywnej” „prelegent” ? </w:t>
      </w:r>
    </w:p>
    <w:p w:rsidR="00D2408A" w:rsidRPr="00D2408A" w:rsidRDefault="00D2408A" w:rsidP="00D2408A">
      <w:pPr>
        <w:spacing w:after="0" w:line="360" w:lineRule="auto"/>
        <w:jc w:val="both"/>
        <w:rPr>
          <w:rFonts w:ascii="Times New Roman" w:hAnsi="Times New Roman" w:cs="Times New Roman"/>
          <w:iCs/>
        </w:rPr>
      </w:pPr>
    </w:p>
    <w:p w:rsidR="00D2408A" w:rsidRPr="00D2408A" w:rsidRDefault="00D2408A" w:rsidP="00D2408A">
      <w:pPr>
        <w:pStyle w:val="NormalnyWeb"/>
        <w:spacing w:before="0" w:beforeAutospacing="0" w:after="0" w:afterAutospacing="0" w:line="360" w:lineRule="auto"/>
        <w:jc w:val="both"/>
        <w:rPr>
          <w:b/>
          <w:sz w:val="22"/>
          <w:szCs w:val="22"/>
        </w:rPr>
      </w:pPr>
      <w:r w:rsidRPr="00D2408A">
        <w:rPr>
          <w:b/>
          <w:sz w:val="22"/>
          <w:szCs w:val="22"/>
        </w:rPr>
        <w:t>Odpowiedź na pytanie nr 10:</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 Zamawiający określając w wymogach uprawnienia do użytkowania i serwisowania udostępnionych przez Wykonawcę aparatów czy też urządzeń ma na myśli osobę, która pomimo umiejętności pracy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na danym urządzeniu będzie też odpowiedzialna za udostępniony sprzęt. Powyższa osoba będzie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w stanie skutecznie wykonać prace kontrolne i konserwacyjne tak, aby ewentualne błędy czy też problemy techniczne udostępnionego urządzenia bądź aparatu nie zakłóciły przebiegu i planu przedmiotowego szkolenia. Ponadto, zamawiający nie wskazuje konkretnego urządzenia ani też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nie ogranicza się do jednego modelu. Za wybór i udostępnienie urządzenia odpowiedzialny jest Wykonawca.</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 Podmiotami uprawnionymi do prowadzenia kursów i szkoleń dla funkcjonariuszy sekcji minersko-pirotechnicznych Policji w terenach silnie skażonych są instruktorzy minerstwa – pirotechniki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w Policji Zespołu do Spraw Zagrożeń CBRN CPKP BOA, instruktorzy Specjalistycznej Grupy Ratownictwa </w:t>
      </w:r>
      <w:proofErr w:type="spellStart"/>
      <w:r w:rsidRPr="00D2408A">
        <w:rPr>
          <w:rFonts w:ascii="Times New Roman" w:hAnsi="Times New Roman" w:cs="Times New Roman"/>
          <w:iCs/>
        </w:rPr>
        <w:t>Chemiczno</w:t>
      </w:r>
      <w:proofErr w:type="spellEnd"/>
      <w:r w:rsidRPr="00D2408A">
        <w:rPr>
          <w:rFonts w:ascii="Times New Roman" w:hAnsi="Times New Roman" w:cs="Times New Roman"/>
          <w:iCs/>
        </w:rPr>
        <w:t xml:space="preserve"> – Ekologicznego oraz pobierania próbek CBRN Państwowej Straży Pożarnej, bądź osoby z tytułem Menadżera Bezpieczeństwa CBRN.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lastRenderedPageBreak/>
        <w:t xml:space="preserve">- Zamawiający używając stwierdzenia „prowadzenie kursów w terenach silnie skażonych”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xml:space="preserve">ma na myśli całą procedurę związaną z dekontaminacją, natomiast „teren silnie skażony” to teren, </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który znajduje się w obszarze działania każdej substancji o właściwościach niebezpiecznych.</w:t>
      </w:r>
    </w:p>
    <w:p w:rsidR="00D2408A" w:rsidRPr="00D2408A" w:rsidRDefault="00D2408A" w:rsidP="00D2408A">
      <w:pPr>
        <w:spacing w:after="0" w:line="360" w:lineRule="auto"/>
        <w:jc w:val="both"/>
        <w:rPr>
          <w:rFonts w:ascii="Times New Roman" w:hAnsi="Times New Roman" w:cs="Times New Roman"/>
          <w:iCs/>
        </w:rPr>
      </w:pPr>
      <w:r w:rsidRPr="00D2408A">
        <w:rPr>
          <w:rFonts w:ascii="Times New Roman" w:hAnsi="Times New Roman" w:cs="Times New Roman"/>
          <w:iCs/>
        </w:rPr>
        <w:t>- Udział w konferencjach wiąże się z wymianą wiedzy w formie biernej i czynnej. W opinii Zamawiającego kadra instruktorska uczestnicząca w szkoleniach i konferencjach daje rękojmię posiadania, a co za tym idzie przekazania uczestnikom szkolenia aktualnej i szerokiej wiedzy na temat przestępstw i zjawisk kryminogennych oraz detekcji i identyfikacji substancji, w tym materiałów wybuchowych (czyli także materiałów pirotechnicznych).</w:t>
      </w:r>
    </w:p>
    <w:p w:rsidR="00D2408A" w:rsidRPr="00D2408A" w:rsidRDefault="00D2408A" w:rsidP="00D2408A">
      <w:pPr>
        <w:spacing w:after="0" w:line="360" w:lineRule="auto"/>
        <w:jc w:val="both"/>
        <w:rPr>
          <w:rFonts w:ascii="Times New Roman" w:hAnsi="Times New Roman" w:cs="Times New Roman"/>
        </w:rPr>
      </w:pPr>
    </w:p>
    <w:p w:rsidR="00E70722" w:rsidRPr="00D2408A" w:rsidRDefault="00E70722" w:rsidP="00D2408A">
      <w:pPr>
        <w:spacing w:after="0" w:line="360" w:lineRule="auto"/>
        <w:jc w:val="both"/>
        <w:rPr>
          <w:rFonts w:ascii="Times New Roman" w:hAnsi="Times New Roman" w:cs="Times New Roman"/>
        </w:rPr>
      </w:pPr>
      <w:r w:rsidRPr="00D2408A">
        <w:rPr>
          <w:rFonts w:ascii="Times New Roman" w:hAnsi="Times New Roman" w:cs="Times New Roman"/>
        </w:rPr>
        <w:t xml:space="preserve">W związku z udzielonymi odpowiedziami Zamawiający dokonuje </w:t>
      </w:r>
      <w:r w:rsidRPr="00D2408A">
        <w:rPr>
          <w:rFonts w:ascii="Times New Roman" w:hAnsi="Times New Roman" w:cs="Times New Roman"/>
          <w:b/>
        </w:rPr>
        <w:t xml:space="preserve">zmiany terminu składania ofert na dzień </w:t>
      </w:r>
      <w:r w:rsidR="009E5672" w:rsidRPr="00D2408A">
        <w:rPr>
          <w:rFonts w:ascii="Times New Roman" w:hAnsi="Times New Roman" w:cs="Times New Roman"/>
          <w:b/>
        </w:rPr>
        <w:t>2</w:t>
      </w:r>
      <w:r w:rsidR="00D2408A" w:rsidRPr="00D2408A">
        <w:rPr>
          <w:rFonts w:ascii="Times New Roman" w:hAnsi="Times New Roman" w:cs="Times New Roman"/>
          <w:b/>
        </w:rPr>
        <w:t>6</w:t>
      </w:r>
      <w:r w:rsidR="009E5672" w:rsidRPr="00D2408A">
        <w:rPr>
          <w:rFonts w:ascii="Times New Roman" w:hAnsi="Times New Roman" w:cs="Times New Roman"/>
          <w:b/>
        </w:rPr>
        <w:t>.07</w:t>
      </w:r>
      <w:r w:rsidRPr="00D2408A">
        <w:rPr>
          <w:rFonts w:ascii="Times New Roman" w:hAnsi="Times New Roman" w:cs="Times New Roman"/>
          <w:b/>
        </w:rPr>
        <w:t>.2022r. godzina 1</w:t>
      </w:r>
      <w:r w:rsidR="009E5672" w:rsidRPr="00D2408A">
        <w:rPr>
          <w:rFonts w:ascii="Times New Roman" w:hAnsi="Times New Roman" w:cs="Times New Roman"/>
          <w:b/>
        </w:rPr>
        <w:t>0</w:t>
      </w:r>
      <w:r w:rsidRPr="00D2408A">
        <w:rPr>
          <w:rFonts w:ascii="Times New Roman" w:hAnsi="Times New Roman" w:cs="Times New Roman"/>
          <w:b/>
        </w:rPr>
        <w:t>:00</w:t>
      </w:r>
      <w:r w:rsidR="000B54E8" w:rsidRPr="00D2408A">
        <w:rPr>
          <w:rFonts w:ascii="Times New Roman" w:hAnsi="Times New Roman" w:cs="Times New Roman"/>
          <w:b/>
        </w:rPr>
        <w:t>,</w:t>
      </w:r>
      <w:r w:rsidRPr="00D2408A">
        <w:rPr>
          <w:rFonts w:ascii="Times New Roman" w:hAnsi="Times New Roman" w:cs="Times New Roman"/>
          <w:b/>
        </w:rPr>
        <w:t xml:space="preserve"> </w:t>
      </w:r>
      <w:r w:rsidRPr="00D2408A">
        <w:rPr>
          <w:rFonts w:ascii="Times New Roman" w:hAnsi="Times New Roman" w:cs="Times New Roman"/>
        </w:rPr>
        <w:t xml:space="preserve">w związku z czym ulegają zmianie zapisy treści SWZ: </w:t>
      </w:r>
    </w:p>
    <w:p w:rsidR="00E70722" w:rsidRPr="00D2408A" w:rsidRDefault="00E70722" w:rsidP="00D2408A">
      <w:pPr>
        <w:pStyle w:val="Akapitzlist"/>
        <w:numPr>
          <w:ilvl w:val="0"/>
          <w:numId w:val="3"/>
        </w:numPr>
        <w:spacing w:after="0" w:line="360" w:lineRule="auto"/>
        <w:ind w:left="284" w:hanging="284"/>
        <w:jc w:val="both"/>
        <w:rPr>
          <w:rFonts w:ascii="Times New Roman" w:hAnsi="Times New Roman" w:cs="Times New Roman"/>
          <w:u w:val="single"/>
        </w:rPr>
      </w:pPr>
      <w:r w:rsidRPr="00D2408A">
        <w:rPr>
          <w:rFonts w:ascii="Times New Roman" w:hAnsi="Times New Roman" w:cs="Times New Roman"/>
          <w:u w:val="single"/>
        </w:rPr>
        <w:t xml:space="preserve">pkt X. Termin związania ofertą </w:t>
      </w:r>
      <w:r w:rsidR="00AA1B72" w:rsidRPr="00D2408A">
        <w:rPr>
          <w:rFonts w:ascii="Times New Roman" w:hAnsi="Times New Roman" w:cs="Times New Roman"/>
          <w:u w:val="single"/>
        </w:rPr>
        <w:t xml:space="preserve">ust. 1 </w:t>
      </w:r>
      <w:r w:rsidRPr="00D2408A">
        <w:rPr>
          <w:rFonts w:ascii="Times New Roman" w:hAnsi="Times New Roman" w:cs="Times New Roman"/>
          <w:u w:val="single"/>
        </w:rPr>
        <w:t xml:space="preserve">otrzymuje brzmienie: </w:t>
      </w:r>
    </w:p>
    <w:p w:rsidR="00E70722" w:rsidRPr="00D2408A" w:rsidRDefault="00AA1B72" w:rsidP="00D2408A">
      <w:pPr>
        <w:pStyle w:val="Akapitzlist"/>
        <w:spacing w:after="0" w:line="360" w:lineRule="auto"/>
        <w:ind w:left="284"/>
        <w:jc w:val="both"/>
        <w:rPr>
          <w:rFonts w:ascii="Times New Roman" w:hAnsi="Times New Roman" w:cs="Times New Roman"/>
        </w:rPr>
      </w:pPr>
      <w:r w:rsidRPr="00D2408A">
        <w:rPr>
          <w:rFonts w:ascii="Times New Roman" w:hAnsi="Times New Roman" w:cs="Times New Roman"/>
        </w:rPr>
        <w:t xml:space="preserve">1. Wykonawca jest związany ofertą od dnia upływu terminu składania ofert, przy czym pierwszym dniem terminu związania ofertą jest dzień, w którym upływa termin składania ofert </w:t>
      </w:r>
      <w:r w:rsidRPr="00D2408A">
        <w:rPr>
          <w:rFonts w:ascii="Times New Roman" w:hAnsi="Times New Roman" w:cs="Times New Roman"/>
          <w:b/>
        </w:rPr>
        <w:t xml:space="preserve">do dnia </w:t>
      </w:r>
      <w:r w:rsidR="00D2408A" w:rsidRPr="00D2408A">
        <w:rPr>
          <w:rFonts w:ascii="Times New Roman" w:hAnsi="Times New Roman" w:cs="Times New Roman"/>
          <w:b/>
        </w:rPr>
        <w:t>24</w:t>
      </w:r>
      <w:r w:rsidRPr="00D2408A">
        <w:rPr>
          <w:rFonts w:ascii="Times New Roman" w:hAnsi="Times New Roman" w:cs="Times New Roman"/>
          <w:b/>
        </w:rPr>
        <w:t>.08.2022 r.</w:t>
      </w:r>
    </w:p>
    <w:p w:rsidR="00E70722" w:rsidRPr="00D2408A" w:rsidRDefault="00E70722" w:rsidP="00D2408A">
      <w:pPr>
        <w:spacing w:after="0" w:line="360" w:lineRule="auto"/>
        <w:ind w:left="284" w:hanging="284"/>
        <w:jc w:val="both"/>
        <w:rPr>
          <w:rFonts w:ascii="Times New Roman" w:hAnsi="Times New Roman" w:cs="Times New Roman"/>
        </w:rPr>
      </w:pPr>
    </w:p>
    <w:p w:rsidR="00E70722" w:rsidRPr="00D2408A" w:rsidRDefault="00E70722" w:rsidP="00D2408A">
      <w:pPr>
        <w:pStyle w:val="Akapitzlist"/>
        <w:numPr>
          <w:ilvl w:val="0"/>
          <w:numId w:val="3"/>
        </w:numPr>
        <w:spacing w:after="0" w:line="360" w:lineRule="auto"/>
        <w:ind w:left="284" w:hanging="284"/>
        <w:jc w:val="both"/>
        <w:rPr>
          <w:rFonts w:ascii="Times New Roman" w:hAnsi="Times New Roman" w:cs="Times New Roman"/>
          <w:u w:val="single"/>
        </w:rPr>
      </w:pPr>
      <w:r w:rsidRPr="00D2408A">
        <w:rPr>
          <w:rFonts w:ascii="Times New Roman" w:hAnsi="Times New Roman" w:cs="Times New Roman"/>
          <w:u w:val="single"/>
        </w:rPr>
        <w:t xml:space="preserve">pkt XIV. Sposób oraz termin składania ofert </w:t>
      </w:r>
      <w:r w:rsidR="00AA1B72" w:rsidRPr="00D2408A">
        <w:rPr>
          <w:rFonts w:ascii="Times New Roman" w:hAnsi="Times New Roman" w:cs="Times New Roman"/>
          <w:u w:val="single"/>
        </w:rPr>
        <w:t>ust.</w:t>
      </w:r>
      <w:r w:rsidRPr="00D2408A">
        <w:rPr>
          <w:rFonts w:ascii="Times New Roman" w:hAnsi="Times New Roman" w:cs="Times New Roman"/>
          <w:u w:val="single"/>
        </w:rPr>
        <w:t xml:space="preserve"> 8 otrzymuje brzmienie: </w:t>
      </w:r>
    </w:p>
    <w:p w:rsidR="00E70722" w:rsidRPr="00D2408A" w:rsidRDefault="00AA1B72" w:rsidP="00D2408A">
      <w:pPr>
        <w:pStyle w:val="Akapitzlist"/>
        <w:spacing w:after="0" w:line="360" w:lineRule="auto"/>
        <w:ind w:left="284"/>
        <w:jc w:val="both"/>
        <w:rPr>
          <w:rFonts w:ascii="Times New Roman" w:hAnsi="Times New Roman" w:cs="Times New Roman"/>
        </w:rPr>
      </w:pPr>
      <w:r w:rsidRPr="00D2408A">
        <w:rPr>
          <w:rFonts w:ascii="Times New Roman" w:hAnsi="Times New Roman" w:cs="Times New Roman"/>
        </w:rPr>
        <w:t xml:space="preserve">8. Ofertę wraz z wymaganymi załącznikami należy złożyć w terminie </w:t>
      </w:r>
      <w:r w:rsidRPr="00D2408A">
        <w:rPr>
          <w:rFonts w:ascii="Times New Roman" w:hAnsi="Times New Roman" w:cs="Times New Roman"/>
          <w:b/>
        </w:rPr>
        <w:t>do dnia 2</w:t>
      </w:r>
      <w:r w:rsidR="00D2408A" w:rsidRPr="00D2408A">
        <w:rPr>
          <w:rFonts w:ascii="Times New Roman" w:hAnsi="Times New Roman" w:cs="Times New Roman"/>
          <w:b/>
        </w:rPr>
        <w:t>6</w:t>
      </w:r>
      <w:r w:rsidRPr="00D2408A">
        <w:rPr>
          <w:rFonts w:ascii="Times New Roman" w:hAnsi="Times New Roman" w:cs="Times New Roman"/>
          <w:b/>
        </w:rPr>
        <w:t>.07.2022</w:t>
      </w:r>
      <w:r w:rsidR="000B54E8" w:rsidRPr="00D2408A">
        <w:rPr>
          <w:rFonts w:ascii="Times New Roman" w:hAnsi="Times New Roman" w:cs="Times New Roman"/>
          <w:b/>
        </w:rPr>
        <w:t> </w:t>
      </w:r>
      <w:r w:rsidRPr="00D2408A">
        <w:rPr>
          <w:rFonts w:ascii="Times New Roman" w:hAnsi="Times New Roman" w:cs="Times New Roman"/>
          <w:b/>
        </w:rPr>
        <w:t>r. do godziny 10:00</w:t>
      </w:r>
      <w:r w:rsidR="00E70722" w:rsidRPr="00D2408A">
        <w:rPr>
          <w:rFonts w:ascii="Times New Roman" w:hAnsi="Times New Roman" w:cs="Times New Roman"/>
        </w:rPr>
        <w:t xml:space="preserve">. </w:t>
      </w:r>
    </w:p>
    <w:p w:rsidR="00E70722" w:rsidRPr="00D2408A" w:rsidRDefault="00E70722" w:rsidP="00D2408A">
      <w:pPr>
        <w:spacing w:after="0" w:line="360" w:lineRule="auto"/>
        <w:ind w:left="284" w:hanging="284"/>
        <w:jc w:val="both"/>
        <w:rPr>
          <w:rFonts w:ascii="Times New Roman" w:hAnsi="Times New Roman" w:cs="Times New Roman"/>
        </w:rPr>
      </w:pPr>
    </w:p>
    <w:p w:rsidR="00AA1B72" w:rsidRPr="00D2408A" w:rsidRDefault="00E70722" w:rsidP="00D2408A">
      <w:pPr>
        <w:pStyle w:val="Akapitzlist"/>
        <w:numPr>
          <w:ilvl w:val="0"/>
          <w:numId w:val="3"/>
        </w:numPr>
        <w:spacing w:after="0" w:line="360" w:lineRule="auto"/>
        <w:ind w:left="284" w:hanging="284"/>
        <w:jc w:val="both"/>
        <w:rPr>
          <w:rFonts w:ascii="Times New Roman" w:hAnsi="Times New Roman" w:cs="Times New Roman"/>
          <w:u w:val="single"/>
        </w:rPr>
      </w:pPr>
      <w:r w:rsidRPr="00D2408A">
        <w:rPr>
          <w:rFonts w:ascii="Times New Roman" w:hAnsi="Times New Roman" w:cs="Times New Roman"/>
          <w:u w:val="single"/>
        </w:rPr>
        <w:t xml:space="preserve">pkt XV. Termin otwarcia ofert </w:t>
      </w:r>
      <w:r w:rsidR="00AA1B72" w:rsidRPr="00D2408A">
        <w:rPr>
          <w:rFonts w:ascii="Times New Roman" w:hAnsi="Times New Roman" w:cs="Times New Roman"/>
          <w:u w:val="single"/>
        </w:rPr>
        <w:t xml:space="preserve">ust. 1 </w:t>
      </w:r>
      <w:r w:rsidRPr="00D2408A">
        <w:rPr>
          <w:rFonts w:ascii="Times New Roman" w:hAnsi="Times New Roman" w:cs="Times New Roman"/>
          <w:u w:val="single"/>
        </w:rPr>
        <w:t xml:space="preserve">otrzymuje brzmienie: </w:t>
      </w:r>
    </w:p>
    <w:p w:rsidR="00542378" w:rsidRPr="00D2408A" w:rsidRDefault="000B54E8" w:rsidP="00D2408A">
      <w:pPr>
        <w:spacing w:after="0" w:line="360" w:lineRule="auto"/>
        <w:ind w:left="284"/>
        <w:jc w:val="both"/>
        <w:rPr>
          <w:rFonts w:ascii="Times New Roman" w:hAnsi="Times New Roman" w:cs="Times New Roman"/>
          <w:szCs w:val="24"/>
        </w:rPr>
      </w:pPr>
      <w:r w:rsidRPr="00D2408A">
        <w:rPr>
          <w:rFonts w:ascii="Times New Roman" w:hAnsi="Times New Roman" w:cs="Times New Roman"/>
        </w:rPr>
        <w:t>1. </w:t>
      </w:r>
      <w:r w:rsidR="00AA1B72" w:rsidRPr="00D2408A">
        <w:rPr>
          <w:rFonts w:ascii="Times New Roman" w:hAnsi="Times New Roman" w:cs="Times New Roman"/>
        </w:rPr>
        <w:t xml:space="preserve">Otwarcie ofert nastąpi </w:t>
      </w:r>
      <w:r w:rsidR="00AA1B72" w:rsidRPr="00D2408A">
        <w:rPr>
          <w:rFonts w:ascii="Times New Roman" w:hAnsi="Times New Roman" w:cs="Times New Roman"/>
          <w:b/>
        </w:rPr>
        <w:t xml:space="preserve">w dniu </w:t>
      </w:r>
      <w:r w:rsidR="00D2408A" w:rsidRPr="00D2408A">
        <w:rPr>
          <w:rFonts w:ascii="Times New Roman" w:hAnsi="Times New Roman" w:cs="Times New Roman"/>
          <w:b/>
        </w:rPr>
        <w:t>26</w:t>
      </w:r>
      <w:r w:rsidR="00AA1B72" w:rsidRPr="00D2408A">
        <w:rPr>
          <w:rFonts w:ascii="Times New Roman" w:hAnsi="Times New Roman" w:cs="Times New Roman"/>
          <w:b/>
        </w:rPr>
        <w:t>.07.2022r. o godzinie 10:05</w:t>
      </w:r>
      <w:r w:rsidR="00AA1B72" w:rsidRPr="00D2408A">
        <w:rPr>
          <w:rFonts w:ascii="Times New Roman" w:hAnsi="Times New Roman" w:cs="Times New Roman"/>
        </w:rPr>
        <w:t xml:space="preserve"> za pośrednictwem Platformy</w:t>
      </w:r>
      <w:r w:rsidR="00AA1B72" w:rsidRPr="00D2408A">
        <w:rPr>
          <w:rFonts w:ascii="Times New Roman" w:hAnsi="Times New Roman" w:cs="Times New Roman"/>
          <w:szCs w:val="24"/>
        </w:rPr>
        <w:t>.</w:t>
      </w:r>
    </w:p>
    <w:p w:rsidR="00AA1B72" w:rsidRDefault="00AA1B72" w:rsidP="002074DA">
      <w:pPr>
        <w:tabs>
          <w:tab w:val="left" w:pos="0"/>
        </w:tabs>
        <w:spacing w:after="0" w:line="360" w:lineRule="auto"/>
        <w:jc w:val="both"/>
        <w:rPr>
          <w:rFonts w:ascii="Times New Roman" w:hAnsi="Times New Roman" w:cs="Times New Roman"/>
          <w:b/>
          <w:bCs/>
          <w:i/>
          <w:iCs/>
          <w:sz w:val="24"/>
          <w:szCs w:val="24"/>
        </w:rPr>
      </w:pPr>
    </w:p>
    <w:p w:rsidR="004F6AD1" w:rsidRDefault="004F6AD1" w:rsidP="002074DA">
      <w:pPr>
        <w:tabs>
          <w:tab w:val="left" w:pos="0"/>
        </w:tabs>
        <w:spacing w:after="0" w:line="360" w:lineRule="auto"/>
        <w:jc w:val="both"/>
        <w:rPr>
          <w:rFonts w:ascii="Times New Roman" w:hAnsi="Times New Roman" w:cs="Times New Roman"/>
          <w:b/>
          <w:bCs/>
          <w:i/>
          <w:iCs/>
          <w:sz w:val="24"/>
          <w:szCs w:val="24"/>
        </w:rPr>
      </w:pPr>
    </w:p>
    <w:p w:rsidR="00AA1B72" w:rsidRPr="006601A1" w:rsidRDefault="00AA1B72" w:rsidP="002074DA">
      <w:pPr>
        <w:tabs>
          <w:tab w:val="left" w:pos="0"/>
        </w:tabs>
        <w:spacing w:after="0" w:line="360" w:lineRule="auto"/>
        <w:jc w:val="both"/>
        <w:rPr>
          <w:rFonts w:ascii="Times New Roman" w:hAnsi="Times New Roman" w:cs="Times New Roman"/>
          <w:b/>
          <w:bCs/>
          <w:i/>
          <w:iCs/>
          <w:sz w:val="24"/>
          <w:szCs w:val="24"/>
        </w:rPr>
      </w:pPr>
    </w:p>
    <w:p w:rsidR="00323B32" w:rsidRDefault="00323B32" w:rsidP="002074DA">
      <w:pPr>
        <w:spacing w:after="0" w:line="360" w:lineRule="auto"/>
        <w:ind w:left="5529"/>
        <w:jc w:val="both"/>
        <w:rPr>
          <w:rFonts w:ascii="Times New Roman" w:hAnsi="Times New Roman" w:cs="Times New Roman"/>
          <w:b/>
          <w:bCs/>
          <w:i/>
          <w:iCs/>
          <w:sz w:val="24"/>
          <w:szCs w:val="24"/>
        </w:rPr>
      </w:pPr>
      <w:r w:rsidRPr="006601A1">
        <w:rPr>
          <w:rFonts w:ascii="Times New Roman" w:hAnsi="Times New Roman" w:cs="Times New Roman"/>
          <w:b/>
          <w:bCs/>
          <w:i/>
          <w:iCs/>
          <w:sz w:val="24"/>
          <w:szCs w:val="24"/>
        </w:rPr>
        <w:t>Z poważaniem</w:t>
      </w:r>
    </w:p>
    <w:p w:rsidR="002B67A0" w:rsidRPr="0037330D" w:rsidRDefault="002B67A0" w:rsidP="002B67A0">
      <w:pPr>
        <w:spacing w:after="0" w:line="240" w:lineRule="auto"/>
        <w:ind w:left="5529" w:right="990"/>
        <w:jc w:val="center"/>
        <w:rPr>
          <w:rFonts w:ascii="Times New Roman" w:hAnsi="Times New Roman" w:cs="Times New Roman"/>
          <w:sz w:val="18"/>
          <w:szCs w:val="18"/>
        </w:rPr>
      </w:pPr>
      <w:r w:rsidRPr="0037330D">
        <w:rPr>
          <w:rFonts w:ascii="Times New Roman" w:hAnsi="Times New Roman" w:cs="Times New Roman"/>
          <w:sz w:val="18"/>
          <w:szCs w:val="18"/>
        </w:rPr>
        <w:t>Kierownik</w:t>
      </w:r>
    </w:p>
    <w:p w:rsidR="002B67A0" w:rsidRPr="0037330D" w:rsidRDefault="002B67A0" w:rsidP="002B67A0">
      <w:pPr>
        <w:spacing w:after="0" w:line="240" w:lineRule="auto"/>
        <w:ind w:left="5529" w:right="990"/>
        <w:jc w:val="center"/>
        <w:rPr>
          <w:rFonts w:ascii="Times New Roman" w:hAnsi="Times New Roman" w:cs="Times New Roman"/>
          <w:sz w:val="18"/>
          <w:szCs w:val="18"/>
        </w:rPr>
      </w:pPr>
      <w:r w:rsidRPr="0037330D">
        <w:rPr>
          <w:rFonts w:ascii="Times New Roman" w:hAnsi="Times New Roman" w:cs="Times New Roman"/>
          <w:sz w:val="18"/>
          <w:szCs w:val="18"/>
        </w:rPr>
        <w:t>Sekcji Zamówień Publicznych</w:t>
      </w:r>
    </w:p>
    <w:p w:rsidR="002B67A0" w:rsidRPr="0037330D" w:rsidRDefault="002B67A0" w:rsidP="002B67A0">
      <w:pPr>
        <w:spacing w:after="0" w:line="240" w:lineRule="auto"/>
        <w:ind w:left="5529" w:right="990"/>
        <w:jc w:val="center"/>
        <w:rPr>
          <w:rFonts w:ascii="Times New Roman" w:hAnsi="Times New Roman" w:cs="Times New Roman"/>
          <w:sz w:val="18"/>
          <w:szCs w:val="18"/>
        </w:rPr>
      </w:pPr>
      <w:r w:rsidRPr="0037330D">
        <w:rPr>
          <w:rFonts w:ascii="Times New Roman" w:hAnsi="Times New Roman" w:cs="Times New Roman"/>
          <w:sz w:val="18"/>
          <w:szCs w:val="18"/>
        </w:rPr>
        <w:t>KWP zs. w Radomiu</w:t>
      </w:r>
    </w:p>
    <w:p w:rsidR="002B67A0" w:rsidRPr="00A82428" w:rsidRDefault="002B67A0" w:rsidP="002B67A0">
      <w:pPr>
        <w:spacing w:after="0" w:line="240" w:lineRule="auto"/>
        <w:ind w:left="5529" w:right="990"/>
        <w:jc w:val="center"/>
        <w:rPr>
          <w:rFonts w:ascii="Times New Roman" w:hAnsi="Times New Roman" w:cs="Times New Roman"/>
          <w:sz w:val="18"/>
          <w:szCs w:val="18"/>
        </w:rPr>
      </w:pPr>
      <w:r w:rsidRPr="0037330D">
        <w:rPr>
          <w:rFonts w:ascii="Times New Roman" w:hAnsi="Times New Roman" w:cs="Times New Roman"/>
          <w:sz w:val="18"/>
          <w:szCs w:val="18"/>
        </w:rPr>
        <w:t>Justyna Kowalska</w:t>
      </w:r>
    </w:p>
    <w:p w:rsidR="000B54E8" w:rsidRDefault="000B54E8" w:rsidP="002074DA">
      <w:pPr>
        <w:tabs>
          <w:tab w:val="left" w:pos="0"/>
          <w:tab w:val="left" w:pos="5565"/>
        </w:tabs>
        <w:spacing w:after="0" w:line="360" w:lineRule="auto"/>
        <w:jc w:val="both"/>
        <w:rPr>
          <w:rFonts w:ascii="Times New Roman" w:hAnsi="Times New Roman" w:cs="Times New Roman"/>
          <w:b/>
          <w:bCs/>
          <w:sz w:val="24"/>
          <w:szCs w:val="24"/>
          <w:u w:val="single"/>
        </w:rPr>
      </w:pPr>
    </w:p>
    <w:p w:rsidR="000B54E8" w:rsidRDefault="000B54E8" w:rsidP="002074DA">
      <w:pPr>
        <w:tabs>
          <w:tab w:val="left" w:pos="0"/>
          <w:tab w:val="left" w:pos="5565"/>
        </w:tabs>
        <w:spacing w:after="0" w:line="360" w:lineRule="auto"/>
        <w:jc w:val="both"/>
        <w:rPr>
          <w:rFonts w:ascii="Times New Roman" w:hAnsi="Times New Roman" w:cs="Times New Roman"/>
          <w:b/>
          <w:bCs/>
          <w:sz w:val="24"/>
          <w:szCs w:val="24"/>
          <w:u w:val="single"/>
        </w:rPr>
      </w:pPr>
    </w:p>
    <w:p w:rsidR="00542378" w:rsidRDefault="00542378" w:rsidP="00323B32">
      <w:pPr>
        <w:tabs>
          <w:tab w:val="left" w:pos="0"/>
          <w:tab w:val="left" w:pos="5565"/>
        </w:tabs>
        <w:spacing w:after="0" w:line="240" w:lineRule="auto"/>
        <w:jc w:val="both"/>
        <w:rPr>
          <w:rFonts w:ascii="Times New Roman" w:hAnsi="Times New Roman" w:cs="Times New Roman"/>
          <w:bCs/>
          <w:sz w:val="18"/>
          <w:szCs w:val="18"/>
          <w:u w:val="single"/>
        </w:rPr>
      </w:pPr>
    </w:p>
    <w:p w:rsidR="002B67A0" w:rsidRDefault="002B67A0" w:rsidP="00323B32">
      <w:pPr>
        <w:tabs>
          <w:tab w:val="left" w:pos="0"/>
          <w:tab w:val="left" w:pos="5565"/>
        </w:tabs>
        <w:spacing w:after="0" w:line="240" w:lineRule="auto"/>
        <w:jc w:val="both"/>
        <w:rPr>
          <w:rFonts w:ascii="Times New Roman" w:hAnsi="Times New Roman" w:cs="Times New Roman"/>
          <w:bCs/>
          <w:sz w:val="18"/>
          <w:szCs w:val="18"/>
          <w:u w:val="single"/>
        </w:rPr>
      </w:pPr>
    </w:p>
    <w:p w:rsidR="002B67A0" w:rsidRDefault="002B67A0" w:rsidP="00323B32">
      <w:pPr>
        <w:tabs>
          <w:tab w:val="left" w:pos="0"/>
          <w:tab w:val="left" w:pos="5565"/>
        </w:tabs>
        <w:spacing w:after="0" w:line="240" w:lineRule="auto"/>
        <w:jc w:val="both"/>
        <w:rPr>
          <w:rFonts w:ascii="Times New Roman" w:hAnsi="Times New Roman" w:cs="Times New Roman"/>
          <w:bCs/>
          <w:sz w:val="18"/>
          <w:szCs w:val="18"/>
          <w:u w:val="single"/>
        </w:rPr>
      </w:pPr>
      <w:bookmarkStart w:id="0" w:name="_GoBack"/>
      <w:bookmarkEnd w:id="0"/>
    </w:p>
    <w:p w:rsidR="00323B32" w:rsidRPr="00542378" w:rsidRDefault="00323B32" w:rsidP="00323B32">
      <w:pPr>
        <w:tabs>
          <w:tab w:val="left" w:pos="0"/>
          <w:tab w:val="left" w:pos="5565"/>
        </w:tabs>
        <w:spacing w:after="0" w:line="240" w:lineRule="auto"/>
        <w:jc w:val="both"/>
        <w:rPr>
          <w:rFonts w:ascii="Times New Roman" w:hAnsi="Times New Roman" w:cs="Times New Roman"/>
          <w:bCs/>
          <w:sz w:val="18"/>
          <w:szCs w:val="18"/>
          <w:u w:val="single"/>
        </w:rPr>
      </w:pPr>
      <w:r w:rsidRPr="00542378">
        <w:rPr>
          <w:rFonts w:ascii="Times New Roman" w:hAnsi="Times New Roman" w:cs="Times New Roman"/>
          <w:bCs/>
          <w:sz w:val="18"/>
          <w:szCs w:val="18"/>
          <w:u w:val="single"/>
        </w:rPr>
        <w:t>Wyk. egz. poj.</w:t>
      </w:r>
    </w:p>
    <w:p w:rsidR="007E3916" w:rsidRPr="00542378" w:rsidRDefault="007E3916" w:rsidP="007E3916">
      <w:pPr>
        <w:tabs>
          <w:tab w:val="left" w:pos="0"/>
          <w:tab w:val="left" w:pos="5565"/>
        </w:tabs>
        <w:spacing w:after="0" w:line="240" w:lineRule="auto"/>
        <w:jc w:val="both"/>
        <w:rPr>
          <w:rFonts w:ascii="Times New Roman" w:hAnsi="Times New Roman" w:cs="Times New Roman"/>
          <w:sz w:val="18"/>
          <w:szCs w:val="18"/>
        </w:rPr>
      </w:pPr>
      <w:r w:rsidRPr="00542378">
        <w:rPr>
          <w:rFonts w:ascii="Times New Roman" w:hAnsi="Times New Roman" w:cs="Times New Roman"/>
          <w:sz w:val="18"/>
          <w:szCs w:val="18"/>
        </w:rPr>
        <w:t>Opr. Monika Jędrys</w:t>
      </w:r>
    </w:p>
    <w:p w:rsidR="00487BD7" w:rsidRDefault="00487BD7" w:rsidP="00B7469A">
      <w:pPr>
        <w:tabs>
          <w:tab w:val="left" w:pos="0"/>
          <w:tab w:val="left" w:pos="5565"/>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W</w:t>
      </w:r>
      <w:r w:rsidR="007E3916">
        <w:rPr>
          <w:rFonts w:ascii="Times New Roman" w:hAnsi="Times New Roman" w:cs="Times New Roman"/>
          <w:sz w:val="18"/>
          <w:szCs w:val="18"/>
        </w:rPr>
        <w:t>yjaśnienia oraz zmiana treści SWZ</w:t>
      </w:r>
      <w:r w:rsidRPr="00487BD7">
        <w:rPr>
          <w:rFonts w:ascii="Times New Roman" w:hAnsi="Times New Roman" w:cs="Times New Roman"/>
          <w:sz w:val="18"/>
          <w:szCs w:val="18"/>
        </w:rPr>
        <w:t xml:space="preserve"> opublikowano na stronie </w:t>
      </w:r>
      <w:hyperlink r:id="rId8" w:history="1">
        <w:r w:rsidRPr="00B47351">
          <w:rPr>
            <w:rStyle w:val="Hipercze"/>
            <w:rFonts w:ascii="Times New Roman" w:hAnsi="Times New Roman" w:cs="Times New Roman"/>
            <w:sz w:val="18"/>
            <w:szCs w:val="18"/>
          </w:rPr>
          <w:t>https://platformazakupowa.pl/pn/kwp_radom</w:t>
        </w:r>
      </w:hyperlink>
      <w:r w:rsidR="007E3916">
        <w:rPr>
          <w:rFonts w:ascii="Times New Roman" w:hAnsi="Times New Roman" w:cs="Times New Roman"/>
          <w:sz w:val="18"/>
          <w:szCs w:val="18"/>
        </w:rPr>
        <w:t xml:space="preserve"> w dniu </w:t>
      </w:r>
      <w:r w:rsidR="002B67A0">
        <w:rPr>
          <w:rFonts w:ascii="Times New Roman" w:hAnsi="Times New Roman" w:cs="Times New Roman"/>
          <w:sz w:val="18"/>
          <w:szCs w:val="18"/>
        </w:rPr>
        <w:t>21.07.2022</w:t>
      </w:r>
      <w:r w:rsidR="007E3916">
        <w:rPr>
          <w:rFonts w:ascii="Times New Roman" w:hAnsi="Times New Roman" w:cs="Times New Roman"/>
          <w:sz w:val="18"/>
          <w:szCs w:val="18"/>
        </w:rPr>
        <w:t xml:space="preserve"> r.</w:t>
      </w:r>
    </w:p>
    <w:p w:rsidR="007E3916" w:rsidRPr="00542378" w:rsidRDefault="007E3916">
      <w:pPr>
        <w:tabs>
          <w:tab w:val="left" w:pos="0"/>
          <w:tab w:val="left" w:pos="5565"/>
        </w:tabs>
        <w:spacing w:after="0" w:line="240" w:lineRule="auto"/>
        <w:jc w:val="both"/>
        <w:rPr>
          <w:rFonts w:ascii="Times New Roman" w:hAnsi="Times New Roman" w:cs="Times New Roman"/>
          <w:sz w:val="18"/>
          <w:szCs w:val="18"/>
        </w:rPr>
      </w:pPr>
    </w:p>
    <w:sectPr w:rsidR="007E3916" w:rsidRPr="00542378" w:rsidSect="00542378">
      <w:headerReference w:type="default" r:id="rId9"/>
      <w:footerReference w:type="default" r:id="rId10"/>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7459" w:rsidRDefault="00767459" w:rsidP="00D44F86">
      <w:pPr>
        <w:spacing w:after="0" w:line="240" w:lineRule="auto"/>
      </w:pPr>
      <w:r>
        <w:separator/>
      </w:r>
    </w:p>
  </w:endnote>
  <w:endnote w:type="continuationSeparator" w:id="0">
    <w:p w:rsidR="00767459" w:rsidRDefault="00767459" w:rsidP="00D44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F86" w:rsidRDefault="00D44F86">
    <w:pPr>
      <w:pStyle w:val="Stopka"/>
    </w:pPr>
    <w:r w:rsidRPr="006345F3">
      <w:rPr>
        <w:rFonts w:eastAsia="Arial Unicode MS" w:cs="Arial Unicode MS"/>
        <w:noProof/>
        <w:sz w:val="14"/>
      </w:rPr>
      <w:drawing>
        <wp:inline distT="0" distB="0" distL="0" distR="0">
          <wp:extent cx="5759450" cy="47625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476250"/>
                  </a:xfrm>
                  <a:prstGeom prst="rect">
                    <a:avLst/>
                  </a:prstGeom>
                  <a:solidFill>
                    <a:srgbClr val="FFFFFF"/>
                  </a:solid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7459" w:rsidRDefault="00767459" w:rsidP="00D44F86">
      <w:pPr>
        <w:spacing w:after="0" w:line="240" w:lineRule="auto"/>
      </w:pPr>
      <w:r>
        <w:separator/>
      </w:r>
    </w:p>
  </w:footnote>
  <w:footnote w:type="continuationSeparator" w:id="0">
    <w:p w:rsidR="00767459" w:rsidRDefault="00767459" w:rsidP="00D44F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4F86" w:rsidRDefault="00D44F86" w:rsidP="00D44F86">
    <w:pPr>
      <w:pStyle w:val="Nagwek1"/>
    </w:pPr>
    <w:r w:rsidRPr="00E704C3">
      <w:rPr>
        <w:noProof/>
        <w:lang w:eastAsia="pl-PL" w:bidi="ar-SA"/>
      </w:rPr>
      <w:drawing>
        <wp:inline distT="0" distB="0" distL="0" distR="0">
          <wp:extent cx="5759450" cy="67310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extLst>
                      <a:ext uri="{28A0092B-C50C-407E-A947-70E740481C1C}">
                        <a14:useLocalDpi xmlns:a14="http://schemas.microsoft.com/office/drawing/2010/main" val="0"/>
                      </a:ext>
                    </a:extLst>
                  </a:blip>
                  <a:srcRect b="20358"/>
                  <a:stretch>
                    <a:fillRect/>
                  </a:stretch>
                </pic:blipFill>
                <pic:spPr bwMode="auto">
                  <a:xfrm>
                    <a:off x="0" y="0"/>
                    <a:ext cx="5759450" cy="673100"/>
                  </a:xfrm>
                  <a:prstGeom prst="rect">
                    <a:avLst/>
                  </a:prstGeom>
                  <a:solidFill>
                    <a:srgbClr val="FFFFFF">
                      <a:alpha val="0"/>
                    </a:srgbClr>
                  </a:solid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8E1FB7"/>
    <w:multiLevelType w:val="hybridMultilevel"/>
    <w:tmpl w:val="1BCCC204"/>
    <w:lvl w:ilvl="0" w:tplc="A500878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15:restartNumberingAfterBreak="0">
    <w:nsid w:val="1DAD3186"/>
    <w:multiLevelType w:val="hybridMultilevel"/>
    <w:tmpl w:val="236A21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01F7101"/>
    <w:multiLevelType w:val="hybridMultilevel"/>
    <w:tmpl w:val="CCB854AE"/>
    <w:lvl w:ilvl="0" w:tplc="CDF818C0">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 w15:restartNumberingAfterBreak="0">
    <w:nsid w:val="28976370"/>
    <w:multiLevelType w:val="hybridMultilevel"/>
    <w:tmpl w:val="F7F4EB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2AF5277B"/>
    <w:multiLevelType w:val="hybridMultilevel"/>
    <w:tmpl w:val="A802CA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D8A532C"/>
    <w:multiLevelType w:val="hybridMultilevel"/>
    <w:tmpl w:val="FE62B0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64C495F"/>
    <w:multiLevelType w:val="hybridMultilevel"/>
    <w:tmpl w:val="169CC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AE358E3"/>
    <w:multiLevelType w:val="hybridMultilevel"/>
    <w:tmpl w:val="8F90F7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ED926A1"/>
    <w:multiLevelType w:val="hybridMultilevel"/>
    <w:tmpl w:val="7604EC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ACC5B54"/>
    <w:multiLevelType w:val="hybridMultilevel"/>
    <w:tmpl w:val="E89E88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6E61457A"/>
    <w:multiLevelType w:val="hybridMultilevel"/>
    <w:tmpl w:val="1924BD3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6E881CEA"/>
    <w:multiLevelType w:val="hybridMultilevel"/>
    <w:tmpl w:val="E26603B4"/>
    <w:lvl w:ilvl="0" w:tplc="0415000F">
      <w:start w:val="1"/>
      <w:numFmt w:val="decimal"/>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num w:numId="1">
    <w:abstractNumId w:val="11"/>
  </w:num>
  <w:num w:numId="2">
    <w:abstractNumId w:val="5"/>
  </w:num>
  <w:num w:numId="3">
    <w:abstractNumId w:val="6"/>
  </w:num>
  <w:num w:numId="4">
    <w:abstractNumId w:val="1"/>
  </w:num>
  <w:num w:numId="5">
    <w:abstractNumId w:val="2"/>
  </w:num>
  <w:num w:numId="6">
    <w:abstractNumId w:val="0"/>
  </w:num>
  <w:num w:numId="7">
    <w:abstractNumId w:val="3"/>
  </w:num>
  <w:num w:numId="8">
    <w:abstractNumId w:val="8"/>
  </w:num>
  <w:num w:numId="9">
    <w:abstractNumId w:val="7"/>
  </w:num>
  <w:num w:numId="10">
    <w:abstractNumId w:val="10"/>
  </w:num>
  <w:num w:numId="11">
    <w:abstractNumId w:val="4"/>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660"/>
    <w:rsid w:val="00045AF1"/>
    <w:rsid w:val="00096F02"/>
    <w:rsid w:val="000B54E8"/>
    <w:rsid w:val="00107472"/>
    <w:rsid w:val="001846E2"/>
    <w:rsid w:val="002074DA"/>
    <w:rsid w:val="00213205"/>
    <w:rsid w:val="002B67A0"/>
    <w:rsid w:val="00317AF6"/>
    <w:rsid w:val="00323B32"/>
    <w:rsid w:val="003451AB"/>
    <w:rsid w:val="003639D9"/>
    <w:rsid w:val="003A7660"/>
    <w:rsid w:val="00406EA1"/>
    <w:rsid w:val="004352A0"/>
    <w:rsid w:val="00443DA2"/>
    <w:rsid w:val="00487BD7"/>
    <w:rsid w:val="004A5139"/>
    <w:rsid w:val="004E01F8"/>
    <w:rsid w:val="004F6AD1"/>
    <w:rsid w:val="0051672F"/>
    <w:rsid w:val="00542378"/>
    <w:rsid w:val="00563332"/>
    <w:rsid w:val="006601A1"/>
    <w:rsid w:val="00695429"/>
    <w:rsid w:val="00767459"/>
    <w:rsid w:val="00777500"/>
    <w:rsid w:val="00797F01"/>
    <w:rsid w:val="007C41CB"/>
    <w:rsid w:val="007D1B57"/>
    <w:rsid w:val="007E3916"/>
    <w:rsid w:val="007E3F2F"/>
    <w:rsid w:val="00803B4C"/>
    <w:rsid w:val="009D74FD"/>
    <w:rsid w:val="009E5672"/>
    <w:rsid w:val="00A30424"/>
    <w:rsid w:val="00A90222"/>
    <w:rsid w:val="00AA1B72"/>
    <w:rsid w:val="00B34757"/>
    <w:rsid w:val="00B4384E"/>
    <w:rsid w:val="00B7469A"/>
    <w:rsid w:val="00C07C45"/>
    <w:rsid w:val="00C66037"/>
    <w:rsid w:val="00CC0027"/>
    <w:rsid w:val="00D2408A"/>
    <w:rsid w:val="00D44F86"/>
    <w:rsid w:val="00E70722"/>
    <w:rsid w:val="00EC08B7"/>
    <w:rsid w:val="00F0447C"/>
    <w:rsid w:val="00FA377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14877B"/>
  <w15:chartTrackingRefBased/>
  <w15:docId w15:val="{0F6DDCCA-06AA-45E8-9954-56D3EE415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323B32"/>
    <w:pPr>
      <w:spacing w:after="200" w:line="276" w:lineRule="auto"/>
    </w:pPr>
    <w:rPr>
      <w:rFonts w:eastAsiaTheme="minorEastAsia"/>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Numerowanie,Akapit z listą BS,lp1,Preambuła,L1,Colorful Shading Accent 3,Light List Accent 5,Akapit z listą5"/>
    <w:basedOn w:val="Normalny"/>
    <w:link w:val="AkapitzlistZnak"/>
    <w:uiPriority w:val="34"/>
    <w:qFormat/>
    <w:rsid w:val="007E3F2F"/>
    <w:pPr>
      <w:ind w:left="720"/>
      <w:contextualSpacing/>
    </w:pPr>
  </w:style>
  <w:style w:type="paragraph" w:styleId="Nagwek">
    <w:name w:val="header"/>
    <w:basedOn w:val="Normalny"/>
    <w:link w:val="NagwekZnak"/>
    <w:uiPriority w:val="99"/>
    <w:unhideWhenUsed/>
    <w:rsid w:val="00D44F86"/>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44F86"/>
    <w:rPr>
      <w:rFonts w:eastAsiaTheme="minorEastAsia"/>
      <w:lang w:eastAsia="pl-PL"/>
    </w:rPr>
  </w:style>
  <w:style w:type="paragraph" w:styleId="Stopka">
    <w:name w:val="footer"/>
    <w:basedOn w:val="Normalny"/>
    <w:link w:val="StopkaZnak"/>
    <w:uiPriority w:val="99"/>
    <w:unhideWhenUsed/>
    <w:rsid w:val="00D44F8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44F86"/>
    <w:rPr>
      <w:rFonts w:eastAsiaTheme="minorEastAsia"/>
      <w:lang w:eastAsia="pl-PL"/>
    </w:rPr>
  </w:style>
  <w:style w:type="paragraph" w:customStyle="1" w:styleId="Nagwek1">
    <w:name w:val="Nagłówek1"/>
    <w:basedOn w:val="Normalny"/>
    <w:rsid w:val="00D44F86"/>
    <w:pPr>
      <w:pBdr>
        <w:top w:val="none" w:sz="0" w:space="0" w:color="000000"/>
        <w:left w:val="none" w:sz="0" w:space="0" w:color="000000"/>
        <w:bottom w:val="none" w:sz="0" w:space="0" w:color="000000"/>
        <w:right w:val="none" w:sz="0" w:space="0" w:color="000000"/>
      </w:pBdr>
      <w:tabs>
        <w:tab w:val="center" w:pos="4536"/>
        <w:tab w:val="right" w:pos="9072"/>
      </w:tabs>
      <w:suppressAutoHyphens/>
      <w:spacing w:after="0" w:line="240" w:lineRule="auto"/>
      <w:textAlignment w:val="baseline"/>
    </w:pPr>
    <w:rPr>
      <w:rFonts w:ascii="Liberation Serif" w:eastAsia="NSimSun" w:hAnsi="Liberation Serif" w:cs="Mangal"/>
      <w:kern w:val="2"/>
      <w:sz w:val="24"/>
      <w:szCs w:val="21"/>
      <w:lang w:eastAsia="zh-CN" w:bidi="hi-IN"/>
    </w:rPr>
  </w:style>
  <w:style w:type="paragraph" w:styleId="NormalnyWeb">
    <w:name w:val="Normal (Web)"/>
    <w:basedOn w:val="Normalny"/>
    <w:uiPriority w:val="99"/>
    <w:unhideWhenUsed/>
    <w:rsid w:val="00487BD7"/>
    <w:pPr>
      <w:spacing w:before="100" w:beforeAutospacing="1" w:after="100" w:afterAutospacing="1" w:line="240" w:lineRule="auto"/>
    </w:pPr>
    <w:rPr>
      <w:rFonts w:ascii="Times New Roman" w:eastAsia="Times New Roman" w:hAnsi="Times New Roman" w:cs="Times New Roman"/>
      <w:sz w:val="24"/>
      <w:szCs w:val="24"/>
    </w:rPr>
  </w:style>
  <w:style w:type="character" w:styleId="Hipercze">
    <w:name w:val="Hyperlink"/>
    <w:basedOn w:val="Domylnaczcionkaakapitu"/>
    <w:uiPriority w:val="99"/>
    <w:unhideWhenUsed/>
    <w:rsid w:val="00487BD7"/>
    <w:rPr>
      <w:color w:val="0563C1" w:themeColor="hyperlink"/>
      <w:u w:val="single"/>
    </w:rPr>
  </w:style>
  <w:style w:type="character" w:styleId="Nierozpoznanawzmianka">
    <w:name w:val="Unresolved Mention"/>
    <w:basedOn w:val="Domylnaczcionkaakapitu"/>
    <w:uiPriority w:val="99"/>
    <w:semiHidden/>
    <w:unhideWhenUsed/>
    <w:rsid w:val="00487BD7"/>
    <w:rPr>
      <w:color w:val="605E5C"/>
      <w:shd w:val="clear" w:color="auto" w:fill="E1DFDD"/>
    </w:rPr>
  </w:style>
  <w:style w:type="character" w:customStyle="1" w:styleId="AkapitzlistZnak">
    <w:name w:val="Akapit z listą Znak"/>
    <w:aliases w:val="Numerowanie Znak,Akapit z listą BS Znak,lp1 Znak,Preambuła Znak,L1 Znak,Colorful Shading Accent 3 Znak,Light List Accent 5 Znak,Akapit z listą5 Znak"/>
    <w:link w:val="Akapitzlist"/>
    <w:uiPriority w:val="34"/>
    <w:qFormat/>
    <w:locked/>
    <w:rsid w:val="00D2408A"/>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9504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kwp_rad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9</Pages>
  <Words>3127</Words>
  <Characters>18765</Characters>
  <Application>Microsoft Office Word</Application>
  <DocSecurity>0</DocSecurity>
  <Lines>156</Lines>
  <Paragraphs>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Syta</dc:creator>
  <cp:keywords/>
  <dc:description/>
  <cp:lastModifiedBy>A70406</cp:lastModifiedBy>
  <cp:revision>4</cp:revision>
  <dcterms:created xsi:type="dcterms:W3CDTF">2022-07-21T09:46:00Z</dcterms:created>
  <dcterms:modified xsi:type="dcterms:W3CDTF">2022-07-21T13:24:00Z</dcterms:modified>
</cp:coreProperties>
</file>