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27483" w14:textId="790E4655" w:rsidR="00817E03" w:rsidRPr="00BC4A76" w:rsidRDefault="009379D5" w:rsidP="00817E03">
      <w:pPr>
        <w:tabs>
          <w:tab w:val="left" w:pos="284"/>
        </w:tabs>
        <w:jc w:val="center"/>
        <w:rPr>
          <w:b/>
          <w:bCs/>
          <w:sz w:val="20"/>
          <w:szCs w:val="20"/>
        </w:rPr>
      </w:pPr>
      <w:r w:rsidRPr="00BC4A76">
        <w:rPr>
          <w:b/>
          <w:bCs/>
          <w:sz w:val="20"/>
          <w:szCs w:val="20"/>
        </w:rPr>
        <w:t xml:space="preserve">ZAPYTANIE O WYCENĘ </w:t>
      </w:r>
      <w:r w:rsidR="00E47183" w:rsidRPr="00BC4A76">
        <w:rPr>
          <w:b/>
          <w:bCs/>
          <w:sz w:val="20"/>
          <w:szCs w:val="20"/>
        </w:rPr>
        <w:t>SZACUNKOWĄ</w:t>
      </w:r>
      <w:r w:rsidR="00E47183">
        <w:rPr>
          <w:b/>
          <w:bCs/>
          <w:sz w:val="20"/>
          <w:szCs w:val="20"/>
        </w:rPr>
        <w:t xml:space="preserve"> </w:t>
      </w:r>
    </w:p>
    <w:p w14:paraId="042C8429" w14:textId="77777777" w:rsidR="00817E03" w:rsidRPr="00BC4A76" w:rsidRDefault="00817E03" w:rsidP="004A2AA3">
      <w:pPr>
        <w:tabs>
          <w:tab w:val="left" w:pos="284"/>
        </w:tabs>
        <w:jc w:val="both"/>
        <w:rPr>
          <w:sz w:val="20"/>
          <w:szCs w:val="20"/>
        </w:rPr>
      </w:pPr>
      <w:r w:rsidRPr="00BC4A76">
        <w:rPr>
          <w:sz w:val="20"/>
          <w:szCs w:val="20"/>
        </w:rPr>
        <w:t>Szanowni Państwo,</w:t>
      </w:r>
    </w:p>
    <w:p w14:paraId="2D7D10F7" w14:textId="650CBAA3" w:rsidR="006E42A8" w:rsidRDefault="00817E03" w:rsidP="004A2AA3">
      <w:pPr>
        <w:tabs>
          <w:tab w:val="left" w:pos="284"/>
        </w:tabs>
        <w:jc w:val="both"/>
        <w:rPr>
          <w:sz w:val="20"/>
          <w:szCs w:val="20"/>
        </w:rPr>
      </w:pPr>
      <w:r w:rsidRPr="00BC4A76">
        <w:rPr>
          <w:sz w:val="20"/>
          <w:szCs w:val="20"/>
        </w:rPr>
        <w:t xml:space="preserve">w związku z planowanym zamówieniem </w:t>
      </w:r>
      <w:r w:rsidR="006E42A8">
        <w:rPr>
          <w:sz w:val="20"/>
          <w:szCs w:val="20"/>
        </w:rPr>
        <w:t>na sukcesywną dostawę komputerów przenośnych i stacji dokujących</w:t>
      </w:r>
      <w:r w:rsidRPr="001E343E">
        <w:rPr>
          <w:sz w:val="20"/>
          <w:szCs w:val="20"/>
        </w:rPr>
        <w:t xml:space="preserve">, </w:t>
      </w:r>
      <w:r w:rsidRPr="00BC4A76">
        <w:rPr>
          <w:sz w:val="20"/>
          <w:szCs w:val="20"/>
        </w:rPr>
        <w:t>Uniwersytet Jagielloński</w:t>
      </w:r>
      <w:r w:rsidR="00CA5F2F">
        <w:rPr>
          <w:sz w:val="20"/>
          <w:szCs w:val="20"/>
        </w:rPr>
        <w:t xml:space="preserve"> </w:t>
      </w:r>
      <w:r w:rsidRPr="00BC4A76">
        <w:rPr>
          <w:sz w:val="20"/>
          <w:szCs w:val="20"/>
        </w:rPr>
        <w:t>-</w:t>
      </w:r>
      <w:r w:rsidR="00CA5F2F">
        <w:rPr>
          <w:sz w:val="20"/>
          <w:szCs w:val="20"/>
        </w:rPr>
        <w:t xml:space="preserve"> </w:t>
      </w:r>
      <w:r w:rsidRPr="00BC4A76">
        <w:rPr>
          <w:sz w:val="20"/>
          <w:szCs w:val="20"/>
        </w:rPr>
        <w:t>Collegium Medicum</w:t>
      </w:r>
      <w:r w:rsidRPr="00BC4A76">
        <w:rPr>
          <w:i/>
          <w:sz w:val="20"/>
          <w:szCs w:val="20"/>
        </w:rPr>
        <w:t xml:space="preserve"> </w:t>
      </w:r>
      <w:r w:rsidRPr="00BC4A76">
        <w:rPr>
          <w:sz w:val="20"/>
          <w:szCs w:val="20"/>
        </w:rPr>
        <w:t>zaprasza do złożenia oferty cenowej na dostawę</w:t>
      </w:r>
      <w:r w:rsidR="006E42A8">
        <w:rPr>
          <w:sz w:val="20"/>
          <w:szCs w:val="20"/>
        </w:rPr>
        <w:t xml:space="preserve"> wyspecyfikowanych poniżej komputerów</w:t>
      </w:r>
      <w:r w:rsidR="00E072FB">
        <w:rPr>
          <w:sz w:val="20"/>
          <w:szCs w:val="20"/>
        </w:rPr>
        <w:t xml:space="preserve"> </w:t>
      </w:r>
      <w:r w:rsidR="00E072FB" w:rsidRPr="000B1A27">
        <w:rPr>
          <w:sz w:val="20"/>
          <w:szCs w:val="20"/>
        </w:rPr>
        <w:t>i stacji dokujących</w:t>
      </w:r>
      <w:r w:rsidR="006E42A8">
        <w:rPr>
          <w:sz w:val="20"/>
          <w:szCs w:val="20"/>
        </w:rPr>
        <w:t>.</w:t>
      </w:r>
      <w:r w:rsidR="00CD6D42">
        <w:rPr>
          <w:sz w:val="20"/>
          <w:szCs w:val="20"/>
        </w:rPr>
        <w:t xml:space="preserve"> Zapytanie dotyczy jednej sztuki każdego z wyspecyfikowanych modeli.</w:t>
      </w:r>
    </w:p>
    <w:p w14:paraId="19BE46E7" w14:textId="77777777" w:rsidR="004A2AA3" w:rsidRDefault="006E42A8" w:rsidP="004A2AA3">
      <w:pPr>
        <w:pStyle w:val="Akapitzlist"/>
        <w:tabs>
          <w:tab w:val="left" w:pos="284"/>
        </w:tabs>
        <w:suppressAutoHyphens w:val="0"/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Dostawa komputerów </w:t>
      </w:r>
      <w:r w:rsidR="00B63392" w:rsidRPr="000B1A27">
        <w:rPr>
          <w:sz w:val="20"/>
          <w:szCs w:val="20"/>
        </w:rPr>
        <w:t xml:space="preserve">i stacji dokujących </w:t>
      </w:r>
      <w:r w:rsidRPr="000B1A27">
        <w:rPr>
          <w:sz w:val="20"/>
          <w:szCs w:val="20"/>
        </w:rPr>
        <w:t>odbywać się będzie</w:t>
      </w:r>
      <w:r w:rsidR="00B63392" w:rsidRPr="000B1A27">
        <w:rPr>
          <w:sz w:val="20"/>
          <w:szCs w:val="20"/>
        </w:rPr>
        <w:t xml:space="preserve"> sukcesywnie</w:t>
      </w:r>
      <w:r w:rsidRPr="000B1A27">
        <w:rPr>
          <w:sz w:val="20"/>
          <w:szCs w:val="20"/>
        </w:rPr>
        <w:t xml:space="preserve"> w ciągu 12 miesięcy od </w:t>
      </w:r>
      <w:r w:rsidR="00B63392" w:rsidRPr="000B1A27">
        <w:rPr>
          <w:sz w:val="20"/>
          <w:szCs w:val="20"/>
        </w:rPr>
        <w:t>zawarcia</w:t>
      </w:r>
      <w:r>
        <w:rPr>
          <w:sz w:val="20"/>
          <w:szCs w:val="20"/>
        </w:rPr>
        <w:t xml:space="preserve"> umowy.</w:t>
      </w:r>
      <w:r w:rsidR="002B4992">
        <w:rPr>
          <w:sz w:val="20"/>
          <w:szCs w:val="20"/>
        </w:rPr>
        <w:t xml:space="preserve"> </w:t>
      </w:r>
    </w:p>
    <w:p w14:paraId="610E2490" w14:textId="5D11A401" w:rsidR="002B4992" w:rsidRPr="00A2145F" w:rsidRDefault="002B4992" w:rsidP="004A2AA3">
      <w:pPr>
        <w:pStyle w:val="Akapitzlist"/>
        <w:tabs>
          <w:tab w:val="left" w:pos="284"/>
        </w:tabs>
        <w:suppressAutoHyphens w:val="0"/>
        <w:spacing w:after="0"/>
        <w:ind w:left="0"/>
        <w:jc w:val="both"/>
        <w:rPr>
          <w:sz w:val="20"/>
          <w:szCs w:val="20"/>
          <w:highlight w:val="cyan"/>
        </w:rPr>
      </w:pPr>
      <w:r w:rsidRPr="004A2AA3">
        <w:rPr>
          <w:sz w:val="20"/>
          <w:szCs w:val="20"/>
        </w:rPr>
        <w:t xml:space="preserve">Sukcesywne dostawy </w:t>
      </w:r>
      <w:r w:rsidR="004A2AA3">
        <w:rPr>
          <w:sz w:val="20"/>
          <w:szCs w:val="20"/>
        </w:rPr>
        <w:t xml:space="preserve">realizowane będą </w:t>
      </w:r>
      <w:r w:rsidRPr="004A2AA3">
        <w:rPr>
          <w:sz w:val="20"/>
          <w:szCs w:val="20"/>
        </w:rPr>
        <w:t xml:space="preserve">w dni robocze (tj. od poniedziałku do piątku) w godzinach od </w:t>
      </w:r>
      <w:r w:rsidR="004A2AA3" w:rsidRPr="004A2AA3">
        <w:rPr>
          <w:sz w:val="20"/>
          <w:szCs w:val="20"/>
        </w:rPr>
        <w:t>9 – 14</w:t>
      </w:r>
      <w:r w:rsidR="004A2AA3">
        <w:rPr>
          <w:sz w:val="20"/>
          <w:szCs w:val="20"/>
        </w:rPr>
        <w:t xml:space="preserve">. </w:t>
      </w:r>
      <w:r w:rsidRPr="006240A7">
        <w:rPr>
          <w:sz w:val="20"/>
          <w:szCs w:val="20"/>
        </w:rPr>
        <w:t>Dostawy będą się odbywały do dwóch jednostek na terenie miasta Krakowa</w:t>
      </w:r>
      <w:r w:rsidR="004A2AA3">
        <w:rPr>
          <w:sz w:val="20"/>
          <w:szCs w:val="20"/>
        </w:rPr>
        <w:t>.</w:t>
      </w:r>
    </w:p>
    <w:p w14:paraId="52A715F5" w14:textId="77777777" w:rsidR="004A2AA3" w:rsidRDefault="004A2AA3" w:rsidP="004A2AA3">
      <w:pPr>
        <w:pStyle w:val="Akapitzlist"/>
        <w:tabs>
          <w:tab w:val="left" w:pos="284"/>
        </w:tabs>
        <w:suppressAutoHyphens w:val="0"/>
        <w:spacing w:after="0"/>
        <w:ind w:left="0"/>
        <w:jc w:val="both"/>
        <w:rPr>
          <w:sz w:val="20"/>
          <w:szCs w:val="20"/>
        </w:rPr>
      </w:pPr>
    </w:p>
    <w:p w14:paraId="39E31F5D" w14:textId="08CD9A5A" w:rsidR="006E42A8" w:rsidRDefault="006E42A8" w:rsidP="004A2AA3">
      <w:pPr>
        <w:pStyle w:val="Akapitzlist"/>
        <w:tabs>
          <w:tab w:val="left" w:pos="284"/>
        </w:tabs>
        <w:suppressAutoHyphens w:val="0"/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Opisane modele, </w:t>
      </w:r>
      <w:r w:rsidRPr="006E42A8">
        <w:rPr>
          <w:sz w:val="20"/>
          <w:szCs w:val="20"/>
        </w:rPr>
        <w:t>które będą zamawiane wyczerpują najczęstsze spektrum potrzeb Zamawiającego określone na podstawie dotychczas</w:t>
      </w:r>
      <w:r>
        <w:rPr>
          <w:sz w:val="20"/>
          <w:szCs w:val="20"/>
        </w:rPr>
        <w:t>owych realizacji i dedykowane są d</w:t>
      </w:r>
      <w:r w:rsidR="006C3FF8">
        <w:rPr>
          <w:sz w:val="20"/>
          <w:szCs w:val="20"/>
        </w:rPr>
        <w:t>la</w:t>
      </w:r>
      <w:r>
        <w:rPr>
          <w:sz w:val="20"/>
          <w:szCs w:val="20"/>
        </w:rPr>
        <w:t xml:space="preserve"> wszystkich jednostek</w:t>
      </w:r>
      <w:r w:rsidR="006C3FF8">
        <w:rPr>
          <w:sz w:val="20"/>
          <w:szCs w:val="20"/>
        </w:rPr>
        <w:t xml:space="preserve"> UJCM.</w:t>
      </w:r>
    </w:p>
    <w:p w14:paraId="17C32A47" w14:textId="04D1BEB8" w:rsidR="00CD6D42" w:rsidRDefault="00CD6D42" w:rsidP="004A2AA3">
      <w:pPr>
        <w:tabs>
          <w:tab w:val="left" w:pos="284"/>
        </w:tabs>
        <w:jc w:val="both"/>
        <w:rPr>
          <w:sz w:val="20"/>
          <w:szCs w:val="20"/>
        </w:rPr>
      </w:pPr>
      <w:r w:rsidRPr="00CD6D42">
        <w:rPr>
          <w:sz w:val="20"/>
          <w:szCs w:val="20"/>
        </w:rPr>
        <w:t>Celem zamówienia jest pozyskanie niezbędnego sprzętu komputerowego (komputery przenośne</w:t>
      </w:r>
      <w:r>
        <w:rPr>
          <w:sz w:val="20"/>
          <w:szCs w:val="20"/>
        </w:rPr>
        <w:t xml:space="preserve"> oraz stacje dokujące</w:t>
      </w:r>
      <w:r w:rsidRPr="00CD6D42">
        <w:rPr>
          <w:sz w:val="20"/>
          <w:szCs w:val="20"/>
        </w:rPr>
        <w:t>) do prowadzenia bieżącej działalności Zamawiającego oraz realizacji projektów</w:t>
      </w:r>
      <w:r>
        <w:rPr>
          <w:sz w:val="20"/>
          <w:szCs w:val="20"/>
        </w:rPr>
        <w:t>. Ma zapewnić ciągły  dostęp do wysokiej jakości sprzętu, który pozwoli wykonywać szerokie spektrum zadań pracownikom Zamawiającego.</w:t>
      </w:r>
    </w:p>
    <w:p w14:paraId="1A497944" w14:textId="54FBF4F8" w:rsidR="006C3FF8" w:rsidRDefault="006C3FF8" w:rsidP="004A2AA3">
      <w:pPr>
        <w:tabs>
          <w:tab w:val="left" w:pos="284"/>
        </w:tabs>
        <w:jc w:val="both"/>
        <w:rPr>
          <w:sz w:val="20"/>
          <w:szCs w:val="20"/>
        </w:rPr>
      </w:pPr>
      <w:r w:rsidRPr="006C3FF8">
        <w:rPr>
          <w:sz w:val="20"/>
          <w:szCs w:val="20"/>
        </w:rPr>
        <w:t>Sprzęt musi być fabrycznie nowy, nieużywany, nie powystawowy, wyprodukowany nie wcześniej niż w 2024 roku, musi posiadać pakiet usług gwarancyjnych i wsparcie techniczne producenta obejmujące użytkowników z obszaru Rzeczpospolitej Polskiej</w:t>
      </w:r>
      <w:r>
        <w:rPr>
          <w:sz w:val="20"/>
          <w:szCs w:val="20"/>
        </w:rPr>
        <w:t xml:space="preserve"> oraz posiadać wszystkie niezbędne certyfikaty</w:t>
      </w:r>
      <w:r w:rsidR="00522ADB">
        <w:rPr>
          <w:sz w:val="20"/>
          <w:szCs w:val="20"/>
        </w:rPr>
        <w:t xml:space="preserve"> (w szczególności</w:t>
      </w:r>
      <w:r w:rsidR="00522ADB" w:rsidRPr="00522ADB">
        <w:t xml:space="preserve"> </w:t>
      </w:r>
      <w:r w:rsidR="00522ADB" w:rsidRPr="00522ADB">
        <w:rPr>
          <w:sz w:val="20"/>
          <w:szCs w:val="20"/>
        </w:rPr>
        <w:t xml:space="preserve">dotyczące </w:t>
      </w:r>
      <w:r w:rsidR="00522ADB" w:rsidRPr="004A2AA3">
        <w:rPr>
          <w:sz w:val="20"/>
          <w:szCs w:val="20"/>
        </w:rPr>
        <w:t>zdrowia,</w:t>
      </w:r>
      <w:r w:rsidR="00522ADB" w:rsidRPr="00522ADB">
        <w:rPr>
          <w:sz w:val="20"/>
          <w:szCs w:val="20"/>
        </w:rPr>
        <w:t xml:space="preserve"> bezpieczeństwa i ochrony środowiska</w:t>
      </w:r>
      <w:r w:rsidR="00522ADB">
        <w:rPr>
          <w:sz w:val="20"/>
          <w:szCs w:val="20"/>
        </w:rPr>
        <w:t>)</w:t>
      </w:r>
      <w:r w:rsidR="00CA5F2F">
        <w:rPr>
          <w:sz w:val="20"/>
          <w:szCs w:val="20"/>
        </w:rPr>
        <w:t>.</w:t>
      </w:r>
    </w:p>
    <w:p w14:paraId="2CA4F745" w14:textId="77777777" w:rsidR="00112295" w:rsidRPr="00BC4A76" w:rsidRDefault="00817E03" w:rsidP="00112295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  <w:r w:rsidRPr="00BC4A76">
        <w:rPr>
          <w:sz w:val="20"/>
          <w:szCs w:val="20"/>
        </w:rPr>
        <w:t xml:space="preserve"> </w:t>
      </w:r>
      <w:r w:rsidR="00112295" w:rsidRPr="00BC4A76">
        <w:rPr>
          <w:color w:val="000000" w:themeColor="text1"/>
          <w:sz w:val="20"/>
          <w:szCs w:val="20"/>
        </w:rPr>
        <w:t>Ofertę należy przygotować z wyszczególnieniem co najmniej:</w:t>
      </w:r>
    </w:p>
    <w:p w14:paraId="4FAEE144" w14:textId="77777777" w:rsidR="00112295" w:rsidRPr="00BC4A76" w:rsidRDefault="00112295" w:rsidP="003C55A7">
      <w:pPr>
        <w:pStyle w:val="Akapitzlist"/>
        <w:numPr>
          <w:ilvl w:val="0"/>
          <w:numId w:val="1"/>
        </w:numPr>
        <w:tabs>
          <w:tab w:val="left" w:pos="284"/>
        </w:tabs>
        <w:suppressAutoHyphens w:val="0"/>
        <w:spacing w:after="0"/>
        <w:ind w:left="0" w:firstLine="0"/>
        <w:jc w:val="both"/>
        <w:rPr>
          <w:color w:val="000000" w:themeColor="text1"/>
          <w:sz w:val="20"/>
          <w:szCs w:val="20"/>
        </w:rPr>
      </w:pPr>
      <w:r w:rsidRPr="00BC4A76">
        <w:rPr>
          <w:color w:val="000000" w:themeColor="text1"/>
          <w:sz w:val="20"/>
          <w:szCs w:val="20"/>
        </w:rPr>
        <w:t>ceny netto, ceny brutto, stawki podatku Vat,</w:t>
      </w:r>
    </w:p>
    <w:p w14:paraId="0EC90AB0" w14:textId="4BE1FEC7" w:rsidR="00B63392" w:rsidRPr="00E1242A" w:rsidRDefault="00B63392" w:rsidP="003C55A7">
      <w:pPr>
        <w:pStyle w:val="Akapitzlist"/>
        <w:numPr>
          <w:ilvl w:val="0"/>
          <w:numId w:val="1"/>
        </w:numPr>
        <w:tabs>
          <w:tab w:val="left" w:pos="284"/>
        </w:tabs>
        <w:suppressAutoHyphens w:val="0"/>
        <w:spacing w:after="0"/>
        <w:ind w:left="0" w:firstLine="0"/>
        <w:jc w:val="both"/>
        <w:rPr>
          <w:strike/>
          <w:sz w:val="20"/>
          <w:szCs w:val="20"/>
        </w:rPr>
      </w:pPr>
      <w:r w:rsidRPr="00E1242A">
        <w:rPr>
          <w:sz w:val="20"/>
          <w:szCs w:val="20"/>
        </w:rPr>
        <w:t>terminu realizacji dostawy od daty otrzymania z</w:t>
      </w:r>
      <w:r w:rsidR="00E1242A" w:rsidRPr="00E1242A">
        <w:rPr>
          <w:sz w:val="20"/>
          <w:szCs w:val="20"/>
        </w:rPr>
        <w:t>amówienia</w:t>
      </w:r>
      <w:r w:rsidR="00F171C2" w:rsidRPr="00E1242A">
        <w:rPr>
          <w:sz w:val="20"/>
          <w:szCs w:val="20"/>
        </w:rPr>
        <w:t xml:space="preserve"> (max. 7 dni roboczych)</w:t>
      </w:r>
    </w:p>
    <w:p w14:paraId="695F518E" w14:textId="1A78ACFB" w:rsidR="00112295" w:rsidRDefault="00112295" w:rsidP="003C55A7">
      <w:pPr>
        <w:pStyle w:val="Akapitzlist"/>
        <w:numPr>
          <w:ilvl w:val="0"/>
          <w:numId w:val="1"/>
        </w:numPr>
        <w:tabs>
          <w:tab w:val="left" w:pos="284"/>
        </w:tabs>
        <w:suppressAutoHyphens w:val="0"/>
        <w:spacing w:after="0"/>
        <w:ind w:left="0" w:firstLine="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oświadczenie o wyrażeniu zgody na odroczone terminy płatności (30 dni kalendarzowych),</w:t>
      </w:r>
    </w:p>
    <w:p w14:paraId="08C89A58" w14:textId="42695BB3" w:rsidR="00112295" w:rsidRDefault="00112295" w:rsidP="003C55A7">
      <w:pPr>
        <w:pStyle w:val="Akapitzlist"/>
        <w:numPr>
          <w:ilvl w:val="0"/>
          <w:numId w:val="1"/>
        </w:numPr>
        <w:tabs>
          <w:tab w:val="left" w:pos="284"/>
        </w:tabs>
        <w:suppressAutoHyphens w:val="0"/>
        <w:spacing w:after="0"/>
        <w:ind w:left="0" w:firstLine="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okresu gwarancji</w:t>
      </w:r>
      <w:r w:rsidR="00B63392">
        <w:rPr>
          <w:color w:val="000000" w:themeColor="text1"/>
          <w:sz w:val="20"/>
          <w:szCs w:val="20"/>
        </w:rPr>
        <w:t xml:space="preserve"> </w:t>
      </w:r>
      <w:r w:rsidR="00B63392" w:rsidRPr="00E1242A">
        <w:rPr>
          <w:color w:val="000000" w:themeColor="text1"/>
          <w:sz w:val="20"/>
          <w:szCs w:val="20"/>
        </w:rPr>
        <w:t>dla każdego komputera przenośnego i stacji dokującej osobno</w:t>
      </w:r>
      <w:r w:rsidRPr="00E1242A">
        <w:rPr>
          <w:color w:val="000000" w:themeColor="text1"/>
          <w:sz w:val="20"/>
          <w:szCs w:val="20"/>
        </w:rPr>
        <w:t>,</w:t>
      </w:r>
    </w:p>
    <w:p w14:paraId="3AD6BFB5" w14:textId="12D5DFB6" w:rsidR="00817E03" w:rsidRPr="00BC4A76" w:rsidRDefault="00817E03" w:rsidP="00817E03">
      <w:pPr>
        <w:tabs>
          <w:tab w:val="left" w:pos="284"/>
        </w:tabs>
        <w:jc w:val="both"/>
        <w:rPr>
          <w:sz w:val="20"/>
          <w:szCs w:val="20"/>
        </w:rPr>
      </w:pPr>
    </w:p>
    <w:p w14:paraId="09FD842B" w14:textId="4BE40C97" w:rsidR="006F5772" w:rsidRPr="006F5772" w:rsidRDefault="00CD6D42" w:rsidP="001E343E">
      <w:pPr>
        <w:tabs>
          <w:tab w:val="left" w:pos="284"/>
          <w:tab w:val="left" w:pos="3119"/>
        </w:tabs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Komputery przenośne</w:t>
      </w:r>
      <w:r w:rsidR="002B4992">
        <w:rPr>
          <w:b/>
          <w:bCs/>
          <w:sz w:val="20"/>
          <w:szCs w:val="20"/>
        </w:rPr>
        <w:t xml:space="preserve"> </w:t>
      </w:r>
      <w:r w:rsidR="002B4992" w:rsidRPr="00E1242A">
        <w:rPr>
          <w:b/>
          <w:bCs/>
          <w:sz w:val="20"/>
          <w:szCs w:val="20"/>
        </w:rPr>
        <w:t>i stacje dokujące</w:t>
      </w:r>
      <w:r w:rsidR="00522ADB" w:rsidRPr="00E1242A">
        <w:rPr>
          <w:b/>
          <w:bCs/>
          <w:sz w:val="20"/>
          <w:szCs w:val="20"/>
        </w:rPr>
        <w:t>:</w:t>
      </w:r>
      <w:r w:rsidR="006F5772" w:rsidRPr="006F5772">
        <w:rPr>
          <w:b/>
          <w:bCs/>
          <w:sz w:val="20"/>
          <w:szCs w:val="20"/>
        </w:rPr>
        <w:t xml:space="preserve"> </w:t>
      </w:r>
    </w:p>
    <w:p w14:paraId="04F57F31" w14:textId="1ACFE016" w:rsidR="00817E03" w:rsidRDefault="00522ADB" w:rsidP="001E343E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Zamawiający </w:t>
      </w:r>
      <w:r w:rsidR="006F5772" w:rsidRPr="006F5772">
        <w:rPr>
          <w:sz w:val="20"/>
          <w:szCs w:val="20"/>
        </w:rPr>
        <w:t>dopuszcza przedmiot zamówienia o parametrach lepszych niż wymagane</w:t>
      </w:r>
      <w:r w:rsidR="00582481">
        <w:rPr>
          <w:sz w:val="20"/>
          <w:szCs w:val="20"/>
        </w:rPr>
        <w:t>.</w:t>
      </w:r>
    </w:p>
    <w:p w14:paraId="5D7C235D" w14:textId="77777777" w:rsidR="00582481" w:rsidRDefault="00582481" w:rsidP="001E343E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</w:p>
    <w:p w14:paraId="41B35A17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582481">
        <w:rPr>
          <w:b/>
          <w:bCs/>
          <w:sz w:val="20"/>
          <w:szCs w:val="20"/>
        </w:rPr>
        <w:t xml:space="preserve">I. System operacyjny </w:t>
      </w:r>
    </w:p>
    <w:p w14:paraId="1893F0C9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- 64 bitowy, </w:t>
      </w:r>
    </w:p>
    <w:p w14:paraId="7E890CFB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>- w wersji polskiej</w:t>
      </w:r>
    </w:p>
    <w:p w14:paraId="6AC401B3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musi pozwalać na instalację oprogramowania dostępnego w ramach podpisanych przez Zamawiającego umów: Microsoft Academic Select, Adobe Cumulative Licensing Program, Corel License for Learning, SPSS, StatSoft, SAS, </w:t>
      </w:r>
    </w:p>
    <w:p w14:paraId="7C822E6E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musi pozwalać na instalację i poprawne funkcjonowanie oprogramowania służącego do użytkowania Zintegrowanego Systemu Zarządzania Uczelnią (SAP), </w:t>
      </w:r>
    </w:p>
    <w:p w14:paraId="293C1C36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Licencja musi: </w:t>
      </w:r>
    </w:p>
    <w:p w14:paraId="02130CFA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być nieograniczona w czasie, </w:t>
      </w:r>
    </w:p>
    <w:p w14:paraId="2FE57FA1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pozwalać na instalację zarówno 64- jak i 32-bitowej wersji systemu </w:t>
      </w:r>
    </w:p>
    <w:p w14:paraId="125E0ECC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pozwalać na użytkowanie komercyjne i edukacyjne, </w:t>
      </w:r>
    </w:p>
    <w:p w14:paraId="3D6A6148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pozwalać na instalację na oferowanym sprzęcie nieograniczoną ilość razy bez konieczności kontaktowania się </w:t>
      </w:r>
    </w:p>
    <w:p w14:paraId="3522D156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z producentem systemu lub sprzętu, </w:t>
      </w:r>
    </w:p>
    <w:p w14:paraId="13C5A357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>- musi pozwalać na rejestrację konta komputera w domenie z poziomu stacji roboczej przy użyciu konta administratora domeny</w:t>
      </w:r>
    </w:p>
    <w:p w14:paraId="201804F1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musi mieć możliwość skonfigurowania przez administratora regularnego automatycznego pobierania ze strony internetowej producenta systemu operacyjnego i instalowania aktualizacji i poprawek do systemu operacyjnego, </w:t>
      </w:r>
    </w:p>
    <w:p w14:paraId="54825E34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lastRenderedPageBreak/>
        <w:t xml:space="preserve">- musi mieć możliwość tworzenia wielu kont użytkowników o różnych poziomach uprawnień, </w:t>
      </w:r>
    </w:p>
    <w:p w14:paraId="2864C3C3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musi mieć zintegrowaną zaporę sieciową, </w:t>
      </w:r>
    </w:p>
    <w:p w14:paraId="3CB6E5A2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musi być wyposażony w graficzny interfejs użytkownika, </w:t>
      </w:r>
    </w:p>
    <w:p w14:paraId="4F9450DE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- musi być w pełni kompatybilny z oferowanym sprzętem. </w:t>
      </w:r>
    </w:p>
    <w:p w14:paraId="07EF2666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>- obsługa Active Directory</w:t>
      </w:r>
    </w:p>
    <w:p w14:paraId="7CA0D10C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>Powyższe wymogi podyktowane są wykorzystaniem domeny w sieci LAN zamawiającego.</w:t>
      </w:r>
    </w:p>
    <w:p w14:paraId="4080A9D4" w14:textId="77777777" w:rsidR="00582481" w:rsidRP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 xml:space="preserve">Zamawiający sugeruje system operacyjny Microsoft Windows 11 Pro PL 64 bit. </w:t>
      </w:r>
    </w:p>
    <w:p w14:paraId="1965197F" w14:textId="22FFF638" w:rsidR="00641A6B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  <w:r w:rsidRPr="00582481">
        <w:rPr>
          <w:sz w:val="20"/>
          <w:szCs w:val="20"/>
        </w:rPr>
        <w:t>Każdy komputer przenośny musi posiadać naklejoną etykietę oryginalnego produktu producenta oprogramowania. Zamawiający wymaga, by na fakturze dodatkowo znalazł się zapis dotyczący zakupu komputera przenośnego wraz z nazwą systemu operacyjnego.</w:t>
      </w:r>
    </w:p>
    <w:p w14:paraId="1505FABA" w14:textId="77777777" w:rsidR="00582481" w:rsidRDefault="00582481" w:rsidP="00582481">
      <w:pPr>
        <w:tabs>
          <w:tab w:val="left" w:pos="284"/>
          <w:tab w:val="left" w:pos="3119"/>
        </w:tabs>
        <w:spacing w:after="0" w:line="240" w:lineRule="auto"/>
        <w:jc w:val="both"/>
        <w:rPr>
          <w:sz w:val="20"/>
          <w:szCs w:val="20"/>
        </w:rPr>
      </w:pPr>
    </w:p>
    <w:tbl>
      <w:tblPr>
        <w:tblW w:w="9781" w:type="dxa"/>
        <w:tblInd w:w="-1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4678"/>
        <w:gridCol w:w="2693"/>
      </w:tblGrid>
      <w:tr w:rsidR="003C55A7" w:rsidRPr="00C2015E" w14:paraId="3A1E5D4B" w14:textId="77777777" w:rsidTr="004A1C6D">
        <w:trPr>
          <w:trHeight w:val="824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FFE835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bookmarkStart w:id="0" w:name="_Hlk165023837"/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 xml:space="preserve">1. 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>Komputer przenośny  N1  –  wyświetlacz 13-14‘’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0C904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Producent i model oferowanego komputera</w:t>
            </w:r>
            <w:r>
              <w:rPr>
                <w:rFonts w:eastAsia="Times New Roman" w:cs="Calibri"/>
                <w:b/>
                <w:sz w:val="20"/>
                <w:szCs w:val="20"/>
                <w:lang w:eastAsia="ar-SA"/>
              </w:rPr>
              <w:t>:</w:t>
            </w:r>
          </w:p>
          <w:p w14:paraId="632C6B54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………………………………………………. *</w:t>
            </w:r>
          </w:p>
        </w:tc>
      </w:tr>
      <w:tr w:rsidR="003C55A7" w:rsidRPr="00C2015E" w14:paraId="012A28A6" w14:textId="77777777" w:rsidTr="004A1C6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9EDCFA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komponentu, parametru, cechy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44F9F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Parametry i warunki</w:t>
            </w:r>
          </w:p>
          <w:p w14:paraId="3837261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wymagane, parametry punktowane</w:t>
            </w:r>
          </w:p>
          <w:p w14:paraId="36BD2FC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2DE9C9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Należy opisać oferowany parametr/warunek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br/>
              <w:t xml:space="preserve">lub potwierdzić spełnianie przez wpisanie słowa 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TAK, spełnia itp.</w:t>
            </w:r>
          </w:p>
        </w:tc>
      </w:tr>
      <w:tr w:rsidR="003C55A7" w:rsidRPr="00C2015E" w14:paraId="169D2FD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96608F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7319C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CB13DD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  <w:t>3</w:t>
            </w:r>
          </w:p>
        </w:tc>
      </w:tr>
      <w:tr w:rsidR="003C55A7" w:rsidRPr="00C2015E" w14:paraId="4B8F657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74094A2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40" w:after="0" w:line="240" w:lineRule="auto"/>
              <w:ind w:right="-108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System operacyjny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2E2AA" w14:textId="77777777" w:rsidR="003C55A7" w:rsidRPr="00C2015E" w:rsidRDefault="003C55A7" w:rsidP="00D537BD">
            <w:pPr>
              <w:autoSpaceDE w:val="0"/>
              <w:autoSpaceDN w:val="0"/>
              <w:adjustRightInd w:val="0"/>
              <w:spacing w:before="40" w:after="0" w:line="240" w:lineRule="auto"/>
              <w:ind w:right="-108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pl-PL"/>
              </w:rPr>
              <w:t>(wymagania opisane w pkt. I.)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50E8F76" w14:textId="77777777" w:rsidR="003C55A7" w:rsidRPr="00C2015E" w:rsidRDefault="003C55A7" w:rsidP="00D537BD">
            <w:pPr>
              <w:widowControl w:val="0"/>
              <w:spacing w:after="0" w:line="240" w:lineRule="auto"/>
              <w:ind w:right="22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Podać pełną nazwę zainstalowanego systemu: ……………………………..,</w:t>
            </w:r>
          </w:p>
          <w:p w14:paraId="7AA29DDF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757801F6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733ED47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Procesor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22AA56" w14:textId="77777777" w:rsidR="003C55A7" w:rsidRPr="00A86B26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bookmarkStart w:id="1" w:name="_Hlk164431693"/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>Procesor wielordzeniowy  x86-64</w:t>
            </w:r>
          </w:p>
          <w:p w14:paraId="12ED9484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 xml:space="preserve">osiągający w teście Passmark CPU Benchmark co najmniej </w:t>
            </w:r>
            <w:bookmarkEnd w:id="1"/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>16300</w:t>
            </w:r>
            <w:r w:rsidRPr="00A86B26">
              <w:rPr>
                <w:rFonts w:eastAsia="Times New Roman" w:cs="Calibri"/>
                <w:strike/>
                <w:sz w:val="20"/>
                <w:szCs w:val="20"/>
                <w:lang w:eastAsia="ar-SA"/>
              </w:rPr>
              <w:t xml:space="preserve"> </w:t>
            </w:r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>punktów (według rankingu z dnia 10.04.2024)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F67356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iCs/>
                <w:sz w:val="20"/>
                <w:szCs w:val="20"/>
                <w:lang w:eastAsia="ar-SA"/>
              </w:rPr>
              <w:t>(podać markę i model oferowanego procesora)</w:t>
            </w:r>
          </w:p>
        </w:tc>
      </w:tr>
      <w:tr w:rsidR="003C55A7" w:rsidRPr="00C2015E" w14:paraId="7609DA6A" w14:textId="77777777" w:rsidTr="004A1C6D">
        <w:trPr>
          <w:trHeight w:val="740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7F022E5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Wyświetlacz LCD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776DA6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FHD, o przekątnej zawierającej się w zakresie: 13’’- 1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4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’’, </w:t>
            </w:r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 xml:space="preserve">rozdzielczość </w:t>
            </w:r>
            <w:r w:rsidRPr="00A86B26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minimum</w:t>
            </w:r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 xml:space="preserve"> 1920 x 1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200</w:t>
            </w:r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 xml:space="preserve"> pikseli, min.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300</w:t>
            </w:r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 xml:space="preserve"> nitów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,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powłoka antyrefleksyjna matowa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AB67DE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(opisać wyświetlacz)</w:t>
            </w:r>
          </w:p>
        </w:tc>
      </w:tr>
      <w:tr w:rsidR="003C55A7" w:rsidRPr="00C2015E" w14:paraId="5B44B83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30D153B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Kolor obudowy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47B0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Czarny/szary/srebrny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920D2D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2064880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65C5F29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Pojemność pamięci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B9CC8" w14:textId="77777777" w:rsidR="003C55A7" w:rsidRPr="008B0641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 xml:space="preserve">Min.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16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GB DDR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5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>z możliwością rozszerzenia do min. 32GB lub min. 32 GB DDR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5</w:t>
            </w:r>
            <w:r w:rsidRPr="00A86B26">
              <w:rPr>
                <w:rFonts w:eastAsia="Times New Roman" w:cs="Calibri"/>
                <w:sz w:val="20"/>
                <w:szCs w:val="20"/>
                <w:lang w:eastAsia="ar-SA"/>
              </w:rPr>
              <w:t xml:space="preserve">, z pamięcią na stałe wlutowaną w płytę główną bez możliwości rozszerzenia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87A8C4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parametr)</w:t>
            </w:r>
          </w:p>
        </w:tc>
      </w:tr>
      <w:tr w:rsidR="003C55A7" w:rsidRPr="00C2015E" w14:paraId="2E7A6B5E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BC2BD78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>Pojemność dysku twardego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EB9165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Min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512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GB SSD PCIe NVMe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035794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 parametr)</w:t>
            </w:r>
          </w:p>
        </w:tc>
      </w:tr>
      <w:tr w:rsidR="003C55A7" w:rsidRPr="00C2015E" w14:paraId="6E43B30E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975AF12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>Bateria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CA08A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Wyposażona w technologię szybkiego ładowania, long life, min. 3-komorowa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BBBA51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28B9782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</w:tr>
      <w:tr w:rsidR="003C55A7" w:rsidRPr="00C2015E" w14:paraId="03E1FE4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6390B16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 xml:space="preserve">Wbudowane porty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l/O</w:t>
            </w:r>
          </w:p>
          <w:p w14:paraId="456B0D27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E479EB" w14:textId="77777777" w:rsidR="003C55A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- 1x USB typ C gen. 1 z funkcją </w:t>
            </w:r>
            <w:r w:rsidRPr="0034598A">
              <w:rPr>
                <w:rFonts w:eastAsia="Times New Roman" w:cs="Calibri"/>
                <w:sz w:val="20"/>
                <w:szCs w:val="20"/>
                <w:lang w:eastAsia="ar-SA"/>
              </w:rPr>
              <w:t>Power Delivery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i DP</w:t>
            </w:r>
          </w:p>
          <w:p w14:paraId="762603A9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ar-SA"/>
              </w:rPr>
              <w:t>lub min 1x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 xml:space="preserve">Złącze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Thunderbolt 4 (z Display Port)</w:t>
            </w:r>
          </w:p>
          <w:p w14:paraId="2B675BB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-min. 2x USB 3.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gen 1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 xml:space="preserve">- gniazdo RJ-45 LAN </w:t>
            </w:r>
          </w:p>
          <w:p w14:paraId="37353AFE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wejście/wyjście stereo (słuchawkowe/mikrofonowe)</w:t>
            </w:r>
          </w:p>
          <w:p w14:paraId="1024E3C4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port HDMI 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mikro HDMI 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Display Port 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 xml:space="preserve">lub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mini Display Port</w:t>
            </w:r>
          </w:p>
          <w:p w14:paraId="7242803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gniazdo zasilacza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C3E7A2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02AB96FC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FE46287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sieciowa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49721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4E24FA">
              <w:rPr>
                <w:rFonts w:eastAsia="Times New Roman" w:cs="Calibri"/>
                <w:sz w:val="20"/>
                <w:szCs w:val="20"/>
                <w:lang w:eastAsia="ar-SA"/>
              </w:rPr>
              <w:t>10/100/1000 Ethernet RJ 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046AEC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729E7AE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BCBE5BE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lastRenderedPageBreak/>
              <w:t>Technologie bezprzewodowe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39533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IEEE 802.11 a/b/g/n/</w:t>
            </w:r>
            <w:r w:rsidRPr="005B68CC">
              <w:rPr>
                <w:rFonts w:eastAsia="Times New Roman" w:cs="Calibri"/>
                <w:sz w:val="20"/>
                <w:szCs w:val="20"/>
                <w:lang w:eastAsia="ar-SA"/>
              </w:rPr>
              <w:t>ac/ax (2x2)</w:t>
            </w:r>
            <w:r w:rsidRPr="005B68CC">
              <w:t>,</w:t>
            </w:r>
            <w:r w:rsidRPr="005B68CC">
              <w:rPr>
                <w:rFonts w:eastAsia="Times New Roman" w:cs="Calibri"/>
                <w:sz w:val="20"/>
                <w:szCs w:val="20"/>
                <w:lang w:eastAsia="ar-SA"/>
              </w:rPr>
              <w:t>80; Wi-Fi z modułem min. Bluetooth 5.2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A3B11E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33909B31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DA9AE76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graficzna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96E42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zintegrowana, zapewniająca pełną obsługę formatu HD oraz </w:t>
            </w:r>
            <w:r w:rsidRPr="005B68CC">
              <w:rPr>
                <w:rFonts w:eastAsia="Times New Roman" w:cs="Calibri"/>
                <w:sz w:val="20"/>
                <w:szCs w:val="20"/>
                <w:lang w:eastAsia="ar-SA"/>
              </w:rPr>
              <w:t>DirectX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4BC36D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6B75480E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D9E6C69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dźwiękowa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B1C82B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zintegrowana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C58F32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7B615F82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D5A2AF7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Waga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2EEC2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M</w:t>
            </w:r>
            <w:r w:rsidRPr="00D930BF">
              <w:rPr>
                <w:rFonts w:eastAsia="Times New Roman" w:cs="Calibri"/>
                <w:sz w:val="20"/>
                <w:szCs w:val="20"/>
                <w:lang w:eastAsia="ar-SA"/>
              </w:rPr>
              <w:t>ax 1,4 kg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E270E6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42DFA77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199FE5A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Klawiatura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BFB3E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Podświetlana, układ US-QWERTY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465DD1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6E71808D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928D148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Bezpieczeństwo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F18874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pl-PL"/>
              </w:rPr>
              <w:t xml:space="preserve">-wbudowany w płytę główną komputera  układ zabezpieczający TPM 2.0,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60CA70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659FE3E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35D9178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Serwis</w:t>
            </w:r>
          </w:p>
          <w:p w14:paraId="07A25FF8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48697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Serwis gwarancyjny producenta dostępny jest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na terenie Polski.</w:t>
            </w:r>
          </w:p>
          <w:p w14:paraId="2403A353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Serwis realizowany na miejscu u użytkownika (on-site, NBD) przez producenta lub autoryzowanego partnera serwisowego producenta. Czas reakcji serwisu polegającej na usunięciu usterki/awarii  przez pracownika serwisu - do 48 godzin od momentu potwierdzonego przez serwis przyjęcia zgłoszenia  o usterce e-mailem zaś w razie niemożności usunięcia jej w tym terminie, zdiagnozowanie usterki przez pracownika serwisu. Serwis gwarancyjny wykonywany będzie w siedzibie użytkownika, jeżeli naprawa ze względu na usterkę/awarie nie może być wykonana na miejscu, Wykonawca zobliguje się zabrać i naprawić sprzęt na własny koszt. Czas naprawy nie może przekroczyć 10 dni roboczych . Wykonawca poniesie wszystkie koszty związane z usunięciem usterki/awarii.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 całym okresie użytkowania, w przypadku awarii dysk pozostaje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u użytkownika.</w:t>
            </w:r>
          </w:p>
          <w:p w14:paraId="3A9D6292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 przypadku trzykrotnej naprawy komputera przenośnego będącego przedmiotem umowy lub tego samego jego elementu, a także gdy sumaryczny czas napraw przekroczy trzy miesiące w okresie gwarancji, Wykonawca zobowiązany jest do wymiany przedmiotu umowy lub jego elementu na nowy, na własny koszt w terminie 5 dni roboczych od powzięcia wiadomości o okoliczności skutkującej wymianą przedmiotu umowy lub jego elementu na nowy.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2DB567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73906AB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342A70FD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57B4067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Wsparcie techniczne producenta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628BE2" w14:textId="77777777" w:rsidR="003C55A7" w:rsidRPr="00E2225B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ar-SA"/>
              </w:rPr>
              <w:t>D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ostęp do najnowszych sterowników i uaktualnień na stronie producenta komputera realizowany poprzez podanie na dedykowanej stronie internetowej producenta numeru seryjnego lub modelu komputera – </w:t>
            </w:r>
            <w:r w:rsidRPr="00C2015E"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  <w:t>w</w:t>
            </w:r>
            <w:r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  <w:t xml:space="preserve"> tabeli obok podać link strony.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39D161F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link do strony)</w:t>
            </w:r>
          </w:p>
          <w:p w14:paraId="6C6685D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4AF56CB4" w14:textId="77777777" w:rsidTr="004A1C6D">
        <w:trPr>
          <w:trHeight w:val="2168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B3D5D92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lastRenderedPageBreak/>
              <w:t>Wyposażenie</w:t>
            </w:r>
          </w:p>
          <w:p w14:paraId="5C3B84B3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EBEF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wbudowana kamera internetowa HD</w:t>
            </w:r>
          </w:p>
          <w:p w14:paraId="37D1C255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wbudowane 2 głośniki,</w:t>
            </w:r>
          </w:p>
          <w:p w14:paraId="0519093B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zasilacz z kablami zasilającymi,</w:t>
            </w:r>
          </w:p>
          <w:p w14:paraId="2C83C17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torba 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dostosowana do wymiarów oferowanego laptopa, wykonana z materiału wodoodpornego, posiadająca wzmocnienia zabezpieczające przed uderzeniami, z co najmniej dwoma dodatkowymi przegrodami na akcesoria</w:t>
            </w:r>
          </w:p>
          <w:p w14:paraId="55A12846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4"/>
                <w:szCs w:val="24"/>
                <w:lang w:eastAsia="ar-SA"/>
              </w:rPr>
              <w:t xml:space="preserve">-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myszka 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bezprzewodowa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,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 xml:space="preserve">; sensor: </w:t>
            </w:r>
            <w:r w:rsidRPr="00362ABE">
              <w:rPr>
                <w:rFonts w:eastAsia="Times New Roman" w:cs="Calibri"/>
                <w:sz w:val="20"/>
                <w:szCs w:val="20"/>
                <w:lang w:eastAsia="ar-SA"/>
              </w:rPr>
              <w:t>optyczny lub</w:t>
            </w:r>
            <w:r w:rsidRPr="00D930BF">
              <w:rPr>
                <w:rFonts w:eastAsia="Times New Roman" w:cs="Calibri"/>
                <w:sz w:val="20"/>
                <w:szCs w:val="20"/>
                <w:lang w:eastAsia="ar-SA"/>
              </w:rPr>
              <w:t xml:space="preserve"> lase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r</w:t>
            </w:r>
            <w:r w:rsidRPr="00D930BF">
              <w:rPr>
                <w:rFonts w:eastAsia="Times New Roman" w:cs="Calibri"/>
                <w:sz w:val="20"/>
                <w:szCs w:val="20"/>
                <w:lang w:eastAsia="ar-SA"/>
              </w:rPr>
              <w:t>owy; min.3 przyciski i rolka przewijania; zasilanie: bateria/e AA/AAA; profil myszy: oburęczna; czułość: minimum 1000 dpi; manualny wyłącznik zasilania oraz automatyczny tryb uśpienia i/lub</w:t>
            </w:r>
            <w:r w:rsidRPr="00D930BF">
              <w:t xml:space="preserve"> </w:t>
            </w:r>
            <w:r w:rsidRPr="00D930BF">
              <w:rPr>
                <w:rFonts w:eastAsia="Times New Roman" w:cs="Calibri"/>
                <w:sz w:val="20"/>
                <w:szCs w:val="20"/>
                <w:lang w:eastAsia="ar-SA"/>
              </w:rPr>
              <w:t>automatyczny tryb oszczędzania energii, interfejs 2,4 GHz, Bluetooth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292FAE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7BB0DC0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1189899D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4581AEB" w14:textId="77777777" w:rsidR="003C55A7" w:rsidRPr="00C2015E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Okres gwarancji</w:t>
            </w:r>
          </w:p>
          <w:p w14:paraId="030D87EF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3CCF6E" w14:textId="3BE8A73F" w:rsidR="003C55A7" w:rsidRPr="00C2015E" w:rsidRDefault="00470ECB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Cs/>
                <w:sz w:val="20"/>
                <w:szCs w:val="20"/>
                <w:lang w:eastAsia="ar-SA"/>
              </w:rPr>
              <w:t>Minimalny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okres gwarancji na komputer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przenośny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(oferowany okres gwarancji musi być zgodny z oferowanym przez producenta) </w:t>
            </w:r>
            <w:r w:rsidRPr="007064D6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36 miesięcy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4EEA054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649FE7AB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471105E" w14:textId="77777777" w:rsidR="003C55A7" w:rsidRPr="006F5FF9" w:rsidRDefault="003C55A7" w:rsidP="003C55A7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6F5FF9">
              <w:rPr>
                <w:rFonts w:eastAsia="Times New Roman" w:cs="Calibri"/>
                <w:b/>
                <w:bCs/>
                <w:sz w:val="20"/>
                <w:szCs w:val="20"/>
                <w:lang w:eastAsia="pl-PL"/>
              </w:rPr>
              <w:t xml:space="preserve">Wbudowana kamera internetowa IR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DD929" w14:textId="77777777" w:rsidR="003C55A7" w:rsidRPr="006F5FF9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iCs/>
                <w:sz w:val="20"/>
                <w:szCs w:val="20"/>
                <w:lang w:eastAsia="ar-SA"/>
              </w:rPr>
            </w:pPr>
            <w:r w:rsidRPr="006F5FF9">
              <w:rPr>
                <w:rFonts w:eastAsia="Times New Roman" w:cs="Calibri"/>
                <w:sz w:val="20"/>
                <w:szCs w:val="20"/>
                <w:lang w:eastAsia="pl-PL"/>
              </w:rPr>
              <w:t>Wbudowana kamera internetowa IR min 2MP</w:t>
            </w:r>
            <w:r w:rsidRPr="006F5FF9">
              <w:rPr>
                <w:rFonts w:eastAsia="Times New Roman" w:cs="Calibri"/>
                <w:b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70C0EC8" w14:textId="6764EEC1" w:rsidR="003C55A7" w:rsidRPr="006F5FF9" w:rsidRDefault="003C55A7" w:rsidP="00470ECB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6F5FF9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206EAAF3" w14:textId="77777777" w:rsidTr="004A1C6D">
        <w:trPr>
          <w:trHeight w:val="1110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7833B" w14:textId="77777777" w:rsidR="003C55A7" w:rsidRPr="006F5FF9" w:rsidRDefault="003C55A7" w:rsidP="003C55A7">
            <w:pPr>
              <w:widowControl w:val="0"/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6F5FF9">
              <w:rPr>
                <w:rFonts w:eastAsia="Times New Roman" w:cs="Calibri"/>
                <w:b/>
                <w:bCs/>
                <w:sz w:val="20"/>
                <w:szCs w:val="20"/>
                <w:lang w:eastAsia="pl-PL"/>
              </w:rPr>
              <w:t>Obudowa o wzmocnionej konstrukcji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558BDA" w14:textId="75B55614" w:rsidR="003C55A7" w:rsidRPr="00470ECB" w:rsidRDefault="003C55A7" w:rsidP="00470ECB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Obudowa </w:t>
            </w:r>
            <w:r w:rsidRPr="009A5D12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 wzmocnionej konstrukcji, z włókna węglowego lub metalu (np. aluminium, magnez)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0969C" w14:textId="26285E45" w:rsidR="003C55A7" w:rsidRPr="00C2015E" w:rsidRDefault="003C55A7" w:rsidP="00470ECB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111D60DD" w14:textId="77777777" w:rsidTr="004A1C6D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0A102AB" w14:textId="4E3248A2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>2. Komputer przenośny  N2  –  wyświetlacz 15,6-16”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4485" w14:textId="53F2C54A" w:rsidR="003C55A7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Producent i model oferowanego komputer</w:t>
            </w:r>
            <w:r>
              <w:rPr>
                <w:rFonts w:eastAsia="Times New Roman" w:cs="Calibri"/>
                <w:b/>
                <w:sz w:val="20"/>
                <w:szCs w:val="20"/>
                <w:lang w:eastAsia="ar-SA"/>
              </w:rPr>
              <w:t>a:</w:t>
            </w:r>
          </w:p>
          <w:p w14:paraId="5B817975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…………………………………………………. *</w:t>
            </w:r>
          </w:p>
        </w:tc>
      </w:tr>
      <w:tr w:rsidR="003C55A7" w:rsidRPr="00C2015E" w14:paraId="3EAB6375" w14:textId="77777777" w:rsidTr="004A1C6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F19AC3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komponentu, parametru, cechy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F0A116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Parametry i warunki</w:t>
            </w:r>
          </w:p>
          <w:p w14:paraId="58607A1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wymagane, parametry punktowane</w:t>
            </w:r>
          </w:p>
          <w:p w14:paraId="0837DD6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235A297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Należy opisać oferowany parametr/warunek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br/>
              <w:t xml:space="preserve">lub potwierdzić spełnianie przez wpisanie słowa 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TAK, spełnia itp.</w:t>
            </w:r>
          </w:p>
        </w:tc>
      </w:tr>
      <w:tr w:rsidR="003C55A7" w:rsidRPr="00C2015E" w14:paraId="724DCDB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01348DC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EF31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A20AB0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  <w:t>3</w:t>
            </w:r>
          </w:p>
        </w:tc>
      </w:tr>
      <w:tr w:rsidR="003C55A7" w:rsidRPr="00C2015E" w14:paraId="6B25334B" w14:textId="77777777" w:rsidTr="004A1C6D">
        <w:trPr>
          <w:trHeight w:val="1249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DD9925D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40" w:after="0" w:line="240" w:lineRule="auto"/>
              <w:ind w:right="-108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System operacyjny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D0CC22" w14:textId="77777777" w:rsidR="003C55A7" w:rsidRPr="00C2015E" w:rsidRDefault="003C55A7" w:rsidP="00D537BD">
            <w:pPr>
              <w:autoSpaceDE w:val="0"/>
              <w:autoSpaceDN w:val="0"/>
              <w:adjustRightInd w:val="0"/>
              <w:spacing w:before="40" w:after="0" w:line="240" w:lineRule="auto"/>
              <w:ind w:right="-108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pl-PL"/>
              </w:rPr>
              <w:t>(wymagania opisane w pkt. I.)</w:t>
            </w:r>
          </w:p>
          <w:p w14:paraId="7B33FFBA" w14:textId="77777777" w:rsidR="003C55A7" w:rsidRPr="00C2015E" w:rsidRDefault="003C55A7" w:rsidP="00D537BD">
            <w:pPr>
              <w:autoSpaceDE w:val="0"/>
              <w:autoSpaceDN w:val="0"/>
              <w:adjustRightInd w:val="0"/>
              <w:spacing w:before="40" w:after="0" w:line="240" w:lineRule="auto"/>
              <w:ind w:right="-108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4E6786F" w14:textId="77777777" w:rsidR="003C55A7" w:rsidRPr="00C2015E" w:rsidRDefault="003C55A7" w:rsidP="00D537BD">
            <w:pPr>
              <w:widowControl w:val="0"/>
              <w:spacing w:after="0" w:line="240" w:lineRule="auto"/>
              <w:ind w:right="22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Podać pełną nazwę zainstalowanego systemu: ……………………………..,</w:t>
            </w:r>
          </w:p>
          <w:p w14:paraId="68A70985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31CCB72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D2DA761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bookmarkStart w:id="2" w:name="_Hlk114823608"/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Procesor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7AF3B4" w14:textId="77777777" w:rsidR="003C55A7" w:rsidRPr="005B6189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>Procesor wielordzeniowy  x86-64</w:t>
            </w:r>
          </w:p>
          <w:p w14:paraId="26E41476" w14:textId="77777777" w:rsidR="003C55A7" w:rsidRPr="001555C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FF0000"/>
                <w:sz w:val="20"/>
                <w:szCs w:val="20"/>
                <w:lang w:eastAsia="ar-SA"/>
              </w:rPr>
            </w:pP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 xml:space="preserve">osiągający w teście Passmark CPU Benchmark co najmniej 16100 </w:t>
            </w:r>
            <w:r w:rsidRPr="005B6189">
              <w:rPr>
                <w:rFonts w:eastAsia="Times New Roman" w:cs="Calibri"/>
                <w:strike/>
                <w:sz w:val="20"/>
                <w:szCs w:val="20"/>
                <w:lang w:eastAsia="ar-SA"/>
              </w:rPr>
              <w:t xml:space="preserve"> 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>punktów (według rankingu z dnia 10.04.2024)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6F1C51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markę i model oferowanego procesora)</w:t>
            </w:r>
          </w:p>
          <w:p w14:paraId="5421DA9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</w:tr>
      <w:bookmarkEnd w:id="2"/>
      <w:tr w:rsidR="003C55A7" w:rsidRPr="00C2015E" w14:paraId="4932ED2C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59AAE75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Wyświetlacz LCD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371D4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 xml:space="preserve">FHD, o przekątnej 15,6 - 16”, rozdzielczość </w:t>
            </w:r>
            <w:r w:rsidRPr="005B6189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minimum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 xml:space="preserve"> 1920 x 1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20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>0 pikseli, min. 300 nitów powłoka antyrefleksyjna matowa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CD2BC1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(opisać wyświetlacz)</w:t>
            </w:r>
          </w:p>
          <w:p w14:paraId="6B87862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</w:tr>
      <w:tr w:rsidR="003C55A7" w:rsidRPr="00C2015E" w14:paraId="2352C9B9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1C18AD3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Kolor obudowy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7925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Czarny/szary/srebrny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CB5538C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2D27ADB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A1189F6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Pojemność pamięci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E66E5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 xml:space="preserve">Min.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16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GB DDR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5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, 2 sloty w tym jeden pozostaje wolny, możliwość rozszerzenia do min. 32 GB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C2406D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5DCA5CD8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6401B1F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>Pojemność dysku twardego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5D65B4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Min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512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GB SSD PCIe NVMe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E13846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53FB6251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758C1FB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>Bateria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16892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Wyposażona w technologię szybkiego ładowania, long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lastRenderedPageBreak/>
              <w:t>life, min. 3 komorowa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298AE9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 xml:space="preserve">(wpisać spełnia, tak lub inne </w:t>
            </w: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>słowo potwierdzające parametry)</w:t>
            </w:r>
          </w:p>
          <w:p w14:paraId="666F397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</w:tr>
      <w:tr w:rsidR="003C55A7" w:rsidRPr="00C2015E" w14:paraId="33E9140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DF79517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lastRenderedPageBreak/>
              <w:t xml:space="preserve">Wbudowane porty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l/O</w:t>
            </w:r>
          </w:p>
          <w:p w14:paraId="4E1F8120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A9868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min.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x USB 3.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 gen 1</w:t>
            </w:r>
          </w:p>
          <w:p w14:paraId="679A19EB" w14:textId="77777777" w:rsidR="003C55A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-1x USB typ C gen. 1 z funkcją </w:t>
            </w:r>
            <w:r w:rsidRPr="0034598A">
              <w:rPr>
                <w:rFonts w:eastAsia="Times New Roman" w:cs="Calibri"/>
                <w:sz w:val="20"/>
                <w:szCs w:val="20"/>
                <w:lang w:eastAsia="ar-SA"/>
              </w:rPr>
              <w:t>Power Delivery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i DP</w:t>
            </w:r>
          </w:p>
          <w:p w14:paraId="1DE12D6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ar-SA"/>
              </w:rPr>
              <w:t>lub min 1x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 xml:space="preserve">Złącze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Thunderbolt 4 (z Display Port)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 xml:space="preserve">- gniazdo RJ-45 LAN </w:t>
            </w:r>
          </w:p>
          <w:p w14:paraId="6297AAD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wejście słuchawkowe stereo/mikrofonowe</w:t>
            </w:r>
          </w:p>
          <w:p w14:paraId="6F8320C6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port HDMI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 xml:space="preserve"> lub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Display Port 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mini Display Port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48D3E2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0994FE3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</w:tr>
      <w:tr w:rsidR="003C55A7" w:rsidRPr="00C2015E" w14:paraId="38FCBAAF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FB1B25A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Wbudowana karta siecioowa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13D274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10/100/1000 Ethernet RJ 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67D88F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4989C6A2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2929993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Technologie bezprzewodowe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1A799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IEEE 802.11 a/b/g/n/ac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/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>ax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 xml:space="preserve"> (2x2); Wi-Fi z modułem min. Bluetooth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5.2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BB8546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3C56BB40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59613F0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graficzna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87A4E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zintegrowana, zapewniająca pełną obsługę formatu HD oraz: DirectX 1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3CEB73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1591498C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65A6808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dźwiękowa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55D65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zintegrowana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90BD25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71FED92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1BF2F98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Waga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91826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Max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1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,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8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kg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F43AAD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3A496D96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8DD39C1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Klawiatura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D8EBC" w14:textId="7000CF2C" w:rsidR="003C55A7" w:rsidRPr="00C2015E" w:rsidRDefault="0069225B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ar-SA"/>
              </w:rPr>
              <w:t>Z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klawiaturą numeryczną, układ US-QWERTY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F59922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7A472DB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DFDF7E6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Bezpieczeństwo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1BF55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pl-PL"/>
              </w:rPr>
              <w:t xml:space="preserve">-wbudowany w płytę główną komputera  układ zabezpieczający TPM 2.0,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29EF83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2BE588C4" w14:textId="77777777" w:rsidTr="004A1C6D">
        <w:trPr>
          <w:trHeight w:val="2255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4466ACD" w14:textId="137FD8F0" w:rsidR="003C55A7" w:rsidRPr="00470ECB" w:rsidRDefault="003C55A7" w:rsidP="00D537BD">
            <w:pPr>
              <w:widowControl w:val="0"/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Serwis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7C17C3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Serwis gwarancyjny  producenta dostępny jest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>na terenie Polski.</w:t>
            </w:r>
          </w:p>
          <w:p w14:paraId="0FA84CCA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Serwis realizowany na miejscu u użytkownika (on-site, NBD) przez producenta lub autoryzowanego partnera serwisowego producenta. Czas reakcji serwisu polegającej na usunięciu usterki/awarii  przez pracownika serwisu - do 48 godzin od momentu potwierdzonego przez serwis przyjęcia zgłoszenia  o usterce e-mailem zaś w razie niemożności usunięcia jej w tym terminie, zdiagnozowanie usterki przez pracownika serwisu. Serwis gwarancyjny wykonywany będzie w siedzibie użytkownika, jeżeli naprawa ze względu na usterkę/awarie nie może być wykonana na miejscu, Wykonawca zobliguje się zabrać i naprawić sprzęt na własny koszt. Czas naprawy nie może przekroczyć 10 dni roboczych . Wykonawca poniesie wszystkie koszty związane z usunięciem usterki/awarii.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 całym okresie użytkowania, w przypadku awarii dysk pozostaje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u użytkownika.</w:t>
            </w:r>
          </w:p>
          <w:p w14:paraId="469696A8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W przypadku trzykrotnej naprawy komputera przenośnego będącego przedmiotem umowy lub tego samego jego elementu, a także gdy sumaryczny czas napraw przekroczy trzy miesiące w okresie gwarancji, Wykonawca zobowiązany jest do wymiany przedmiotu umowy lub jego elementu na nowy, na własny koszt w terminie 5 dni roboczych od powzięcia wiadomości o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lastRenderedPageBreak/>
              <w:t>okoliczności skutkującej wymianą przedmiotu umowy lub jego elementu na nowy.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0B3C6FD" w14:textId="2F5EB766" w:rsidR="003C55A7" w:rsidRPr="00470ECB" w:rsidRDefault="003C55A7" w:rsidP="00470ECB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>(wpisać spełnia, tak lub inne słowo potwierdzające parametry)</w:t>
            </w:r>
          </w:p>
        </w:tc>
      </w:tr>
      <w:tr w:rsidR="003C55A7" w:rsidRPr="00C2015E" w14:paraId="0D898DEF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FBC8B2A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Wsparcie techniczne producenta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39A6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dostęp do najnowszych sterowników i uaktualnień na stronie producenta komputera realizowany poprzez podanie na dedykowanej stronie internetowej producenta numeru seryjnego lub modelu komputera – </w:t>
            </w:r>
            <w:r w:rsidRPr="00C2015E"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  <w:t>w tabeli obok podać link strony.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9B8557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link do strony)</w:t>
            </w:r>
          </w:p>
          <w:p w14:paraId="4FB27D9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7C603FB8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116CF81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Wyposażenie</w:t>
            </w:r>
          </w:p>
          <w:p w14:paraId="13238539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BA8AD6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wbudowana kamera internetowa HD </w:t>
            </w:r>
          </w:p>
          <w:p w14:paraId="136D174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wbudowane 2 głośniki,</w:t>
            </w:r>
          </w:p>
          <w:p w14:paraId="5B21AE1E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zasilacz z kablami zasilającymi,</w:t>
            </w:r>
          </w:p>
          <w:p w14:paraId="362193C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torba 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dostosowana do wymiarów oferowanego laptopa, wykonana z materiału wodoodpornego, posiadająca wzmocnienia zabezpieczające przed uderzeniami, z co najmniej dwoma dodatkowymi przegrodami na akcesoria</w:t>
            </w:r>
          </w:p>
          <w:p w14:paraId="412E51AB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4"/>
                <w:szCs w:val="24"/>
                <w:lang w:eastAsia="ar-SA"/>
              </w:rPr>
              <w:t xml:space="preserve">-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myszka 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bezprzewodowa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,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; sensor: optyczny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>lub lase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r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>owy; min.3 przyciski i rolka przewijania; zasilanie: bateria/e AA/AAA; profil myszy: oburęczna; czułość: minimum 1000 dpi; manualny wyłącznik zasilania oraz automatyczny tryb uśpienia i/lub</w:t>
            </w:r>
            <w:r w:rsidRPr="005B6189">
              <w:t xml:space="preserve"> 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>automatyczny tryb oszczędzania energii, interfejs 2,4 GHz, Bluetooth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8FFDEF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7B18AAE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1FF9E5F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37968DD" w14:textId="77777777" w:rsidR="003C55A7" w:rsidRPr="00C2015E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Okres gwarancji</w:t>
            </w:r>
          </w:p>
          <w:p w14:paraId="33B892DE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9300A" w14:textId="36924D8A" w:rsidR="003C55A7" w:rsidRPr="00470ECB" w:rsidRDefault="00470ECB" w:rsidP="00470ECB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Cs/>
                <w:sz w:val="20"/>
                <w:szCs w:val="20"/>
                <w:lang w:eastAsia="ar-SA"/>
              </w:rPr>
              <w:t>Minimalny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okres gwarancji na komputer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przenośny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(oferowany okres gwarancji musi być zgodny z oferowanym przez producenta) </w:t>
            </w:r>
            <w:r w:rsidRPr="007064D6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36 miesięcy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134C1C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0030B528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0F77724" w14:textId="77777777" w:rsidR="003C55A7" w:rsidRPr="00531471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531471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Wbudowana kamera internetowa IR</w:t>
            </w:r>
            <w:r w:rsidRPr="00531471">
              <w:rPr>
                <w:rFonts w:eastAsia="Times New Roman" w:cs="Calibri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A26E14" w14:textId="77777777" w:rsidR="003C55A7" w:rsidRPr="00A32754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iCs/>
                <w:color w:val="FF0000"/>
                <w:sz w:val="20"/>
                <w:szCs w:val="20"/>
                <w:lang w:eastAsia="ar-SA"/>
              </w:rPr>
            </w:pPr>
            <w:r w:rsidRPr="00362ABE">
              <w:rPr>
                <w:rFonts w:eastAsia="Times New Roman" w:cs="Calibri"/>
                <w:sz w:val="20"/>
                <w:szCs w:val="20"/>
                <w:lang w:eastAsia="pl-PL"/>
              </w:rPr>
              <w:t>Wbudowana kamera internetowa IR min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.</w:t>
            </w:r>
            <w:r w:rsidRPr="00362ABE">
              <w:rPr>
                <w:rFonts w:eastAsia="Times New Roman" w:cs="Calibri"/>
                <w:sz w:val="20"/>
                <w:szCs w:val="20"/>
                <w:lang w:eastAsia="pl-PL"/>
              </w:rPr>
              <w:t xml:space="preserve"> 2MP</w:t>
            </w:r>
            <w:r w:rsidRPr="00362ABE">
              <w:rPr>
                <w:rFonts w:eastAsia="Times New Roman" w:cs="Calibri"/>
                <w:b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265D27A" w14:textId="77777777" w:rsidR="003C55A7" w:rsidRPr="00531471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531471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  <w:p w14:paraId="07486AAA" w14:textId="77777777" w:rsidR="003C55A7" w:rsidRPr="00A32754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color w:val="FF0000"/>
                <w:sz w:val="20"/>
                <w:szCs w:val="20"/>
                <w:lang w:eastAsia="ar-SA"/>
              </w:rPr>
            </w:pPr>
          </w:p>
        </w:tc>
      </w:tr>
      <w:tr w:rsidR="003C55A7" w:rsidRPr="00C2015E" w14:paraId="4079F51A" w14:textId="77777777" w:rsidTr="004A1C6D">
        <w:trPr>
          <w:trHeight w:val="2490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27840" w14:textId="77777777" w:rsidR="003C55A7" w:rsidRPr="00531471" w:rsidRDefault="003C55A7" w:rsidP="003C55A7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31471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Obudowa o wzmocnionej konstrukcji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EC1C5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Obudowa </w:t>
            </w:r>
            <w:r w:rsidRPr="009A5D12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 wzmocnionej konstrukcji, z włókna węglowego lub metalu (np. aluminium, magnez)</w:t>
            </w:r>
          </w:p>
          <w:p w14:paraId="2308562E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  <w:p w14:paraId="11DEE001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4502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  <w:p w14:paraId="0DC4583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</w:p>
        </w:tc>
      </w:tr>
      <w:tr w:rsidR="003C55A7" w:rsidRPr="00C2015E" w14:paraId="7B2B472A" w14:textId="77777777" w:rsidTr="004A1C6D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21BCB13A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>3. Komputer przenośny  N3  –  wyświetlacz 15,6-16”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BC2F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 xml:space="preserve">Producent i model oferowanego komputera: 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………………………………………………….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*</w:t>
            </w:r>
          </w:p>
        </w:tc>
      </w:tr>
      <w:tr w:rsidR="003C55A7" w:rsidRPr="00C2015E" w14:paraId="5A9B881F" w14:textId="77777777" w:rsidTr="004A1C6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6560C45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komponentu, parametru, cechy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21903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Parametry i warunki</w:t>
            </w:r>
          </w:p>
          <w:p w14:paraId="18A5EC44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wymagane, parametry punktowane</w:t>
            </w:r>
          </w:p>
          <w:p w14:paraId="3065AA5F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745C4CB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Należy opisać oferowany parametr/warunek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br/>
              <w:t xml:space="preserve">lub potwierdzić spełnianie przez wpisanie słowa 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TAK, spełnia itp.</w:t>
            </w:r>
          </w:p>
        </w:tc>
      </w:tr>
      <w:tr w:rsidR="003C55A7" w:rsidRPr="00C2015E" w14:paraId="3AD121E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BC1E81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F1006F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0AA92D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  <w:t>3</w:t>
            </w:r>
          </w:p>
        </w:tc>
      </w:tr>
      <w:tr w:rsidR="003C55A7" w:rsidRPr="00C2015E" w14:paraId="49893D09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40E2077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40" w:after="0" w:line="240" w:lineRule="auto"/>
              <w:ind w:right="-108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pl-PL"/>
              </w:rPr>
              <w:lastRenderedPageBreak/>
              <w:t>System operacyjny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039A4" w14:textId="77777777" w:rsidR="003C55A7" w:rsidRPr="00C2015E" w:rsidRDefault="003C55A7" w:rsidP="00D537BD">
            <w:pPr>
              <w:autoSpaceDE w:val="0"/>
              <w:autoSpaceDN w:val="0"/>
              <w:adjustRightInd w:val="0"/>
              <w:spacing w:before="40" w:after="0" w:line="240" w:lineRule="auto"/>
              <w:ind w:right="-108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pl-PL"/>
              </w:rPr>
              <w:t>(wymagania opisane w pkt. I.)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CB01C32" w14:textId="77777777" w:rsidR="003C55A7" w:rsidRPr="00C2015E" w:rsidRDefault="003C55A7" w:rsidP="00D537BD">
            <w:pPr>
              <w:widowControl w:val="0"/>
              <w:spacing w:after="0" w:line="240" w:lineRule="auto"/>
              <w:ind w:right="22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Podać pełną nazwę zainstalowanego systemu: ……………………………..,</w:t>
            </w:r>
          </w:p>
          <w:p w14:paraId="0B369F4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7703F0A6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0F75EBB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Procesor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FA0B52" w14:textId="77777777" w:rsidR="003C55A7" w:rsidRPr="006D7C35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Procesor wielordzeniowy  x86-64</w:t>
            </w:r>
          </w:p>
          <w:p w14:paraId="3F910508" w14:textId="77777777" w:rsidR="003C55A7" w:rsidRPr="002A28F0" w:rsidRDefault="003C55A7" w:rsidP="00D537BD">
            <w:pPr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osiągający w teście Passmark CPU Benchmark co najmniej 17000</w:t>
            </w:r>
            <w:r w:rsidRPr="006D7C35">
              <w:rPr>
                <w:rFonts w:eastAsia="Times New Roman" w:cs="Calibri"/>
                <w:strike/>
                <w:sz w:val="20"/>
                <w:szCs w:val="20"/>
                <w:lang w:eastAsia="ar-SA"/>
              </w:rPr>
              <w:t xml:space="preserve">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punktów (według rankingu z dnia 10.04.2024)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97ADF3F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(podać markę i model oferowanego procesora)</w:t>
            </w:r>
          </w:p>
          <w:p w14:paraId="39D3377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</w:tr>
      <w:tr w:rsidR="003C55A7" w:rsidRPr="00C2015E" w14:paraId="3D7246EE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D340C62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Wyświetlacz LCD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C0404" w14:textId="77777777" w:rsidR="003C55A7" w:rsidRPr="00C2015E" w:rsidRDefault="003C55A7" w:rsidP="00D537BD">
            <w:pPr>
              <w:widowControl w:val="0"/>
              <w:suppressAutoHyphens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 xml:space="preserve">LCD 15,6-16", rozdzielczość </w:t>
            </w:r>
            <w:r w:rsidRPr="006D7C35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minimum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 xml:space="preserve"> 1920x1200  pikseli, min. 300 nitów powłoka antyrefleksyjna matowa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DC2BD0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(opisać wyświetlacz)</w:t>
            </w:r>
          </w:p>
          <w:p w14:paraId="22DAC2DC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</w:p>
        </w:tc>
      </w:tr>
      <w:tr w:rsidR="003C55A7" w:rsidRPr="00C2015E" w14:paraId="065625A8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417E1DA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Kolor obudowy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0520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Czarny/szary/srebrny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5966965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A35DA4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1EF5FF8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Pojemność pamięci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180F0" w14:textId="77777777" w:rsidR="003C55A7" w:rsidRPr="00A02C9F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B0F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 xml:space="preserve">Min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32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GB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DDR5</w:t>
            </w:r>
            <w:r>
              <w:rPr>
                <w:rFonts w:eastAsia="Times New Roman" w:cs="Calibri"/>
                <w:strike/>
                <w:color w:val="FF0000"/>
                <w:sz w:val="20"/>
                <w:szCs w:val="20"/>
                <w:lang w:eastAsia="ar-SA"/>
              </w:rPr>
              <w:t xml:space="preserve">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2 sloty w tym jeden pozostaje wolny, możliwość rozszerzenia do min.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64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GB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,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6FC5AD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768A593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F03860C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>Pojemność dysku twardego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3A534C" w14:textId="77777777" w:rsidR="003C55A7" w:rsidRPr="00F35415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Min</w:t>
            </w:r>
            <w:r w:rsidRPr="00A02C9F">
              <w:rPr>
                <w:rFonts w:eastAsia="Times New Roman" w:cs="Calibri"/>
                <w:color w:val="00B0F0"/>
                <w:sz w:val="20"/>
                <w:szCs w:val="20"/>
                <w:lang w:eastAsia="ar-SA"/>
              </w:rPr>
              <w:t xml:space="preserve">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1 TB SSD PCIe NVMe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99A7BC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1778B78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48DF62A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>Bateria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2978E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Wyposażona w technologię szybkiego ładowania, long life, min. 3 komorowa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310395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0074AF6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</w:tr>
      <w:tr w:rsidR="003C55A7" w:rsidRPr="00C2015E" w14:paraId="33780EF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D24FAEE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 xml:space="preserve">Wbudowane porty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l/O</w:t>
            </w:r>
          </w:p>
          <w:p w14:paraId="5EBB2F60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54CD4" w14:textId="77777777" w:rsidR="003C55A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x USB typ C gen. 1 z funkcją</w:t>
            </w:r>
            <w:r w:rsidRPr="0034598A">
              <w:t xml:space="preserve"> </w:t>
            </w:r>
            <w:r w:rsidRPr="0034598A">
              <w:rPr>
                <w:rFonts w:eastAsia="Times New Roman" w:cs="Calibri"/>
                <w:sz w:val="20"/>
                <w:szCs w:val="20"/>
                <w:lang w:eastAsia="ar-SA"/>
              </w:rPr>
              <w:t>Power Delivery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i DP</w:t>
            </w:r>
          </w:p>
          <w:p w14:paraId="2231462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- i/lub min 1x złącze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Thunderbolt 4 (z Display Port)</w:t>
            </w:r>
          </w:p>
          <w:p w14:paraId="575DC1B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min.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x USB 3.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gen. 1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 xml:space="preserve">- gniazdo RJ-45 LAN </w:t>
            </w:r>
          </w:p>
          <w:p w14:paraId="42DCE75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wejście słuchawkowe stereo/mikrofonowe</w:t>
            </w:r>
          </w:p>
          <w:p w14:paraId="2FA2C87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port HDMI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 xml:space="preserve"> lub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Display Port 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mini Display Port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2F2813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7C53BC9F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</w:tr>
      <w:tr w:rsidR="003C55A7" w:rsidRPr="00C2015E" w14:paraId="3C03CF9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FE295C3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Wbudowana  k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arta sieciowa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981BA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10/100/1000 Ethernet RJ 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068B56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B441C26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93F9CE8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Technologie bezprzewodowe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73744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IEEE 802.11 a/b/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g/n/ac/ax (2x2); Wi-Fi z modułem min. Bluetooth 5.3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041B04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  <w:p w14:paraId="1314426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7F679EF6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EF89028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graficzna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BF2AC5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zapewniająca pełną obsługę formatu HD oraz Direct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X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0D8920C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4F3E2E7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54A43F2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dźwiękowa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1D691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zintegrowana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C5475F5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197C774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F896BD1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Waga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F9E99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Max 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1,8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kg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F826C2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2B89A85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6F8A779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Klawiatura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3DAE2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Podświetlana z klawiaturą numeryczną, układ US-QWERTY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54E651C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7F78029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B0B9174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Bezpieczeństwo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D80167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pl-PL"/>
              </w:rPr>
              <w:t xml:space="preserve">-wbudowany w płytę główną komputera  układ zabezpieczający TPM 2.0, </w:t>
            </w:r>
          </w:p>
          <w:p w14:paraId="2ABACCB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pl-PL"/>
              </w:rPr>
              <w:t>-wbudowany czytnik linii papilarnych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B4BA14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7D2C3E3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A08C2E9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Serwis</w:t>
            </w:r>
          </w:p>
          <w:p w14:paraId="7D2A2CF2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B4AF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Serwis gwarancyjny producenta dostępny jest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>na terenie Polski</w:t>
            </w:r>
          </w:p>
          <w:p w14:paraId="0A485DD2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Serwis realizowany na miejscu u użytkownika (on-site, NBD) przez producenta lub autoryzowanego partnera serwisowego producenta. Czas reakcji serwisu polegającej na usunięciu usterki/awarii  przez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lastRenderedPageBreak/>
              <w:t xml:space="preserve">pracownika serwisu - do 48 godzin od momentu potwierdzonego przez serwis przyjęcia zgłoszenia  o usterce e-mailem zaś w razie niemożności usunięcia jej w tym terminie, zdiagnozowanie usterki przez pracownika serwisu. Serwis gwarancyjny wykonywany będzie w siedzibie użytkownika, jeżeli naprawa ze względu na usterkę/awarie nie może być wykonana na miejscu, Wykonawca zobliguje się zabrać i naprawić sprzęt na własny koszt. Czas naprawy nie może przekroczyć 10 dni roboczych . Wykonawca poniesie wszystkie koszty związane z usunięciem usterki/awarii.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 całym okresie użytkowania, w przypadku awarii dysk pozostaje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u użytkownika.</w:t>
            </w:r>
          </w:p>
          <w:p w14:paraId="15440494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 przypadku trzykrotnej naprawy komputera przenośnego będącego przedmiotem umowy lub tego samego jego elementu, a także gdy sumaryczny czas napraw przekroczy trzy miesiące w okresie gwarancji, Wykonawca zobowiązany jest do wymiany przedmiotu umowy lub jego elementu na nowy, na własny koszt w terminie 5 dni roboczych od powzięcia wiadomości o okoliczności skutkującej wymianą przedmiotu umowy lub jego elementu na nowy.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D70599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>(wpisać spełnia, tak lub inne słowo potwierdzające parametry)</w:t>
            </w:r>
          </w:p>
          <w:p w14:paraId="0A29B5B3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139B1B71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55B8193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Wsparcie techniczne producenta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6A3DE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dostęp do najnowszych sterowników i uaktualnień na stronie producenta komputera realizowany poprzez podanie na dedykowanej stronie internetowej producenta numeru seryjnego lub modelu komputera – </w:t>
            </w:r>
            <w:r w:rsidRPr="00C2015E"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  <w:t>w tabeli obok podać link strony.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2494FB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link do strony)</w:t>
            </w:r>
          </w:p>
          <w:p w14:paraId="1184180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55588E5B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0786F6E" w14:textId="77777777" w:rsidR="003C55A7" w:rsidRPr="00C2015E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Wyposażenie</w:t>
            </w:r>
          </w:p>
          <w:p w14:paraId="67579D55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BC5E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wbudowana kamera internetowa HD </w:t>
            </w:r>
          </w:p>
          <w:p w14:paraId="3B25258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wbudowane 2 głośniki,</w:t>
            </w:r>
          </w:p>
          <w:p w14:paraId="1B1EC095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zasilacz z kablami zasilającymi,</w:t>
            </w:r>
          </w:p>
          <w:p w14:paraId="05CEE19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torba 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dostosowana do wymiarów oferowanego laptopa, wykonana z materiału wodoodpornego, posiadająca wzmocnienia zabezpieczające przed uderzeniami, z co najmniej dwoma dodatkowymi przegrodami na akcesoria</w:t>
            </w:r>
          </w:p>
          <w:p w14:paraId="6CB1CA1A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4"/>
                <w:szCs w:val="24"/>
                <w:lang w:eastAsia="ar-SA"/>
              </w:rPr>
              <w:t xml:space="preserve">-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myszka 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bezprzewodowa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ergonomiczna; sensor: optyczny lub lase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r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owy; min.3 przyciski i rolka przewijania; zasilanie: bateria/e AA/AAA; profil myszy: oburęczna; czułość: minimum 1000 dpi; manualny wyłącznik zasilania oraz automatyczny tryb uśpienia i/lub</w:t>
            </w:r>
            <w:r w:rsidRPr="006D7C35">
              <w:t xml:space="preserve">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automatyczny tryb oszczędzania energii, interfejs 2,4 GHz, Bluetooth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BA33CA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4059EFF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43F0681F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15A23E8" w14:textId="77777777" w:rsidR="003C55A7" w:rsidRPr="00531471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Okres gwarancji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2055DF" w14:textId="4B3BD763" w:rsidR="003C55A7" w:rsidRPr="00F97A73" w:rsidRDefault="00470ECB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Cs/>
                <w:sz w:val="20"/>
                <w:szCs w:val="20"/>
                <w:lang w:eastAsia="ar-SA"/>
              </w:rPr>
              <w:t>Minimalny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okres gwarancji na komputer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przenośny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(oferowany okres gwarancji musi być zgodny z oferowanym przez producenta) </w:t>
            </w:r>
            <w:r w:rsidRPr="007064D6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36 miesięcy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58B16A5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5A11E9C3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8D73F3B" w14:textId="77777777" w:rsidR="003C55A7" w:rsidRPr="00531471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531471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Wbudowana kamera internetowa IR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A1AFB2" w14:textId="77777777" w:rsidR="003C55A7" w:rsidRPr="00A32754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iCs/>
                <w:color w:val="FF0000"/>
                <w:sz w:val="20"/>
                <w:szCs w:val="20"/>
                <w:lang w:eastAsia="ar-SA"/>
              </w:rPr>
            </w:pPr>
            <w:r w:rsidRPr="00362ABE">
              <w:rPr>
                <w:rFonts w:eastAsia="Times New Roman" w:cs="Calibri"/>
                <w:sz w:val="20"/>
                <w:szCs w:val="20"/>
                <w:lang w:eastAsia="pl-PL"/>
              </w:rPr>
              <w:t>Wbudowana kamera internetowa IR min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.</w:t>
            </w:r>
            <w:r w:rsidRPr="00362ABE"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3</w:t>
            </w:r>
            <w:r w:rsidRPr="00362ABE">
              <w:rPr>
                <w:rFonts w:eastAsia="Times New Roman" w:cs="Calibri"/>
                <w:sz w:val="20"/>
                <w:szCs w:val="20"/>
                <w:lang w:eastAsia="pl-PL"/>
              </w:rPr>
              <w:t>MP</w:t>
            </w:r>
            <w:r w:rsidRPr="00362ABE">
              <w:rPr>
                <w:rFonts w:eastAsia="Times New Roman" w:cs="Calibri"/>
                <w:b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9DE23D7" w14:textId="77777777" w:rsidR="003C55A7" w:rsidRPr="002157F2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2157F2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9E76AE0" w14:textId="77777777" w:rsidTr="004A1C6D">
        <w:trPr>
          <w:trHeight w:val="2430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1C503" w14:textId="77777777" w:rsidR="003C55A7" w:rsidRPr="00531471" w:rsidRDefault="003C55A7" w:rsidP="003C55A7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531471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lastRenderedPageBreak/>
              <w:t>Obudowa o wzmocnionej konstrukcji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3008DE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Obudowa </w:t>
            </w:r>
            <w:r w:rsidRPr="009A5D12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 wzmocnionej konstrukcji, z włókna węglowego lub metalu (np. aluminium, magnez)</w:t>
            </w:r>
          </w:p>
          <w:p w14:paraId="07D0DB0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  <w:p w14:paraId="726F8617" w14:textId="77777777" w:rsidR="003C55A7" w:rsidRPr="002157F2" w:rsidRDefault="003C55A7" w:rsidP="00D537BD">
            <w:pPr>
              <w:widowControl w:val="0"/>
              <w:suppressAutoHyphens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81C6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476D5326" w14:textId="77777777" w:rsidTr="004A1C6D">
        <w:trPr>
          <w:trHeight w:val="824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DFBCEB9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>4. Komputer przenośny  N4  –  wyświetlacz 15,6-16”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63D4B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Producent i model oferowanego komputera:</w:t>
            </w:r>
          </w:p>
          <w:p w14:paraId="0BDA0E90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………………………………………………. *</w:t>
            </w:r>
          </w:p>
        </w:tc>
      </w:tr>
      <w:tr w:rsidR="003C55A7" w:rsidRPr="00C2015E" w14:paraId="6E24BB09" w14:textId="77777777" w:rsidTr="004A1C6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81BB26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komponentu, parametru, cechy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8960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Parametry i warunki</w:t>
            </w:r>
          </w:p>
          <w:p w14:paraId="1DBF63C1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wymagane, parametry punktowane</w:t>
            </w:r>
          </w:p>
          <w:p w14:paraId="5262B03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F0F044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Należy opisać oferowany parametr/warunek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br/>
              <w:t xml:space="preserve">lub potwierdzić spełnianie przez wpisanie słowa 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TAK, spełnia itp.</w:t>
            </w:r>
          </w:p>
        </w:tc>
      </w:tr>
      <w:tr w:rsidR="003C55A7" w:rsidRPr="00C2015E" w14:paraId="2C86F599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22849E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A7B953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37D648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  <w:t>3</w:t>
            </w:r>
          </w:p>
        </w:tc>
      </w:tr>
      <w:tr w:rsidR="003C55A7" w:rsidRPr="00C2015E" w14:paraId="1B3CAFE6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088C4F9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40" w:after="0" w:line="240" w:lineRule="auto"/>
              <w:ind w:right="-108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System operacyjny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96EDB" w14:textId="77777777" w:rsidR="003C55A7" w:rsidRPr="00C2015E" w:rsidRDefault="003C55A7" w:rsidP="00D537BD">
            <w:pPr>
              <w:autoSpaceDE w:val="0"/>
              <w:autoSpaceDN w:val="0"/>
              <w:adjustRightInd w:val="0"/>
              <w:spacing w:before="40" w:after="0" w:line="240" w:lineRule="auto"/>
              <w:ind w:right="-108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pl-PL"/>
              </w:rPr>
              <w:t>(wymagania opisane w pkt. I.)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11E9EB3" w14:textId="77777777" w:rsidR="003C55A7" w:rsidRPr="00C2015E" w:rsidRDefault="003C55A7" w:rsidP="00D537BD">
            <w:pPr>
              <w:widowControl w:val="0"/>
              <w:spacing w:after="0" w:line="240" w:lineRule="auto"/>
              <w:ind w:right="22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Podać pełną nazwę zainstalowanego systemu: ……………………………..,</w:t>
            </w:r>
          </w:p>
          <w:p w14:paraId="6EBB1C6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4A20E33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34CB5F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Procesor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6AB38F" w14:textId="77777777" w:rsidR="003C55A7" w:rsidRPr="006D7C35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Procesor wielordzeniowy  x86-64</w:t>
            </w:r>
          </w:p>
          <w:p w14:paraId="1E7749B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 xml:space="preserve">, osiągający w teście Passmark CPU Benchmark co najmniej 12600 </w:t>
            </w:r>
            <w:r w:rsidRPr="006D7C35">
              <w:rPr>
                <w:rFonts w:eastAsia="Times New Roman" w:cs="Calibri"/>
                <w:strike/>
                <w:sz w:val="20"/>
                <w:szCs w:val="20"/>
                <w:lang w:eastAsia="ar-SA"/>
              </w:rPr>
              <w:t xml:space="preserve">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punktów (według rankingu z dnia 10.04.2024)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1530CD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iCs/>
                <w:sz w:val="20"/>
                <w:szCs w:val="20"/>
                <w:lang w:eastAsia="ar-SA"/>
              </w:rPr>
              <w:t>(podać markę i model oferowanego procesora)</w:t>
            </w:r>
          </w:p>
        </w:tc>
      </w:tr>
      <w:tr w:rsidR="003C55A7" w:rsidRPr="00C2015E" w14:paraId="1D8F0BC0" w14:textId="77777777" w:rsidTr="004A1C6D">
        <w:trPr>
          <w:trHeight w:val="740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AB94430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Wyświetlacz LCD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79E0C5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FHD, o przekątnej zawierającej się w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 xml:space="preserve">przedziale 15,6-16”, rozdzielczość </w:t>
            </w:r>
            <w:r w:rsidRPr="006D7C35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minimum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 xml:space="preserve"> 1920 x 1080 pikseli, min 250 nit, powłoka antyrefleksyjna matowa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EB0BEA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(opisać wyświetlacz)</w:t>
            </w:r>
          </w:p>
        </w:tc>
      </w:tr>
      <w:tr w:rsidR="003C55A7" w:rsidRPr="00C2015E" w14:paraId="603EEB38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3C27AA0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Kolor obudowy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E7169B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Czarny/szary/srebrny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A5B00E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44F38DC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8D2B7DB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Pojemność pamięci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437B4" w14:textId="61B36182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Min</w:t>
            </w:r>
            <w:r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.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 xml:space="preserve">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16 GB DDR</w:t>
            </w:r>
            <w:r w:rsidR="00F56420">
              <w:rPr>
                <w:rFonts w:eastAsia="Times New Roman" w:cs="Calibri"/>
                <w:sz w:val="20"/>
                <w:szCs w:val="20"/>
                <w:lang w:eastAsia="ar-SA"/>
              </w:rPr>
              <w:t>4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, możliwość rozszerzenia do min. 32 GB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C39EAD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78A5E36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E92EA4D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>Pojemność dysku twardego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37219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Min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 xml:space="preserve"> 256 GB SSD PCIe NVMe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1AD190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3902A51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F11D9A9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>Bateria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D7E9F5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Wyposażona w technologię szybkiego ładowania, long life, min. 3 komorowa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837336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48BA956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</w:tr>
      <w:tr w:rsidR="003C55A7" w:rsidRPr="00C2015E" w14:paraId="5CB76819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583B221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 xml:space="preserve">Wbudowane porty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l/O</w:t>
            </w:r>
          </w:p>
          <w:p w14:paraId="185568DE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A4CE1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color w:val="000000"/>
                <w:sz w:val="27"/>
                <w:szCs w:val="27"/>
                <w:lang w:eastAsia="ar-SA"/>
              </w:rPr>
              <w:t xml:space="preserve">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- 1x USB typ C </w:t>
            </w:r>
          </w:p>
          <w:p w14:paraId="1082053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min.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x USB 3.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gen. 1</w:t>
            </w:r>
          </w:p>
          <w:p w14:paraId="670FF5A9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wejście/wyjście stereo (słuchawkowe/mikrofonowe)</w:t>
            </w:r>
          </w:p>
          <w:p w14:paraId="6A5041F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port HDMI 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mikro HDMI 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Display Port </w:t>
            </w:r>
            <w:r w:rsidRPr="00C2015E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 xml:space="preserve">lub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mini Display Port</w:t>
            </w:r>
          </w:p>
          <w:p w14:paraId="23FE8375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gniazdo zasilacza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605EF3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2B2F8A50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32173CF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sieciowa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46ED1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10/100/1000 Ethernet RJ 45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lub  adapter z USB producenta komputera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8FC1E9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0E673AC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9D9DCA7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Technologie bezprzewodowe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F2D859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IEEE 802.11 a/b/g/n/ac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/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ax (2x2); Wi-Fi z modułem min. Bluetooth 5.2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062947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66C4757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3F04A2E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graficzna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5A7F2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zintegrowana, zapewniająca pełną obsługę formatu HD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lastRenderedPageBreak/>
              <w:t>oraz DirectX 12,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ECC181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 xml:space="preserve">(wpisać spełnia, tak lub inne </w:t>
            </w: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>słowo potwierdzające parametr)</w:t>
            </w:r>
          </w:p>
        </w:tc>
      </w:tr>
      <w:tr w:rsidR="003C55A7" w:rsidRPr="00C2015E" w14:paraId="483A33A8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9DADA34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lastRenderedPageBreak/>
              <w:t>Karta dźwiękowa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F1C86A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zintegrowana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5A28E5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A384A40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BDC8E64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Waga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4F94C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Max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1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,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9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kg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30B794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0F239F12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C85283B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Klawiatura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653501" w14:textId="77777777" w:rsidR="003C55A7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Z klawiaturą numeryczną, układ US-QWERTY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4AF2B7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28FDB74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49A2E68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Bezpieczeństwo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346D1" w14:textId="77777777" w:rsidR="003C55A7" w:rsidRPr="00F35415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4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W</w:t>
            </w:r>
            <w:r w:rsidRPr="006D7C35">
              <w:rPr>
                <w:rFonts w:eastAsia="Times New Roman" w:cs="Calibri"/>
                <w:sz w:val="20"/>
                <w:szCs w:val="20"/>
                <w:lang w:eastAsia="pl-PL"/>
              </w:rPr>
              <w:t>budowany w płytę główną komputera  układ zabezpieczający TPM 2.0,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4F07D2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19F7832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86CF988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Serwis</w:t>
            </w:r>
          </w:p>
          <w:p w14:paraId="77ADAEF8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1E54C1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Serwis gwarancyjny producenta dostępny jest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>na terenie Polski.</w:t>
            </w:r>
          </w:p>
          <w:p w14:paraId="6FA66945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Serwis realizowany na miejscu u użytkownika (on-site, NBD) przez producenta lub autoryzowanego partnera serwisowego producenta. Czas reakcji serwisu polegającej na usunięciu usterki/awarii  przez pracownika serwisu - do 48 godzin od momentu potwierdzonego przez serwis przyjęcia zgłoszenia  o usterce e-mailem zaś w razie niemożności usunięcia jej w tym terminie, zdiagnozowanie usterki przez pracownika serwisu. Serwis gwarancyjny wykonywany będzie w siedzibie użytkownika, jeżeli naprawa ze względu na usterkę/awarie nie może być wykonana na miejscu, Wykonawca zobliguje się zabrać i naprawić sprzęt na własny koszt. Czas naprawy nie może przekroczyć 10 dni roboczych . Wykonawca poniesie wszystkie koszty związane z usunięciem usterki/awarii.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 całym okresie użytkowania, w przypadku awarii dysk pozostaje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u użytkownika.</w:t>
            </w:r>
          </w:p>
          <w:p w14:paraId="5E217141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W przypadku trzykrotnej naprawy komputera przenośnego będącego przedmiotem umowy lub tego samego jego elementu, a także gdy sumaryczny czas napraw przekroczy trzy miesiące w okresie gwarancji, Wykonawca zobowiązany jest do wymiany przedmiotu umowy lub jego elementu na nowy, na własny koszt w terminie 5 dni roboczych od powzięcia wiadomości o okoliczności skutkującej wymianą przedmiotu umowy lub jego elementu na nowy.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402A7C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  <w:p w14:paraId="34EA422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7399468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76EDACA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Wsparcie techniczne producenta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CC41A4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dostęp do najnowszych sterowników i uaktualnień na stronie producenta komputera realizowany poprzez podanie na dedykowanej stronie internetowej producenta numeru seryjnego lub modelu komputera – </w:t>
            </w:r>
            <w:r w:rsidRPr="00C2015E"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  <w:t>w tabeli obok podać link strony.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0FEE44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link do strony)</w:t>
            </w:r>
          </w:p>
          <w:p w14:paraId="7D885E5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3E1CB7C4" w14:textId="77777777" w:rsidTr="004A1C6D">
        <w:trPr>
          <w:trHeight w:val="695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A3408DA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Wyposażenie</w:t>
            </w:r>
          </w:p>
          <w:p w14:paraId="1944829E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39EB1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wbudowana kamera internetowa HD,</w:t>
            </w:r>
          </w:p>
          <w:p w14:paraId="46FBEE7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wbudowane 2 głośniki,</w:t>
            </w:r>
          </w:p>
          <w:p w14:paraId="49F79F3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- zasilacz z kablami zasilającymi,</w:t>
            </w:r>
          </w:p>
          <w:p w14:paraId="3BA51C30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- 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torba 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dostosowana do wymiarów oferowanego laptopa, wykonana z materiału wodoodpornego, posiadająca wzmocnienia zabezpieczające przed uderzeniami, z co najmniej dwoma dodatkowymi przegrodami na akcesoria</w:t>
            </w:r>
          </w:p>
          <w:p w14:paraId="4837314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4"/>
                <w:szCs w:val="24"/>
                <w:lang w:eastAsia="ar-SA"/>
              </w:rPr>
              <w:t xml:space="preserve">-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myszka 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bezprzewodowa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,</w:t>
            </w:r>
            <w:r w:rsidRPr="00C2015E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; sensor: optyczny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7064D6">
              <w:rPr>
                <w:rFonts w:eastAsia="Times New Roman" w:cs="Calibri"/>
                <w:sz w:val="20"/>
                <w:szCs w:val="20"/>
                <w:lang w:eastAsia="ar-SA"/>
              </w:rPr>
              <w:t xml:space="preserve">lub </w:t>
            </w:r>
            <w:r w:rsidRPr="007064D6">
              <w:rPr>
                <w:rFonts w:eastAsia="Times New Roman" w:cs="Calibri"/>
                <w:sz w:val="20"/>
                <w:szCs w:val="20"/>
                <w:lang w:eastAsia="ar-SA"/>
              </w:rPr>
              <w:lastRenderedPageBreak/>
              <w:t>laserowy; min.3 przyciski i rolka przewijania; zasilanie: bateria/e AA/AAA; profil myszy: oburęczna; czułość: minimum 1000 dpi; manualny wyłącznik zasilania oraz automatyczny tryb uśpienia i/lub</w:t>
            </w:r>
            <w:r w:rsidRPr="007064D6">
              <w:t xml:space="preserve"> </w:t>
            </w:r>
            <w:r w:rsidRPr="007064D6">
              <w:rPr>
                <w:rFonts w:eastAsia="Times New Roman" w:cs="Calibri"/>
                <w:sz w:val="20"/>
                <w:szCs w:val="20"/>
                <w:lang w:eastAsia="ar-SA"/>
              </w:rPr>
              <w:t>automatyczny tryb oszczędzania energii, interfejs 2,4 GHz, Bluetooth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86A7AD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>(wpisać spełnia, tak lub inne słowo potwierdzające parametry)</w:t>
            </w:r>
          </w:p>
          <w:p w14:paraId="77F6475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</w:p>
        </w:tc>
      </w:tr>
      <w:tr w:rsidR="003C55A7" w:rsidRPr="00C2015E" w14:paraId="7F9C742E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EC2B324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Okres gwarancji</w:t>
            </w:r>
          </w:p>
          <w:p w14:paraId="3E5F5D38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8811F8" w14:textId="00BEAF6F" w:rsidR="003C55A7" w:rsidRPr="008A147A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Cs/>
                <w:sz w:val="20"/>
                <w:szCs w:val="20"/>
                <w:lang w:eastAsia="ar-SA"/>
              </w:rPr>
              <w:t>Minimalny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okres gwarancji na komputer</w:t>
            </w:r>
            <w:r w:rsidR="00470ECB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przenośny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(oferowany okres gwarancji musi być zgodny z oferowanym przez producenta) </w:t>
            </w:r>
            <w:r w:rsidRPr="007064D6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36 miesięcy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E26551F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E2225B" w14:paraId="1506B069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021F476" w14:textId="77777777" w:rsidR="003C55A7" w:rsidRPr="00F04577" w:rsidRDefault="003C55A7" w:rsidP="00D537BD">
            <w:pPr>
              <w:widowControl w:val="0"/>
              <w:spacing w:after="0" w:line="240" w:lineRule="auto"/>
              <w:ind w:left="720" w:hanging="360"/>
              <w:rPr>
                <w:rFonts w:eastAsia="Times New Roman" w:cs="Calibri"/>
                <w:b/>
                <w:bCs/>
                <w:strike/>
                <w:color w:val="FF0000"/>
                <w:sz w:val="20"/>
                <w:szCs w:val="20"/>
                <w:lang w:eastAsia="ar-SA"/>
              </w:rPr>
            </w:pPr>
            <w:r w:rsidRPr="00362ABE">
              <w:rPr>
                <w:rFonts w:eastAsia="Times New Roman" w:cs="Calibri"/>
                <w:b/>
                <w:bCs/>
                <w:sz w:val="20"/>
                <w:szCs w:val="20"/>
                <w:lang w:eastAsia="pl-PL"/>
              </w:rPr>
              <w:t xml:space="preserve">Wbudowana kamera internetowa IR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AC0E23" w14:textId="77777777" w:rsidR="003C55A7" w:rsidRPr="00F0457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iCs/>
                <w:strike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Cs/>
                <w:sz w:val="20"/>
                <w:szCs w:val="20"/>
                <w:lang w:eastAsia="ar-SA"/>
              </w:rPr>
              <w:t>Minimalny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okres gwarancji na komputer (oferowany okres gwarancji musi być zgodny z oferowanym przez producenta) 36 miesięcy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0A72230" w14:textId="77777777" w:rsidR="003C55A7" w:rsidRPr="002157F2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</w:pPr>
            <w:r w:rsidRPr="002157F2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  <w:p w14:paraId="06D7849A" w14:textId="77777777" w:rsidR="003C55A7" w:rsidRPr="00E2225B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i/>
                <w:color w:val="FF0000"/>
                <w:sz w:val="20"/>
                <w:szCs w:val="20"/>
                <w:lang w:eastAsia="ar-SA"/>
              </w:rPr>
            </w:pPr>
          </w:p>
        </w:tc>
      </w:tr>
      <w:tr w:rsidR="003C55A7" w:rsidRPr="00C2015E" w14:paraId="02ED3C9E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CAA62EB" w14:textId="77777777" w:rsidR="003C55A7" w:rsidRPr="00C2015E" w:rsidRDefault="003C55A7" w:rsidP="003C55A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505FB6">
              <w:rPr>
                <w:rFonts w:eastAsia="Times New Roman" w:cs="Calibri"/>
                <w:b/>
                <w:bCs/>
                <w:sz w:val="20"/>
                <w:szCs w:val="20"/>
                <w:lang w:eastAsia="pl-PL"/>
              </w:rPr>
              <w:t>Obudowa o wzmocnionej konstrukcji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A1A2BE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362ABE">
              <w:rPr>
                <w:rFonts w:eastAsia="Times New Roman" w:cs="Calibri"/>
                <w:sz w:val="20"/>
                <w:szCs w:val="20"/>
                <w:lang w:eastAsia="pl-PL"/>
              </w:rPr>
              <w:t>Wbudowana kamera internetowa IR min 2MP</w:t>
            </w:r>
            <w:r w:rsidRPr="00362ABE">
              <w:rPr>
                <w:rFonts w:eastAsia="Times New Roman" w:cs="Calibri"/>
                <w:b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6ED36E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  <w:p w14:paraId="75601AB3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</w:p>
        </w:tc>
      </w:tr>
      <w:tr w:rsidR="003C55A7" w:rsidRPr="00C2015E" w14:paraId="50F649BA" w14:textId="77777777" w:rsidTr="004A1C6D">
        <w:trPr>
          <w:trHeight w:val="824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623B28FA" w14:textId="52EDFFDF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5. </w:t>
            </w:r>
            <w:r w:rsidR="00C55509"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>Stacja dokująca -</w:t>
            </w:r>
            <w:r w:rsidR="00C55509">
              <w:rPr>
                <w:rFonts w:eastAsia="Times New Roman" w:cs="Calibri"/>
                <w:b/>
                <w:sz w:val="24"/>
                <w:szCs w:val="24"/>
                <w:lang w:eastAsia="ar-SA"/>
              </w:rPr>
              <w:t>dedykowana do</w:t>
            </w:r>
            <w:r w:rsidR="00C55509"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</w:t>
            </w:r>
            <w:r w:rsidR="00C55509">
              <w:rPr>
                <w:rFonts w:eastAsia="Times New Roman" w:cs="Calibri"/>
                <w:b/>
                <w:sz w:val="24"/>
                <w:szCs w:val="24"/>
                <w:lang w:eastAsia="ar-SA"/>
              </w:rPr>
              <w:t>komputera</w:t>
            </w:r>
            <w:r w:rsidR="00C55509"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</w:t>
            </w:r>
            <w:r w:rsidR="004502E5">
              <w:rPr>
                <w:rFonts w:eastAsia="Times New Roman" w:cs="Calibri"/>
                <w:b/>
                <w:sz w:val="24"/>
                <w:szCs w:val="24"/>
                <w:lang w:eastAsia="ar-SA"/>
              </w:rPr>
              <w:t>przenośnego</w:t>
            </w:r>
            <w:r w:rsidR="004502E5"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</w:t>
            </w:r>
            <w:r w:rsidR="00C55509"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>N</w:t>
            </w:r>
            <w:r w:rsidR="00C55509">
              <w:rPr>
                <w:rFonts w:eastAsia="Times New Roman" w:cs="Calibri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E5C7" w14:textId="52F0045F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Producent i model oferowane</w:t>
            </w:r>
            <w:r w:rsidR="0069225B">
              <w:rPr>
                <w:rFonts w:eastAsia="Times New Roman" w:cs="Calibri"/>
                <w:b/>
                <w:sz w:val="20"/>
                <w:szCs w:val="20"/>
                <w:lang w:eastAsia="ar-SA"/>
              </w:rPr>
              <w:t>j stacji dokującej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:</w:t>
            </w:r>
          </w:p>
          <w:p w14:paraId="1B3EBD71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………………………………………………. *</w:t>
            </w:r>
          </w:p>
        </w:tc>
      </w:tr>
      <w:tr w:rsidR="003C55A7" w:rsidRPr="00C2015E" w14:paraId="786F14B8" w14:textId="77777777" w:rsidTr="004A1C6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3774ED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komponentu, parametru, cechy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17977E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Parametry i warunki</w:t>
            </w:r>
          </w:p>
          <w:p w14:paraId="1B1BA85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wymagane, parametry punktowane</w:t>
            </w:r>
          </w:p>
          <w:p w14:paraId="0F17180F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402BF3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Należy opisać oferowany parametr/warunek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br/>
              <w:t xml:space="preserve">lub potwierdzić spełnianie przez wpisanie słowa 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TAK, spełnia itp.</w:t>
            </w:r>
          </w:p>
        </w:tc>
      </w:tr>
      <w:tr w:rsidR="003C55A7" w:rsidRPr="00C2015E" w14:paraId="07B1123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87AD253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E3A12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9AB323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  <w:t>3</w:t>
            </w:r>
          </w:p>
        </w:tc>
      </w:tr>
      <w:tr w:rsidR="003C55A7" w:rsidRPr="00C2015E" w14:paraId="74C25538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F1472FE" w14:textId="77777777" w:rsidR="003C55A7" w:rsidRPr="00C2015E" w:rsidRDefault="003C55A7" w:rsidP="003C55A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40" w:after="0" w:line="240" w:lineRule="auto"/>
              <w:ind w:right="-108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eastAsia="pl-PL"/>
              </w:rPr>
              <w:t>Zgodność z modelem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8C37CA" w14:textId="209A0750" w:rsidR="003C55A7" w:rsidRPr="00C2015E" w:rsidRDefault="003C55A7" w:rsidP="00D537BD">
            <w:pPr>
              <w:autoSpaceDE w:val="0"/>
              <w:autoSpaceDN w:val="0"/>
              <w:adjustRightInd w:val="0"/>
              <w:spacing w:before="40" w:after="0" w:line="240" w:lineRule="auto"/>
              <w:ind w:right="-108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Stacja dokująca wspierająca oferowany model </w:t>
            </w:r>
            <w:r w:rsidR="0069225B">
              <w:rPr>
                <w:rFonts w:eastAsia="Times New Roman" w:cs="Calibri"/>
                <w:sz w:val="20"/>
                <w:szCs w:val="20"/>
                <w:lang w:eastAsia="pl-PL"/>
              </w:rPr>
              <w:t>komputera przenośnego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N1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75EA3E5" w14:textId="41FF16B4" w:rsidR="003C55A7" w:rsidRPr="00C2015E" w:rsidRDefault="0069225B" w:rsidP="0069225B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1118B52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E4C2BB2" w14:textId="77777777" w:rsidR="003C55A7" w:rsidRPr="00C2015E" w:rsidRDefault="003C55A7" w:rsidP="003C55A7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/ model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352A4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Stacja dokująca zapewniająca pełną obsługę protokołów sieciowych takich jak przekazywanie adresu MAC, rozruch PXE, Wake-on-LAN, z Funkcja Power Delivery, obsługa min. 2 monitorów 4K UHD. Możliwość włączenia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/wyłączenia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laptopa bez podnoszenia pokrywy.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1A48F4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821B60" w:rsidRPr="00C2015E" w14:paraId="1FB46BAD" w14:textId="77777777" w:rsidTr="004A1C6D">
        <w:trPr>
          <w:trHeight w:val="740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BEACC18" w14:textId="77777777" w:rsidR="00821B60" w:rsidRPr="00C2015E" w:rsidRDefault="00821B60" w:rsidP="00821B60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Obsługiwany system operacyjny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A4ABA0" w14:textId="28CDA2D4" w:rsidR="00821B60" w:rsidRPr="00C2015E" w:rsidRDefault="00821B60" w:rsidP="00821B6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ar-SA"/>
              </w:rPr>
              <w:t>Zgodny z systemem operacyjnym oferowanego komputera przenośnego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D592385" w14:textId="4FB79452" w:rsidR="00821B60" w:rsidRPr="00C2015E" w:rsidRDefault="00821B60" w:rsidP="00821B60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1F7E7A6B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79394D3" w14:textId="77777777" w:rsidR="003C55A7" w:rsidRPr="00C2015E" w:rsidRDefault="003C55A7" w:rsidP="003C55A7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Kolor obudowy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15FB6" w14:textId="77777777" w:rsidR="003C55A7" w:rsidRPr="002A35FA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2A35FA">
              <w:rPr>
                <w:rFonts w:eastAsia="Times New Roman" w:cs="Calibri"/>
                <w:sz w:val="20"/>
                <w:szCs w:val="20"/>
                <w:lang w:eastAsia="ar-SA"/>
              </w:rPr>
              <w:t>Czarny/szary/srebrny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C8182A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276691E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22B195C" w14:textId="77777777" w:rsidR="003C55A7" w:rsidRPr="00C2015E" w:rsidRDefault="003C55A7" w:rsidP="003C55A7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 xml:space="preserve">Wbudowane porty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l/O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</w:t>
            </w:r>
          </w:p>
          <w:p w14:paraId="5A78CAFE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1053AE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Minimum: </w:t>
            </w:r>
          </w:p>
          <w:p w14:paraId="78671924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1 x SuperSpeed USB Type-A 3.2 o przepustowości 5 Gb/s (z funkcją ładowania)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lub min. 1x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 xml:space="preserve">Złącze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Thunderbolt 4 (z Display Port)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w przypadku gdy laptop posiada takie złącze (w tym samym standardzie)</w:t>
            </w:r>
          </w:p>
          <w:p w14:paraId="263C7F9A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- 1x USB typ C </w:t>
            </w:r>
          </w:p>
          <w:p w14:paraId="79F804CB" w14:textId="2A5FD400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 </w:t>
            </w:r>
            <w:r w:rsidR="00C55509"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x USB-A 3.2 </w:t>
            </w:r>
          </w:p>
          <w:p w14:paraId="3ADCD562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- 1 x Port Gigabit Ethernet RJ45</w:t>
            </w:r>
          </w:p>
          <w:p w14:paraId="44F2F156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wejście/wyjście stereo (słuchawkowe/mikrofonowe) </w:t>
            </w:r>
          </w:p>
          <w:p w14:paraId="372136D3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 x port HDMI 2.0 </w:t>
            </w:r>
            <w:r w:rsidRPr="001776B7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  <w:r w:rsidRPr="001776B7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Display Port </w:t>
            </w:r>
          </w:p>
          <w:p w14:paraId="10411A8A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gniazdo zasilacza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CA3EA7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324B22E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4F80703" w14:textId="77777777" w:rsidR="003C55A7" w:rsidRPr="00C2015E" w:rsidRDefault="003C55A7" w:rsidP="003C55A7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sieciowa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31CB7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10/100/1000 Ethernet RJ 45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3586C9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153E4D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7866198" w14:textId="77777777" w:rsidR="003C55A7" w:rsidRPr="00AE02D1" w:rsidRDefault="003C55A7" w:rsidP="003C55A7">
            <w:pPr>
              <w:widowControl w:val="0"/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b/>
                <w:sz w:val="20"/>
                <w:szCs w:val="20"/>
                <w:lang w:eastAsia="ar-SA"/>
              </w:rPr>
              <w:lastRenderedPageBreak/>
              <w:t>Waga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5AB2C0" w14:textId="77777777" w:rsidR="003C55A7" w:rsidRPr="00AE02D1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sz w:val="20"/>
                <w:szCs w:val="20"/>
                <w:lang w:eastAsia="ar-SA"/>
              </w:rPr>
              <w:t>Max 1 kg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78841DF" w14:textId="77777777" w:rsidR="003C55A7" w:rsidRPr="00AE02D1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29AA58E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A7F34B3" w14:textId="77777777" w:rsidR="003C55A7" w:rsidRPr="00C2015E" w:rsidRDefault="003C55A7" w:rsidP="003C55A7">
            <w:pPr>
              <w:widowControl w:val="0"/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Serwis</w:t>
            </w:r>
          </w:p>
          <w:p w14:paraId="4D155EAA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D887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Serwis gwarancyjny producenta dostępny jest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>na terenie Polski.</w:t>
            </w:r>
          </w:p>
          <w:p w14:paraId="18C94A8C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Serwis realizowany na miejscu u użytkownika (on-site, NBD) przez producenta lub autoryzowanego partnera serwisowego producenta. Czas reakcji serwisu polegającej na usunięciu usterki/awarii  przez pracownika serwisu - do 48 godzin od momentu potwierdzonego przez serwis przyjęcia zgłoszenia  o usterce e-mailem zaś w razie niemożności usunięcia jej w tym terminie, zdiagnozowanie usterki przez pracownika serwisu. Serwis gwarancyjny wykonywany będzie w siedzibie użytkownika, jeżeli naprawa ze względu na usterkę/awarie nie może być wykonana na miejscu, Wykonawca zobliguje się zabrać i naprawić sprzęt na własny koszt. Czas naprawy nie może przekroczyć 10 dni roboczych . Wykonawca poniesie wszystkie koszty związane z usunięciem usterki/awarii.</w:t>
            </w:r>
          </w:p>
          <w:p w14:paraId="7D3DA65C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W przypadku trzykrotnej naprawy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stacji dokującej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będące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j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przedmiotem umowy lub tego samego jego elementu, a także gdy sumaryczny czas napraw przekroczy trzy miesiące w okresie gwarancji, Wykonawca zobowiązany jest do wymiany przedmiotu umowy lub jego elementu na nowy, na własny koszt w terminie 5 dni roboczych od powzięcia wiadomości o okoliczności skutkującej wymianą przedmiotu umowy lub jego elementu na nowy.</w:t>
            </w:r>
          </w:p>
          <w:p w14:paraId="41241EE4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1C1FA41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448825D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7211566" w14:textId="77777777" w:rsidR="003C55A7" w:rsidRPr="00C2015E" w:rsidRDefault="003C55A7" w:rsidP="003C55A7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Wsparcie techniczne producenta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3E931E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dostęp do najnowszych sterowników i uaktualnień na stronie producenta komputera realizowany poprzez podanie na dedykowanej stronie internetowej producenta numeru seryjnego lub modelu komputera – </w:t>
            </w:r>
            <w:r w:rsidRPr="00C2015E"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  <w:t>w tabeli obok podać link strony.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A9EAE0E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link do strony)</w:t>
            </w:r>
          </w:p>
        </w:tc>
      </w:tr>
      <w:tr w:rsidR="003C55A7" w:rsidRPr="00C2015E" w14:paraId="672DD10E" w14:textId="77777777" w:rsidTr="004A1C6D">
        <w:trPr>
          <w:trHeight w:val="695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6210313" w14:textId="77777777" w:rsidR="003C55A7" w:rsidRPr="00C2015E" w:rsidRDefault="003C55A7" w:rsidP="003C55A7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Wyposażenie</w:t>
            </w:r>
          </w:p>
          <w:p w14:paraId="2B7FB271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D57EA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- 1 kabel USB-C (lub inny właściwy dla posiadanego złącz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a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) do połączenia z systemem hosta,</w:t>
            </w:r>
          </w:p>
          <w:p w14:paraId="1852950F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zasilacz sieciowy o mocy min 120W,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2D2D40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02F41E8C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3B9FA00" w14:textId="77777777" w:rsidR="003C55A7" w:rsidRPr="00C2015E" w:rsidRDefault="003C55A7" w:rsidP="003C55A7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Okres gwarancji</w:t>
            </w:r>
          </w:p>
          <w:p w14:paraId="70B8ABC3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A248E7" w14:textId="7B4299FB" w:rsidR="003C55A7" w:rsidRPr="008A147A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Cs/>
                <w:sz w:val="20"/>
                <w:szCs w:val="20"/>
                <w:lang w:eastAsia="ar-SA"/>
              </w:rPr>
              <w:t>Minimalny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okres gwarancji na </w:t>
            </w:r>
            <w:r w:rsidR="00821B60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stację dokującą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(oferowany okres gwarancji musi być zgodny z oferowanym przez producenta</w:t>
            </w:r>
            <w:r w:rsidRPr="001776B7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)</w:t>
            </w:r>
            <w:r w:rsidR="00821B60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-</w:t>
            </w:r>
            <w:r w:rsidRPr="001776B7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36 miesięcy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7D3C9D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780784B0" w14:textId="77777777" w:rsidTr="004A1C6D">
        <w:trPr>
          <w:trHeight w:val="824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6A448C9E" w14:textId="6A35AF7B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6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>. Stacja dokująca -</w:t>
            </w: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dedykowana do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komputera</w:t>
            </w:r>
            <w:r w:rsidR="004502E5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przenośnego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N</w:t>
            </w: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2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76FDD" w14:textId="77777777" w:rsidR="0069225B" w:rsidRPr="00C2015E" w:rsidRDefault="0069225B" w:rsidP="0069225B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Producent i model oferowane</w:t>
            </w:r>
            <w:r>
              <w:rPr>
                <w:rFonts w:eastAsia="Times New Roman" w:cs="Calibri"/>
                <w:b/>
                <w:sz w:val="20"/>
                <w:szCs w:val="20"/>
                <w:lang w:eastAsia="ar-SA"/>
              </w:rPr>
              <w:t>j stacji dokującej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:</w:t>
            </w:r>
          </w:p>
          <w:p w14:paraId="6305FEA9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………………………………………………. *</w:t>
            </w:r>
          </w:p>
        </w:tc>
      </w:tr>
      <w:tr w:rsidR="003C55A7" w:rsidRPr="00C2015E" w14:paraId="2CDDC477" w14:textId="77777777" w:rsidTr="004A1C6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37A585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komponentu, parametru, cechy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9BB396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Parametry i warunki</w:t>
            </w:r>
          </w:p>
          <w:p w14:paraId="4B453AE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wymagane, parametry punktowane</w:t>
            </w:r>
          </w:p>
          <w:p w14:paraId="39F0F58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C08E8F4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Należy opisać oferowany parametr/warunek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br/>
              <w:t xml:space="preserve">lub potwierdzić spełnianie przez wpisanie słowa 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TAK, spełnia itp.</w:t>
            </w:r>
          </w:p>
        </w:tc>
      </w:tr>
      <w:tr w:rsidR="003C55A7" w:rsidRPr="00C2015E" w14:paraId="4318BAE1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2C6CB6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5A41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F246A8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  <w:t>3</w:t>
            </w:r>
          </w:p>
        </w:tc>
      </w:tr>
      <w:tr w:rsidR="0069225B" w:rsidRPr="00C2015E" w14:paraId="670EA54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6C615CB" w14:textId="77777777" w:rsidR="0069225B" w:rsidRPr="00C2015E" w:rsidRDefault="0069225B" w:rsidP="0069225B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40" w:after="0" w:line="240" w:lineRule="auto"/>
              <w:ind w:right="-108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eastAsia="pl-PL"/>
              </w:rPr>
              <w:t>Zgodność z modelem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3ECE3C" w14:textId="447E5D12" w:rsidR="0069225B" w:rsidRPr="00C2015E" w:rsidRDefault="0069225B" w:rsidP="0069225B">
            <w:pPr>
              <w:autoSpaceDE w:val="0"/>
              <w:autoSpaceDN w:val="0"/>
              <w:adjustRightInd w:val="0"/>
              <w:spacing w:before="40" w:after="0" w:line="240" w:lineRule="auto"/>
              <w:ind w:right="-108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Stacja dokująca wspierająca oferowany model komputera przenośnego N2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E037E3B" w14:textId="424D251B" w:rsidR="0069225B" w:rsidRPr="00C2015E" w:rsidRDefault="0069225B" w:rsidP="0069225B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19F1B59D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7E77AC5" w14:textId="77777777" w:rsidR="003C55A7" w:rsidRPr="00C2015E" w:rsidRDefault="003C55A7" w:rsidP="003C55A7">
            <w:pPr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/ model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5DB99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Stacja dokująca zapewniająca pełną obsługę protokołów sieciowych takich jak przekazywanie adresu MAC, 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lastRenderedPageBreak/>
              <w:t>rozruch PXE, Wake-on-LAN, z Funkcja Power Delivery, obsługa min. 2 monitorów 4K UHD. Możliwość włączenia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/wyłączenia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laptopa bez podnoszenia pokrywy.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4A5065C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 xml:space="preserve">(wpisać spełnia, tak lub inne słowo potwierdzające </w:t>
            </w: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>parametr)</w:t>
            </w:r>
          </w:p>
        </w:tc>
      </w:tr>
      <w:tr w:rsidR="00821B60" w:rsidRPr="00C2015E" w14:paraId="1DFBAC3D" w14:textId="77777777" w:rsidTr="004A1C6D">
        <w:trPr>
          <w:trHeight w:val="740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8D118BB" w14:textId="77777777" w:rsidR="00821B60" w:rsidRPr="00C2015E" w:rsidRDefault="00821B60" w:rsidP="00821B60">
            <w:pPr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lastRenderedPageBreak/>
              <w:t>Obsługiwany system operacyjny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AEAFD3" w14:textId="37F0273C" w:rsidR="00821B60" w:rsidRPr="00C2015E" w:rsidRDefault="00821B60" w:rsidP="00821B60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ar-SA"/>
              </w:rPr>
              <w:t>Zgodny z systemem operacyjnym oferowanego komputera przenośnego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09C0F17" w14:textId="00806297" w:rsidR="00821B60" w:rsidRPr="00C2015E" w:rsidRDefault="00821B60" w:rsidP="00821B60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713AC2B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B0B738E" w14:textId="77777777" w:rsidR="003C55A7" w:rsidRPr="00C2015E" w:rsidRDefault="003C55A7" w:rsidP="003C55A7">
            <w:pPr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Kolor obudowy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5CEECB" w14:textId="77777777" w:rsidR="003C55A7" w:rsidRPr="002A35FA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2A35FA">
              <w:rPr>
                <w:rFonts w:eastAsia="Times New Roman" w:cs="Calibri"/>
                <w:sz w:val="20"/>
                <w:szCs w:val="20"/>
                <w:lang w:eastAsia="ar-SA"/>
              </w:rPr>
              <w:t>Czarny/szary/srebrny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541C44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0989CBED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8C08EF8" w14:textId="77777777" w:rsidR="003C55A7" w:rsidRPr="00C2015E" w:rsidRDefault="003C55A7" w:rsidP="003C55A7">
            <w:pPr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 xml:space="preserve">Wbudowane porty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l/O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</w:t>
            </w:r>
          </w:p>
          <w:p w14:paraId="2E396D0D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1964F6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Minimum: </w:t>
            </w:r>
          </w:p>
          <w:p w14:paraId="25431805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1 x SuperSpeed USB Type-A 3.2 o przepustowości 5 Gb/s (z funkcją ładowania)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lub min. 1x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 xml:space="preserve">Złącze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Thunderbolt 4 (z Display Port)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w przypadku gdy laptop posiada takie złącze (w tym samym standardzie)</w:t>
            </w:r>
          </w:p>
          <w:p w14:paraId="19FD4BF7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- 1x USB typ C </w:t>
            </w:r>
          </w:p>
          <w:p w14:paraId="2557F589" w14:textId="047C7910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 </w:t>
            </w:r>
            <w:r w:rsidR="00C55509"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x USB-A 3.2 </w:t>
            </w:r>
          </w:p>
          <w:p w14:paraId="3A734217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- 1 x Port Gigabit Ethernet RJ45</w:t>
            </w:r>
          </w:p>
          <w:p w14:paraId="72BB4478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wejście/wyjście stereo (słuchawkowe/mikrofonowe) </w:t>
            </w:r>
          </w:p>
          <w:p w14:paraId="153EA0D0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 x port HDMI 2.0 </w:t>
            </w:r>
            <w:r w:rsidRPr="001776B7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  <w:r w:rsidRPr="001776B7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Display Port </w:t>
            </w:r>
          </w:p>
          <w:p w14:paraId="1EAC10B9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gniazdo zasilacza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A0A55C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592A34AC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660F6A7" w14:textId="77777777" w:rsidR="003C55A7" w:rsidRPr="00C2015E" w:rsidRDefault="003C55A7" w:rsidP="003C55A7">
            <w:pPr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sieciowa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E316F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10/100/1000 Ethernet RJ 45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2F4172F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AE02D1" w14:paraId="6B8B7163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3339914" w14:textId="77777777" w:rsidR="003C55A7" w:rsidRPr="00AE02D1" w:rsidRDefault="003C55A7" w:rsidP="003C55A7">
            <w:pPr>
              <w:widowControl w:val="0"/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Waga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847201" w14:textId="77777777" w:rsidR="003C55A7" w:rsidRPr="00AE02D1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sz w:val="20"/>
                <w:szCs w:val="20"/>
                <w:lang w:eastAsia="ar-SA"/>
              </w:rPr>
              <w:t>Max 1 kg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D164CC1" w14:textId="77777777" w:rsidR="003C55A7" w:rsidRPr="00AE02D1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4C1076" w14:paraId="5FEE293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F89C4AB" w14:textId="77777777" w:rsidR="003C55A7" w:rsidRPr="00C2015E" w:rsidRDefault="003C55A7" w:rsidP="003C55A7">
            <w:pPr>
              <w:widowControl w:val="0"/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Serwis</w:t>
            </w:r>
          </w:p>
          <w:p w14:paraId="434ACEEE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F14F2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Serwis gwarancyjny producenta dostępny jest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>na terenie Polski.</w:t>
            </w:r>
          </w:p>
          <w:p w14:paraId="6F75C0E9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Serwis realizowany na miejscu u użytkownika (on-site, NBD) przez producenta lub autoryzowanego partnera serwisowego producenta. Czas reakcji serwisu polegającej na usunięciu usterki/awarii  przez pracownika serwisu - do 48 godzin od momentu potwierdzonego przez serwis przyjęcia zgłoszenia  o usterce e-mailem zaś w razie niemożności usunięcia jej w tym terminie, zdiagnozowanie usterki przez pracownika serwisu. Serwis gwarancyjny wykonywany będzie w siedzibie użytkownika, jeżeli naprawa ze względu na usterkę/awarie nie może być wykonana na miejscu, Wykonawca zobliguje się zabrać i naprawić sprzęt na własny koszt. Czas naprawy nie może przekroczyć 10 dni roboczych . Wykonawca poniesie wszystkie koszty związane z usunięciem usterki/awarii.</w:t>
            </w:r>
          </w:p>
          <w:p w14:paraId="1376AAA0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W przypadku trzykrotnej naprawy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stacji dokującej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będące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j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przedmiotem umowy lub tego samego jego elementu, a także gdy sumaryczny czas napraw przekroczy trzy miesiące w okresie gwarancji, Wykonawca zobowiązany jest do wymiany przedmiotu umowy lub jego elementu na nowy, na własny koszt w terminie 5 dni roboczych od powzięcia wiadomości o okoliczności skutkującej wymianą przedmiotu umowy lub jego elementu na nowy.</w:t>
            </w:r>
          </w:p>
          <w:p w14:paraId="4A7C78E4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436A895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4C1076" w14:paraId="5DB62170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EB092C0" w14:textId="77777777" w:rsidR="003C55A7" w:rsidRPr="00C2015E" w:rsidRDefault="003C55A7" w:rsidP="003C55A7">
            <w:pPr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Wsparcie techniczne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lastRenderedPageBreak/>
              <w:t>producenta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FAB32E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lastRenderedPageBreak/>
              <w:t xml:space="preserve">dostęp do najnowszych sterowników i uaktualnień na stronie producenta komputera realizowany poprzez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lastRenderedPageBreak/>
              <w:t xml:space="preserve">podanie na dedykowanej stronie internetowej producenta numeru seryjnego lub modelu komputera – </w:t>
            </w:r>
            <w:r w:rsidRPr="00C2015E"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  <w:t>w tabeli obok podać link strony.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AB8C6F9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>(wpisać link do strony)</w:t>
            </w:r>
          </w:p>
        </w:tc>
      </w:tr>
      <w:tr w:rsidR="003C55A7" w:rsidRPr="004C1076" w14:paraId="1DB8BA83" w14:textId="77777777" w:rsidTr="004A1C6D">
        <w:trPr>
          <w:trHeight w:val="695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F2D9D81" w14:textId="77777777" w:rsidR="003C55A7" w:rsidRPr="00C2015E" w:rsidRDefault="003C55A7" w:rsidP="003C55A7">
            <w:pPr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Wyposażenie</w:t>
            </w:r>
          </w:p>
          <w:p w14:paraId="04003336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B94DD3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- 1 kabel USB-C (lub inny właściwy dla posiadanego złącz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a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) do połączenia z systemem hosta,</w:t>
            </w:r>
          </w:p>
          <w:p w14:paraId="5DEB5BC3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zasilacz sieciowy o mocy min 120W,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92C25F4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1B847B0B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2D80842" w14:textId="77777777" w:rsidR="003C55A7" w:rsidRPr="00C2015E" w:rsidRDefault="003C55A7" w:rsidP="003C55A7">
            <w:pPr>
              <w:widowControl w:val="0"/>
              <w:numPr>
                <w:ilvl w:val="0"/>
                <w:numId w:val="39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Okres gwarancji</w:t>
            </w:r>
          </w:p>
          <w:p w14:paraId="44C1AF8E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78C3C9" w14:textId="03078A24" w:rsidR="003C55A7" w:rsidRPr="008A147A" w:rsidRDefault="00821B60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Cs/>
                <w:sz w:val="20"/>
                <w:szCs w:val="20"/>
                <w:lang w:eastAsia="ar-SA"/>
              </w:rPr>
              <w:t>Minimalny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okres gwarancji na 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stację dokującą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(oferowany okres gwarancji musi być zgodny z oferowanym przez producenta</w:t>
            </w:r>
            <w:r w:rsidRPr="001776B7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)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-</w:t>
            </w:r>
            <w:r w:rsidRPr="001776B7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36 miesięcy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4FBD0C3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3F74168E" w14:textId="77777777" w:rsidTr="004A1C6D">
        <w:trPr>
          <w:trHeight w:val="824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471234C" w14:textId="0F618ECB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7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>. Stacja dokująca -</w:t>
            </w: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dedykowana do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komputera</w:t>
            </w:r>
            <w:r w:rsidR="004502E5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przenośnego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N</w:t>
            </w: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B34CC" w14:textId="77777777" w:rsidR="0069225B" w:rsidRPr="00C2015E" w:rsidRDefault="0069225B" w:rsidP="0069225B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Producent i model oferowane</w:t>
            </w:r>
            <w:r>
              <w:rPr>
                <w:rFonts w:eastAsia="Times New Roman" w:cs="Calibri"/>
                <w:b/>
                <w:sz w:val="20"/>
                <w:szCs w:val="20"/>
                <w:lang w:eastAsia="ar-SA"/>
              </w:rPr>
              <w:t>j stacji dokującej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:</w:t>
            </w:r>
          </w:p>
          <w:p w14:paraId="6B949DBC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………………………………………………. *</w:t>
            </w:r>
          </w:p>
        </w:tc>
      </w:tr>
      <w:tr w:rsidR="003C55A7" w:rsidRPr="00C2015E" w14:paraId="03BD400C" w14:textId="77777777" w:rsidTr="004A1C6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39216B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komponentu, parametru, cechy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7EF945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Parametry i warunki</w:t>
            </w:r>
          </w:p>
          <w:p w14:paraId="002DB725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wymagane, parametry punktowane</w:t>
            </w:r>
          </w:p>
          <w:p w14:paraId="74D7A94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0861AC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Należy opisać oferowany parametr/warunek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br/>
              <w:t xml:space="preserve">lub potwierdzić spełnianie przez wpisanie słowa 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TAK, spełnia itp.</w:t>
            </w:r>
          </w:p>
        </w:tc>
      </w:tr>
      <w:tr w:rsidR="003C55A7" w:rsidRPr="00C2015E" w14:paraId="73AD04C0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E4ECF59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754BA6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EE3C944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  <w:t>3</w:t>
            </w:r>
          </w:p>
        </w:tc>
      </w:tr>
      <w:tr w:rsidR="0069225B" w:rsidRPr="00C2015E" w14:paraId="7FC16D0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F9C374B" w14:textId="77777777" w:rsidR="0069225B" w:rsidRPr="00C2015E" w:rsidRDefault="0069225B" w:rsidP="0069225B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40" w:after="0" w:line="240" w:lineRule="auto"/>
              <w:ind w:right="-108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eastAsia="pl-PL"/>
              </w:rPr>
              <w:t>Zgodność z modelem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020BF1" w14:textId="0B931611" w:rsidR="0069225B" w:rsidRPr="00C2015E" w:rsidRDefault="0069225B" w:rsidP="0069225B">
            <w:pPr>
              <w:autoSpaceDE w:val="0"/>
              <w:autoSpaceDN w:val="0"/>
              <w:adjustRightInd w:val="0"/>
              <w:spacing w:before="40" w:after="0" w:line="240" w:lineRule="auto"/>
              <w:ind w:right="-108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Stacja dokująca wspierająca oferowany model komputera przenośnego N3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C86F067" w14:textId="53CA29F8" w:rsidR="0069225B" w:rsidRPr="00C2015E" w:rsidRDefault="0069225B" w:rsidP="0069225B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742F2452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A811FBB" w14:textId="77777777" w:rsidR="003C55A7" w:rsidRPr="00C2015E" w:rsidRDefault="003C55A7" w:rsidP="003C55A7">
            <w:pPr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/ model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AB0F98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Stacja dokująca zapewniająca pełną obsługę protokołów sieciowych takich jak przekazywanie adresu MAC, rozruch PXE, Wake-on-LAN, z Funkcja Power Delivery, obsługa min. 2 monitorów 4K UHD. Możliwość włączenia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/wyłączenia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laptopa bez podnoszenia pokrywy.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B81F8B5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69225B" w:rsidRPr="00C2015E" w14:paraId="147AE023" w14:textId="77777777" w:rsidTr="004A1C6D">
        <w:trPr>
          <w:trHeight w:val="740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F9165A2" w14:textId="77777777" w:rsidR="0069225B" w:rsidRPr="00C2015E" w:rsidRDefault="0069225B" w:rsidP="0069225B">
            <w:pPr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Obsługiwany system operacyjny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F4DDD5" w14:textId="48FDD255" w:rsidR="0069225B" w:rsidRPr="00C2015E" w:rsidRDefault="0069225B" w:rsidP="0069225B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ar-SA"/>
              </w:rPr>
              <w:t>Zgodny z systemem operacyjnym oferowanego komputera przenośnego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7EEF006" w14:textId="21FD39A8" w:rsidR="0069225B" w:rsidRPr="00C2015E" w:rsidRDefault="0069225B" w:rsidP="0069225B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4D31EB8D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8F55CE8" w14:textId="77777777" w:rsidR="003C55A7" w:rsidRPr="00C2015E" w:rsidRDefault="003C55A7" w:rsidP="003C55A7">
            <w:pPr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Kolor obudowy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FA00FC" w14:textId="77777777" w:rsidR="003C55A7" w:rsidRPr="002A35FA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2A35FA">
              <w:rPr>
                <w:rFonts w:eastAsia="Times New Roman" w:cs="Calibri"/>
                <w:sz w:val="20"/>
                <w:szCs w:val="20"/>
                <w:lang w:eastAsia="ar-SA"/>
              </w:rPr>
              <w:t>Czarny/szary/srebrny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D0468B7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4D0AB9A2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F266D79" w14:textId="77777777" w:rsidR="003C55A7" w:rsidRPr="00C2015E" w:rsidRDefault="003C55A7" w:rsidP="003C55A7">
            <w:pPr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 xml:space="preserve">Wbudowane porty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l/O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</w:t>
            </w:r>
          </w:p>
          <w:p w14:paraId="504267FD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9C351F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Minimum: </w:t>
            </w:r>
          </w:p>
          <w:p w14:paraId="69AEA26D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1 x SuperSpeed USB Type-A 3.2 o przepustowości 5 Gb/s (z funkcją ładowania)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lub min. 1x</w:t>
            </w:r>
            <w:r w:rsidRPr="005B6189">
              <w:rPr>
                <w:rFonts w:eastAsia="Times New Roman" w:cs="Calibri"/>
                <w:sz w:val="20"/>
                <w:szCs w:val="20"/>
                <w:lang w:eastAsia="ar-SA"/>
              </w:rPr>
              <w:t xml:space="preserve">Złącze </w:t>
            </w:r>
            <w:r w:rsidRPr="006D7C35">
              <w:rPr>
                <w:rFonts w:eastAsia="Times New Roman" w:cs="Calibri"/>
                <w:sz w:val="20"/>
                <w:szCs w:val="20"/>
                <w:lang w:eastAsia="ar-SA"/>
              </w:rPr>
              <w:t>Thunderbolt 4 (z Display Port)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w przypadku gdy laptop posiada takie złącze (w tym samym standardzie)</w:t>
            </w:r>
          </w:p>
          <w:p w14:paraId="6B9A2A54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- 1x USB typ C </w:t>
            </w:r>
          </w:p>
          <w:p w14:paraId="1456C697" w14:textId="5E1DCCC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 </w:t>
            </w:r>
            <w:r w:rsidR="00C55509"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x USB-A 3.2 </w:t>
            </w:r>
          </w:p>
          <w:p w14:paraId="600D3BE3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- 1 x Port Gigabit Ethernet RJ45</w:t>
            </w:r>
          </w:p>
          <w:p w14:paraId="76BF53AB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wejście/wyjście stereo (słuchawkowe/mikrofonowe) </w:t>
            </w:r>
          </w:p>
          <w:p w14:paraId="24F9D004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 x port HDMI 2.0 </w:t>
            </w:r>
            <w:r w:rsidRPr="001776B7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  <w:r w:rsidRPr="001776B7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Display Port </w:t>
            </w:r>
          </w:p>
          <w:p w14:paraId="1EADFDE6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gniazdo zasilacza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3F22F3B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699F3F72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F805578" w14:textId="77777777" w:rsidR="003C55A7" w:rsidRPr="00C2015E" w:rsidRDefault="003C55A7" w:rsidP="003C55A7">
            <w:pPr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sieciowa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5B995C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10/100/1000 Ethernet RJ 45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A17442C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AE02D1" w14:paraId="2D861D6F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D51F52C" w14:textId="77777777" w:rsidR="003C55A7" w:rsidRPr="00AE02D1" w:rsidRDefault="003C55A7" w:rsidP="003C55A7">
            <w:pPr>
              <w:widowControl w:val="0"/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Waga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375D04" w14:textId="77777777" w:rsidR="003C55A7" w:rsidRPr="00AE02D1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sz w:val="20"/>
                <w:szCs w:val="20"/>
                <w:lang w:eastAsia="ar-SA"/>
              </w:rPr>
              <w:t>Max 1 kg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2F85FF6" w14:textId="77777777" w:rsidR="003C55A7" w:rsidRPr="00AE02D1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4C1076" w14:paraId="6CA670E4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D240697" w14:textId="77777777" w:rsidR="003C55A7" w:rsidRPr="00C2015E" w:rsidRDefault="003C55A7" w:rsidP="003C55A7">
            <w:pPr>
              <w:widowControl w:val="0"/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Serwis</w:t>
            </w:r>
          </w:p>
          <w:p w14:paraId="3A1D8B79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C78C7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Serwis gwarancyjny producenta dostępny jest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>na terenie Polski.</w:t>
            </w:r>
          </w:p>
          <w:p w14:paraId="34321946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Serwis realizowany na miejscu u użytkownika (on-site, NBD) przez producenta lub autoryzowanego partnera serwisowego producenta. Czas reakcji serwisu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lastRenderedPageBreak/>
              <w:t>polegającej na usunięciu usterki/awarii  przez pracownika serwisu - do 48 godzin od momentu potwierdzonego przez serwis przyjęcia zgłoszenia  o usterce e-mailem zaś w razie niemożności usunięcia jej w tym terminie, zdiagnozowanie usterki przez pracownika serwisu. Serwis gwarancyjny wykonywany będzie w siedzibie użytkownika, jeżeli naprawa ze względu na usterkę/awarie nie może być wykonana na miejscu, Wykonawca zobliguje się zabrać i naprawić sprzęt na własny koszt. Czas naprawy nie może przekroczyć 10 dni roboczych . Wykonawca poniesie wszystkie koszty związane z usunięciem usterki/awarii.</w:t>
            </w:r>
          </w:p>
          <w:p w14:paraId="01006801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W przypadku trzykrotnej naprawy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stacji dokującej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będące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j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przedmiotem umowy lub tego samego jego elementu, a także gdy sumaryczny czas napraw przekroczy trzy miesiące w okresie gwarancji, Wykonawca zobowiązany jest do wymiany przedmiotu umowy lub jego elementu na nowy, na własny koszt w terminie 5 dni roboczych od powzięcia wiadomości o okoliczności skutkującej wymianą przedmiotu umowy lub jego elementu na nowy.</w:t>
            </w:r>
          </w:p>
          <w:p w14:paraId="07A28C1D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1E5EC49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lastRenderedPageBreak/>
              <w:t>(wpisać spełnia, tak lub inne słowo potwierdzające parametry)</w:t>
            </w:r>
          </w:p>
        </w:tc>
      </w:tr>
      <w:tr w:rsidR="003C55A7" w:rsidRPr="004C1076" w14:paraId="66B097DC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845BE26" w14:textId="77777777" w:rsidR="003C55A7" w:rsidRPr="00C2015E" w:rsidRDefault="003C55A7" w:rsidP="003C55A7">
            <w:pPr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Wsparcie techniczne producenta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C8C8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dostęp do najnowszych sterowników i uaktualnień na stronie producenta komputera realizowany poprzez podanie na dedykowanej stronie internetowej producenta numeru seryjnego lub modelu komputera – </w:t>
            </w:r>
            <w:r w:rsidRPr="00C2015E"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  <w:t>w tabeli obok podać link strony.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EC8C169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link do strony)</w:t>
            </w:r>
          </w:p>
        </w:tc>
      </w:tr>
      <w:tr w:rsidR="003C55A7" w:rsidRPr="004C1076" w14:paraId="62A25EB9" w14:textId="77777777" w:rsidTr="004A1C6D">
        <w:trPr>
          <w:trHeight w:val="695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FBEAE09" w14:textId="77777777" w:rsidR="003C55A7" w:rsidRPr="00C2015E" w:rsidRDefault="003C55A7" w:rsidP="003C55A7">
            <w:pPr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Wyposażenie</w:t>
            </w:r>
          </w:p>
          <w:p w14:paraId="7127644F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03120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- 1 kabel USB-C (lub inny właściwy dla posiadanego złącz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a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) do połączenia z systemem hosta,</w:t>
            </w:r>
          </w:p>
          <w:p w14:paraId="2CA9470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zasilacz sieciowy o mocy min 120W,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515DBE9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0FC93A03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A18BA66" w14:textId="77777777" w:rsidR="003C55A7" w:rsidRPr="00C2015E" w:rsidRDefault="003C55A7" w:rsidP="003C55A7">
            <w:pPr>
              <w:widowControl w:val="0"/>
              <w:numPr>
                <w:ilvl w:val="0"/>
                <w:numId w:val="40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Okres gwarancji</w:t>
            </w:r>
          </w:p>
          <w:p w14:paraId="71B390B3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32555" w14:textId="06D039C0" w:rsidR="003C55A7" w:rsidRPr="008A147A" w:rsidRDefault="00821B60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Cs/>
                <w:sz w:val="20"/>
                <w:szCs w:val="20"/>
                <w:lang w:eastAsia="ar-SA"/>
              </w:rPr>
              <w:t>Minimalny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okres gwarancji na 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stację dokującą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(oferowany okres gwarancji musi być zgodny z oferowanym przez producenta</w:t>
            </w:r>
            <w:r w:rsidRPr="001776B7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)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-</w:t>
            </w:r>
            <w:r w:rsidRPr="001776B7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36 miesięcy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97BDC9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C2015E" w14:paraId="6BD3B03C" w14:textId="77777777" w:rsidTr="004A1C6D">
        <w:trPr>
          <w:trHeight w:val="824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5C33352" w14:textId="5A6D87E3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8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>. Stacja dokująca -</w:t>
            </w: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dedykowana do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komputera</w:t>
            </w:r>
            <w:r w:rsidR="004502E5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przenośnego</w:t>
            </w:r>
            <w:r w:rsidRPr="00531471">
              <w:rPr>
                <w:rFonts w:eastAsia="Times New Roman" w:cs="Calibri"/>
                <w:b/>
                <w:sz w:val="24"/>
                <w:szCs w:val="24"/>
                <w:lang w:eastAsia="ar-SA"/>
              </w:rPr>
              <w:t xml:space="preserve"> N</w:t>
            </w:r>
            <w:r>
              <w:rPr>
                <w:rFonts w:eastAsia="Times New Roman" w:cs="Calibri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42D5" w14:textId="77777777" w:rsidR="0069225B" w:rsidRPr="00C2015E" w:rsidRDefault="0069225B" w:rsidP="0069225B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Producent i model oferowane</w:t>
            </w:r>
            <w:r>
              <w:rPr>
                <w:rFonts w:eastAsia="Times New Roman" w:cs="Calibri"/>
                <w:b/>
                <w:sz w:val="20"/>
                <w:szCs w:val="20"/>
                <w:lang w:eastAsia="ar-SA"/>
              </w:rPr>
              <w:t>j stacji dokującej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:</w:t>
            </w:r>
          </w:p>
          <w:p w14:paraId="0ECD0F61" w14:textId="77777777" w:rsidR="003C55A7" w:rsidRPr="00C2015E" w:rsidRDefault="003C55A7" w:rsidP="00D537BD">
            <w:pPr>
              <w:widowControl w:val="0"/>
              <w:spacing w:after="0" w:line="240" w:lineRule="auto"/>
              <w:ind w:right="-40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………………………………………………. *</w:t>
            </w:r>
          </w:p>
        </w:tc>
      </w:tr>
      <w:tr w:rsidR="003C55A7" w:rsidRPr="00C2015E" w14:paraId="3488F9B8" w14:textId="77777777" w:rsidTr="004A1C6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1CF04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komponentu, parametru, cechy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3983D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Parametry i warunki</w:t>
            </w:r>
          </w:p>
          <w:p w14:paraId="5184B377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wymagane, parametry punktowane</w:t>
            </w:r>
          </w:p>
          <w:p w14:paraId="6AE5B19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8DA29F9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color w:val="FF0000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Należy opisać oferowany parametr/warunek 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br/>
              <w:t xml:space="preserve">lub potwierdzić spełnianie przez wpisanie słowa </w:t>
            </w:r>
            <w:r w:rsidRPr="00C2015E">
              <w:rPr>
                <w:rFonts w:eastAsia="Times New Roman" w:cs="Calibri"/>
                <w:b/>
                <w:sz w:val="20"/>
                <w:szCs w:val="20"/>
                <w:lang w:eastAsia="ar-SA"/>
              </w:rPr>
              <w:t>TAK, spełnia itp.</w:t>
            </w:r>
          </w:p>
        </w:tc>
      </w:tr>
      <w:tr w:rsidR="003C55A7" w:rsidRPr="00C2015E" w14:paraId="63EF1579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5E0CD88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398B0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697ADB0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pacing w:val="-12"/>
                <w:sz w:val="20"/>
                <w:szCs w:val="20"/>
                <w:lang w:eastAsia="ar-SA"/>
              </w:rPr>
              <w:t>3</w:t>
            </w:r>
          </w:p>
        </w:tc>
      </w:tr>
      <w:tr w:rsidR="0069225B" w:rsidRPr="00C2015E" w14:paraId="240C720A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617A94F" w14:textId="77777777" w:rsidR="0069225B" w:rsidRPr="00C2015E" w:rsidRDefault="0069225B" w:rsidP="0069225B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40" w:after="0" w:line="240" w:lineRule="auto"/>
              <w:ind w:right="-108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eastAsia="pl-PL"/>
              </w:rPr>
              <w:t>Zgodność z modelem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C71A2F" w14:textId="71080437" w:rsidR="0069225B" w:rsidRPr="00C2015E" w:rsidRDefault="0069225B" w:rsidP="0069225B">
            <w:pPr>
              <w:autoSpaceDE w:val="0"/>
              <w:autoSpaceDN w:val="0"/>
              <w:adjustRightInd w:val="0"/>
              <w:spacing w:before="40" w:after="0" w:line="240" w:lineRule="auto"/>
              <w:ind w:right="-108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Stacja dokująca wspierająca oferowany model komputera przenośnego N4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1BB933D" w14:textId="10571768" w:rsidR="0069225B" w:rsidRPr="00C2015E" w:rsidRDefault="0069225B" w:rsidP="0069225B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2C6825E8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C7FAC2C" w14:textId="77777777" w:rsidR="003C55A7" w:rsidRPr="00C2015E" w:rsidRDefault="003C55A7" w:rsidP="003C55A7">
            <w:pPr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Nazwa / model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CD2DA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Stacja dokująca zapewniająca pełną obsługę protokołów sieciowych takich jak przekazywanie adresu MAC, rozruch PXE, Wake-on-LAN, z Funkcja Power Delivery, obsługa min. 2 monitorów 4K UHD. Możliwość włączenia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/wyłączenia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laptopa bez podnoszenia pokrywy.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631B7E2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i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3B327A3F" w14:textId="77777777" w:rsidTr="004A1C6D">
        <w:trPr>
          <w:trHeight w:val="740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282EFBA" w14:textId="77777777" w:rsidR="003C55A7" w:rsidRPr="00C2015E" w:rsidRDefault="003C55A7" w:rsidP="003C55A7">
            <w:pPr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Obsługiwany system operacyjny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3801F" w14:textId="077EEB5C" w:rsidR="003C55A7" w:rsidRPr="00C2015E" w:rsidRDefault="0069225B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>
              <w:rPr>
                <w:rFonts w:eastAsia="Times New Roman" w:cs="Calibri"/>
                <w:sz w:val="20"/>
                <w:szCs w:val="20"/>
                <w:lang w:eastAsia="ar-SA"/>
              </w:rPr>
              <w:t>Zgodny z systemem operacyjnym oferowanego komputera przenośnego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6C6FF07" w14:textId="7B093981" w:rsidR="003C55A7" w:rsidRPr="00C2015E" w:rsidRDefault="0069225B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1C32F52C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A88A066" w14:textId="77777777" w:rsidR="003C55A7" w:rsidRPr="00C2015E" w:rsidRDefault="003C55A7" w:rsidP="003C55A7">
            <w:pPr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lastRenderedPageBreak/>
              <w:t>Kolor obudowy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7E36E9" w14:textId="77777777" w:rsidR="003C55A7" w:rsidRPr="002A35FA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2A35FA">
              <w:rPr>
                <w:rFonts w:eastAsia="Times New Roman" w:cs="Calibri"/>
                <w:sz w:val="20"/>
                <w:szCs w:val="20"/>
                <w:lang w:eastAsia="ar-SA"/>
              </w:rPr>
              <w:t>Czarny/szary/srebrny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0D318E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C2015E" w14:paraId="2D831A39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9F451A1" w14:textId="77777777" w:rsidR="003C55A7" w:rsidRPr="00C2015E" w:rsidRDefault="003C55A7" w:rsidP="003C55A7">
            <w:pPr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iCs/>
                <w:sz w:val="20"/>
                <w:szCs w:val="20"/>
                <w:lang w:eastAsia="ar-SA"/>
              </w:rPr>
              <w:t xml:space="preserve">Wbudowane porty </w:t>
            </w: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l/O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 </w:t>
            </w:r>
          </w:p>
          <w:p w14:paraId="5CEC739D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C3DFA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 xml:space="preserve">Minimum: </w:t>
            </w:r>
          </w:p>
          <w:p w14:paraId="348287E6" w14:textId="22A099A2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1 x SuperSpeed USB Type-A 3.2 o przepustowości 5 Gb/s (z funkcją ładowania)</w:t>
            </w:r>
          </w:p>
          <w:p w14:paraId="0EA44193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- 1x USB typ C </w:t>
            </w:r>
          </w:p>
          <w:p w14:paraId="4E744EA9" w14:textId="6CBBDCBD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 </w:t>
            </w:r>
            <w:r w:rsidR="00C55509">
              <w:rPr>
                <w:rFonts w:eastAsia="Times New Roman" w:cs="Calibri"/>
                <w:sz w:val="20"/>
                <w:szCs w:val="20"/>
                <w:lang w:eastAsia="ar-SA"/>
              </w:rPr>
              <w:t>2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x USB-A 3.2 </w:t>
            </w:r>
          </w:p>
          <w:p w14:paraId="5EFA9451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- 1 x Port Gigabit Ethernet RJ45</w:t>
            </w:r>
          </w:p>
          <w:p w14:paraId="4E18C8FB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wejście/wyjście stereo (słuchawkowe/mikrofonowe) </w:t>
            </w:r>
          </w:p>
          <w:p w14:paraId="27E3320E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- 1 x port HDMI 2.0 </w:t>
            </w:r>
            <w:r w:rsidRPr="001776B7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  <w:r w:rsidRPr="001776B7">
              <w:rPr>
                <w:rFonts w:eastAsia="Times New Roman" w:cs="Calibri"/>
                <w:bCs/>
                <w:iCs/>
                <w:sz w:val="20"/>
                <w:szCs w:val="20"/>
                <w:lang w:eastAsia="ar-SA"/>
              </w:rPr>
              <w:t>lub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 xml:space="preserve"> Display Port </w:t>
            </w:r>
          </w:p>
          <w:p w14:paraId="52041A01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gniazdo zasilacza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6666D1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672321CC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991BC53" w14:textId="77777777" w:rsidR="003C55A7" w:rsidRPr="00C2015E" w:rsidRDefault="003C55A7" w:rsidP="003C55A7">
            <w:pPr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Karta sieciowa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F28EC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>10/100/1000 Ethernet RJ 45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25D0F5D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parametr)</w:t>
            </w:r>
          </w:p>
        </w:tc>
      </w:tr>
      <w:tr w:rsidR="003C55A7" w:rsidRPr="00AE02D1" w14:paraId="208FFF60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9D48618" w14:textId="77777777" w:rsidR="003C55A7" w:rsidRPr="00AE02D1" w:rsidRDefault="003C55A7" w:rsidP="003C55A7">
            <w:pPr>
              <w:widowControl w:val="0"/>
              <w:numPr>
                <w:ilvl w:val="0"/>
                <w:numId w:val="41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b/>
                <w:sz w:val="20"/>
                <w:szCs w:val="20"/>
                <w:lang w:eastAsia="ar-SA"/>
              </w:rPr>
              <w:t>Waga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2931A3" w14:textId="77777777" w:rsidR="003C55A7" w:rsidRPr="00AE02D1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sz w:val="20"/>
                <w:szCs w:val="20"/>
                <w:lang w:eastAsia="ar-SA"/>
              </w:rPr>
              <w:t>Max 1 kg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C624223" w14:textId="77777777" w:rsidR="003C55A7" w:rsidRPr="00AE02D1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AE02D1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tr w:rsidR="003C55A7" w:rsidRPr="004C1076" w14:paraId="1D534745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F44C45D" w14:textId="77777777" w:rsidR="003C55A7" w:rsidRPr="00C2015E" w:rsidRDefault="003C55A7" w:rsidP="003C55A7">
            <w:pPr>
              <w:widowControl w:val="0"/>
              <w:numPr>
                <w:ilvl w:val="0"/>
                <w:numId w:val="41"/>
              </w:num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Serwis</w:t>
            </w:r>
          </w:p>
          <w:p w14:paraId="1C2E105C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365477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Serwis gwarancyjny producenta dostępny jest 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br/>
              <w:t>na terenie Polski.</w:t>
            </w:r>
          </w:p>
          <w:p w14:paraId="75533829" w14:textId="77777777" w:rsidR="003C55A7" w:rsidRPr="00C2015E" w:rsidRDefault="003C55A7" w:rsidP="00D537BD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Serwis realizowany na miejscu u użytkownika (on-site, NBD) przez producenta lub autoryzowanego partnera serwisowego producenta. Czas reakcji serwisu polegającej na usunięciu usterki/awarii  przez pracownika serwisu - do 48 godzin od momentu potwierdzonego przez serwis przyjęcia zgłoszenia  o usterce e-mailem zaś w razie niemożności usunięcia jej w tym terminie, zdiagnozowanie usterki przez pracownika serwisu. Serwis gwarancyjny wykonywany będzie w siedzibie użytkownika, jeżeli naprawa ze względu na usterkę/awarie nie może być wykonana na miejscu, Wykonawca zobliguje się zabrać i naprawić sprzęt na własny koszt. Czas naprawy nie może przekroczyć 10 dni roboczych . Wykonawca poniesie wszystkie koszty związane z usunięciem usterki/awarii.</w:t>
            </w:r>
          </w:p>
          <w:p w14:paraId="1FFE10B9" w14:textId="7E103485" w:rsidR="003C55A7" w:rsidRPr="00C2015E" w:rsidRDefault="003C55A7" w:rsidP="00C55509">
            <w:pPr>
              <w:widowControl w:val="0"/>
              <w:tabs>
                <w:tab w:val="left" w:pos="7920"/>
              </w:tabs>
              <w:snapToGrid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W przypadku trzykrotnej naprawy 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stacji dokującej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będące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j</w:t>
            </w: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 przedmiotem umowy lub tego samego jego elementu, a także gdy sumaryczny czas napraw przekroczy trzy miesiące w okresie gwarancji, Wykonawca zobowiązany jest do wymiany przedmiotu umowy lub jego elementu na nowy, na własny koszt w terminie 5 dni roboczych od powzięcia wiadomości o okoliczności skutkującej wymianą przedmiotu umowy lub jego elementu na nowy.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0D4587A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4C1076" w14:paraId="4BD9ED82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EE1DACA" w14:textId="77777777" w:rsidR="003C55A7" w:rsidRPr="00C2015E" w:rsidRDefault="003C55A7" w:rsidP="003C55A7">
            <w:pPr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Wsparcie techniczne producenta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33E1D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sz w:val="20"/>
                <w:szCs w:val="20"/>
                <w:lang w:eastAsia="ar-SA"/>
              </w:rPr>
              <w:t xml:space="preserve">dostęp do najnowszych sterowników i uaktualnień na stronie producenta komputera realizowany poprzez podanie na dedykowanej stronie internetowej producenta numeru seryjnego lub modelu komputera – </w:t>
            </w:r>
            <w:r w:rsidRPr="00C2015E">
              <w:rPr>
                <w:rFonts w:eastAsia="Times New Roman" w:cs="Calibri"/>
                <w:sz w:val="20"/>
                <w:szCs w:val="20"/>
                <w:u w:val="single"/>
                <w:lang w:eastAsia="ar-SA"/>
              </w:rPr>
              <w:t>w tabeli obok podać link strony.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0C2CA5C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link do strony)</w:t>
            </w:r>
          </w:p>
        </w:tc>
      </w:tr>
      <w:tr w:rsidR="003C55A7" w:rsidRPr="004C1076" w14:paraId="1649F17B" w14:textId="77777777" w:rsidTr="004A1C6D">
        <w:trPr>
          <w:trHeight w:val="695"/>
        </w:trPr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797603" w14:textId="77777777" w:rsidR="003C55A7" w:rsidRPr="00C2015E" w:rsidRDefault="003C55A7" w:rsidP="003C55A7">
            <w:pPr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Wyposażenie</w:t>
            </w:r>
          </w:p>
          <w:p w14:paraId="08B1119B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FD29DA" w14:textId="77777777" w:rsidR="003C55A7" w:rsidRPr="001776B7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- 1 kabel USB-C (lub inny właściwy dla posiadanego złącz</w:t>
            </w:r>
            <w:r>
              <w:rPr>
                <w:rFonts w:eastAsia="Times New Roman" w:cs="Calibri"/>
                <w:sz w:val="20"/>
                <w:szCs w:val="20"/>
                <w:lang w:eastAsia="ar-SA"/>
              </w:rPr>
              <w:t>a</w:t>
            </w: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) do połączenia z systemem hosta,</w:t>
            </w:r>
          </w:p>
          <w:p w14:paraId="0A3B3FB2" w14:textId="77777777" w:rsidR="003C55A7" w:rsidRPr="00C2015E" w:rsidRDefault="003C55A7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ar-SA"/>
              </w:rPr>
            </w:pPr>
            <w:r w:rsidRPr="001776B7">
              <w:rPr>
                <w:rFonts w:eastAsia="Times New Roman" w:cs="Calibri"/>
                <w:sz w:val="20"/>
                <w:szCs w:val="20"/>
                <w:lang w:eastAsia="ar-SA"/>
              </w:rPr>
              <w:t>- zasilacz sieciowy o mocy min 120W,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E073A07" w14:textId="77777777" w:rsidR="003C55A7" w:rsidRPr="004C1076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/>
                <w:sz w:val="20"/>
                <w:szCs w:val="20"/>
                <w:lang w:eastAsia="ar-SA"/>
              </w:rPr>
              <w:t>(wpisać spełnia, tak lub inne słowo potwierdzające parametry)</w:t>
            </w:r>
          </w:p>
        </w:tc>
      </w:tr>
      <w:tr w:rsidR="003C55A7" w:rsidRPr="00C2015E" w14:paraId="39E676C7" w14:textId="77777777" w:rsidTr="004A1C6D"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DC1C933" w14:textId="77777777" w:rsidR="003C55A7" w:rsidRPr="00C2015E" w:rsidRDefault="003C55A7" w:rsidP="003C55A7">
            <w:pPr>
              <w:widowControl w:val="0"/>
              <w:numPr>
                <w:ilvl w:val="0"/>
                <w:numId w:val="41"/>
              </w:num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/>
                <w:bCs/>
                <w:sz w:val="20"/>
                <w:szCs w:val="20"/>
                <w:lang w:eastAsia="ar-SA"/>
              </w:rPr>
              <w:t>Okres gwarancji</w:t>
            </w:r>
          </w:p>
          <w:p w14:paraId="7E506C9F" w14:textId="77777777" w:rsidR="003C55A7" w:rsidRPr="00C2015E" w:rsidRDefault="003C55A7" w:rsidP="00D537BD">
            <w:pPr>
              <w:widowControl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41611" w14:textId="397DB1F6" w:rsidR="003C55A7" w:rsidRPr="008A147A" w:rsidRDefault="00821B60" w:rsidP="00D537B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iCs/>
                <w:sz w:val="20"/>
                <w:szCs w:val="20"/>
                <w:lang w:eastAsia="ar-SA"/>
              </w:rPr>
              <w:t>Minimalny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okres gwarancji na 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stację dokującą</w:t>
            </w:r>
            <w:r w:rsidRPr="00C2015E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(oferowany okres gwarancji musi być zgodny z oferowanym przez producenta</w:t>
            </w:r>
            <w:r w:rsidRPr="001776B7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>)</w:t>
            </w:r>
            <w:r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-</w:t>
            </w:r>
            <w:r w:rsidRPr="001776B7">
              <w:rPr>
                <w:rFonts w:eastAsia="Times New Roman" w:cs="Calibri"/>
                <w:bCs/>
                <w:sz w:val="20"/>
                <w:szCs w:val="20"/>
                <w:lang w:eastAsia="ar-SA"/>
              </w:rPr>
              <w:t xml:space="preserve"> 36 miesięcy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0AF8DFA" w14:textId="77777777" w:rsidR="003C55A7" w:rsidRPr="00C2015E" w:rsidRDefault="003C55A7" w:rsidP="00D537BD">
            <w:pPr>
              <w:widowControl w:val="0"/>
              <w:snapToGrid w:val="0"/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ar-SA"/>
              </w:rPr>
            </w:pPr>
            <w:r w:rsidRPr="00C2015E">
              <w:rPr>
                <w:rFonts w:eastAsia="Times New Roman" w:cs="Calibri"/>
                <w:bCs/>
                <w:i/>
                <w:sz w:val="20"/>
                <w:szCs w:val="20"/>
                <w:lang w:eastAsia="ar-SA"/>
              </w:rPr>
              <w:t>(podać jednoznacznie parametr)</w:t>
            </w:r>
          </w:p>
        </w:tc>
      </w:tr>
      <w:bookmarkEnd w:id="0"/>
    </w:tbl>
    <w:p w14:paraId="591D33E5" w14:textId="77777777" w:rsidR="00817E03" w:rsidRPr="00BC4A76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</w:p>
    <w:p w14:paraId="0789FD01" w14:textId="24F04034" w:rsidR="00817E03" w:rsidRPr="00BC4A76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  <w:r w:rsidRPr="00BC4A76">
        <w:rPr>
          <w:color w:val="000000" w:themeColor="text1"/>
          <w:sz w:val="20"/>
          <w:szCs w:val="20"/>
        </w:rPr>
        <w:lastRenderedPageBreak/>
        <w:t xml:space="preserve">Wraz z </w:t>
      </w:r>
      <w:r w:rsidR="000D4488">
        <w:rPr>
          <w:color w:val="000000" w:themeColor="text1"/>
          <w:sz w:val="20"/>
          <w:szCs w:val="20"/>
        </w:rPr>
        <w:t>wyceną szacunkową</w:t>
      </w:r>
      <w:r w:rsidRPr="00BC4A76">
        <w:rPr>
          <w:color w:val="000000" w:themeColor="text1"/>
          <w:sz w:val="20"/>
          <w:szCs w:val="20"/>
        </w:rPr>
        <w:t xml:space="preserve"> </w:t>
      </w:r>
      <w:r w:rsidR="00E1242A">
        <w:rPr>
          <w:color w:val="000000" w:themeColor="text1"/>
          <w:sz w:val="20"/>
          <w:szCs w:val="20"/>
        </w:rPr>
        <w:t xml:space="preserve">należy </w:t>
      </w:r>
      <w:r w:rsidRPr="00BC4A76">
        <w:rPr>
          <w:color w:val="000000" w:themeColor="text1"/>
          <w:sz w:val="20"/>
          <w:szCs w:val="20"/>
        </w:rPr>
        <w:t>złożyć np. karty katalogowe</w:t>
      </w:r>
      <w:r w:rsidR="004D0C4B">
        <w:rPr>
          <w:color w:val="000000" w:themeColor="text1"/>
          <w:sz w:val="20"/>
          <w:szCs w:val="20"/>
        </w:rPr>
        <w:t xml:space="preserve"> / </w:t>
      </w:r>
      <w:r w:rsidR="00522ADB">
        <w:rPr>
          <w:color w:val="000000" w:themeColor="text1"/>
          <w:sz w:val="20"/>
          <w:szCs w:val="20"/>
        </w:rPr>
        <w:t>specyfikacje</w:t>
      </w:r>
      <w:r w:rsidRPr="00BC4A76">
        <w:rPr>
          <w:color w:val="000000" w:themeColor="text1"/>
          <w:sz w:val="20"/>
          <w:szCs w:val="20"/>
        </w:rPr>
        <w:t xml:space="preserve"> oferowanych produktów</w:t>
      </w:r>
      <w:r w:rsidR="00522ADB">
        <w:rPr>
          <w:color w:val="000000" w:themeColor="text1"/>
          <w:sz w:val="20"/>
          <w:szCs w:val="20"/>
        </w:rPr>
        <w:t xml:space="preserve"> </w:t>
      </w:r>
      <w:r w:rsidRPr="00BC4A76">
        <w:rPr>
          <w:color w:val="000000" w:themeColor="text1"/>
          <w:sz w:val="20"/>
          <w:szCs w:val="20"/>
        </w:rPr>
        <w:t xml:space="preserve"> (lub linki do odpowiednich stron stron).</w:t>
      </w:r>
    </w:p>
    <w:p w14:paraId="53BBBE7E" w14:textId="77777777" w:rsidR="00817E03" w:rsidRPr="00BC4A76" w:rsidRDefault="00817E03" w:rsidP="00817E03">
      <w:pPr>
        <w:tabs>
          <w:tab w:val="left" w:pos="284"/>
        </w:tabs>
        <w:spacing w:after="0"/>
        <w:jc w:val="both"/>
        <w:rPr>
          <w:sz w:val="20"/>
          <w:szCs w:val="20"/>
        </w:rPr>
      </w:pPr>
    </w:p>
    <w:p w14:paraId="6487CB47" w14:textId="009887B4" w:rsidR="00817E03" w:rsidRPr="0048315B" w:rsidRDefault="00817E03" w:rsidP="00817E03">
      <w:pPr>
        <w:tabs>
          <w:tab w:val="left" w:pos="284"/>
        </w:tabs>
        <w:spacing w:after="0"/>
        <w:jc w:val="both"/>
        <w:rPr>
          <w:color w:val="FF0000"/>
          <w:sz w:val="20"/>
          <w:szCs w:val="20"/>
        </w:rPr>
      </w:pPr>
      <w:r w:rsidRPr="00BC4A76">
        <w:rPr>
          <w:sz w:val="20"/>
          <w:szCs w:val="20"/>
        </w:rPr>
        <w:t>Ofertę należy przesłać do dnia</w:t>
      </w:r>
      <w:r w:rsidRPr="001E343E">
        <w:rPr>
          <w:sz w:val="20"/>
          <w:szCs w:val="20"/>
        </w:rPr>
        <w:t xml:space="preserve">: </w:t>
      </w:r>
      <w:r w:rsidR="000D4488" w:rsidRPr="00900546">
        <w:rPr>
          <w:b/>
          <w:bCs/>
          <w:sz w:val="20"/>
          <w:szCs w:val="20"/>
        </w:rPr>
        <w:t>0</w:t>
      </w:r>
      <w:r w:rsidR="00913917" w:rsidRPr="00900546">
        <w:rPr>
          <w:b/>
          <w:bCs/>
          <w:sz w:val="20"/>
          <w:szCs w:val="20"/>
        </w:rPr>
        <w:t>9</w:t>
      </w:r>
      <w:r w:rsidR="000D4488" w:rsidRPr="00900546">
        <w:rPr>
          <w:b/>
          <w:bCs/>
          <w:sz w:val="20"/>
          <w:szCs w:val="20"/>
        </w:rPr>
        <w:t>.0</w:t>
      </w:r>
      <w:r w:rsidR="00900546" w:rsidRPr="00900546">
        <w:rPr>
          <w:b/>
          <w:bCs/>
          <w:sz w:val="20"/>
          <w:szCs w:val="20"/>
        </w:rPr>
        <w:t>5</w:t>
      </w:r>
      <w:r w:rsidR="000548D1" w:rsidRPr="00900546">
        <w:rPr>
          <w:b/>
          <w:bCs/>
          <w:sz w:val="20"/>
          <w:szCs w:val="20"/>
        </w:rPr>
        <w:t>.2024</w:t>
      </w:r>
      <w:r w:rsidRPr="00900546">
        <w:rPr>
          <w:b/>
          <w:bCs/>
          <w:sz w:val="20"/>
          <w:szCs w:val="20"/>
        </w:rPr>
        <w:t xml:space="preserve"> (</w:t>
      </w:r>
      <w:r w:rsidR="003C55A7">
        <w:rPr>
          <w:b/>
          <w:bCs/>
          <w:sz w:val="20"/>
          <w:szCs w:val="20"/>
        </w:rPr>
        <w:t>czwartek</w:t>
      </w:r>
      <w:r w:rsidRPr="00900546">
        <w:rPr>
          <w:b/>
          <w:bCs/>
          <w:sz w:val="20"/>
          <w:szCs w:val="20"/>
        </w:rPr>
        <w:t>)</w:t>
      </w:r>
      <w:r w:rsidRPr="00900546">
        <w:rPr>
          <w:sz w:val="20"/>
          <w:szCs w:val="20"/>
        </w:rPr>
        <w:t>,</w:t>
      </w:r>
      <w:r w:rsidRPr="00900546">
        <w:rPr>
          <w:i/>
          <w:iCs/>
          <w:sz w:val="20"/>
          <w:szCs w:val="20"/>
        </w:rPr>
        <w:t xml:space="preserve"> </w:t>
      </w:r>
      <w:r w:rsidRPr="00900546">
        <w:rPr>
          <w:sz w:val="20"/>
          <w:szCs w:val="20"/>
        </w:rPr>
        <w:t xml:space="preserve">do </w:t>
      </w:r>
      <w:r w:rsidR="000548D1" w:rsidRPr="00900546">
        <w:rPr>
          <w:sz w:val="20"/>
          <w:szCs w:val="20"/>
        </w:rPr>
        <w:t xml:space="preserve">godz. </w:t>
      </w:r>
      <w:r w:rsidR="000548D1" w:rsidRPr="00900546">
        <w:rPr>
          <w:b/>
          <w:bCs/>
          <w:sz w:val="20"/>
          <w:szCs w:val="20"/>
        </w:rPr>
        <w:t>1</w:t>
      </w:r>
      <w:r w:rsidR="004D0C4B" w:rsidRPr="00900546">
        <w:rPr>
          <w:b/>
          <w:bCs/>
          <w:sz w:val="20"/>
          <w:szCs w:val="20"/>
        </w:rPr>
        <w:t>0</w:t>
      </w:r>
      <w:r w:rsidR="000548D1" w:rsidRPr="00900546">
        <w:rPr>
          <w:b/>
          <w:bCs/>
          <w:sz w:val="20"/>
          <w:szCs w:val="20"/>
        </w:rPr>
        <w:t>:</w:t>
      </w:r>
      <w:r w:rsidR="000D4488" w:rsidRPr="00900546">
        <w:rPr>
          <w:b/>
          <w:bCs/>
          <w:sz w:val="20"/>
          <w:szCs w:val="20"/>
        </w:rPr>
        <w:t>3</w:t>
      </w:r>
      <w:r w:rsidR="000548D1" w:rsidRPr="00900546">
        <w:rPr>
          <w:b/>
          <w:bCs/>
          <w:sz w:val="20"/>
          <w:szCs w:val="20"/>
        </w:rPr>
        <w:t>0</w:t>
      </w:r>
      <w:r w:rsidRPr="00900546">
        <w:rPr>
          <w:sz w:val="20"/>
          <w:szCs w:val="20"/>
        </w:rPr>
        <w:t xml:space="preserve"> </w:t>
      </w:r>
      <w:r w:rsidRPr="0048315B">
        <w:rPr>
          <w:color w:val="000000" w:themeColor="text1"/>
          <w:sz w:val="20"/>
          <w:szCs w:val="20"/>
        </w:rPr>
        <w:t>na</w:t>
      </w:r>
      <w:r w:rsidR="000D4488" w:rsidRPr="0048315B">
        <w:rPr>
          <w:color w:val="000000" w:themeColor="text1"/>
          <w:sz w:val="20"/>
          <w:szCs w:val="20"/>
        </w:rPr>
        <w:t xml:space="preserve">: </w:t>
      </w:r>
      <w:hyperlink r:id="rId8" w:history="1">
        <w:r w:rsidR="000D4488" w:rsidRPr="0048315B">
          <w:rPr>
            <w:rStyle w:val="Hipercze"/>
            <w:sz w:val="20"/>
            <w:szCs w:val="20"/>
          </w:rPr>
          <w:t>https://platformazakupowa.pl/</w:t>
        </w:r>
      </w:hyperlink>
      <w:r w:rsidR="000D4488" w:rsidRPr="0048315B">
        <w:rPr>
          <w:sz w:val="20"/>
          <w:szCs w:val="20"/>
        </w:rPr>
        <w:t>.</w:t>
      </w:r>
    </w:p>
    <w:p w14:paraId="488E4506" w14:textId="77777777" w:rsidR="00817E03" w:rsidRPr="0048315B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</w:p>
    <w:p w14:paraId="47961551" w14:textId="77777777" w:rsidR="000D4488" w:rsidRDefault="000D4488" w:rsidP="00817E03">
      <w:pPr>
        <w:tabs>
          <w:tab w:val="left" w:pos="284"/>
        </w:tabs>
        <w:spacing w:after="0"/>
        <w:jc w:val="both"/>
        <w:rPr>
          <w:sz w:val="20"/>
          <w:szCs w:val="20"/>
        </w:rPr>
      </w:pPr>
    </w:p>
    <w:p w14:paraId="026A5482" w14:textId="4069D1C5" w:rsidR="00817E03" w:rsidRPr="000548D1" w:rsidRDefault="00817E03" w:rsidP="00817E03">
      <w:pPr>
        <w:tabs>
          <w:tab w:val="left" w:pos="284"/>
        </w:tabs>
        <w:spacing w:after="0"/>
        <w:jc w:val="both"/>
        <w:rPr>
          <w:sz w:val="20"/>
          <w:szCs w:val="20"/>
        </w:rPr>
      </w:pPr>
      <w:r w:rsidRPr="00BC4A76">
        <w:rPr>
          <w:sz w:val="20"/>
          <w:szCs w:val="20"/>
        </w:rPr>
        <w:t xml:space="preserve">W razie jakichkolwiek pytań lub wątpliwości proszę o kontakt </w:t>
      </w:r>
      <w:r w:rsidR="000D4488" w:rsidRPr="00BC4A76">
        <w:rPr>
          <w:sz w:val="20"/>
          <w:szCs w:val="20"/>
        </w:rPr>
        <w:t>z</w:t>
      </w:r>
      <w:r w:rsidR="000D4488">
        <w:rPr>
          <w:sz w:val="20"/>
          <w:szCs w:val="20"/>
        </w:rPr>
        <w:t xml:space="preserve">a pomocą platformy: </w:t>
      </w:r>
      <w:r w:rsidR="000D4488" w:rsidRPr="00BC4A76">
        <w:rPr>
          <w:sz w:val="20"/>
          <w:szCs w:val="20"/>
        </w:rPr>
        <w:t xml:space="preserve"> </w:t>
      </w:r>
      <w:hyperlink r:id="rId9" w:history="1">
        <w:r w:rsidR="000D4488" w:rsidRPr="00DD1E1C">
          <w:rPr>
            <w:rStyle w:val="Hipercze"/>
            <w:sz w:val="20"/>
            <w:szCs w:val="20"/>
          </w:rPr>
          <w:t>https://platformazakupowa.pl/</w:t>
        </w:r>
      </w:hyperlink>
      <w:r w:rsidR="000D4488">
        <w:rPr>
          <w:sz w:val="20"/>
          <w:szCs w:val="20"/>
        </w:rPr>
        <w:t xml:space="preserve">, </w:t>
      </w:r>
      <w:r w:rsidR="000D4488" w:rsidRPr="006C4D48">
        <w:rPr>
          <w:sz w:val="20"/>
          <w:szCs w:val="20"/>
        </w:rPr>
        <w:t>przycisku "Wyślij wiadomość do zamawiającego"</w:t>
      </w:r>
      <w:r w:rsidR="000D4488">
        <w:rPr>
          <w:sz w:val="20"/>
          <w:szCs w:val="20"/>
        </w:rPr>
        <w:t>.</w:t>
      </w:r>
      <w:r w:rsidR="000548D1" w:rsidRPr="000548D1">
        <w:rPr>
          <w:sz w:val="20"/>
          <w:szCs w:val="20"/>
        </w:rPr>
        <w:t xml:space="preserve"> </w:t>
      </w:r>
    </w:p>
    <w:p w14:paraId="4438A55D" w14:textId="77777777" w:rsidR="00817E03" w:rsidRDefault="00817E03" w:rsidP="00817E03">
      <w:pPr>
        <w:tabs>
          <w:tab w:val="left" w:pos="284"/>
        </w:tabs>
        <w:spacing w:after="0"/>
        <w:jc w:val="both"/>
        <w:rPr>
          <w:color w:val="FF0000"/>
          <w:sz w:val="20"/>
          <w:szCs w:val="20"/>
        </w:rPr>
      </w:pPr>
    </w:p>
    <w:p w14:paraId="26366BC0" w14:textId="77777777" w:rsidR="0097122E" w:rsidRDefault="0097122E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  <w:u w:val="single"/>
        </w:rPr>
      </w:pPr>
    </w:p>
    <w:p w14:paraId="6D9E36AA" w14:textId="678CF8EC" w:rsidR="00817E03" w:rsidRPr="0097122E" w:rsidRDefault="00817E03" w:rsidP="00817E03">
      <w:pPr>
        <w:tabs>
          <w:tab w:val="left" w:pos="284"/>
        </w:tabs>
        <w:spacing w:after="0"/>
        <w:jc w:val="both"/>
        <w:rPr>
          <w:b/>
          <w:bCs/>
          <w:color w:val="000000" w:themeColor="text1"/>
          <w:sz w:val="20"/>
          <w:szCs w:val="20"/>
        </w:rPr>
      </w:pPr>
      <w:r w:rsidRPr="0097122E">
        <w:rPr>
          <w:b/>
          <w:bCs/>
          <w:color w:val="000000" w:themeColor="text1"/>
          <w:sz w:val="20"/>
          <w:szCs w:val="20"/>
          <w:u w:val="single"/>
        </w:rPr>
        <w:t>Informacje dodatkowe</w:t>
      </w:r>
      <w:r w:rsidRPr="0097122E">
        <w:rPr>
          <w:b/>
          <w:bCs/>
          <w:color w:val="000000" w:themeColor="text1"/>
          <w:sz w:val="20"/>
          <w:szCs w:val="20"/>
        </w:rPr>
        <w:t>:</w:t>
      </w:r>
    </w:p>
    <w:p w14:paraId="69A40D51" w14:textId="77777777" w:rsidR="00817E03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  <w:r w:rsidRPr="00DC5C2A">
        <w:rPr>
          <w:color w:val="000000" w:themeColor="text1"/>
          <w:sz w:val="20"/>
          <w:szCs w:val="20"/>
        </w:rPr>
        <w:t>Zamawiający wymaga, aby Wykonawca nie podlegał wykluczeniu z postępowania o udzielenie zamówienia publicznego w przypadku zapytania ofertowego, gdyż zgodnie z art. 7 ust. 1 ustawy z dnia 13 kwietnia 2022r. o szczególnych rozwiązaniach w zakresie przeciwdziałania wspieraniu agresji na Ukrainę oraz służących ochronie bezpieczeństwa narodowego (tekst jednolity: Dziennik Ustaw z 2023r., poz. 1497 z późn. zm.), zwanej poniżej ustawą z postępowania wyklucza się:</w:t>
      </w:r>
    </w:p>
    <w:p w14:paraId="559FDC7A" w14:textId="77777777" w:rsidR="00817E03" w:rsidRPr="00DC5C2A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</w:p>
    <w:p w14:paraId="70DA1E6B" w14:textId="77777777" w:rsidR="00817E03" w:rsidRDefault="00817E03" w:rsidP="003C55A7">
      <w:pPr>
        <w:pStyle w:val="Akapitzlist"/>
        <w:numPr>
          <w:ilvl w:val="0"/>
          <w:numId w:val="7"/>
        </w:numPr>
        <w:tabs>
          <w:tab w:val="left" w:pos="284"/>
        </w:tabs>
        <w:suppressAutoHyphens w:val="0"/>
        <w:spacing w:after="0"/>
        <w:ind w:left="0" w:firstLine="0"/>
        <w:jc w:val="both"/>
        <w:rPr>
          <w:color w:val="000000" w:themeColor="text1"/>
          <w:sz w:val="20"/>
          <w:szCs w:val="20"/>
        </w:rPr>
      </w:pPr>
      <w:r w:rsidRPr="00DC5C2A">
        <w:rPr>
          <w:color w:val="000000" w:themeColor="text1"/>
          <w:sz w:val="20"/>
          <w:szCs w:val="20"/>
        </w:rPr>
        <w:t>Wykonawcę wymienionego w wykazach określonych w rozporządzeniu 765/2006 i rozporządzeniu 269/2014 albo wpisanego na listę na podstawie decyzji w sprawie wpisu na listę rozstrzygającej o zastosowaniu środka, o którym mowa w art. 1 pkt 3 ustawy,</w:t>
      </w:r>
    </w:p>
    <w:p w14:paraId="7ACDD080" w14:textId="77777777" w:rsidR="00817E03" w:rsidRPr="00DC5C2A" w:rsidRDefault="00817E03" w:rsidP="00817E03">
      <w:pPr>
        <w:pStyle w:val="Akapitzlist"/>
        <w:tabs>
          <w:tab w:val="left" w:pos="284"/>
        </w:tabs>
        <w:spacing w:after="0"/>
        <w:ind w:left="0"/>
        <w:jc w:val="both"/>
        <w:rPr>
          <w:color w:val="000000" w:themeColor="text1"/>
          <w:sz w:val="20"/>
          <w:szCs w:val="20"/>
        </w:rPr>
      </w:pPr>
    </w:p>
    <w:p w14:paraId="44C4B26A" w14:textId="77777777" w:rsidR="00817E03" w:rsidRDefault="00817E03" w:rsidP="003C55A7">
      <w:pPr>
        <w:pStyle w:val="Akapitzlist"/>
        <w:numPr>
          <w:ilvl w:val="0"/>
          <w:numId w:val="7"/>
        </w:numPr>
        <w:tabs>
          <w:tab w:val="left" w:pos="284"/>
        </w:tabs>
        <w:suppressAutoHyphens w:val="0"/>
        <w:spacing w:after="0"/>
        <w:ind w:left="0" w:firstLine="0"/>
        <w:jc w:val="both"/>
        <w:rPr>
          <w:color w:val="000000" w:themeColor="text1"/>
          <w:sz w:val="20"/>
          <w:szCs w:val="20"/>
        </w:rPr>
      </w:pPr>
      <w:r w:rsidRPr="00DC5C2A">
        <w:rPr>
          <w:color w:val="000000" w:themeColor="text1"/>
          <w:sz w:val="20"/>
          <w:szCs w:val="20"/>
        </w:rPr>
        <w:t>Wykonawcę, którego beneficjentem rzeczywistym w rozumieniu ustawy z dnia 1 marca 2018r. o przeciwdziałaniu praniu pieniędzy oraz finansowaniu terroryzmu (tekst jednolity: Dziennik Ustaw z 2023r., poz. 1124 z późn. zm.) jest osoba wymieniona w wykazach określonych w rozporządzeniu 765/2006 i rozporządzeniu 269/2014 albo wpisana na listę lub będąca takim beneficjentem rzeczywistym od dnia 24 lutego 2022r., o ile została wpisana na listę na podstawie decyzji w sprawie wpisu na listę rozstrzygającej o zastosowaniu środka, o którym mowa w art. 1 pkt 3 ustawy,</w:t>
      </w:r>
    </w:p>
    <w:p w14:paraId="48FD6659" w14:textId="77777777" w:rsidR="00817E03" w:rsidRPr="00DC5C2A" w:rsidRDefault="00817E03" w:rsidP="00817E03">
      <w:pPr>
        <w:pStyle w:val="Akapitzlist"/>
        <w:tabs>
          <w:tab w:val="left" w:pos="284"/>
        </w:tabs>
        <w:spacing w:after="0"/>
        <w:ind w:left="0"/>
        <w:jc w:val="both"/>
        <w:rPr>
          <w:color w:val="000000" w:themeColor="text1"/>
          <w:sz w:val="20"/>
          <w:szCs w:val="20"/>
        </w:rPr>
      </w:pPr>
    </w:p>
    <w:p w14:paraId="3C4C3601" w14:textId="77777777" w:rsidR="00817E03" w:rsidRPr="00DC5C2A" w:rsidRDefault="00817E03" w:rsidP="003C55A7">
      <w:pPr>
        <w:pStyle w:val="Akapitzlist"/>
        <w:numPr>
          <w:ilvl w:val="0"/>
          <w:numId w:val="7"/>
        </w:numPr>
        <w:tabs>
          <w:tab w:val="left" w:pos="284"/>
        </w:tabs>
        <w:suppressAutoHyphens w:val="0"/>
        <w:spacing w:after="0"/>
        <w:ind w:left="0" w:firstLine="0"/>
        <w:jc w:val="both"/>
        <w:rPr>
          <w:color w:val="000000" w:themeColor="text1"/>
          <w:sz w:val="20"/>
          <w:szCs w:val="20"/>
        </w:rPr>
      </w:pPr>
      <w:r w:rsidRPr="00DC5C2A">
        <w:rPr>
          <w:color w:val="000000" w:themeColor="text1"/>
          <w:sz w:val="20"/>
          <w:szCs w:val="20"/>
        </w:rPr>
        <w:t>Wykonawcę, którego jednostką dominującą w rozumieniu art. 3 ust. 1 pkt 37 ustawy z dnia 29 września 1994r. o rachunkowości (tekst jednolity: Dziennik Ustaw z 2023r., poz. 120 z późn. zm.), jest podmiot wymieniony w wykazach określonych w rozporządzeniu 765/2006 i rozporządzeniu 269/2014 albo wpisany na listę lub będący taką jednostką dominującą od dnia 24 lutego 2022r., o ile został wpisany na listę na podstawie decyzji w sprawie wpisu na listę rozstrzygającej o zastosowaniu środka, o którym mowa w art. 1 pkt 3 ustawy.</w:t>
      </w:r>
    </w:p>
    <w:p w14:paraId="52C09DC0" w14:textId="77777777" w:rsidR="00817E03" w:rsidRPr="00DC5C2A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</w:p>
    <w:p w14:paraId="4270C357" w14:textId="188208A1" w:rsidR="00817E03" w:rsidRPr="00DC5C2A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  <w:r w:rsidRPr="00DC5C2A">
        <w:rPr>
          <w:color w:val="000000" w:themeColor="text1"/>
          <w:sz w:val="20"/>
          <w:szCs w:val="20"/>
        </w:rPr>
        <w:t>Zamawiający zastrzega sobie w toku badania i oceny ofert możliwość weryfikacji jej treści, ewentualnie wzywać do ich poprawienia lub uzupełnienia oraz możliwość żądania od Wykonawców dodatkowych wyjaśnień dotyczących ich treści, uzupełnień, prezentacji itp., w zakresie oferowanego przedmiotu zamówienia, zaoferowanej ceny itp. oraz w aspekcie posiadanej wiedzy i doświadczenia, osób przewidzianych do realizacji zamówienia, sytuacji ekonomicznej i finansowej, zdolności technicznej lub zawodowej, etc</w:t>
      </w:r>
      <w:r w:rsidR="000548D1">
        <w:rPr>
          <w:color w:val="000000" w:themeColor="text1"/>
          <w:sz w:val="20"/>
          <w:szCs w:val="20"/>
        </w:rPr>
        <w:t>.</w:t>
      </w:r>
      <w:r w:rsidRPr="00DC5C2A">
        <w:rPr>
          <w:color w:val="000000" w:themeColor="text1"/>
          <w:sz w:val="20"/>
          <w:szCs w:val="20"/>
        </w:rPr>
        <w:t xml:space="preserve">, bądź aspektów dotyczących oszacowania wartości zamówienia. </w:t>
      </w:r>
    </w:p>
    <w:p w14:paraId="7B02AC5B" w14:textId="77777777" w:rsidR="00817E03" w:rsidRPr="00DC5C2A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</w:p>
    <w:p w14:paraId="309B1167" w14:textId="77777777" w:rsidR="00817E03" w:rsidRPr="00DC5C2A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  <w:r w:rsidRPr="00DC5C2A">
        <w:rPr>
          <w:color w:val="000000" w:themeColor="text1"/>
          <w:sz w:val="20"/>
          <w:szCs w:val="20"/>
        </w:rPr>
        <w:t>W toku badania i oceny ofert Zamawiający może również negocjować treść ofert, w szczególności w aspektach dotyczących oferowanego przedmiotu zamówienia, zaoferowanej ceny, ulepszania ofert oraz dotyczących innych kryteriów oceny i porównania ofert z zachowaniem zasad przejrzystości postępowania, równego traktowania Wykonawców oraz uczciwej konkurencji.</w:t>
      </w:r>
    </w:p>
    <w:p w14:paraId="47F75716" w14:textId="77777777" w:rsidR="00817E03" w:rsidRPr="00DC5C2A" w:rsidRDefault="00817E03" w:rsidP="00817E03">
      <w:pPr>
        <w:tabs>
          <w:tab w:val="left" w:pos="284"/>
        </w:tabs>
        <w:spacing w:after="0"/>
        <w:jc w:val="both"/>
        <w:rPr>
          <w:color w:val="000000" w:themeColor="text1"/>
          <w:sz w:val="20"/>
          <w:szCs w:val="20"/>
        </w:rPr>
      </w:pPr>
    </w:p>
    <w:p w14:paraId="5C410E2D" w14:textId="4F91C1A8" w:rsidR="00817E03" w:rsidRDefault="00817E03" w:rsidP="00817E03">
      <w:pPr>
        <w:tabs>
          <w:tab w:val="left" w:pos="284"/>
        </w:tabs>
        <w:jc w:val="both"/>
        <w:rPr>
          <w:color w:val="FF0000"/>
        </w:rPr>
      </w:pPr>
      <w:r>
        <w:rPr>
          <w:color w:val="FF0000"/>
        </w:rPr>
        <w:br w:type="page"/>
      </w:r>
    </w:p>
    <w:p w14:paraId="46C9C69D" w14:textId="77777777" w:rsidR="00817E03" w:rsidRPr="0097122E" w:rsidRDefault="00817E03" w:rsidP="00817E03">
      <w:pPr>
        <w:widowControl w:val="0"/>
        <w:tabs>
          <w:tab w:val="left" w:pos="284"/>
          <w:tab w:val="left" w:pos="567"/>
        </w:tabs>
        <w:adjustRightInd w:val="0"/>
        <w:spacing w:after="0" w:line="240" w:lineRule="auto"/>
        <w:ind w:left="284" w:right="1"/>
        <w:jc w:val="both"/>
        <w:textAlignment w:val="baseline"/>
        <w:rPr>
          <w:rFonts w:cstheme="minorHAnsi"/>
          <w:b/>
          <w:bCs/>
          <w:sz w:val="16"/>
          <w:szCs w:val="16"/>
          <w:u w:val="single"/>
        </w:rPr>
      </w:pPr>
      <w:r w:rsidRPr="0097122E">
        <w:rPr>
          <w:rFonts w:cstheme="minorHAnsi"/>
          <w:b/>
          <w:bCs/>
          <w:sz w:val="16"/>
          <w:szCs w:val="16"/>
          <w:u w:val="single"/>
        </w:rPr>
        <w:lastRenderedPageBreak/>
        <w:t>RODO</w:t>
      </w:r>
    </w:p>
    <w:p w14:paraId="45D54EF3" w14:textId="77777777" w:rsidR="00817E03" w:rsidRPr="00603807" w:rsidRDefault="00817E03" w:rsidP="00817E03">
      <w:pPr>
        <w:widowControl w:val="0"/>
        <w:tabs>
          <w:tab w:val="left" w:pos="284"/>
          <w:tab w:val="left" w:pos="567"/>
        </w:tabs>
        <w:adjustRightInd w:val="0"/>
        <w:spacing w:after="0" w:line="240" w:lineRule="auto"/>
        <w:ind w:left="284" w:right="1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b/>
          <w:bCs/>
          <w:sz w:val="16"/>
          <w:szCs w:val="16"/>
        </w:rPr>
        <w:t>Ochrona danych osobowych – Informacja o przetwarzaniu danych osobowych</w:t>
      </w:r>
      <w:r w:rsidRPr="00603807">
        <w:rPr>
          <w:rFonts w:cstheme="minorHAnsi"/>
          <w:b/>
          <w:sz w:val="16"/>
          <w:szCs w:val="16"/>
        </w:rPr>
        <w:t>.</w:t>
      </w:r>
    </w:p>
    <w:p w14:paraId="234298EB" w14:textId="77777777" w:rsidR="00817E03" w:rsidRPr="00603807" w:rsidRDefault="00817E03" w:rsidP="00817E03">
      <w:pPr>
        <w:widowControl w:val="0"/>
        <w:tabs>
          <w:tab w:val="left" w:pos="567"/>
        </w:tabs>
        <w:adjustRightInd w:val="0"/>
        <w:spacing w:after="0" w:line="240" w:lineRule="auto"/>
        <w:ind w:left="284" w:right="1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 xml:space="preserve">Zgodnie z art. 13 ust. 1 i 2 Rozporządzenia Parlamentu Europejskiego i Rady (UE) 2016/679 z dnia 27 kwietnia 2016r. w sprawie ochrony osób fizycznych w związku z przetwarzaniem danych osobowych i w sprawie swobodnego przepływu takich danych oraz uchylenia dyrektywy 95/46/WE (ogólne rozporządzenie o </w:t>
      </w:r>
      <w:r w:rsidRPr="00603807">
        <w:rPr>
          <w:rFonts w:cstheme="minorHAnsi"/>
          <w:spacing w:val="-2"/>
          <w:sz w:val="16"/>
          <w:szCs w:val="16"/>
        </w:rPr>
        <w:t>ochronie danych, dalej „RODO”), w związku z art. 19 ust. 1 ustawy Pzp, Uniwersytet Jagielloński informuje, że:</w:t>
      </w:r>
    </w:p>
    <w:p w14:paraId="4CF144A4" w14:textId="77777777" w:rsidR="00817E03" w:rsidRPr="00603807" w:rsidRDefault="00817E03" w:rsidP="003C55A7">
      <w:pPr>
        <w:widowControl w:val="0"/>
        <w:numPr>
          <w:ilvl w:val="6"/>
          <w:numId w:val="3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b/>
          <w:bCs/>
          <w:sz w:val="16"/>
          <w:szCs w:val="16"/>
        </w:rPr>
        <w:t xml:space="preserve">Administratorem </w:t>
      </w:r>
      <w:r w:rsidRPr="00603807">
        <w:rPr>
          <w:rFonts w:cstheme="minorHAnsi"/>
          <w:sz w:val="16"/>
          <w:szCs w:val="16"/>
        </w:rPr>
        <w:t>Pani/Pana danych osobowych jest Uniwersytet Jagielloński, ul. Gołębia 24, 31-007 Kraków, reprezentowany przez Rektora UJ.</w:t>
      </w:r>
    </w:p>
    <w:p w14:paraId="5EE3162D" w14:textId="77777777" w:rsidR="00817E03" w:rsidRPr="00603807" w:rsidRDefault="00817E03" w:rsidP="003C55A7">
      <w:pPr>
        <w:widowControl w:val="0"/>
        <w:numPr>
          <w:ilvl w:val="6"/>
          <w:numId w:val="3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b/>
          <w:bCs/>
          <w:sz w:val="16"/>
          <w:szCs w:val="16"/>
        </w:rPr>
        <w:t>Uniwersytet Jagielloński wyznaczył Inspektora Ochrony Danych</w:t>
      </w:r>
      <w:r w:rsidRPr="00603807">
        <w:rPr>
          <w:rFonts w:cstheme="minorHAnsi"/>
          <w:sz w:val="16"/>
          <w:szCs w:val="16"/>
        </w:rPr>
        <w:t>, ul. Czapskich 4, 31-110 Kraków, pokój nr 27. Kontakt z Inspektorem możliwy jest przez e-mail: iod@uj.edu.pl lub pod nr telefonu +48 12 663 12 25.</w:t>
      </w:r>
    </w:p>
    <w:p w14:paraId="48D6AAF1" w14:textId="77777777" w:rsidR="00817E03" w:rsidRPr="00603807" w:rsidRDefault="00817E03" w:rsidP="003C55A7">
      <w:pPr>
        <w:widowControl w:val="0"/>
        <w:numPr>
          <w:ilvl w:val="6"/>
          <w:numId w:val="3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 xml:space="preserve">Pani/Pana dane osobowe przetwarzane będą </w:t>
      </w:r>
      <w:r w:rsidRPr="00603807">
        <w:rPr>
          <w:rFonts w:cstheme="minorHAnsi"/>
          <w:b/>
          <w:sz w:val="16"/>
          <w:szCs w:val="16"/>
        </w:rPr>
        <w:t>na podstawie art. 6 ust. 1 lit. c) RODO w następujących celach</w:t>
      </w:r>
      <w:r w:rsidRPr="00603807">
        <w:rPr>
          <w:rFonts w:cstheme="minorHAnsi"/>
          <w:sz w:val="16"/>
          <w:szCs w:val="16"/>
        </w:rPr>
        <w:t>:</w:t>
      </w:r>
    </w:p>
    <w:p w14:paraId="6E68BD49" w14:textId="5F431F1B" w:rsidR="00817E03" w:rsidRPr="00603807" w:rsidRDefault="00817E03" w:rsidP="003C55A7">
      <w:pPr>
        <w:widowControl w:val="0"/>
        <w:numPr>
          <w:ilvl w:val="1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przeprowadzenia postępowania/zapytania</w:t>
      </w:r>
      <w:r>
        <w:rPr>
          <w:rFonts w:cstheme="minorHAnsi"/>
          <w:sz w:val="16"/>
          <w:szCs w:val="16"/>
        </w:rPr>
        <w:t>/szacowani</w:t>
      </w:r>
      <w:r w:rsidR="000E048E">
        <w:rPr>
          <w:rFonts w:cstheme="minorHAnsi"/>
          <w:sz w:val="16"/>
          <w:szCs w:val="16"/>
        </w:rPr>
        <w:t>a</w:t>
      </w:r>
      <w:r w:rsidRPr="00603807">
        <w:rPr>
          <w:rFonts w:cstheme="minorHAnsi"/>
          <w:sz w:val="16"/>
          <w:szCs w:val="16"/>
        </w:rPr>
        <w:t>,</w:t>
      </w:r>
    </w:p>
    <w:p w14:paraId="43327C46" w14:textId="77777777" w:rsidR="00817E03" w:rsidRPr="00603807" w:rsidRDefault="00817E03" w:rsidP="003C55A7">
      <w:pPr>
        <w:widowControl w:val="0"/>
        <w:numPr>
          <w:ilvl w:val="1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zawarcia i wykonania umowy – w myśl art. 6 ust. 1 lit. b) RODO - w przypadku Wykonawcy będącego osobą fizyczną, osób uprawnionych do reprezentowania lub działających na podstawie pełnomocnictwa Wykonawcy,</w:t>
      </w:r>
    </w:p>
    <w:p w14:paraId="02D672DC" w14:textId="77777777" w:rsidR="00817E03" w:rsidRPr="00603807" w:rsidRDefault="00817E03" w:rsidP="003C55A7">
      <w:pPr>
        <w:widowControl w:val="0"/>
        <w:numPr>
          <w:ilvl w:val="1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wynikających z uzasadnionych interesów prawnych obejmujących realizację umowy z Kontrahentem ¬ w myśl art. 6 ust. 1 pkt f RODO - w przypadku osoby wskazanej przez Wykonawcę w związku z realizacją umowy;</w:t>
      </w:r>
    </w:p>
    <w:p w14:paraId="780104D6" w14:textId="77777777" w:rsidR="00817E03" w:rsidRPr="00603807" w:rsidRDefault="00817E03" w:rsidP="003C55A7">
      <w:pPr>
        <w:widowControl w:val="0"/>
        <w:numPr>
          <w:ilvl w:val="1"/>
          <w:numId w:val="6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wypełnienia obowiązków prawnych dotyczących prowadzenia ksiąg rachunkowych i dokumentacji podatkowej – na podstawie art. 6 ust. 1 lit. c) RODO w zw. z art. 74 ust. 2 ustawy z dnia 29 września 1994r. o rachunkowości,</w:t>
      </w:r>
    </w:p>
    <w:p w14:paraId="5A23784F" w14:textId="77777777" w:rsidR="00817E03" w:rsidRPr="00603807" w:rsidRDefault="00817E03" w:rsidP="003C55A7">
      <w:pPr>
        <w:widowControl w:val="0"/>
        <w:numPr>
          <w:ilvl w:val="1"/>
          <w:numId w:val="6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wynikających z uzasadnionych interesów prawnych obejmujących ustalenie, dochodzenie lub obronę ewentualnych roszczeń z tytułu realizacji umowy, w myśl art. 6 ust. 1 pkt f RODO,</w:t>
      </w:r>
    </w:p>
    <w:p w14:paraId="1DCB5521" w14:textId="77777777" w:rsidR="00817E03" w:rsidRPr="00603807" w:rsidRDefault="00817E03" w:rsidP="003C55A7">
      <w:pPr>
        <w:widowControl w:val="0"/>
        <w:numPr>
          <w:ilvl w:val="1"/>
          <w:numId w:val="6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wypełnienia obowiązków prawnych dotyczących przechowywania dokumentacji - na podstawie art. 6 ust. 1 lit. c) RODO w zw. ustawą z dnia 14 lipca 1983r. o narodowym zasobie archiwalnym i archiwach.</w:t>
      </w:r>
    </w:p>
    <w:p w14:paraId="1C8D9215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 xml:space="preserve">Podanie przez Panią/Pana danych osobowych jest wymogiem ustawowym określonym w przepisach ustawy Pzp związanym z udziałem w niniejszym postępowaniu. </w:t>
      </w:r>
    </w:p>
    <w:p w14:paraId="7E29E0DA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Konsekwencje niepodania danych osobowych wynikają z ustawy Kc.</w:t>
      </w:r>
    </w:p>
    <w:p w14:paraId="27A4185D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Odbiorcami Pani/Pana danych osobowych będą osoby lub podmioty, którym udostępniona zostanie dokumentacja postępowania w oparciu o obowiązuje przepisy, w szczególności w związku z potwierdzaniem kwalifikowalności wydatków, ewaluacji, monitoringu, kontroli, audytu, sprawozdawczości oraz przetwarzania tych danych w Systemie Obsługi Wniosków Aplikacyjnych i SL2014, przy czym udostepnieniu nie podlegają dane osobowe, o których mowa w art. 9 ust. 1 RODO, zebrane w toku postępowania.</w:t>
      </w:r>
    </w:p>
    <w:p w14:paraId="5D47635A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Pani/Pana dane osobowe będą przechowywane zgodnie z obowiązującymi przepisami lub umowa</w:t>
      </w:r>
    </w:p>
    <w:p w14:paraId="16BB5D0C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b/>
          <w:bCs/>
          <w:sz w:val="16"/>
          <w:szCs w:val="16"/>
        </w:rPr>
      </w:pPr>
      <w:r w:rsidRPr="00603807">
        <w:rPr>
          <w:rFonts w:cstheme="minorHAnsi"/>
          <w:b/>
          <w:bCs/>
          <w:sz w:val="16"/>
          <w:szCs w:val="16"/>
        </w:rPr>
        <w:t xml:space="preserve">Posiada Pani/Pan prawo do: </w:t>
      </w:r>
    </w:p>
    <w:p w14:paraId="2CED57AC" w14:textId="77777777" w:rsidR="00817E03" w:rsidRPr="00603807" w:rsidRDefault="00817E03" w:rsidP="003C55A7">
      <w:pPr>
        <w:widowControl w:val="0"/>
        <w:numPr>
          <w:ilvl w:val="1"/>
          <w:numId w:val="2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na podstawie art. 15 RODO prawo dostępu do danych osobowych Pani/Pana dotyczących,</w:t>
      </w:r>
    </w:p>
    <w:p w14:paraId="284931CF" w14:textId="77777777" w:rsidR="00817E03" w:rsidRPr="00603807" w:rsidRDefault="00817E03" w:rsidP="003C55A7">
      <w:pPr>
        <w:widowControl w:val="0"/>
        <w:numPr>
          <w:ilvl w:val="1"/>
          <w:numId w:val="2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na podstawie art. 16 RODO prawo do sprostowania Pani/Pana danych osobowych,</w:t>
      </w:r>
    </w:p>
    <w:p w14:paraId="1B08A140" w14:textId="77777777" w:rsidR="00817E03" w:rsidRPr="00603807" w:rsidRDefault="00817E03" w:rsidP="003C55A7">
      <w:pPr>
        <w:widowControl w:val="0"/>
        <w:numPr>
          <w:ilvl w:val="1"/>
          <w:numId w:val="2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na podstawie art. 18 RODO prawo żądania od administratora ograniczenia przetwarzania danych osobowych,</w:t>
      </w:r>
    </w:p>
    <w:p w14:paraId="351EDFEE" w14:textId="77777777" w:rsidR="00817E03" w:rsidRPr="00603807" w:rsidRDefault="00817E03" w:rsidP="003C55A7">
      <w:pPr>
        <w:widowControl w:val="0"/>
        <w:numPr>
          <w:ilvl w:val="1"/>
          <w:numId w:val="2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prawo do wniesienia skargi do Prezesa Urzędu Ochrony Danych Osobowych, gdy uzna Pani/Pan, że przetwarzanie danych osobowych Pani/Pana dotyczących narusza przepisy RODO.</w:t>
      </w:r>
    </w:p>
    <w:p w14:paraId="7C817277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b/>
          <w:bCs/>
          <w:sz w:val="16"/>
          <w:szCs w:val="16"/>
        </w:rPr>
      </w:pPr>
      <w:r w:rsidRPr="00603807">
        <w:rPr>
          <w:rFonts w:cstheme="minorHAnsi"/>
          <w:b/>
          <w:bCs/>
          <w:sz w:val="16"/>
          <w:szCs w:val="16"/>
        </w:rPr>
        <w:t>Nie przysługuje Pani/Panu prawo do:</w:t>
      </w:r>
    </w:p>
    <w:p w14:paraId="0D114A9A" w14:textId="77777777" w:rsidR="00817E03" w:rsidRPr="00603807" w:rsidRDefault="00817E03" w:rsidP="003C55A7">
      <w:pPr>
        <w:pStyle w:val="Akapitzlist"/>
        <w:widowControl w:val="0"/>
        <w:numPr>
          <w:ilvl w:val="1"/>
          <w:numId w:val="4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prawo do usunięcia danych osobowych w zw. z art. 17 ust. 3 lit. b), d) lub e) RODO,</w:t>
      </w:r>
    </w:p>
    <w:p w14:paraId="6B67A3B9" w14:textId="77777777" w:rsidR="00817E03" w:rsidRPr="00603807" w:rsidRDefault="00817E03" w:rsidP="003C55A7">
      <w:pPr>
        <w:widowControl w:val="0"/>
        <w:numPr>
          <w:ilvl w:val="1"/>
          <w:numId w:val="4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prawo do przenoszenia danych osobowych, o którym mowa w art. 20 RODO,</w:t>
      </w:r>
    </w:p>
    <w:p w14:paraId="0200EFBD" w14:textId="77777777" w:rsidR="00817E03" w:rsidRPr="00603807" w:rsidRDefault="00817E03" w:rsidP="003C55A7">
      <w:pPr>
        <w:widowControl w:val="0"/>
        <w:numPr>
          <w:ilvl w:val="1"/>
          <w:numId w:val="4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prawo sprzeciwu, wobec przetwarzania danych osobowych, gdyż podstawą prawną przetwarzania Pani/Pana danych osobowych jest art. 6 ust. 1 lit. c) w zw. z art. 21 RODO.</w:t>
      </w:r>
    </w:p>
    <w:p w14:paraId="78F9DF21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>Zamawiający informuje, że w odniesieniu do Pani/Pana danych osobowych decyzje nie będą podejmowane w sposób zautomatyzowany, stosownie do art. 22 RODO.</w:t>
      </w:r>
    </w:p>
    <w:p w14:paraId="24F1DB0C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sz w:val="16"/>
          <w:szCs w:val="16"/>
        </w:rPr>
        <w:t xml:space="preserve">W przypadku gdy wykonanie obowiązków, o których mowa w art. 15 ust. 1 - 3 RODO, celem realizacji Pani/Pana uprawnienia wskazanego pkt 8 lit. a) powyżej, wymagałoby niewspółmiernie dużego wysiłku, </w:t>
      </w:r>
      <w:r w:rsidRPr="00603807">
        <w:rPr>
          <w:rFonts w:cstheme="minorHAnsi"/>
          <w:b/>
          <w:bCs/>
          <w:sz w:val="16"/>
          <w:szCs w:val="16"/>
        </w:rPr>
        <w:t>Zamawiający może żądać od Pana/Pani,</w:t>
      </w:r>
      <w:r w:rsidRPr="00603807">
        <w:rPr>
          <w:rFonts w:cstheme="minorHAnsi"/>
          <w:sz w:val="16"/>
          <w:szCs w:val="16"/>
        </w:rPr>
        <w:t xml:space="preserve"> wskazania dodatkowych informacji mających na celu sprecyzowanie żądania, w szczególności podania nazwy lub daty wszczętego albo zakończonego postępowania.</w:t>
      </w:r>
    </w:p>
    <w:p w14:paraId="6D6D0EAF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uppressAutoHyphens w:val="0"/>
        <w:adjustRightInd w:val="0"/>
        <w:spacing w:after="0" w:line="240" w:lineRule="auto"/>
        <w:ind w:left="284" w:right="1" w:firstLine="0"/>
        <w:jc w:val="both"/>
        <w:textAlignment w:val="baseline"/>
        <w:rPr>
          <w:rFonts w:cstheme="minorHAnsi"/>
          <w:sz w:val="16"/>
          <w:szCs w:val="16"/>
        </w:rPr>
      </w:pPr>
      <w:r w:rsidRPr="00603807">
        <w:rPr>
          <w:rFonts w:cstheme="minorHAnsi"/>
          <w:b/>
          <w:bCs/>
          <w:sz w:val="16"/>
          <w:szCs w:val="16"/>
        </w:rPr>
        <w:t>Skorzystanie przez Panią/Pana,</w:t>
      </w:r>
      <w:r w:rsidRPr="00603807">
        <w:rPr>
          <w:rFonts w:cstheme="minorHAnsi"/>
          <w:sz w:val="16"/>
          <w:szCs w:val="16"/>
        </w:rPr>
        <w:t xml:space="preserve"> z uprawnienia wskazanego pkt 8 lit. b) powyżej, do sprostowania lub uzupełnienia danych osobowych, o którym mowa w art. 16 RODO, nie może skutkować zmianą wyniku postępowania, ani zmianą postanowień umowy w zakresie niezgodnym z obowiązującymi przepisami.</w:t>
      </w:r>
    </w:p>
    <w:p w14:paraId="0BD939AD" w14:textId="77777777" w:rsidR="00817E03" w:rsidRPr="00603807" w:rsidRDefault="00817E03" w:rsidP="003C55A7">
      <w:pPr>
        <w:widowControl w:val="0"/>
        <w:numPr>
          <w:ilvl w:val="6"/>
          <w:numId w:val="5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eastAsia="Ubuntu Light" w:cstheme="minorHAnsi"/>
          <w:b/>
          <w:bCs/>
          <w:sz w:val="16"/>
          <w:szCs w:val="16"/>
          <w:u w:val="single"/>
        </w:rPr>
      </w:pPr>
      <w:r w:rsidRPr="00603807">
        <w:rPr>
          <w:rFonts w:cstheme="minorHAnsi"/>
          <w:b/>
          <w:bCs/>
          <w:sz w:val="16"/>
          <w:szCs w:val="16"/>
        </w:rPr>
        <w:t>Skorzystanie przez Panią/Pana</w:t>
      </w:r>
      <w:r w:rsidRPr="00603807">
        <w:rPr>
          <w:rFonts w:cstheme="minorHAnsi"/>
          <w:sz w:val="16"/>
          <w:szCs w:val="16"/>
        </w:rPr>
        <w:t>, z uprawnienia wskazanego pkt 8 lit. c) powyżej, polegającym na żądaniu ograniczenia przetwarzania danych, o którym mowa w art. 18 ust. 1 RODO, nie ogranicza przetwarzania danych osobowych do czasu zakończenia postępowania oraz również po postępowaniu w przypadku wystąpienia okoliczności, o których mowa w art. 18 ust. 2 RODO (prawo do ograniczenia przetwarzania nie ma zastosowania w odniesieniu do przechowywania, w celu zapewnienia korzystania ze środków ochrony prawnej lub w celu ochrony praw innej osoby fizycznej lub prawnej, lub z uwagi na ważne względy interesu publicznego Unii Europejskiej lub państwa członkowskiego).</w:t>
      </w:r>
    </w:p>
    <w:p w14:paraId="3DF2D7E2" w14:textId="77777777" w:rsidR="004E0D29" w:rsidRPr="00817E03" w:rsidRDefault="004E0D29" w:rsidP="00817E03"/>
    <w:sectPr w:rsidR="004E0D29" w:rsidRPr="00817E03" w:rsidSect="006C04BE">
      <w:headerReference w:type="default" r:id="rId10"/>
      <w:footerReference w:type="default" r:id="rId11"/>
      <w:pgSz w:w="11906" w:h="16838"/>
      <w:pgMar w:top="1667" w:right="1417" w:bottom="1417" w:left="1417" w:header="284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A5542" w14:textId="77777777" w:rsidR="006C04BE" w:rsidRDefault="006C04BE" w:rsidP="004E0D29">
      <w:pPr>
        <w:spacing w:after="0" w:line="240" w:lineRule="auto"/>
      </w:pPr>
      <w:r>
        <w:separator/>
      </w:r>
    </w:p>
  </w:endnote>
  <w:endnote w:type="continuationSeparator" w:id="0">
    <w:p w14:paraId="2540B0EA" w14:textId="77777777" w:rsidR="006C04BE" w:rsidRDefault="006C04BE" w:rsidP="004E0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8090435"/>
      <w:docPartObj>
        <w:docPartGallery w:val="Page Numbers (Bottom of Page)"/>
        <w:docPartUnique/>
      </w:docPartObj>
    </w:sdtPr>
    <w:sdtEndPr/>
    <w:sdtContent>
      <w:p w14:paraId="5C38CA45" w14:textId="7A7FB9C2" w:rsidR="0082627F" w:rsidRDefault="0082627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8EE144" w14:textId="77777777" w:rsidR="0082627F" w:rsidRDefault="008262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A37AF" w14:textId="77777777" w:rsidR="006C04BE" w:rsidRDefault="006C04BE" w:rsidP="004E0D29">
      <w:pPr>
        <w:spacing w:after="0" w:line="240" w:lineRule="auto"/>
      </w:pPr>
      <w:r>
        <w:separator/>
      </w:r>
    </w:p>
  </w:footnote>
  <w:footnote w:type="continuationSeparator" w:id="0">
    <w:p w14:paraId="2EB19D94" w14:textId="77777777" w:rsidR="006C04BE" w:rsidRDefault="006C04BE" w:rsidP="004E0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9A0B2" w14:textId="5313996D" w:rsidR="00631A88" w:rsidRDefault="00631A88">
    <w:pPr>
      <w:pStyle w:val="Nagwek10"/>
      <w:tabs>
        <w:tab w:val="left" w:pos="7452"/>
      </w:tabs>
    </w:pPr>
    <w:r>
      <w:rPr>
        <w:noProof/>
        <w:lang w:eastAsia="pl-PL"/>
      </w:rPr>
      <w:drawing>
        <wp:anchor distT="0" distB="0" distL="114300" distR="114300" simplePos="0" relativeHeight="6" behindDoc="0" locked="0" layoutInCell="1" allowOverlap="1" wp14:anchorId="3A214033" wp14:editId="28A8C590">
          <wp:simplePos x="0" y="0"/>
          <wp:positionH relativeFrom="column">
            <wp:posOffset>3283585</wp:posOffset>
          </wp:positionH>
          <wp:positionV relativeFrom="paragraph">
            <wp:posOffset>63500</wp:posOffset>
          </wp:positionV>
          <wp:extent cx="2026920" cy="626745"/>
          <wp:effectExtent l="0" t="0" r="0" b="0"/>
          <wp:wrapTight wrapText="bothSides">
            <wp:wrapPolygon edited="0">
              <wp:start x="-6" y="0"/>
              <wp:lineTo x="-6" y="20995"/>
              <wp:lineTo x="21314" y="20995"/>
              <wp:lineTo x="21314" y="0"/>
              <wp:lineTo x="-6" y="0"/>
            </wp:wrapPolygon>
          </wp:wrapTight>
          <wp:docPr id="1" name="Obraz 1" descr="C:\Users\kasperczyka\AppData\Local\Microsoft\Windows\INetCache\Content.Word\CM_herb_pds_as_pl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kasperczyka\AppData\Local\Microsoft\Windows\INetCache\Content.Word\CM_herb_pds_as_pl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l-P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" w15:restartNumberingAfterBreak="0">
    <w:nsid w:val="001D00B1"/>
    <w:multiLevelType w:val="multilevel"/>
    <w:tmpl w:val="C7AA7632"/>
    <w:styleLink w:val="Styl111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2" w15:restartNumberingAfterBreak="0">
    <w:nsid w:val="09B22ED2"/>
    <w:multiLevelType w:val="hybridMultilevel"/>
    <w:tmpl w:val="2788F5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9264A"/>
    <w:multiLevelType w:val="hybridMultilevel"/>
    <w:tmpl w:val="2788F5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5" w15:restartNumberingAfterBreak="0">
    <w:nsid w:val="0E5749A1"/>
    <w:multiLevelType w:val="multilevel"/>
    <w:tmpl w:val="CEF40A86"/>
    <w:lvl w:ilvl="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asciiTheme="minorHAnsi" w:eastAsiaTheme="minorHAnsi" w:hAnsiTheme="minorHAnsi" w:cstheme="minorHAnsi"/>
        <w:i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7" w15:restartNumberingAfterBreak="0">
    <w:nsid w:val="1A88169E"/>
    <w:multiLevelType w:val="hybridMultilevel"/>
    <w:tmpl w:val="C5C468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04944C9"/>
    <w:multiLevelType w:val="hybridMultilevel"/>
    <w:tmpl w:val="0BDE9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912F1"/>
    <w:multiLevelType w:val="hybridMultilevel"/>
    <w:tmpl w:val="17CC2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3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D10701B"/>
    <w:multiLevelType w:val="hybridMultilevel"/>
    <w:tmpl w:val="7A44136A"/>
    <w:lvl w:ilvl="0" w:tplc="FFFFFFFF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6" w15:restartNumberingAfterBreak="0">
    <w:nsid w:val="32D7127C"/>
    <w:multiLevelType w:val="multilevel"/>
    <w:tmpl w:val="E3DACC40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18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EB576B"/>
    <w:multiLevelType w:val="hybridMultilevel"/>
    <w:tmpl w:val="DFB25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90221"/>
    <w:multiLevelType w:val="multilevel"/>
    <w:tmpl w:val="1BB8B5F4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ED060AD"/>
    <w:multiLevelType w:val="hybridMultilevel"/>
    <w:tmpl w:val="9F38B13A"/>
    <w:styleLink w:val="WW8Num3312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4" w15:restartNumberingAfterBreak="0">
    <w:nsid w:val="445E0389"/>
    <w:multiLevelType w:val="multilevel"/>
    <w:tmpl w:val="0415001F"/>
    <w:styleLink w:val="Styl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49AA5150"/>
    <w:multiLevelType w:val="multilevel"/>
    <w:tmpl w:val="ED56901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7" w15:restartNumberingAfterBreak="0">
    <w:nsid w:val="4AB417AE"/>
    <w:multiLevelType w:val="hybridMultilevel"/>
    <w:tmpl w:val="2788F5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29" w15:restartNumberingAfterBreak="0">
    <w:nsid w:val="50B50894"/>
    <w:multiLevelType w:val="multilevel"/>
    <w:tmpl w:val="007CE5B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4"/>
      <w:numFmt w:val="lowerLetter"/>
      <w:suff w:val="space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31" w15:restartNumberingAfterBreak="0">
    <w:nsid w:val="5C1679D5"/>
    <w:multiLevelType w:val="multilevel"/>
    <w:tmpl w:val="ADD07E30"/>
    <w:styleLink w:val="1111111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32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3" w15:restartNumberingAfterBreak="0">
    <w:nsid w:val="644F72DC"/>
    <w:multiLevelType w:val="hybridMultilevel"/>
    <w:tmpl w:val="957C20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32768B"/>
    <w:multiLevelType w:val="hybridMultilevel"/>
    <w:tmpl w:val="2788F5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E765D"/>
    <w:multiLevelType w:val="hybridMultilevel"/>
    <w:tmpl w:val="EF4834EC"/>
    <w:lvl w:ilvl="0" w:tplc="15247B62">
      <w:start w:val="2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7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38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39" w15:restartNumberingAfterBreak="0">
    <w:nsid w:val="78BA4D72"/>
    <w:multiLevelType w:val="multilevel"/>
    <w:tmpl w:val="9F865A98"/>
    <w:styleLink w:val="1111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0" w15:restartNumberingAfterBreak="0">
    <w:nsid w:val="7C9076FC"/>
    <w:multiLevelType w:val="hybridMultilevel"/>
    <w:tmpl w:val="2788F5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561305">
    <w:abstractNumId w:val="9"/>
  </w:num>
  <w:num w:numId="2" w16cid:durableId="880942572">
    <w:abstractNumId w:val="16"/>
  </w:num>
  <w:num w:numId="3" w16cid:durableId="619142175">
    <w:abstractNumId w:val="25"/>
  </w:num>
  <w:num w:numId="4" w16cid:durableId="325474714">
    <w:abstractNumId w:val="5"/>
  </w:num>
  <w:num w:numId="5" w16cid:durableId="482162818">
    <w:abstractNumId w:val="20"/>
  </w:num>
  <w:num w:numId="6" w16cid:durableId="850416523">
    <w:abstractNumId w:val="29"/>
  </w:num>
  <w:num w:numId="7" w16cid:durableId="771360323">
    <w:abstractNumId w:val="7"/>
  </w:num>
  <w:num w:numId="8" w16cid:durableId="189536252">
    <w:abstractNumId w:val="14"/>
  </w:num>
  <w:num w:numId="9" w16cid:durableId="1227953529">
    <w:abstractNumId w:val="10"/>
  </w:num>
  <w:num w:numId="10" w16cid:durableId="141047024">
    <w:abstractNumId w:val="19"/>
  </w:num>
  <w:num w:numId="11" w16cid:durableId="653607420">
    <w:abstractNumId w:val="33"/>
  </w:num>
  <w:num w:numId="12" w16cid:durableId="1716074991">
    <w:abstractNumId w:val="35"/>
  </w:num>
  <w:num w:numId="13" w16cid:durableId="1685983769">
    <w:abstractNumId w:val="40"/>
  </w:num>
  <w:num w:numId="14" w16cid:durableId="2095127971">
    <w:abstractNumId w:val="34"/>
  </w:num>
  <w:num w:numId="15" w16cid:durableId="1346442031">
    <w:abstractNumId w:val="21"/>
  </w:num>
  <w:num w:numId="16" w16cid:durableId="1740975009">
    <w:abstractNumId w:val="31"/>
  </w:num>
  <w:num w:numId="17" w16cid:durableId="2003775496">
    <w:abstractNumId w:val="39"/>
  </w:num>
  <w:num w:numId="18" w16cid:durableId="1391078721">
    <w:abstractNumId w:val="1"/>
  </w:num>
  <w:num w:numId="19" w16cid:durableId="1194884509">
    <w:abstractNumId w:val="38"/>
  </w:num>
  <w:num w:numId="20" w16cid:durableId="506212476">
    <w:abstractNumId w:val="18"/>
  </w:num>
  <w:num w:numId="21" w16cid:durableId="1742097447">
    <w:abstractNumId w:val="36"/>
  </w:num>
  <w:num w:numId="22" w16cid:durableId="2101943178">
    <w:abstractNumId w:val="13"/>
  </w:num>
  <w:num w:numId="23" w16cid:durableId="987325122">
    <w:abstractNumId w:val="12"/>
  </w:num>
  <w:num w:numId="24" w16cid:durableId="1960262665">
    <w:abstractNumId w:val="0"/>
  </w:num>
  <w:num w:numId="25" w16cid:durableId="1702198898">
    <w:abstractNumId w:val="15"/>
  </w:num>
  <w:num w:numId="26" w16cid:durableId="606237172">
    <w:abstractNumId w:val="8"/>
  </w:num>
  <w:num w:numId="27" w16cid:durableId="1811753098">
    <w:abstractNumId w:val="32"/>
    <w:lvlOverride w:ilvl="0">
      <w:startOverride w:val="1"/>
    </w:lvlOverride>
  </w:num>
  <w:num w:numId="28" w16cid:durableId="2090422648">
    <w:abstractNumId w:val="23"/>
    <w:lvlOverride w:ilvl="0">
      <w:startOverride w:val="1"/>
    </w:lvlOverride>
  </w:num>
  <w:num w:numId="29" w16cid:durableId="810095047">
    <w:abstractNumId w:val="11"/>
  </w:num>
  <w:num w:numId="30" w16cid:durableId="1656227546">
    <w:abstractNumId w:val="37"/>
  </w:num>
  <w:num w:numId="31" w16cid:durableId="253779939">
    <w:abstractNumId w:val="22"/>
  </w:num>
  <w:num w:numId="32" w16cid:durableId="1550530612">
    <w:abstractNumId w:val="17"/>
  </w:num>
  <w:num w:numId="33" w16cid:durableId="1600328071">
    <w:abstractNumId w:val="26"/>
  </w:num>
  <w:num w:numId="34" w16cid:durableId="414324620">
    <w:abstractNumId w:val="4"/>
  </w:num>
  <w:num w:numId="35" w16cid:durableId="252978095">
    <w:abstractNumId w:val="30"/>
  </w:num>
  <w:num w:numId="36" w16cid:durableId="513349696">
    <w:abstractNumId w:val="6"/>
  </w:num>
  <w:num w:numId="37" w16cid:durableId="331690624">
    <w:abstractNumId w:val="28"/>
  </w:num>
  <w:num w:numId="38" w16cid:durableId="143359142">
    <w:abstractNumId w:val="24"/>
  </w:num>
  <w:num w:numId="39" w16cid:durableId="1558004931">
    <w:abstractNumId w:val="2"/>
  </w:num>
  <w:num w:numId="40" w16cid:durableId="584920789">
    <w:abstractNumId w:val="27"/>
  </w:num>
  <w:num w:numId="41" w16cid:durableId="306475581">
    <w:abstractNumId w:val="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D29"/>
    <w:rsid w:val="00000820"/>
    <w:rsid w:val="000024BA"/>
    <w:rsid w:val="00004CA6"/>
    <w:rsid w:val="00020704"/>
    <w:rsid w:val="00025491"/>
    <w:rsid w:val="000548D1"/>
    <w:rsid w:val="00084FFC"/>
    <w:rsid w:val="00085015"/>
    <w:rsid w:val="00092C61"/>
    <w:rsid w:val="000A78AA"/>
    <w:rsid w:val="000B1A27"/>
    <w:rsid w:val="000D4488"/>
    <w:rsid w:val="000E048E"/>
    <w:rsid w:val="000E4BE4"/>
    <w:rsid w:val="000F5179"/>
    <w:rsid w:val="00112295"/>
    <w:rsid w:val="00131EE6"/>
    <w:rsid w:val="00166A3A"/>
    <w:rsid w:val="001C73AF"/>
    <w:rsid w:val="001C7948"/>
    <w:rsid w:val="001D1E6F"/>
    <w:rsid w:val="001E343E"/>
    <w:rsid w:val="001F2671"/>
    <w:rsid w:val="00250ED2"/>
    <w:rsid w:val="00262B38"/>
    <w:rsid w:val="00264DE4"/>
    <w:rsid w:val="00281491"/>
    <w:rsid w:val="002A0CEC"/>
    <w:rsid w:val="002B4760"/>
    <w:rsid w:val="002B4992"/>
    <w:rsid w:val="002D4773"/>
    <w:rsid w:val="002D6471"/>
    <w:rsid w:val="002E6F0D"/>
    <w:rsid w:val="002F0871"/>
    <w:rsid w:val="002F6C4D"/>
    <w:rsid w:val="00313EC7"/>
    <w:rsid w:val="00347745"/>
    <w:rsid w:val="00356F28"/>
    <w:rsid w:val="00357BBC"/>
    <w:rsid w:val="00381AFD"/>
    <w:rsid w:val="00390BAB"/>
    <w:rsid w:val="003940B8"/>
    <w:rsid w:val="003A62B6"/>
    <w:rsid w:val="003C55A7"/>
    <w:rsid w:val="003E0599"/>
    <w:rsid w:val="003E2FB3"/>
    <w:rsid w:val="003F4CE6"/>
    <w:rsid w:val="003F5FF7"/>
    <w:rsid w:val="00402DAD"/>
    <w:rsid w:val="004079D9"/>
    <w:rsid w:val="0041139A"/>
    <w:rsid w:val="00414333"/>
    <w:rsid w:val="00416EA1"/>
    <w:rsid w:val="004502E5"/>
    <w:rsid w:val="00460E5A"/>
    <w:rsid w:val="00470ECB"/>
    <w:rsid w:val="00475064"/>
    <w:rsid w:val="0048315B"/>
    <w:rsid w:val="00493A5E"/>
    <w:rsid w:val="004A1C6D"/>
    <w:rsid w:val="004A2AA3"/>
    <w:rsid w:val="004C5F29"/>
    <w:rsid w:val="004D0C4B"/>
    <w:rsid w:val="004D780F"/>
    <w:rsid w:val="004E0D29"/>
    <w:rsid w:val="004E1185"/>
    <w:rsid w:val="004F4ADB"/>
    <w:rsid w:val="0050093F"/>
    <w:rsid w:val="00516A03"/>
    <w:rsid w:val="00522ADB"/>
    <w:rsid w:val="005426DE"/>
    <w:rsid w:val="00545D33"/>
    <w:rsid w:val="005518B3"/>
    <w:rsid w:val="00580CA6"/>
    <w:rsid w:val="00582481"/>
    <w:rsid w:val="00593C9E"/>
    <w:rsid w:val="005A0F75"/>
    <w:rsid w:val="005A583B"/>
    <w:rsid w:val="005C3D10"/>
    <w:rsid w:val="005C40FF"/>
    <w:rsid w:val="005C6B75"/>
    <w:rsid w:val="005D3FE8"/>
    <w:rsid w:val="005F270C"/>
    <w:rsid w:val="006179B0"/>
    <w:rsid w:val="006214B3"/>
    <w:rsid w:val="00623ED5"/>
    <w:rsid w:val="006240A7"/>
    <w:rsid w:val="00631A88"/>
    <w:rsid w:val="00641A6B"/>
    <w:rsid w:val="00664027"/>
    <w:rsid w:val="006809E7"/>
    <w:rsid w:val="00684892"/>
    <w:rsid w:val="0069225B"/>
    <w:rsid w:val="006C04BE"/>
    <w:rsid w:val="006C3FF8"/>
    <w:rsid w:val="006E42A8"/>
    <w:rsid w:val="006F5772"/>
    <w:rsid w:val="006F6067"/>
    <w:rsid w:val="0070617A"/>
    <w:rsid w:val="0071648B"/>
    <w:rsid w:val="007213CC"/>
    <w:rsid w:val="00734927"/>
    <w:rsid w:val="007761DC"/>
    <w:rsid w:val="007A2BEA"/>
    <w:rsid w:val="007D70F3"/>
    <w:rsid w:val="007E0832"/>
    <w:rsid w:val="007E6397"/>
    <w:rsid w:val="007F1AC1"/>
    <w:rsid w:val="00817E03"/>
    <w:rsid w:val="00821B60"/>
    <w:rsid w:val="008251D2"/>
    <w:rsid w:val="0082627F"/>
    <w:rsid w:val="0085614F"/>
    <w:rsid w:val="008815D2"/>
    <w:rsid w:val="00890BE8"/>
    <w:rsid w:val="00892E47"/>
    <w:rsid w:val="008A3389"/>
    <w:rsid w:val="008D647F"/>
    <w:rsid w:val="008F2521"/>
    <w:rsid w:val="008F7DF4"/>
    <w:rsid w:val="00900546"/>
    <w:rsid w:val="009010DB"/>
    <w:rsid w:val="009067B0"/>
    <w:rsid w:val="00913917"/>
    <w:rsid w:val="009149A0"/>
    <w:rsid w:val="00917D76"/>
    <w:rsid w:val="00925393"/>
    <w:rsid w:val="009263E5"/>
    <w:rsid w:val="00932DCB"/>
    <w:rsid w:val="009379D5"/>
    <w:rsid w:val="0095008D"/>
    <w:rsid w:val="009577DF"/>
    <w:rsid w:val="0097122E"/>
    <w:rsid w:val="00981419"/>
    <w:rsid w:val="009A5D12"/>
    <w:rsid w:val="009C7BBC"/>
    <w:rsid w:val="009D45CF"/>
    <w:rsid w:val="009E749B"/>
    <w:rsid w:val="00A04FC4"/>
    <w:rsid w:val="00A2145F"/>
    <w:rsid w:val="00A252B4"/>
    <w:rsid w:val="00A30F93"/>
    <w:rsid w:val="00A73ECF"/>
    <w:rsid w:val="00AA115A"/>
    <w:rsid w:val="00AC46EF"/>
    <w:rsid w:val="00AF2CAD"/>
    <w:rsid w:val="00B064BF"/>
    <w:rsid w:val="00B63392"/>
    <w:rsid w:val="00B6691A"/>
    <w:rsid w:val="00B90BA4"/>
    <w:rsid w:val="00BA6249"/>
    <w:rsid w:val="00BC591E"/>
    <w:rsid w:val="00BD18AD"/>
    <w:rsid w:val="00BD3560"/>
    <w:rsid w:val="00BE6F79"/>
    <w:rsid w:val="00C05DEE"/>
    <w:rsid w:val="00C1617C"/>
    <w:rsid w:val="00C418FE"/>
    <w:rsid w:val="00C510C0"/>
    <w:rsid w:val="00C55509"/>
    <w:rsid w:val="00C955B9"/>
    <w:rsid w:val="00C97A70"/>
    <w:rsid w:val="00CA31C0"/>
    <w:rsid w:val="00CA5F2F"/>
    <w:rsid w:val="00CD0184"/>
    <w:rsid w:val="00CD6D42"/>
    <w:rsid w:val="00CF17D3"/>
    <w:rsid w:val="00D1314A"/>
    <w:rsid w:val="00D63404"/>
    <w:rsid w:val="00D6582F"/>
    <w:rsid w:val="00D91BC2"/>
    <w:rsid w:val="00DD2860"/>
    <w:rsid w:val="00DF05FA"/>
    <w:rsid w:val="00DF1044"/>
    <w:rsid w:val="00E072FB"/>
    <w:rsid w:val="00E1242A"/>
    <w:rsid w:val="00E441E4"/>
    <w:rsid w:val="00E47183"/>
    <w:rsid w:val="00E56E9F"/>
    <w:rsid w:val="00E705AA"/>
    <w:rsid w:val="00E84D25"/>
    <w:rsid w:val="00EA0502"/>
    <w:rsid w:val="00ED0767"/>
    <w:rsid w:val="00F171C2"/>
    <w:rsid w:val="00F1769A"/>
    <w:rsid w:val="00F27004"/>
    <w:rsid w:val="00F46BB8"/>
    <w:rsid w:val="00F56420"/>
    <w:rsid w:val="00F628E4"/>
    <w:rsid w:val="00F77355"/>
    <w:rsid w:val="00F95B33"/>
    <w:rsid w:val="00FB5FF5"/>
    <w:rsid w:val="00FB7089"/>
    <w:rsid w:val="00FD6EE4"/>
    <w:rsid w:val="00FE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32EBB"/>
  <w15:docId w15:val="{60DFF298-AD15-46F0-8B77-3EF8C9AFA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2A89"/>
    <w:pPr>
      <w:spacing w:after="200" w:line="276" w:lineRule="auto"/>
    </w:pPr>
    <w:rPr>
      <w:rFonts w:cs="Times New Roman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3C55A7"/>
    <w:pPr>
      <w:keepNext/>
      <w:suppressAutoHyphens w:val="0"/>
      <w:spacing w:before="240" w:after="60" w:line="360" w:lineRule="auto"/>
      <w:outlineLvl w:val="0"/>
    </w:pPr>
    <w:rPr>
      <w:rFonts w:ascii="Arial" w:eastAsia="Times New Roman" w:hAnsi="Arial"/>
      <w:b/>
      <w:bCs/>
      <w:kern w:val="1"/>
      <w:sz w:val="32"/>
      <w:szCs w:val="32"/>
      <w:lang w:val="x-none" w:eastAsia="ar-SA"/>
    </w:rPr>
  </w:style>
  <w:style w:type="paragraph" w:styleId="Nagwek2">
    <w:name w:val="heading 2"/>
    <w:basedOn w:val="Normalny"/>
    <w:next w:val="Normalny"/>
    <w:link w:val="Nagwek2Znak"/>
    <w:qFormat/>
    <w:rsid w:val="003C55A7"/>
    <w:pPr>
      <w:keepNext/>
      <w:suppressAutoHyphens w:val="0"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3C55A7"/>
    <w:pPr>
      <w:keepNext/>
      <w:tabs>
        <w:tab w:val="left" w:pos="709"/>
        <w:tab w:val="num" w:pos="3600"/>
      </w:tabs>
      <w:suppressAutoHyphens w:val="0"/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3C55A7"/>
    <w:pPr>
      <w:keepNext/>
      <w:suppressAutoHyphens w:val="0"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3C55A7"/>
    <w:pPr>
      <w:suppressAutoHyphens w:val="0"/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3C55A7"/>
    <w:pPr>
      <w:suppressAutoHyphens w:val="0"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3C55A7"/>
    <w:pPr>
      <w:suppressAutoHyphens w:val="0"/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3C55A7"/>
    <w:pPr>
      <w:suppressAutoHyphens w:val="0"/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3C55A7"/>
    <w:pPr>
      <w:suppressAutoHyphens w:val="0"/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10"/>
    <w:qFormat/>
    <w:rsid w:val="00ED506F"/>
  </w:style>
  <w:style w:type="character" w:customStyle="1" w:styleId="StopkaZnak">
    <w:name w:val="Stopka Znak"/>
    <w:basedOn w:val="Domylnaczcionkaakapitu"/>
    <w:link w:val="Stopka1"/>
    <w:uiPriority w:val="99"/>
    <w:qFormat/>
    <w:rsid w:val="00ED506F"/>
  </w:style>
  <w:style w:type="character" w:customStyle="1" w:styleId="TekstdymkaZnak">
    <w:name w:val="Tekst dymka Znak"/>
    <w:basedOn w:val="Domylnaczcionkaakapitu"/>
    <w:link w:val="Tekstdymka"/>
    <w:qFormat/>
    <w:rsid w:val="00DC0F53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B52A89"/>
    <w:rPr>
      <w:b/>
      <w:bCs/>
    </w:rPr>
  </w:style>
  <w:style w:type="character" w:styleId="Hipercze">
    <w:name w:val="Hyperlink"/>
    <w:uiPriority w:val="99"/>
    <w:rsid w:val="00B52A89"/>
    <w:rPr>
      <w:color w:val="0000FF"/>
      <w:u w:val="single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52A89"/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CW_Lista Znak,Wypunktowanie Znak,L1 Znak,Numerowanie Znak,Akapit z listą BS Znak"/>
    <w:link w:val="Akapitzlist"/>
    <w:uiPriority w:val="34"/>
    <w:qFormat/>
    <w:rsid w:val="004D0004"/>
    <w:rPr>
      <w:rFonts w:ascii="Calibri" w:eastAsia="Calibri" w:hAnsi="Calibri" w:cs="Times New Roman"/>
      <w:lang w:eastAsia="zh-CN"/>
    </w:rPr>
  </w:style>
  <w:style w:type="character" w:styleId="Odwoaniedokomentarza">
    <w:name w:val="annotation reference"/>
    <w:basedOn w:val="Domylnaczcionkaakapitu"/>
    <w:unhideWhenUsed/>
    <w:qFormat/>
    <w:rsid w:val="00D774AC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qFormat/>
    <w:rsid w:val="00D774AC"/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TematkomentarzaZnak">
    <w:name w:val="Temat komentarza Znak"/>
    <w:basedOn w:val="TekstkomentarzaZnak"/>
    <w:link w:val="Tematkomentarza"/>
    <w:qFormat/>
    <w:rsid w:val="00D774AC"/>
    <w:rPr>
      <w:rFonts w:ascii="Calibri" w:eastAsia="Calibri" w:hAnsi="Calibri" w:cs="Times New Roman"/>
      <w:b/>
      <w:bCs/>
      <w:sz w:val="20"/>
      <w:szCs w:val="20"/>
      <w:lang w:eastAsia="zh-CN"/>
    </w:rPr>
  </w:style>
  <w:style w:type="paragraph" w:customStyle="1" w:styleId="Heading">
    <w:name w:val="Heading"/>
    <w:basedOn w:val="Normalny"/>
    <w:next w:val="Tekstpodstawowy"/>
    <w:qFormat/>
    <w:rsid w:val="004E0D2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link w:val="TekstpodstawowyZnak"/>
    <w:rsid w:val="00B52A89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styleId="Lista">
    <w:name w:val="List"/>
    <w:basedOn w:val="Tekstpodstawowy"/>
    <w:rsid w:val="004E0D29"/>
    <w:rPr>
      <w:rFonts w:cs="Lohit Devanagari"/>
    </w:rPr>
  </w:style>
  <w:style w:type="paragraph" w:customStyle="1" w:styleId="Legenda1">
    <w:name w:val="Legenda1"/>
    <w:basedOn w:val="Normalny"/>
    <w:qFormat/>
    <w:rsid w:val="004E0D2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ny"/>
    <w:qFormat/>
    <w:rsid w:val="004E0D29"/>
    <w:pPr>
      <w:suppressLineNumbers/>
    </w:pPr>
    <w:rPr>
      <w:rFonts w:cs="Lohit Devanagari"/>
    </w:rPr>
  </w:style>
  <w:style w:type="paragraph" w:styleId="Akapitzlist">
    <w:name w:val="List Paragraph"/>
    <w:aliases w:val="CW_Lista,Wypunktowanie,L1,Numerowanie,Akapit z listą BS"/>
    <w:basedOn w:val="Normalny"/>
    <w:link w:val="AkapitzlistZnak"/>
    <w:uiPriority w:val="34"/>
    <w:qFormat/>
    <w:rsid w:val="004128EE"/>
    <w:pPr>
      <w:ind w:left="720"/>
      <w:contextualSpacing/>
    </w:pPr>
  </w:style>
  <w:style w:type="paragraph" w:customStyle="1" w:styleId="HeaderandFooter">
    <w:name w:val="Header and Footer"/>
    <w:basedOn w:val="Normalny"/>
    <w:qFormat/>
    <w:rsid w:val="004E0D29"/>
  </w:style>
  <w:style w:type="paragraph" w:customStyle="1" w:styleId="Nagwek10">
    <w:name w:val="Nagłówek1"/>
    <w:basedOn w:val="Normalny"/>
    <w:link w:val="NagwekZnak"/>
    <w:unhideWhenUsed/>
    <w:rsid w:val="00ED506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ED506F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nhideWhenUsed/>
    <w:qFormat/>
    <w:rsid w:val="00DC0F5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qFormat/>
    <w:rsid w:val="00B52A8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nhideWhenUsed/>
    <w:qFormat/>
    <w:rsid w:val="00D774AC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qFormat/>
    <w:rsid w:val="00D774AC"/>
    <w:rPr>
      <w:b/>
      <w:bCs/>
    </w:rPr>
  </w:style>
  <w:style w:type="table" w:styleId="Tabela-Siatka">
    <w:name w:val="Table Grid"/>
    <w:basedOn w:val="Standardowy"/>
    <w:uiPriority w:val="39"/>
    <w:rsid w:val="00A35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548D1"/>
    <w:rPr>
      <w:color w:val="605E5C"/>
      <w:shd w:val="clear" w:color="auto" w:fill="E1DFDD"/>
    </w:rPr>
  </w:style>
  <w:style w:type="paragraph" w:styleId="Nagwek">
    <w:name w:val="header"/>
    <w:basedOn w:val="Normalny"/>
    <w:link w:val="NagwekZnak1"/>
    <w:unhideWhenUsed/>
    <w:rsid w:val="00C16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  <w:rsid w:val="00C1617C"/>
    <w:rPr>
      <w:rFonts w:cs="Times New Roman"/>
      <w:lang w:eastAsia="zh-CN"/>
    </w:rPr>
  </w:style>
  <w:style w:type="paragraph" w:styleId="Stopka">
    <w:name w:val="footer"/>
    <w:basedOn w:val="Normalny"/>
    <w:link w:val="StopkaZnak1"/>
    <w:uiPriority w:val="99"/>
    <w:unhideWhenUsed/>
    <w:rsid w:val="00C16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C1617C"/>
    <w:rPr>
      <w:rFonts w:cs="Times New Roman"/>
      <w:lang w:eastAsia="zh-CN"/>
    </w:rPr>
  </w:style>
  <w:style w:type="character" w:customStyle="1" w:styleId="Nagwek1Znak">
    <w:name w:val="Nagłówek 1 Znak"/>
    <w:basedOn w:val="Domylnaczcionkaakapitu"/>
    <w:link w:val="Nagwek1"/>
    <w:rsid w:val="003C55A7"/>
    <w:rPr>
      <w:rFonts w:ascii="Arial" w:eastAsia="Times New Roman" w:hAnsi="Arial" w:cs="Times New Roman"/>
      <w:b/>
      <w:bCs/>
      <w:kern w:val="1"/>
      <w:sz w:val="32"/>
      <w:szCs w:val="32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3C55A7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basedOn w:val="Domylnaczcionkaakapitu"/>
    <w:link w:val="Nagwek3"/>
    <w:rsid w:val="003C55A7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basedOn w:val="Domylnaczcionkaakapitu"/>
    <w:link w:val="Nagwek4"/>
    <w:rsid w:val="003C55A7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basedOn w:val="Domylnaczcionkaakapitu"/>
    <w:link w:val="Nagwek5"/>
    <w:rsid w:val="003C55A7"/>
    <w:rPr>
      <w:rFonts w:ascii="Arial" w:eastAsia="Times New Roman" w:hAnsi="Arial" w:cs="Times New Roman"/>
      <w:sz w:val="20"/>
      <w:szCs w:val="20"/>
      <w:lang w:val="x-none" w:eastAsia="pl-PL"/>
    </w:rPr>
  </w:style>
  <w:style w:type="character" w:customStyle="1" w:styleId="Nagwek6Znak">
    <w:name w:val="Nagłówek 6 Znak"/>
    <w:basedOn w:val="Domylnaczcionkaakapitu"/>
    <w:link w:val="Nagwek6"/>
    <w:rsid w:val="003C55A7"/>
    <w:rPr>
      <w:rFonts w:ascii="Times New Roman" w:eastAsia="Times New Roman" w:hAnsi="Times New Roman" w:cs="Times New Roman"/>
      <w:b/>
      <w:bCs/>
      <w:lang w:val="x-none" w:eastAsia="ar-SA"/>
    </w:rPr>
  </w:style>
  <w:style w:type="character" w:customStyle="1" w:styleId="Nagwek7Znak">
    <w:name w:val="Nagłówek 7 Znak"/>
    <w:basedOn w:val="Domylnaczcionkaakapitu"/>
    <w:link w:val="Nagwek7"/>
    <w:rsid w:val="003C55A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Nagwek8Znak">
    <w:name w:val="Nagłówek 8 Znak"/>
    <w:basedOn w:val="Domylnaczcionkaakapitu"/>
    <w:link w:val="Nagwek8"/>
    <w:rsid w:val="003C55A7"/>
    <w:rPr>
      <w:rFonts w:ascii="Times New Roman" w:eastAsia="Times New Roman" w:hAnsi="Times New Roman" w:cs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basedOn w:val="Domylnaczcionkaakapitu"/>
    <w:link w:val="Nagwek9"/>
    <w:rsid w:val="003C55A7"/>
    <w:rPr>
      <w:rFonts w:ascii="Arial" w:eastAsia="Times New Roman" w:hAnsi="Arial" w:cs="Times New Roman"/>
      <w:lang w:val="x-none" w:eastAsia="ar-SA"/>
    </w:rPr>
  </w:style>
  <w:style w:type="character" w:customStyle="1" w:styleId="akapitdomyslny">
    <w:name w:val="akapitdomyslny"/>
    <w:rsid w:val="003C55A7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3C55A7"/>
    <w:pPr>
      <w:numPr>
        <w:numId w:val="19"/>
      </w:numPr>
    </w:pPr>
  </w:style>
  <w:style w:type="numbering" w:customStyle="1" w:styleId="WW8Num3312">
    <w:name w:val="WW8Num3312"/>
    <w:rsid w:val="003C55A7"/>
    <w:pPr>
      <w:numPr>
        <w:numId w:val="20"/>
      </w:numPr>
    </w:pPr>
  </w:style>
  <w:style w:type="paragraph" w:customStyle="1" w:styleId="Style6">
    <w:name w:val="Style6"/>
    <w:basedOn w:val="Normalny"/>
    <w:rsid w:val="003C55A7"/>
    <w:pPr>
      <w:widowControl w:val="0"/>
      <w:suppressAutoHyphens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3C55A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3C55A7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3C55A7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3C55A7"/>
    <w:pPr>
      <w:numPr>
        <w:numId w:val="21"/>
      </w:numPr>
    </w:pPr>
  </w:style>
  <w:style w:type="numbering" w:styleId="111111">
    <w:name w:val="Outline List 2"/>
    <w:basedOn w:val="Bezlisty"/>
    <w:unhideWhenUsed/>
    <w:rsid w:val="003C55A7"/>
    <w:pPr>
      <w:numPr>
        <w:numId w:val="25"/>
      </w:numPr>
    </w:pPr>
  </w:style>
  <w:style w:type="paragraph" w:customStyle="1" w:styleId="Default">
    <w:name w:val="Default"/>
    <w:qFormat/>
    <w:rsid w:val="003C55A7"/>
    <w:pPr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nhideWhenUsed/>
    <w:rsid w:val="003C55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3C55A7"/>
    <w:rPr>
      <w:rFonts w:ascii="Courier New" w:eastAsia="Times New Roman" w:hAnsi="Courier New" w:cs="Times New Roman"/>
      <w:color w:val="000000"/>
      <w:sz w:val="16"/>
      <w:szCs w:val="16"/>
      <w:lang w:val="x-none" w:eastAsia="pl-PL"/>
    </w:rPr>
  </w:style>
  <w:style w:type="numbering" w:customStyle="1" w:styleId="Styl1">
    <w:name w:val="Styl1"/>
    <w:rsid w:val="003C55A7"/>
    <w:pPr>
      <w:numPr>
        <w:numId w:val="22"/>
      </w:numPr>
    </w:pPr>
  </w:style>
  <w:style w:type="numbering" w:customStyle="1" w:styleId="Styl2">
    <w:name w:val="Styl2"/>
    <w:uiPriority w:val="99"/>
    <w:rsid w:val="003C55A7"/>
    <w:pPr>
      <w:numPr>
        <w:numId w:val="23"/>
      </w:numPr>
    </w:pPr>
  </w:style>
  <w:style w:type="character" w:styleId="UyteHipercze">
    <w:name w:val="FollowedHyperlink"/>
    <w:uiPriority w:val="99"/>
    <w:semiHidden/>
    <w:unhideWhenUsed/>
    <w:rsid w:val="003C55A7"/>
    <w:rPr>
      <w:color w:val="954F72"/>
      <w:u w:val="single"/>
    </w:rPr>
  </w:style>
  <w:style w:type="numbering" w:customStyle="1" w:styleId="WW8Num33121">
    <w:name w:val="WW8Num33121"/>
    <w:rsid w:val="003C55A7"/>
    <w:pPr>
      <w:numPr>
        <w:numId w:val="15"/>
      </w:numPr>
    </w:pPr>
  </w:style>
  <w:style w:type="paragraph" w:styleId="Poprawka">
    <w:name w:val="Revision"/>
    <w:hidden/>
    <w:uiPriority w:val="99"/>
    <w:semiHidden/>
    <w:rsid w:val="003C55A7"/>
    <w:pPr>
      <w:suppressAutoHyphens w:val="0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3C55A7"/>
    <w:pPr>
      <w:suppressAutoHyphens w:val="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55A7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rsid w:val="003C55A7"/>
    <w:rPr>
      <w:vertAlign w:val="superscript"/>
    </w:rPr>
  </w:style>
  <w:style w:type="character" w:customStyle="1" w:styleId="WW8Num1z0">
    <w:name w:val="WW8Num1z0"/>
    <w:rsid w:val="003C55A7"/>
    <w:rPr>
      <w:rFonts w:cs="Times New Roman"/>
    </w:rPr>
  </w:style>
  <w:style w:type="character" w:customStyle="1" w:styleId="WW8Num1z1">
    <w:name w:val="WW8Num1z1"/>
    <w:rsid w:val="003C55A7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3C55A7"/>
    <w:rPr>
      <w:i w:val="0"/>
    </w:rPr>
  </w:style>
  <w:style w:type="character" w:customStyle="1" w:styleId="WW8Num2z0">
    <w:name w:val="WW8Num2z0"/>
    <w:rsid w:val="003C55A7"/>
    <w:rPr>
      <w:rFonts w:ascii="Wingdings" w:hAnsi="Wingdings"/>
    </w:rPr>
  </w:style>
  <w:style w:type="character" w:customStyle="1" w:styleId="WW8Num3z0">
    <w:name w:val="WW8Num3z0"/>
    <w:rsid w:val="003C55A7"/>
    <w:rPr>
      <w:rFonts w:cs="Times New Roman"/>
      <w:b/>
      <w:bCs/>
    </w:rPr>
  </w:style>
  <w:style w:type="character" w:customStyle="1" w:styleId="WW8Num4z0">
    <w:name w:val="WW8Num4z0"/>
    <w:rsid w:val="003C55A7"/>
    <w:rPr>
      <w:rFonts w:cs="Times New Roman"/>
    </w:rPr>
  </w:style>
  <w:style w:type="character" w:customStyle="1" w:styleId="WW8Num5z0">
    <w:name w:val="WW8Num5z0"/>
    <w:rsid w:val="003C55A7"/>
    <w:rPr>
      <w:rFonts w:cs="Times New Roman"/>
    </w:rPr>
  </w:style>
  <w:style w:type="character" w:customStyle="1" w:styleId="WW8Num7z0">
    <w:name w:val="WW8Num7z0"/>
    <w:rsid w:val="003C55A7"/>
    <w:rPr>
      <w:rFonts w:cs="Times New Roman"/>
    </w:rPr>
  </w:style>
  <w:style w:type="character" w:customStyle="1" w:styleId="WW8Num8z0">
    <w:name w:val="WW8Num8z0"/>
    <w:rsid w:val="003C55A7"/>
    <w:rPr>
      <w:rFonts w:cs="Times New Roman"/>
    </w:rPr>
  </w:style>
  <w:style w:type="character" w:customStyle="1" w:styleId="WW8Num9z1">
    <w:name w:val="WW8Num9z1"/>
    <w:rsid w:val="003C55A7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3C55A7"/>
    <w:rPr>
      <w:rFonts w:cs="Times New Roman"/>
    </w:rPr>
  </w:style>
  <w:style w:type="character" w:customStyle="1" w:styleId="WW8Num10z1">
    <w:name w:val="WW8Num10z1"/>
    <w:rsid w:val="003C55A7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3C55A7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3C55A7"/>
    <w:rPr>
      <w:rFonts w:cs="Times New Roman"/>
      <w:i w:val="0"/>
      <w:iCs w:val="0"/>
    </w:rPr>
  </w:style>
  <w:style w:type="character" w:customStyle="1" w:styleId="WW8Num13z0">
    <w:name w:val="WW8Num13z0"/>
    <w:rsid w:val="003C55A7"/>
    <w:rPr>
      <w:rFonts w:ascii="Symbol" w:hAnsi="Symbol"/>
    </w:rPr>
  </w:style>
  <w:style w:type="character" w:customStyle="1" w:styleId="WW8Num14z0">
    <w:name w:val="WW8Num14z0"/>
    <w:rsid w:val="003C55A7"/>
    <w:rPr>
      <w:rFonts w:cs="Times New Roman"/>
      <w:color w:val="auto"/>
    </w:rPr>
  </w:style>
  <w:style w:type="character" w:customStyle="1" w:styleId="WW8Num15z0">
    <w:name w:val="WW8Num15z0"/>
    <w:rsid w:val="003C55A7"/>
    <w:rPr>
      <w:rFonts w:cs="Times New Roman"/>
    </w:rPr>
  </w:style>
  <w:style w:type="character" w:customStyle="1" w:styleId="WW8Num16z0">
    <w:name w:val="WW8Num16z0"/>
    <w:rsid w:val="003C55A7"/>
    <w:rPr>
      <w:rFonts w:cs="Times New Roman"/>
    </w:rPr>
  </w:style>
  <w:style w:type="character" w:customStyle="1" w:styleId="WW8Num17z0">
    <w:name w:val="WW8Num17z0"/>
    <w:rsid w:val="003C55A7"/>
    <w:rPr>
      <w:rFonts w:cs="Times New Roman"/>
    </w:rPr>
  </w:style>
  <w:style w:type="character" w:customStyle="1" w:styleId="WW8Num17z1">
    <w:name w:val="WW8Num17z1"/>
    <w:rsid w:val="003C55A7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3C55A7"/>
    <w:rPr>
      <w:rFonts w:cs="Times New Roman"/>
    </w:rPr>
  </w:style>
  <w:style w:type="character" w:customStyle="1" w:styleId="WW8Num21z0">
    <w:name w:val="WW8Num21z0"/>
    <w:rsid w:val="003C55A7"/>
    <w:rPr>
      <w:rFonts w:cs="Times New Roman"/>
    </w:rPr>
  </w:style>
  <w:style w:type="character" w:customStyle="1" w:styleId="WW8Num22z0">
    <w:name w:val="WW8Num22z0"/>
    <w:rsid w:val="003C55A7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3C55A7"/>
    <w:rPr>
      <w:rFonts w:cs="Times New Roman"/>
      <w:b w:val="0"/>
    </w:rPr>
  </w:style>
  <w:style w:type="character" w:customStyle="1" w:styleId="WW8Num23z0">
    <w:name w:val="WW8Num23z0"/>
    <w:rsid w:val="003C55A7"/>
    <w:rPr>
      <w:rFonts w:cs="Times New Roman"/>
    </w:rPr>
  </w:style>
  <w:style w:type="character" w:customStyle="1" w:styleId="WW8Num24z0">
    <w:name w:val="WW8Num24z0"/>
    <w:rsid w:val="003C55A7"/>
    <w:rPr>
      <w:rFonts w:ascii="Symbol" w:hAnsi="Symbol"/>
    </w:rPr>
  </w:style>
  <w:style w:type="character" w:customStyle="1" w:styleId="WW8Num26z0">
    <w:name w:val="WW8Num26z0"/>
    <w:rsid w:val="003C55A7"/>
    <w:rPr>
      <w:rFonts w:cs="Times New Roman"/>
    </w:rPr>
  </w:style>
  <w:style w:type="character" w:customStyle="1" w:styleId="WW8Num27z0">
    <w:name w:val="WW8Num27z0"/>
    <w:rsid w:val="003C55A7"/>
    <w:rPr>
      <w:rFonts w:ascii="Symbol" w:hAnsi="Symbol"/>
    </w:rPr>
  </w:style>
  <w:style w:type="character" w:customStyle="1" w:styleId="WW8Num27z2">
    <w:name w:val="WW8Num27z2"/>
    <w:rsid w:val="003C55A7"/>
    <w:rPr>
      <w:rFonts w:ascii="Wingdings" w:hAnsi="Wingdings"/>
    </w:rPr>
  </w:style>
  <w:style w:type="character" w:customStyle="1" w:styleId="WW8Num27z4">
    <w:name w:val="WW8Num27z4"/>
    <w:rsid w:val="003C55A7"/>
    <w:rPr>
      <w:rFonts w:cs="Times New Roman"/>
      <w:b w:val="0"/>
      <w:i w:val="0"/>
    </w:rPr>
  </w:style>
  <w:style w:type="character" w:customStyle="1" w:styleId="WW8Num28z0">
    <w:name w:val="WW8Num28z0"/>
    <w:rsid w:val="003C55A7"/>
    <w:rPr>
      <w:rFonts w:cs="Times New Roman"/>
    </w:rPr>
  </w:style>
  <w:style w:type="character" w:customStyle="1" w:styleId="WW8Num28z1">
    <w:name w:val="WW8Num28z1"/>
    <w:rsid w:val="003C55A7"/>
    <w:rPr>
      <w:rFonts w:ascii="Symbol" w:hAnsi="Symbol" w:cs="Times New Roman"/>
    </w:rPr>
  </w:style>
  <w:style w:type="character" w:customStyle="1" w:styleId="WW8Num28z2">
    <w:name w:val="WW8Num28z2"/>
    <w:rsid w:val="003C55A7"/>
    <w:rPr>
      <w:rFonts w:cs="Times New Roman"/>
      <w:b w:val="0"/>
    </w:rPr>
  </w:style>
  <w:style w:type="character" w:customStyle="1" w:styleId="WW8Num29z0">
    <w:name w:val="WW8Num29z0"/>
    <w:rsid w:val="003C55A7"/>
    <w:rPr>
      <w:rFonts w:cs="Times New Roman"/>
      <w:strike w:val="0"/>
      <w:dstrike w:val="0"/>
    </w:rPr>
  </w:style>
  <w:style w:type="character" w:customStyle="1" w:styleId="WW8Num30z0">
    <w:name w:val="WW8Num30z0"/>
    <w:rsid w:val="003C55A7"/>
    <w:rPr>
      <w:rFonts w:cs="Times New Roman"/>
    </w:rPr>
  </w:style>
  <w:style w:type="character" w:customStyle="1" w:styleId="WW8Num31z0">
    <w:name w:val="WW8Num31z0"/>
    <w:rsid w:val="003C55A7"/>
    <w:rPr>
      <w:rFonts w:cs="Times New Roman"/>
    </w:rPr>
  </w:style>
  <w:style w:type="character" w:customStyle="1" w:styleId="WW8Num33z0">
    <w:name w:val="WW8Num33z0"/>
    <w:rsid w:val="003C55A7"/>
    <w:rPr>
      <w:rFonts w:cs="Times New Roman"/>
      <w:u w:val="none"/>
    </w:rPr>
  </w:style>
  <w:style w:type="character" w:customStyle="1" w:styleId="WW8Num35z0">
    <w:name w:val="WW8Num35z0"/>
    <w:rsid w:val="003C55A7"/>
    <w:rPr>
      <w:rFonts w:cs="Times New Roman"/>
    </w:rPr>
  </w:style>
  <w:style w:type="character" w:customStyle="1" w:styleId="WW8Num37z1">
    <w:name w:val="WW8Num37z1"/>
    <w:rsid w:val="003C55A7"/>
    <w:rPr>
      <w:b w:val="0"/>
    </w:rPr>
  </w:style>
  <w:style w:type="character" w:customStyle="1" w:styleId="WW8Num37z2">
    <w:name w:val="WW8Num37z2"/>
    <w:rsid w:val="003C55A7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3C55A7"/>
    <w:rPr>
      <w:rFonts w:cs="Times New Roman"/>
    </w:rPr>
  </w:style>
  <w:style w:type="character" w:customStyle="1" w:styleId="WW8Num40z0">
    <w:name w:val="WW8Num40z0"/>
    <w:rsid w:val="003C55A7"/>
    <w:rPr>
      <w:rFonts w:cs="Times New Roman"/>
    </w:rPr>
  </w:style>
  <w:style w:type="character" w:customStyle="1" w:styleId="WW8Num41z0">
    <w:name w:val="WW8Num41z0"/>
    <w:rsid w:val="003C55A7"/>
    <w:rPr>
      <w:rFonts w:cs="Times New Roman"/>
    </w:rPr>
  </w:style>
  <w:style w:type="character" w:customStyle="1" w:styleId="WW8Num41z1">
    <w:name w:val="WW8Num41z1"/>
    <w:rsid w:val="003C55A7"/>
    <w:rPr>
      <w:b w:val="0"/>
    </w:rPr>
  </w:style>
  <w:style w:type="character" w:customStyle="1" w:styleId="WW8Num42z0">
    <w:name w:val="WW8Num42z0"/>
    <w:rsid w:val="003C55A7"/>
    <w:rPr>
      <w:rFonts w:cs="Times New Roman"/>
    </w:rPr>
  </w:style>
  <w:style w:type="character" w:customStyle="1" w:styleId="WW8Num43z0">
    <w:name w:val="WW8Num43z0"/>
    <w:rsid w:val="003C55A7"/>
    <w:rPr>
      <w:rFonts w:cs="Times New Roman"/>
    </w:rPr>
  </w:style>
  <w:style w:type="character" w:customStyle="1" w:styleId="WW8Num44z0">
    <w:name w:val="WW8Num44z0"/>
    <w:rsid w:val="003C55A7"/>
    <w:rPr>
      <w:rFonts w:cs="Times New Roman"/>
    </w:rPr>
  </w:style>
  <w:style w:type="character" w:customStyle="1" w:styleId="WW8Num45z0">
    <w:name w:val="WW8Num45z0"/>
    <w:rsid w:val="003C55A7"/>
    <w:rPr>
      <w:rFonts w:cs="Times New Roman"/>
    </w:rPr>
  </w:style>
  <w:style w:type="character" w:customStyle="1" w:styleId="WW8Num45z1">
    <w:name w:val="WW8Num45z1"/>
    <w:rsid w:val="003C55A7"/>
    <w:rPr>
      <w:rFonts w:cs="Times New Roman"/>
      <w:b w:val="0"/>
      <w:bCs w:val="0"/>
    </w:rPr>
  </w:style>
  <w:style w:type="character" w:customStyle="1" w:styleId="WW8Num45z3">
    <w:name w:val="WW8Num45z3"/>
    <w:rsid w:val="003C55A7"/>
    <w:rPr>
      <w:b w:val="0"/>
      <w:bCs w:val="0"/>
      <w:i w:val="0"/>
      <w:iCs w:val="0"/>
    </w:rPr>
  </w:style>
  <w:style w:type="character" w:customStyle="1" w:styleId="WW8Num46z0">
    <w:name w:val="WW8Num46z0"/>
    <w:rsid w:val="003C55A7"/>
    <w:rPr>
      <w:rFonts w:cs="Times New Roman"/>
    </w:rPr>
  </w:style>
  <w:style w:type="character" w:customStyle="1" w:styleId="WW8Num47z0">
    <w:name w:val="WW8Num47z0"/>
    <w:rsid w:val="003C55A7"/>
    <w:rPr>
      <w:rFonts w:cs="Times New Roman"/>
    </w:rPr>
  </w:style>
  <w:style w:type="character" w:customStyle="1" w:styleId="Absatz-Standardschriftart">
    <w:name w:val="Absatz-Standardschriftart"/>
    <w:rsid w:val="003C55A7"/>
  </w:style>
  <w:style w:type="character" w:customStyle="1" w:styleId="WW-Absatz-Standardschriftart">
    <w:name w:val="WW-Absatz-Standardschriftart"/>
    <w:rsid w:val="003C55A7"/>
  </w:style>
  <w:style w:type="character" w:customStyle="1" w:styleId="WW-Absatz-Standardschriftart1">
    <w:name w:val="WW-Absatz-Standardschriftart1"/>
    <w:rsid w:val="003C55A7"/>
  </w:style>
  <w:style w:type="character" w:customStyle="1" w:styleId="WW8Num1z2">
    <w:name w:val="WW8Num1z2"/>
    <w:rsid w:val="003C55A7"/>
    <w:rPr>
      <w:rFonts w:cs="Times New Roman"/>
    </w:rPr>
  </w:style>
  <w:style w:type="character" w:customStyle="1" w:styleId="WW8Num9z0">
    <w:name w:val="WW8Num9z0"/>
    <w:rsid w:val="003C55A7"/>
    <w:rPr>
      <w:rFonts w:cs="Times New Roman"/>
    </w:rPr>
  </w:style>
  <w:style w:type="character" w:customStyle="1" w:styleId="WW8Num11z1">
    <w:name w:val="WW8Num11z1"/>
    <w:rsid w:val="003C55A7"/>
    <w:rPr>
      <w:rFonts w:cs="Times New Roman"/>
    </w:rPr>
  </w:style>
  <w:style w:type="character" w:customStyle="1" w:styleId="WW8Num11z2">
    <w:name w:val="WW8Num11z2"/>
    <w:rsid w:val="003C55A7"/>
    <w:rPr>
      <w:rFonts w:cs="Times New Roman"/>
    </w:rPr>
  </w:style>
  <w:style w:type="character" w:customStyle="1" w:styleId="WW8Num11z3">
    <w:name w:val="WW8Num11z3"/>
    <w:rsid w:val="003C55A7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3C55A7"/>
    <w:rPr>
      <w:rFonts w:cs="Times New Roman"/>
    </w:rPr>
  </w:style>
  <w:style w:type="character" w:customStyle="1" w:styleId="WW8Num18z0">
    <w:name w:val="WW8Num18z0"/>
    <w:rsid w:val="003C55A7"/>
    <w:rPr>
      <w:rFonts w:cs="Times New Roman"/>
    </w:rPr>
  </w:style>
  <w:style w:type="character" w:customStyle="1" w:styleId="WW8Num18z1">
    <w:name w:val="WW8Num18z1"/>
    <w:rsid w:val="003C55A7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3C55A7"/>
    <w:rPr>
      <w:rFonts w:cs="Times New Roman"/>
    </w:rPr>
  </w:style>
  <w:style w:type="character" w:customStyle="1" w:styleId="WW8Num23z1">
    <w:name w:val="WW8Num23z1"/>
    <w:rsid w:val="003C55A7"/>
    <w:rPr>
      <w:rFonts w:cs="Times New Roman"/>
      <w:b w:val="0"/>
    </w:rPr>
  </w:style>
  <w:style w:type="character" w:customStyle="1" w:styleId="WW8Num25z0">
    <w:name w:val="WW8Num25z0"/>
    <w:rsid w:val="003C55A7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3C55A7"/>
    <w:rPr>
      <w:rFonts w:cs="Times New Roman"/>
      <w:b w:val="0"/>
      <w:i w:val="0"/>
    </w:rPr>
  </w:style>
  <w:style w:type="character" w:customStyle="1" w:styleId="WW8Num29z1">
    <w:name w:val="WW8Num29z1"/>
    <w:rsid w:val="003C55A7"/>
    <w:rPr>
      <w:rFonts w:cs="Times New Roman"/>
    </w:rPr>
  </w:style>
  <w:style w:type="character" w:customStyle="1" w:styleId="WW8Num29z2">
    <w:name w:val="WW8Num29z2"/>
    <w:rsid w:val="003C55A7"/>
    <w:rPr>
      <w:rFonts w:cs="Times New Roman"/>
    </w:rPr>
  </w:style>
  <w:style w:type="character" w:customStyle="1" w:styleId="WW8Num32z0">
    <w:name w:val="WW8Num32z0"/>
    <w:rsid w:val="003C55A7"/>
    <w:rPr>
      <w:rFonts w:cs="Times New Roman"/>
      <w:strike w:val="0"/>
      <w:dstrike w:val="0"/>
    </w:rPr>
  </w:style>
  <w:style w:type="character" w:customStyle="1" w:styleId="WW8Num34z0">
    <w:name w:val="WW8Num34z0"/>
    <w:rsid w:val="003C55A7"/>
    <w:rPr>
      <w:rFonts w:cs="Times New Roman"/>
    </w:rPr>
  </w:style>
  <w:style w:type="character" w:customStyle="1" w:styleId="WW8Num36z0">
    <w:name w:val="WW8Num36z0"/>
    <w:rsid w:val="003C55A7"/>
    <w:rPr>
      <w:rFonts w:cs="Times New Roman"/>
    </w:rPr>
  </w:style>
  <w:style w:type="character" w:customStyle="1" w:styleId="WW8Num38z1">
    <w:name w:val="WW8Num38z1"/>
    <w:rsid w:val="003C55A7"/>
    <w:rPr>
      <w:b w:val="0"/>
    </w:rPr>
  </w:style>
  <w:style w:type="character" w:customStyle="1" w:styleId="WW8Num38z2">
    <w:name w:val="WW8Num38z2"/>
    <w:rsid w:val="003C55A7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3C55A7"/>
    <w:rPr>
      <w:rFonts w:cs="Times New Roman"/>
    </w:rPr>
  </w:style>
  <w:style w:type="character" w:customStyle="1" w:styleId="WW8Num42z1">
    <w:name w:val="WW8Num42z1"/>
    <w:rsid w:val="003C55A7"/>
    <w:rPr>
      <w:b w:val="0"/>
    </w:rPr>
  </w:style>
  <w:style w:type="character" w:customStyle="1" w:styleId="WW8Num46z1">
    <w:name w:val="WW8Num46z1"/>
    <w:rsid w:val="003C55A7"/>
    <w:rPr>
      <w:rFonts w:cs="Times New Roman"/>
      <w:b w:val="0"/>
      <w:bCs w:val="0"/>
    </w:rPr>
  </w:style>
  <w:style w:type="character" w:customStyle="1" w:styleId="WW8Num46z3">
    <w:name w:val="WW8Num46z3"/>
    <w:rsid w:val="003C55A7"/>
    <w:rPr>
      <w:b w:val="0"/>
      <w:bCs w:val="0"/>
      <w:i w:val="0"/>
      <w:iCs w:val="0"/>
    </w:rPr>
  </w:style>
  <w:style w:type="character" w:customStyle="1" w:styleId="WW8Num48z0">
    <w:name w:val="WW8Num48z0"/>
    <w:rsid w:val="003C55A7"/>
    <w:rPr>
      <w:rFonts w:cs="Times New Roman"/>
    </w:rPr>
  </w:style>
  <w:style w:type="character" w:customStyle="1" w:styleId="WW8Num49z0">
    <w:name w:val="WW8Num49z0"/>
    <w:rsid w:val="003C55A7"/>
    <w:rPr>
      <w:rFonts w:cs="Times New Roman"/>
    </w:rPr>
  </w:style>
  <w:style w:type="character" w:customStyle="1" w:styleId="WW8Num49z1">
    <w:name w:val="WW8Num49z1"/>
    <w:rsid w:val="003C55A7"/>
    <w:rPr>
      <w:rFonts w:ascii="OpenSymbol" w:hAnsi="OpenSymbol" w:cs="OpenSymbol"/>
    </w:rPr>
  </w:style>
  <w:style w:type="character" w:customStyle="1" w:styleId="WW8Num50z0">
    <w:name w:val="WW8Num50z0"/>
    <w:rsid w:val="003C55A7"/>
    <w:rPr>
      <w:b/>
      <w:color w:val="auto"/>
    </w:rPr>
  </w:style>
  <w:style w:type="character" w:customStyle="1" w:styleId="WW8Num50z1">
    <w:name w:val="WW8Num50z1"/>
    <w:rsid w:val="003C55A7"/>
    <w:rPr>
      <w:b w:val="0"/>
      <w:bCs w:val="0"/>
      <w:color w:val="auto"/>
    </w:rPr>
  </w:style>
  <w:style w:type="character" w:customStyle="1" w:styleId="WW8Num51z0">
    <w:name w:val="WW8Num51z0"/>
    <w:rsid w:val="003C55A7"/>
    <w:rPr>
      <w:rFonts w:cs="Times New Roman"/>
    </w:rPr>
  </w:style>
  <w:style w:type="character" w:customStyle="1" w:styleId="WW8Num51z1">
    <w:name w:val="WW8Num51z1"/>
    <w:rsid w:val="003C55A7"/>
    <w:rPr>
      <w:rFonts w:cs="Times New Roman"/>
    </w:rPr>
  </w:style>
  <w:style w:type="character" w:customStyle="1" w:styleId="WW-Absatz-Standardschriftart11">
    <w:name w:val="WW-Absatz-Standardschriftart11"/>
    <w:rsid w:val="003C55A7"/>
  </w:style>
  <w:style w:type="character" w:customStyle="1" w:styleId="WW8Num3z1">
    <w:name w:val="WW8Num3z1"/>
    <w:rsid w:val="003C55A7"/>
    <w:rPr>
      <w:rFonts w:cs="Times New Roman"/>
    </w:rPr>
  </w:style>
  <w:style w:type="character" w:customStyle="1" w:styleId="WW8Num6z0">
    <w:name w:val="WW8Num6z0"/>
    <w:rsid w:val="003C55A7"/>
    <w:rPr>
      <w:rFonts w:cs="Times New Roman"/>
    </w:rPr>
  </w:style>
  <w:style w:type="character" w:customStyle="1" w:styleId="WW8Num12z1">
    <w:name w:val="WW8Num12z1"/>
    <w:rsid w:val="003C55A7"/>
    <w:rPr>
      <w:rFonts w:ascii="Times New Roman" w:eastAsia="Times New Roman" w:hAnsi="Times New Roman"/>
    </w:rPr>
  </w:style>
  <w:style w:type="character" w:customStyle="1" w:styleId="WW8Num13z1">
    <w:name w:val="WW8Num13z1"/>
    <w:rsid w:val="003C55A7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3C55A7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3C55A7"/>
    <w:rPr>
      <w:rFonts w:cs="Times New Roman"/>
    </w:rPr>
  </w:style>
  <w:style w:type="character" w:customStyle="1" w:styleId="WW8Num14z3">
    <w:name w:val="WW8Num14z3"/>
    <w:rsid w:val="003C55A7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3C55A7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3C55A7"/>
    <w:rPr>
      <w:rFonts w:cs="Times New Roman"/>
    </w:rPr>
  </w:style>
  <w:style w:type="character" w:customStyle="1" w:styleId="WW8Num25z2">
    <w:name w:val="WW8Num25z2"/>
    <w:rsid w:val="003C55A7"/>
    <w:rPr>
      <w:rFonts w:ascii="Times New Roman" w:eastAsia="Times New Roman" w:hAnsi="Times New Roman"/>
    </w:rPr>
  </w:style>
  <w:style w:type="character" w:customStyle="1" w:styleId="WW8Num26z1">
    <w:name w:val="WW8Num26z1"/>
    <w:rsid w:val="003C55A7"/>
    <w:rPr>
      <w:rFonts w:cs="Times New Roman"/>
      <w:b w:val="0"/>
    </w:rPr>
  </w:style>
  <w:style w:type="character" w:customStyle="1" w:styleId="WW8Num27z1">
    <w:name w:val="WW8Num27z1"/>
    <w:rsid w:val="003C55A7"/>
    <w:rPr>
      <w:rFonts w:ascii="Courier New" w:hAnsi="Courier New"/>
    </w:rPr>
  </w:style>
  <w:style w:type="character" w:customStyle="1" w:styleId="WW8Num31z2">
    <w:name w:val="WW8Num31z2"/>
    <w:rsid w:val="003C55A7"/>
    <w:rPr>
      <w:rFonts w:cs="Times New Roman"/>
      <w:b w:val="0"/>
    </w:rPr>
  </w:style>
  <w:style w:type="character" w:customStyle="1" w:styleId="WW8Num31z4">
    <w:name w:val="WW8Num31z4"/>
    <w:rsid w:val="003C55A7"/>
    <w:rPr>
      <w:rFonts w:cs="Times New Roman"/>
      <w:b w:val="0"/>
      <w:i w:val="0"/>
    </w:rPr>
  </w:style>
  <w:style w:type="character" w:customStyle="1" w:styleId="WW8Num32z1">
    <w:name w:val="WW8Num32z1"/>
    <w:rsid w:val="003C55A7"/>
    <w:rPr>
      <w:rFonts w:ascii="Symbol" w:hAnsi="Symbol"/>
    </w:rPr>
  </w:style>
  <w:style w:type="character" w:customStyle="1" w:styleId="WW8Num32z2">
    <w:name w:val="WW8Num32z2"/>
    <w:rsid w:val="003C55A7"/>
    <w:rPr>
      <w:rFonts w:cs="Times New Roman"/>
    </w:rPr>
  </w:style>
  <w:style w:type="character" w:customStyle="1" w:styleId="WW8Num42z2">
    <w:name w:val="WW8Num42z2"/>
    <w:rsid w:val="003C55A7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3C55A7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3C55A7"/>
  </w:style>
  <w:style w:type="character" w:customStyle="1" w:styleId="grame">
    <w:name w:val="grame"/>
    <w:rsid w:val="003C55A7"/>
    <w:rPr>
      <w:rFonts w:cs="Times New Roman"/>
    </w:rPr>
  </w:style>
  <w:style w:type="character" w:customStyle="1" w:styleId="oznaczenie">
    <w:name w:val="oznaczenie"/>
    <w:rsid w:val="003C55A7"/>
    <w:rPr>
      <w:rFonts w:cs="Times New Roman"/>
    </w:rPr>
  </w:style>
  <w:style w:type="character" w:customStyle="1" w:styleId="Znakiprzypiswkocowych">
    <w:name w:val="Znaki przypisów końcowych"/>
    <w:rsid w:val="003C55A7"/>
    <w:rPr>
      <w:rFonts w:cs="Times New Roman"/>
      <w:vertAlign w:val="superscript"/>
    </w:rPr>
  </w:style>
  <w:style w:type="character" w:customStyle="1" w:styleId="ZnakZnak2">
    <w:name w:val="Znak Znak2"/>
    <w:rsid w:val="003C55A7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3C55A7"/>
    <w:rPr>
      <w:rFonts w:cs="Times New Roman"/>
      <w:sz w:val="16"/>
      <w:szCs w:val="16"/>
    </w:rPr>
  </w:style>
  <w:style w:type="character" w:customStyle="1" w:styleId="ZnakZnak1">
    <w:name w:val="Znak Znak1"/>
    <w:rsid w:val="003C55A7"/>
    <w:rPr>
      <w:rFonts w:ascii="Arial" w:hAnsi="Arial" w:cs="Arial"/>
    </w:rPr>
  </w:style>
  <w:style w:type="character" w:customStyle="1" w:styleId="ZnakZnak">
    <w:name w:val="Znak Znak"/>
    <w:rsid w:val="003C55A7"/>
    <w:rPr>
      <w:rFonts w:ascii="Arial" w:hAnsi="Arial" w:cs="Arial"/>
      <w:b/>
      <w:bCs/>
    </w:rPr>
  </w:style>
  <w:style w:type="character" w:styleId="HTML-cytat">
    <w:name w:val="HTML Cite"/>
    <w:rsid w:val="003C55A7"/>
    <w:rPr>
      <w:rFonts w:cs="Times New Roman"/>
      <w:i/>
      <w:iCs/>
    </w:rPr>
  </w:style>
  <w:style w:type="character" w:customStyle="1" w:styleId="Znakinumeracji">
    <w:name w:val="Znaki numeracji"/>
    <w:rsid w:val="003C55A7"/>
    <w:rPr>
      <w:b/>
      <w:bCs/>
      <w:sz w:val="28"/>
      <w:szCs w:val="28"/>
    </w:rPr>
  </w:style>
  <w:style w:type="character" w:customStyle="1" w:styleId="Symbolewypunktowania">
    <w:name w:val="Symbole wypunktowania"/>
    <w:rsid w:val="003C55A7"/>
    <w:rPr>
      <w:rFonts w:ascii="OpenSymbol" w:eastAsia="OpenSymbol" w:hAnsi="OpenSymbol" w:cs="OpenSymbol"/>
    </w:rPr>
  </w:style>
  <w:style w:type="paragraph" w:customStyle="1" w:styleId="Podpis1">
    <w:name w:val="Podpis1"/>
    <w:basedOn w:val="Normalny"/>
    <w:rsid w:val="003C55A7"/>
    <w:pPr>
      <w:widowControl w:val="0"/>
      <w:suppressLineNumber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3C55A7"/>
    <w:pPr>
      <w:widowControl w:val="0"/>
      <w:suppressLineNumber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3C55A7"/>
    <w:pPr>
      <w:spacing w:before="60" w:after="60"/>
      <w:ind w:left="426" w:hanging="284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3C55A7"/>
    <w:pPr>
      <w:suppressAutoHyphens w:val="0"/>
      <w:spacing w:after="120" w:line="360" w:lineRule="auto"/>
      <w:ind w:left="283"/>
    </w:pPr>
    <w:rPr>
      <w:rFonts w:ascii="Arial" w:eastAsia="Times New Roman" w:hAnsi="Arial"/>
      <w:sz w:val="24"/>
      <w:szCs w:val="24"/>
      <w:lang w:val="x-none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C55A7"/>
    <w:rPr>
      <w:rFonts w:ascii="Arial" w:eastAsia="Times New Roman" w:hAnsi="Arial" w:cs="Times New Roman"/>
      <w:sz w:val="24"/>
      <w:szCs w:val="24"/>
      <w:lang w:val="x-none" w:eastAsia="ar-SA"/>
    </w:rPr>
  </w:style>
  <w:style w:type="paragraph" w:customStyle="1" w:styleId="BodyText22">
    <w:name w:val="Body Text 22"/>
    <w:basedOn w:val="Normalny"/>
    <w:rsid w:val="003C55A7"/>
    <w:pPr>
      <w:suppressAutoHyphens w:val="0"/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3C55A7"/>
    <w:pPr>
      <w:suppressAutoHyphens w:val="0"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basedOn w:val="Domylnaczcionkaakapitu"/>
    <w:link w:val="Tytu"/>
    <w:rsid w:val="003C55A7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3C55A7"/>
    <w:pPr>
      <w:suppressAutoHyphens w:val="0"/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basedOn w:val="Domylnaczcionkaakapitu"/>
    <w:link w:val="Podtytu"/>
    <w:rsid w:val="003C55A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3C55A7"/>
    <w:pPr>
      <w:suppressAutoHyphens w:val="0"/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3C55A7"/>
    <w:pPr>
      <w:widowControl w:val="0"/>
      <w:suppressAutoHyphens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3C55A7"/>
    <w:pPr>
      <w:suppressAutoHyphens w:val="0"/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3C55A7"/>
    <w:pPr>
      <w:suppressAutoHyphens w:val="0"/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C55A7"/>
    <w:rPr>
      <w:rFonts w:ascii="Arial" w:eastAsia="Times New Roman" w:hAnsi="Arial" w:cs="Times New Roman"/>
      <w:sz w:val="20"/>
      <w:szCs w:val="20"/>
      <w:lang w:val="x-none" w:eastAsia="ar-SA"/>
    </w:rPr>
  </w:style>
  <w:style w:type="paragraph" w:customStyle="1" w:styleId="Tekstpodstawowywcity31">
    <w:name w:val="Tekst podstawowy wcięty 31"/>
    <w:basedOn w:val="Normalny"/>
    <w:rsid w:val="003C55A7"/>
    <w:pPr>
      <w:suppressAutoHyphens w:val="0"/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3C55A7"/>
    <w:pPr>
      <w:suppressAutoHyphens w:val="0"/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3C55A7"/>
    <w:pPr>
      <w:suppressAutoHyphens w:val="0"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3C55A7"/>
    <w:pPr>
      <w:suppressAutoHyphens w:val="0"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3C55A7"/>
    <w:pPr>
      <w:numPr>
        <w:numId w:val="24"/>
      </w:numPr>
      <w:suppressAutoHyphens w:val="0"/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3C55A7"/>
    <w:pPr>
      <w:suppressAutoHyphens w:val="0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3C55A7"/>
    <w:pPr>
      <w:suppressAutoHyphens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3C55A7"/>
    <w:pPr>
      <w:suppressAutoHyphens w:val="0"/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3C55A7"/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3C55A7"/>
    <w:pPr>
      <w:suppressAutoHyphens w:val="0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3C55A7"/>
    <w:pPr>
      <w:widowControl w:val="0"/>
      <w:suppressLineNumber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C55A7"/>
    <w:rPr>
      <w:b/>
      <w:bCs/>
    </w:rPr>
  </w:style>
  <w:style w:type="paragraph" w:customStyle="1" w:styleId="Style8">
    <w:name w:val="Style8"/>
    <w:basedOn w:val="Normalny"/>
    <w:rsid w:val="003C55A7"/>
    <w:pPr>
      <w:widowControl w:val="0"/>
      <w:suppressAutoHyphens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3C55A7"/>
    <w:pPr>
      <w:numPr>
        <w:numId w:val="26"/>
      </w:numPr>
    </w:pPr>
  </w:style>
  <w:style w:type="paragraph" w:styleId="Bezodstpw">
    <w:name w:val="No Spacing"/>
    <w:uiPriority w:val="1"/>
    <w:qFormat/>
    <w:rsid w:val="003C55A7"/>
    <w:pPr>
      <w:suppressAutoHyphens w:val="0"/>
    </w:pPr>
    <w:rPr>
      <w:rFonts w:ascii="Calibri" w:eastAsia="Calibri" w:hAnsi="Calibri" w:cs="Times New Roman"/>
    </w:rPr>
  </w:style>
  <w:style w:type="paragraph" w:customStyle="1" w:styleId="NormalBold">
    <w:name w:val="NormalBold"/>
    <w:basedOn w:val="Normalny"/>
    <w:link w:val="NormalBoldChar"/>
    <w:rsid w:val="003C55A7"/>
    <w:pPr>
      <w:widowControl w:val="0"/>
      <w:suppressAutoHyphens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3C55A7"/>
    <w:rPr>
      <w:rFonts w:ascii="Times New Roman" w:eastAsia="Times New Roman" w:hAnsi="Times New Roman" w:cs="Times New Roman"/>
      <w:b/>
      <w:sz w:val="24"/>
      <w:lang w:val="x-none" w:eastAsia="en-GB"/>
    </w:rPr>
  </w:style>
  <w:style w:type="character" w:customStyle="1" w:styleId="DeltaViewInsertion">
    <w:name w:val="DeltaView Insertion"/>
    <w:rsid w:val="003C55A7"/>
    <w:rPr>
      <w:b/>
      <w:i/>
      <w:spacing w:val="0"/>
    </w:rPr>
  </w:style>
  <w:style w:type="paragraph" w:customStyle="1" w:styleId="Text1">
    <w:name w:val="Text 1"/>
    <w:basedOn w:val="Normalny"/>
    <w:rsid w:val="003C55A7"/>
    <w:pPr>
      <w:suppressAutoHyphens w:val="0"/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3C55A7"/>
    <w:pPr>
      <w:suppressAutoHyphens w:val="0"/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3C55A7"/>
    <w:pPr>
      <w:numPr>
        <w:numId w:val="27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3C55A7"/>
    <w:pPr>
      <w:numPr>
        <w:numId w:val="28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3C55A7"/>
    <w:pPr>
      <w:numPr>
        <w:numId w:val="29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3C55A7"/>
    <w:pPr>
      <w:numPr>
        <w:ilvl w:val="1"/>
        <w:numId w:val="29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3C55A7"/>
    <w:pPr>
      <w:numPr>
        <w:ilvl w:val="2"/>
        <w:numId w:val="29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3C55A7"/>
    <w:pPr>
      <w:numPr>
        <w:ilvl w:val="3"/>
        <w:numId w:val="29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3C55A7"/>
    <w:pPr>
      <w:keepNext/>
      <w:suppressAutoHyphens w:val="0"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3C55A7"/>
    <w:pPr>
      <w:keepNext/>
      <w:suppressAutoHyphens w:val="0"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3C55A7"/>
    <w:pPr>
      <w:suppressAutoHyphens w:val="0"/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3C55A7"/>
  </w:style>
  <w:style w:type="paragraph" w:styleId="Tekstpodstawowywcity2">
    <w:name w:val="Body Text Indent 2"/>
    <w:basedOn w:val="Normalny"/>
    <w:link w:val="Tekstpodstawowywcity2Znak"/>
    <w:uiPriority w:val="99"/>
    <w:rsid w:val="003C55A7"/>
    <w:pPr>
      <w:widowControl w:val="0"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3C55A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numbering" w:customStyle="1" w:styleId="Styl3">
    <w:name w:val="Styl3"/>
    <w:uiPriority w:val="99"/>
    <w:rsid w:val="003C55A7"/>
    <w:pPr>
      <w:numPr>
        <w:numId w:val="30"/>
      </w:numPr>
    </w:pPr>
  </w:style>
  <w:style w:type="numbering" w:customStyle="1" w:styleId="Styl4">
    <w:name w:val="Styl4"/>
    <w:uiPriority w:val="99"/>
    <w:rsid w:val="003C55A7"/>
    <w:pPr>
      <w:numPr>
        <w:numId w:val="31"/>
      </w:numPr>
    </w:pPr>
  </w:style>
  <w:style w:type="numbering" w:customStyle="1" w:styleId="Styl6">
    <w:name w:val="Styl6"/>
    <w:uiPriority w:val="99"/>
    <w:rsid w:val="003C55A7"/>
    <w:pPr>
      <w:numPr>
        <w:numId w:val="32"/>
      </w:numPr>
    </w:pPr>
  </w:style>
  <w:style w:type="numbering" w:customStyle="1" w:styleId="Styl7">
    <w:name w:val="Styl7"/>
    <w:uiPriority w:val="99"/>
    <w:rsid w:val="003C55A7"/>
    <w:pPr>
      <w:numPr>
        <w:numId w:val="33"/>
      </w:numPr>
    </w:pPr>
  </w:style>
  <w:style w:type="numbering" w:customStyle="1" w:styleId="Styl8">
    <w:name w:val="Styl8"/>
    <w:uiPriority w:val="99"/>
    <w:rsid w:val="003C55A7"/>
    <w:pPr>
      <w:numPr>
        <w:numId w:val="34"/>
      </w:numPr>
    </w:pPr>
  </w:style>
  <w:style w:type="numbering" w:customStyle="1" w:styleId="Styl9">
    <w:name w:val="Styl9"/>
    <w:uiPriority w:val="99"/>
    <w:rsid w:val="003C55A7"/>
    <w:pPr>
      <w:numPr>
        <w:numId w:val="35"/>
      </w:numPr>
    </w:pPr>
  </w:style>
  <w:style w:type="numbering" w:customStyle="1" w:styleId="Styl10">
    <w:name w:val="Styl10"/>
    <w:uiPriority w:val="99"/>
    <w:rsid w:val="003C55A7"/>
    <w:pPr>
      <w:numPr>
        <w:numId w:val="36"/>
      </w:numPr>
    </w:pPr>
  </w:style>
  <w:style w:type="numbering" w:customStyle="1" w:styleId="Styl12">
    <w:name w:val="Styl12"/>
    <w:uiPriority w:val="99"/>
    <w:rsid w:val="003C55A7"/>
    <w:pPr>
      <w:numPr>
        <w:numId w:val="37"/>
      </w:numPr>
    </w:pPr>
  </w:style>
  <w:style w:type="character" w:styleId="Numerstrony">
    <w:name w:val="page number"/>
    <w:uiPriority w:val="99"/>
    <w:rsid w:val="003C55A7"/>
    <w:rPr>
      <w:rFonts w:cs="Times New Roman"/>
    </w:rPr>
  </w:style>
  <w:style w:type="paragraph" w:customStyle="1" w:styleId="Teksttabela">
    <w:name w:val="Tekst_tabela"/>
    <w:basedOn w:val="Bezodstpw"/>
    <w:rsid w:val="003C55A7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uiPriority w:val="34"/>
    <w:qFormat/>
    <w:rsid w:val="003C55A7"/>
    <w:pPr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3C55A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3C55A7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C55A7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C55A7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3C55A7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3C55A7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styleId="Odwoanieprzypisukocowego">
    <w:name w:val="endnote reference"/>
    <w:uiPriority w:val="99"/>
    <w:semiHidden/>
    <w:unhideWhenUsed/>
    <w:rsid w:val="003C55A7"/>
    <w:rPr>
      <w:vertAlign w:val="superscript"/>
    </w:rPr>
  </w:style>
  <w:style w:type="numbering" w:customStyle="1" w:styleId="11111112">
    <w:name w:val="1 / 1.1 / 1.1.112"/>
    <w:basedOn w:val="Bezlisty"/>
    <w:next w:val="111111"/>
    <w:rsid w:val="003C55A7"/>
  </w:style>
  <w:style w:type="paragraph" w:customStyle="1" w:styleId="TableContents">
    <w:name w:val="Table Contents"/>
    <w:basedOn w:val="Normalny"/>
    <w:rsid w:val="003C55A7"/>
    <w:pPr>
      <w:widowControl w:val="0"/>
      <w:suppressLineNumber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bidi="hi-IN"/>
    </w:rPr>
  </w:style>
  <w:style w:type="character" w:customStyle="1" w:styleId="st">
    <w:name w:val="st"/>
    <w:rsid w:val="003C55A7"/>
  </w:style>
  <w:style w:type="numbering" w:customStyle="1" w:styleId="Bezlisty1">
    <w:name w:val="Bez listy1"/>
    <w:next w:val="Bezlisty"/>
    <w:semiHidden/>
    <w:unhideWhenUsed/>
    <w:rsid w:val="003C55A7"/>
  </w:style>
  <w:style w:type="paragraph" w:customStyle="1" w:styleId="Akapitzlist2">
    <w:name w:val="Akapit z listą2"/>
    <w:basedOn w:val="Normalny"/>
    <w:rsid w:val="003C55A7"/>
    <w:pPr>
      <w:suppressAutoHyphens w:val="0"/>
      <w:ind w:left="720"/>
    </w:pPr>
    <w:rPr>
      <w:rFonts w:ascii="Calibri" w:eastAsia="Times New Roman" w:hAnsi="Calibri" w:cs="Calibri"/>
      <w:lang w:eastAsia="ar-SA"/>
    </w:rPr>
  </w:style>
  <w:style w:type="paragraph" w:customStyle="1" w:styleId="Poprawka2">
    <w:name w:val="Poprawka2"/>
    <w:rsid w:val="003C55A7"/>
    <w:rPr>
      <w:rFonts w:ascii="Arial" w:eastAsia="Arial" w:hAnsi="Arial" w:cs="Arial"/>
      <w:sz w:val="24"/>
      <w:szCs w:val="24"/>
      <w:lang w:eastAsia="ar-SA"/>
    </w:rPr>
  </w:style>
  <w:style w:type="numbering" w:customStyle="1" w:styleId="1111112">
    <w:name w:val="1 / 1.1 / 1.1.12"/>
    <w:basedOn w:val="Bezlisty"/>
    <w:next w:val="111111"/>
    <w:rsid w:val="003C55A7"/>
    <w:pPr>
      <w:numPr>
        <w:numId w:val="17"/>
      </w:numPr>
    </w:pPr>
  </w:style>
  <w:style w:type="table" w:customStyle="1" w:styleId="Tabela-Siatka1">
    <w:name w:val="Tabela - Siatka1"/>
    <w:basedOn w:val="Standardowy"/>
    <w:next w:val="Tabela-Siatka"/>
    <w:rsid w:val="003C55A7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tyl13">
    <w:name w:val="Styl13"/>
    <w:rsid w:val="003C55A7"/>
    <w:pPr>
      <w:numPr>
        <w:numId w:val="38"/>
      </w:numPr>
    </w:pPr>
  </w:style>
  <w:style w:type="numbering" w:customStyle="1" w:styleId="11111111">
    <w:name w:val="1 / 1.1 / 1.1.111"/>
    <w:basedOn w:val="Bezlisty"/>
    <w:next w:val="111111"/>
    <w:rsid w:val="003C55A7"/>
    <w:pPr>
      <w:numPr>
        <w:numId w:val="16"/>
      </w:numPr>
    </w:pPr>
  </w:style>
  <w:style w:type="numbering" w:customStyle="1" w:styleId="Styl111">
    <w:name w:val="Styl111"/>
    <w:rsid w:val="003C55A7"/>
    <w:pPr>
      <w:numPr>
        <w:numId w:val="18"/>
      </w:numPr>
    </w:pPr>
  </w:style>
  <w:style w:type="paragraph" w:customStyle="1" w:styleId="Textbody">
    <w:name w:val="Text body"/>
    <w:basedOn w:val="Normalny"/>
    <w:rsid w:val="003C55A7"/>
    <w:pPr>
      <w:widowControl w:val="0"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bidi="hi-IN"/>
    </w:rPr>
  </w:style>
  <w:style w:type="character" w:customStyle="1" w:styleId="Tablecaption">
    <w:name w:val="Table caption_"/>
    <w:link w:val="Tablecaption0"/>
    <w:uiPriority w:val="99"/>
    <w:locked/>
    <w:rsid w:val="003C55A7"/>
    <w:rPr>
      <w:rFonts w:cs="Calibri"/>
      <w:i/>
      <w:iCs/>
      <w:spacing w:val="1"/>
      <w:sz w:val="21"/>
      <w:szCs w:val="21"/>
      <w:shd w:val="clear" w:color="auto" w:fill="FFFFFF"/>
    </w:rPr>
  </w:style>
  <w:style w:type="paragraph" w:customStyle="1" w:styleId="Tablecaption0">
    <w:name w:val="Table caption"/>
    <w:basedOn w:val="Normalny"/>
    <w:link w:val="Tablecaption"/>
    <w:uiPriority w:val="99"/>
    <w:rsid w:val="003C55A7"/>
    <w:pPr>
      <w:widowControl w:val="0"/>
      <w:shd w:val="clear" w:color="auto" w:fill="FFFFFF"/>
      <w:suppressAutoHyphens w:val="0"/>
      <w:spacing w:after="0" w:line="240" w:lineRule="atLeast"/>
    </w:pPr>
    <w:rPr>
      <w:rFonts w:cs="Calibri"/>
      <w:i/>
      <w:iCs/>
      <w:spacing w:val="1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A24B5-E519-42FE-A7A6-9F300887C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18</Pages>
  <Words>6803</Words>
  <Characters>40821</Characters>
  <Application>Microsoft Office Word</Application>
  <DocSecurity>0</DocSecurity>
  <Lines>340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Kruk Alicja</dc:creator>
  <cp:keywords/>
  <dc:description/>
  <cp:lastModifiedBy>Kubiak Paweł</cp:lastModifiedBy>
  <cp:revision>12</cp:revision>
  <cp:lastPrinted>2024-03-21T07:15:00Z</cp:lastPrinted>
  <dcterms:created xsi:type="dcterms:W3CDTF">2024-04-26T09:36:00Z</dcterms:created>
  <dcterms:modified xsi:type="dcterms:W3CDTF">2024-04-26T12:03:00Z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