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43" w:rsidRPr="00175543" w:rsidRDefault="00F7078C" w:rsidP="00175543">
      <w:pPr>
        <w:pStyle w:val="Standard"/>
        <w:rPr>
          <w:rFonts w:ascii="Times New Roman" w:hAnsi="Times New Roman"/>
          <w:b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E7F68" w:rsidRDefault="00175543">
      <w:pPr>
        <w:pStyle w:val="Standard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7078C">
        <w:rPr>
          <w:rFonts w:ascii="Calibri" w:hAnsi="Calibri"/>
          <w:sz w:val="22"/>
          <w:szCs w:val="22"/>
        </w:rPr>
        <w:tab/>
      </w:r>
      <w:r w:rsidR="00F7078C">
        <w:rPr>
          <w:rFonts w:ascii="Calibri" w:hAnsi="Calibri"/>
          <w:sz w:val="22"/>
          <w:szCs w:val="22"/>
        </w:rPr>
        <w:tab/>
      </w:r>
      <w:r w:rsidR="00F7078C">
        <w:rPr>
          <w:rFonts w:ascii="Calibri" w:hAnsi="Calibri"/>
          <w:sz w:val="22"/>
          <w:szCs w:val="22"/>
        </w:rPr>
        <w:tab/>
      </w:r>
      <w:r w:rsidR="00F7078C">
        <w:rPr>
          <w:rFonts w:ascii="Calibri" w:hAnsi="Calibri"/>
          <w:sz w:val="22"/>
          <w:szCs w:val="22"/>
        </w:rPr>
        <w:tab/>
      </w:r>
      <w:r w:rsidR="00F7078C">
        <w:rPr>
          <w:rFonts w:ascii="Calibri" w:hAnsi="Calibri"/>
          <w:sz w:val="22"/>
          <w:szCs w:val="22"/>
        </w:rPr>
        <w:tab/>
      </w:r>
      <w:r w:rsidR="00F7078C">
        <w:rPr>
          <w:rFonts w:ascii="Calibri" w:hAnsi="Calibri"/>
          <w:sz w:val="22"/>
          <w:szCs w:val="22"/>
        </w:rPr>
        <w:tab/>
      </w:r>
      <w:r w:rsidR="00F7078C">
        <w:rPr>
          <w:rFonts w:ascii="Calibri" w:hAnsi="Calibri"/>
          <w:b/>
          <w:sz w:val="22"/>
          <w:szCs w:val="22"/>
        </w:rPr>
        <w:t>Bełchatów, dnia 19 listopada 2024 r.</w:t>
      </w:r>
    </w:p>
    <w:p w:rsidR="00EE7F68" w:rsidRDefault="00EE7F68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F7078C" w:rsidRDefault="00F7078C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EE7F68" w:rsidRDefault="00F7078C">
      <w:pPr>
        <w:pStyle w:val="Standard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Znak: SOP.3700.6.2024</w:t>
      </w:r>
    </w:p>
    <w:p w:rsidR="00EE7F68" w:rsidRDefault="00EE7F68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F7078C" w:rsidRDefault="00F7078C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EE7F68" w:rsidRDefault="00F7078C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dniu 18 listopada 2024 r. do postępowania pn. Zakup bonów żywnościowych i bonów towarowych dla klientów MOPS w 2025 r. wpłynęło pytanie dotyczące treści Specyfikacji Warunków Zamówienia.  </w:t>
      </w:r>
    </w:p>
    <w:p w:rsidR="00EE7F68" w:rsidRDefault="00EE7F68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EE7F68" w:rsidRDefault="00F7078C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</w:rPr>
        <w:t>Treść pytania:</w:t>
      </w:r>
    </w:p>
    <w:p w:rsidR="00EE7F68" w:rsidRDefault="00F7078C">
      <w:pPr>
        <w:pStyle w:val="Standard"/>
        <w:jc w:val="both"/>
        <w:rPr>
          <w:rFonts w:ascii="Calibri" w:hAnsi="Calibri"/>
        </w:rPr>
      </w:pPr>
      <w:r>
        <w:rPr>
          <w:rFonts w:ascii="Calibri" w:hAnsi="Calibri" w:cs="Calibri"/>
          <w:sz w:val="22"/>
          <w:szCs w:val="22"/>
        </w:rPr>
        <w:t>„Czy dopuszczacie Państwo dostarczenie bonów w postaci kart przedpłaconych?”</w:t>
      </w:r>
    </w:p>
    <w:p w:rsidR="00EE7F68" w:rsidRDefault="00EE7F68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EE7F68" w:rsidRDefault="00F7078C">
      <w:pPr>
        <w:pStyle w:val="Standard"/>
        <w:jc w:val="both"/>
        <w:rPr>
          <w:rFonts w:ascii="Calibri" w:hAnsi="Calibri"/>
        </w:rPr>
      </w:pPr>
      <w:r>
        <w:rPr>
          <w:rFonts w:ascii="Calibri" w:hAnsi="Calibri" w:cs="Calibri"/>
          <w:b/>
          <w:sz w:val="22"/>
          <w:szCs w:val="22"/>
        </w:rPr>
        <w:t>Odpowiedź Zamawiającego:</w:t>
      </w:r>
    </w:p>
    <w:p w:rsidR="00EE7F68" w:rsidRDefault="00F7078C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nie dopuszcza realizacji zamówienia w postaci kart przedpłaconych. Powyższa decyzja podyktowana jest specyfiką zamówienia –  świadczenia z pomocy społecznej realizowane są w formie niepieniężnej (bony), a odbiorcami bonów (żywnościowych i towarowych) jest szczególna grupa klientów pomocy społecznej - osoby uzależnione, bezdomne (</w:t>
      </w:r>
      <w:r>
        <w:rPr>
          <w:rFonts w:ascii="Calibri" w:hAnsi="Calibri" w:cs="Calibri"/>
          <w:color w:val="000000"/>
          <w:sz w:val="22"/>
          <w:szCs w:val="22"/>
        </w:rPr>
        <w:t>niejednokrotnie przebywające w przestrzeni publicznej)</w:t>
      </w:r>
      <w:r>
        <w:rPr>
          <w:rFonts w:ascii="Calibri" w:hAnsi="Calibri"/>
          <w:sz w:val="22"/>
          <w:szCs w:val="22"/>
        </w:rPr>
        <w:t>, niezaradne życiowo czy osoby zwolnione z zakładu karnego.</w:t>
      </w:r>
    </w:p>
    <w:p w:rsidR="00EE7F68" w:rsidRDefault="00EE7F68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F7078C" w:rsidRPr="0026347E" w:rsidRDefault="00F7078C" w:rsidP="00F7078C">
      <w:pPr>
        <w:pStyle w:val="Standard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</w:rPr>
        <w:t xml:space="preserve">Zamówienie publiczne obejmujące zakup dla klientów MOPS bonów żywnościowych i bonów towarowych (stanowiących formę świadczeń niepieniężnych z pomocy społecznej) udzielane jest na podstawie przepisów ustawy </w:t>
      </w:r>
      <w:r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pl-PL"/>
        </w:rPr>
        <w:t xml:space="preserve">z dnia </w:t>
      </w:r>
      <w:r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12 marca 2004 r.  </w:t>
      </w:r>
      <w:r>
        <w:rPr>
          <w:rFonts w:ascii="Calibri" w:hAnsi="Calibri"/>
          <w:sz w:val="22"/>
          <w:szCs w:val="22"/>
        </w:rPr>
        <w:t xml:space="preserve">o pomocy społecznej.  </w:t>
      </w:r>
      <w:r w:rsidRPr="0026347E">
        <w:rPr>
          <w:rFonts w:asciiTheme="minorHAnsi" w:hAnsiTheme="minorHAnsi" w:cstheme="minorHAnsi"/>
          <w:sz w:val="22"/>
          <w:szCs w:val="22"/>
        </w:rPr>
        <w:t>Zgodnie z</w:t>
      </w:r>
      <w:r w:rsidRPr="0026347E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art. 7 ww. ustawy </w:t>
      </w:r>
      <w:r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„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pomocy społecznej udziela się osobom i rodzinom w szczególności z powodu: ubóstwa; sieroctwa; 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bezdomności; 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bezrobocia; 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niepełnosprawności; 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długotrwałej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lub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ciężkiej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c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horoby; 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przemocy domowej; potrzeby ochrony ofiar handlu ludźmi; potrzeby ochrony macierzyństwa lub 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w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ielodzietności; 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bezradności w sprawach opiekuńczo-wychowawczych i prowadzenia gospodarstwa domowego, zwłasz</w:t>
      </w:r>
      <w:bookmarkStart w:id="0" w:name="_GoBack"/>
      <w:bookmarkEnd w:id="0"/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cza w rodzinach niepełnych lub wielodzietnych;</w:t>
      </w:r>
      <w:r w:rsidRPr="0026347E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  <w:lang w:eastAsia="pl-PL"/>
        </w:rPr>
        <w:t> 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trudności w integracji cudzoziemców, którzy uzyskali w Rzeczypospolitej Polskiej status uchodźcy, ochronę uzupełniającą lub zezwolenie na pobyt czasowy udzielone w związku z okolicznością, o której mowa </w:t>
      </w:r>
      <w:r w:rsidRPr="0026347E">
        <w:rPr>
          <w:rFonts w:asciiTheme="minorHAnsi" w:eastAsia="Times New Roman" w:hAnsiTheme="minorHAnsi" w:cstheme="minorHAnsi"/>
          <w:sz w:val="22"/>
          <w:szCs w:val="22"/>
          <w:lang w:eastAsia="pl-PL"/>
        </w:rPr>
        <w:t>w </w:t>
      </w:r>
      <w:hyperlink r:id="rId5">
        <w:r w:rsidRPr="0026347E">
          <w:rPr>
            <w:rFonts w:asciiTheme="minorHAnsi" w:eastAsia="Times New Roman" w:hAnsiTheme="minorHAnsi" w:cstheme="minorHAnsi"/>
            <w:sz w:val="22"/>
            <w:szCs w:val="22"/>
            <w:lang w:eastAsia="pl-PL"/>
          </w:rPr>
          <w:t>art. 159 ust. 1 pkt 1</w:t>
        </w:r>
      </w:hyperlink>
      <w:r w:rsidRPr="0026347E">
        <w:rPr>
          <w:rFonts w:asciiTheme="minorHAnsi" w:eastAsia="Times New Roman" w:hAnsiTheme="minorHAnsi" w:cstheme="minorHAnsi"/>
          <w:sz w:val="22"/>
          <w:szCs w:val="22"/>
          <w:lang w:eastAsia="pl-PL"/>
        </w:rPr>
        <w:t> lit. c lub d ustawy z dnia 12 grudnia 2013 r. o cudzoziemcach; trudności w przystosowaniu do życia po zwolnieniu z zakładu karnego; 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sz w:val="22"/>
          <w:szCs w:val="22"/>
          <w:lang w:eastAsia="pl-PL"/>
        </w:rPr>
        <w:t>alkoholizmu lub narkomanii; 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zdarzenia losowego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>i sytuacji kryzysowej; klęski żywiołowej lub ekologicznej.</w:t>
      </w:r>
      <w:r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pl-PL"/>
        </w:rPr>
        <w:t xml:space="preserve">Artykuł 11 ust. 1 ustawy o pomocy społecznej stanowi, iż </w:t>
      </w:r>
      <w:r w:rsidRPr="0026347E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  <w:lang w:eastAsia="pl-PL"/>
        </w:rPr>
        <w:t>w</w:t>
      </w:r>
      <w:r w:rsidRPr="0026347E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pl-PL"/>
        </w:rPr>
        <w:t xml:space="preserve"> przypadku stwierdzenia przez pracownika socjalnego marnotrawienia przyznanych świadczeń, ich celowego niszczenia lub korzystania w sposób niezgodny z przeznaczeniem bądź marnotrawienia własnych zasobów finansowych może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 </w:t>
      </w:r>
      <w:r w:rsidRPr="0026347E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pl-PL"/>
        </w:rPr>
        <w:t xml:space="preserve">nastąpić 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ograniczenie świadczeń, odmowa ich przyznania albo </w:t>
      </w:r>
      <w:r w:rsidRPr="0026347E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pl-PL"/>
        </w:rPr>
        <w:t>przyznanie pomocy w formie świadczenia niepieniężnego</w:t>
      </w:r>
      <w:r w:rsidRPr="0026347E">
        <w:rPr>
          <w:rFonts w:asciiTheme="minorHAnsi" w:eastAsia="Times New Roman" w:hAnsiTheme="minorHAnsi" w:cstheme="minorHAnsi"/>
          <w:color w:val="333333"/>
          <w:sz w:val="22"/>
          <w:szCs w:val="22"/>
          <w:lang w:eastAsia="pl-PL"/>
        </w:rPr>
        <w:t xml:space="preserve">. Ponadto w myśl art. </w:t>
      </w:r>
      <w:r w:rsidRPr="0026347E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 3 ust. 3 ww. aktu prawnego rodzaj, forma i rozmiar świadczenia powinny być odpowiednie do okoliczności uzasadniających udzielenie pomocy. </w:t>
      </w:r>
    </w:p>
    <w:p w:rsidR="00EE7F68" w:rsidRDefault="00EE7F68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</w:p>
    <w:p w:rsidR="00EE7F68" w:rsidRDefault="00EE7F68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</w:p>
    <w:p w:rsidR="00175543" w:rsidRDefault="00F7078C" w:rsidP="00175543">
      <w:pPr>
        <w:widowControl w:val="0"/>
        <w:spacing w:after="0" w:line="240" w:lineRule="auto"/>
        <w:ind w:firstLine="708"/>
        <w:rPr>
          <w:rFonts w:cstheme="minorHAnsi"/>
          <w:b/>
          <w:sz w:val="18"/>
          <w:szCs w:val="18"/>
        </w:rPr>
      </w:pPr>
      <w:r>
        <w:rPr>
          <w:rFonts w:cs="Calibri"/>
        </w:rPr>
        <w:t>W ocenie Zamawiającego realizacja bonów w formie papierowej umożliwia wykorzystanie przyznanej pomocy zgodnie z jej przeznaczeniem (zakup różnych artykułów z wyłączeniem alkoholu i wyrobów tytoniowych) i ze względów technicznych jest</w:t>
      </w:r>
      <w:r>
        <w:rPr>
          <w:rFonts w:cs="Calibri"/>
          <w:i/>
          <w:color w:val="FF0000"/>
        </w:rPr>
        <w:t xml:space="preserve"> </w:t>
      </w:r>
      <w:r>
        <w:rPr>
          <w:rFonts w:cs="Calibri"/>
          <w:color w:val="000000"/>
        </w:rPr>
        <w:t xml:space="preserve">najbardziej </w:t>
      </w:r>
      <w:r>
        <w:rPr>
          <w:rFonts w:cs="Calibri"/>
        </w:rPr>
        <w:t>odpowiednia dla tej grupy odbiorców</w:t>
      </w:r>
      <w:r w:rsidR="00175543" w:rsidRPr="00175543">
        <w:rPr>
          <w:rFonts w:cstheme="minorHAnsi"/>
          <w:b/>
          <w:sz w:val="18"/>
          <w:szCs w:val="18"/>
        </w:rPr>
        <w:t xml:space="preserve"> </w:t>
      </w:r>
    </w:p>
    <w:p w:rsidR="00175543" w:rsidRDefault="00175543" w:rsidP="00175543">
      <w:pPr>
        <w:widowControl w:val="0"/>
        <w:spacing w:after="0" w:line="240" w:lineRule="auto"/>
        <w:rPr>
          <w:rFonts w:cstheme="minorHAnsi"/>
          <w:b/>
          <w:sz w:val="18"/>
          <w:szCs w:val="18"/>
        </w:rPr>
      </w:pPr>
    </w:p>
    <w:p w:rsidR="00175543" w:rsidRDefault="00175543" w:rsidP="00175543">
      <w:pPr>
        <w:widowControl w:val="0"/>
        <w:spacing w:after="0" w:line="240" w:lineRule="auto"/>
        <w:rPr>
          <w:rFonts w:cstheme="minorHAnsi"/>
          <w:b/>
          <w:sz w:val="18"/>
          <w:szCs w:val="18"/>
        </w:rPr>
      </w:pPr>
    </w:p>
    <w:p w:rsidR="00175543" w:rsidRDefault="00175543" w:rsidP="00175543">
      <w:pPr>
        <w:widowControl w:val="0"/>
        <w:spacing w:after="0" w:line="240" w:lineRule="auto"/>
        <w:rPr>
          <w:rFonts w:cstheme="minorHAnsi"/>
          <w:b/>
          <w:sz w:val="18"/>
          <w:szCs w:val="18"/>
        </w:rPr>
      </w:pPr>
    </w:p>
    <w:p w:rsidR="00175543" w:rsidRDefault="00175543" w:rsidP="00175543">
      <w:pPr>
        <w:widowControl w:val="0"/>
        <w:spacing w:after="0" w:line="240" w:lineRule="auto"/>
        <w:rPr>
          <w:rFonts w:cstheme="minorHAnsi"/>
          <w:b/>
          <w:sz w:val="18"/>
          <w:szCs w:val="18"/>
        </w:rPr>
      </w:pPr>
    </w:p>
    <w:p w:rsidR="00175543" w:rsidRPr="00175543" w:rsidRDefault="00175543" w:rsidP="00175543">
      <w:pPr>
        <w:widowControl w:val="0"/>
        <w:spacing w:after="0" w:line="240" w:lineRule="auto"/>
        <w:ind w:left="4248" w:firstLine="708"/>
        <w:rPr>
          <w:rFonts w:cstheme="minorHAnsi"/>
          <w:b/>
          <w:sz w:val="18"/>
          <w:szCs w:val="18"/>
        </w:rPr>
      </w:pPr>
      <w:r w:rsidRPr="00175543">
        <w:rPr>
          <w:rFonts w:cstheme="minorHAnsi"/>
          <w:b/>
          <w:sz w:val="18"/>
          <w:szCs w:val="18"/>
        </w:rPr>
        <w:t>Dyrektor Miejskiego Ośrodka Pomocy Społecznej</w:t>
      </w:r>
    </w:p>
    <w:p w:rsidR="00175543" w:rsidRPr="00175543" w:rsidRDefault="00175543" w:rsidP="00175543">
      <w:pPr>
        <w:widowControl w:val="0"/>
        <w:ind w:left="4248" w:hanging="708"/>
        <w:jc w:val="center"/>
        <w:rPr>
          <w:rFonts w:ascii="Times New Roman" w:hAnsi="Times New Roman"/>
          <w:b/>
          <w:sz w:val="18"/>
          <w:szCs w:val="18"/>
        </w:rPr>
      </w:pPr>
      <w:r w:rsidRPr="00175543">
        <w:rPr>
          <w:rFonts w:cstheme="minorHAnsi"/>
          <w:b/>
          <w:sz w:val="18"/>
          <w:szCs w:val="18"/>
        </w:rPr>
        <w:t>w Bełchatowie</w:t>
      </w:r>
      <w:r w:rsidRPr="00175543">
        <w:rPr>
          <w:rFonts w:ascii="Times New Roman" w:hAnsi="Times New Roman"/>
          <w:b/>
          <w:sz w:val="18"/>
          <w:szCs w:val="18"/>
        </w:rPr>
        <w:t xml:space="preserve"> </w:t>
      </w:r>
    </w:p>
    <w:p w:rsidR="00EE7F68" w:rsidRDefault="00175543" w:rsidP="00175543">
      <w:pPr>
        <w:widowControl w:val="0"/>
        <w:ind w:left="4248" w:hanging="708"/>
        <w:jc w:val="center"/>
        <w:rPr>
          <w:rFonts w:ascii="Calibri" w:hAnsi="Calibri"/>
        </w:rPr>
      </w:pPr>
      <w:r w:rsidRPr="00175543">
        <w:rPr>
          <w:rFonts w:ascii="Times New Roman" w:hAnsi="Times New Roman"/>
          <w:b/>
          <w:sz w:val="18"/>
          <w:szCs w:val="18"/>
        </w:rPr>
        <w:t>mgr Sylwia Witkowska</w:t>
      </w:r>
    </w:p>
    <w:sectPr w:rsidR="00EE7F6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52BF"/>
    <w:multiLevelType w:val="multilevel"/>
    <w:tmpl w:val="488ED5E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441EC1"/>
    <w:multiLevelType w:val="multilevel"/>
    <w:tmpl w:val="004E2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68"/>
    <w:rsid w:val="00175543"/>
    <w:rsid w:val="0026347E"/>
    <w:rsid w:val="00EE7F68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6AC6C-DD6B-44B0-A7CD-564D6103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104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9830B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qFormat/>
    <w:rsid w:val="009830B6"/>
  </w:style>
  <w:style w:type="character" w:customStyle="1" w:styleId="Nagwek3Znak">
    <w:name w:val="Nagłówek 3 Znak"/>
    <w:basedOn w:val="Domylnaczcionkaakapitu"/>
    <w:link w:val="Nagwek3"/>
    <w:uiPriority w:val="9"/>
    <w:qFormat/>
    <w:rsid w:val="009830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0486A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B0104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lowekcenter">
    <w:name w:val="naglowek_center"/>
    <w:basedOn w:val="Normalny"/>
    <w:qFormat/>
    <w:rsid w:val="009830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zdanjtge2tqltqmfyc4nztg4ytoobqg4&amp;refSource=h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dc:description/>
  <cp:lastModifiedBy>Katarzyna KC. Cieslik</cp:lastModifiedBy>
  <cp:revision>20</cp:revision>
  <cp:lastPrinted>2024-11-18T14:40:00Z</cp:lastPrinted>
  <dcterms:created xsi:type="dcterms:W3CDTF">2024-11-18T09:30:00Z</dcterms:created>
  <dcterms:modified xsi:type="dcterms:W3CDTF">2024-11-19T09:51:00Z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