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7AB4BA24"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1242AB">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24339C5" w14:textId="77777777" w:rsidR="00E609D5" w:rsidRDefault="00E609D5" w:rsidP="00E609D5">
      <w:pPr>
        <w:shd w:val="clear" w:color="auto" w:fill="FFFFFF"/>
        <w:spacing w:line="298" w:lineRule="exact"/>
      </w:pPr>
    </w:p>
    <w:p w14:paraId="61250265" w14:textId="1A93AE1D" w:rsidR="00335E56" w:rsidRPr="00E609D5" w:rsidRDefault="00BE1493" w:rsidP="00E609D5">
      <w:pPr>
        <w:shd w:val="clear" w:color="auto" w:fill="FFFFFF"/>
        <w:spacing w:line="298" w:lineRule="exact"/>
        <w:jc w:val="center"/>
      </w:pPr>
      <w:r w:rsidRPr="00335E56">
        <w:rPr>
          <w:rFonts w:ascii="Times New Roman" w:hAnsi="Times New Roman" w:cs="Times New Roman"/>
          <w:b/>
          <w:bCs/>
          <w:sz w:val="36"/>
          <w:szCs w:val="36"/>
        </w:rPr>
        <w:t>SPECYFIKACJA WARUNK</w:t>
      </w:r>
      <w:r w:rsidR="004156CE">
        <w:rPr>
          <w:rFonts w:ascii="Times New Roman" w:eastAsia="Times New Roman" w:hAnsi="Times New Roman" w:cs="Times New Roman"/>
          <w:b/>
          <w:bCs/>
          <w:sz w:val="36"/>
          <w:szCs w:val="36"/>
        </w:rPr>
        <w:t>ÓW ZAM</w:t>
      </w:r>
      <w:r w:rsidR="00752B50">
        <w:rPr>
          <w:rFonts w:ascii="Times New Roman" w:eastAsia="Times New Roman" w:hAnsi="Times New Roman" w:cs="Times New Roman"/>
          <w:b/>
          <w:bCs/>
          <w:sz w:val="36"/>
          <w:szCs w:val="36"/>
        </w:rPr>
        <w:t>O</w:t>
      </w:r>
      <w:r w:rsidRPr="00335E56">
        <w:rPr>
          <w:rFonts w:ascii="Times New Roman" w:eastAsia="Times New Roman" w:hAnsi="Times New Roman" w:cs="Times New Roman"/>
          <w:b/>
          <w:bCs/>
          <w:sz w:val="36"/>
          <w:szCs w:val="36"/>
        </w:rPr>
        <w:t>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1DFD471A" w:rsidR="001C4817" w:rsidRPr="001A4150" w:rsidRDefault="00335E56" w:rsidP="0060150C">
      <w:pPr>
        <w:shd w:val="clear" w:color="auto" w:fill="FFFFFF"/>
        <w:jc w:val="center"/>
        <w:rPr>
          <w:rFonts w:ascii="Times New Roman" w:hAnsi="Times New Roman" w:cs="Times New Roman"/>
        </w:rPr>
      </w:pPr>
      <w:r>
        <w:rPr>
          <w:rFonts w:ascii="Times New Roman" w:hAnsi="Times New Roman" w:cs="Times New Roman"/>
          <w:b/>
          <w:bCs/>
          <w:sz w:val="32"/>
          <w:szCs w:val="32"/>
        </w:rPr>
        <w:t>„</w:t>
      </w:r>
      <w:r w:rsidR="006325F2" w:rsidRPr="001A4150">
        <w:rPr>
          <w:rFonts w:ascii="Times New Roman" w:hAnsi="Times New Roman" w:cs="Times New Roman"/>
          <w:b/>
          <w:bCs/>
          <w:sz w:val="32"/>
          <w:szCs w:val="32"/>
        </w:rPr>
        <w:t xml:space="preserve">Ochrona bioróżnorodności w Gminie Kępice poprzez likwidację gatunków inwazyjnych – Barszczu Sosnowskiego, nawłoci kanadyjskiej i </w:t>
      </w:r>
      <w:proofErr w:type="spellStart"/>
      <w:r w:rsidR="006325F2" w:rsidRPr="001A4150">
        <w:rPr>
          <w:rFonts w:ascii="Times New Roman" w:hAnsi="Times New Roman" w:cs="Times New Roman"/>
          <w:b/>
          <w:bCs/>
          <w:sz w:val="32"/>
          <w:szCs w:val="32"/>
        </w:rPr>
        <w:t>rdestowca</w:t>
      </w:r>
      <w:proofErr w:type="spellEnd"/>
      <w:r w:rsidR="006325F2" w:rsidRPr="001A4150">
        <w:rPr>
          <w:rFonts w:ascii="Times New Roman" w:hAnsi="Times New Roman" w:cs="Times New Roman"/>
          <w:b/>
          <w:bCs/>
          <w:sz w:val="32"/>
          <w:szCs w:val="32"/>
        </w:rPr>
        <w:t xml:space="preserve"> ostrokończystego</w:t>
      </w:r>
      <w:r w:rsidR="0065185C" w:rsidRPr="001A4150">
        <w:rPr>
          <w:rFonts w:ascii="Times New Roman" w:hAnsi="Times New Roman" w:cs="Times New Roman"/>
          <w:b/>
          <w:bCs/>
          <w:sz w:val="32"/>
          <w:szCs w:val="32"/>
        </w:rPr>
        <w:t>”</w:t>
      </w:r>
    </w:p>
    <w:p w14:paraId="49CC18B6" w14:textId="5097FECC" w:rsidR="0060150C" w:rsidRPr="001A4150" w:rsidRDefault="001A4150" w:rsidP="0060150C">
      <w:pPr>
        <w:shd w:val="clear" w:color="auto" w:fill="FFFFFF"/>
        <w:spacing w:before="125"/>
        <w:ind w:left="3912"/>
        <w:rPr>
          <w:rFonts w:ascii="Times New Roman" w:hAnsi="Times New Roman" w:cs="Times New Roman"/>
        </w:rPr>
      </w:pPr>
      <w:r w:rsidRPr="001A4150">
        <w:rPr>
          <w:rFonts w:ascii="Times New Roman" w:hAnsi="Times New Roman" w:cs="Times New Roman"/>
          <w:b/>
          <w:bCs/>
          <w:sz w:val="32"/>
          <w:szCs w:val="32"/>
        </w:rPr>
        <w:t>ZP.271.06</w:t>
      </w:r>
      <w:r w:rsidR="00BE1493" w:rsidRPr="001A4150">
        <w:rPr>
          <w:rFonts w:ascii="Times New Roman" w:hAnsi="Times New Roman" w:cs="Times New Roman"/>
          <w:b/>
          <w:bCs/>
          <w:sz w:val="32"/>
          <w:szCs w:val="32"/>
        </w:rPr>
        <w:t>.2021</w:t>
      </w:r>
    </w:p>
    <w:p w14:paraId="639B6357" w14:textId="643A8F94" w:rsidR="00E609D5" w:rsidRPr="001A4150" w:rsidRDefault="00B60E4A" w:rsidP="00B60E4A">
      <w:pPr>
        <w:shd w:val="clear" w:color="auto" w:fill="FFFFFF"/>
        <w:spacing w:before="125"/>
        <w:ind w:left="851" w:hanging="709"/>
        <w:jc w:val="center"/>
        <w:rPr>
          <w:rFonts w:ascii="Times New Roman" w:eastAsia="Times New Roman" w:hAnsi="Times New Roman" w:cs="Times New Roman"/>
          <w:b/>
          <w:bCs/>
          <w:lang w:eastAsia="ar-SA"/>
        </w:rPr>
      </w:pPr>
      <w:r w:rsidRPr="001A4150">
        <w:rPr>
          <w:rFonts w:ascii="Times New Roman" w:eastAsia="Times New Roman" w:hAnsi="Times New Roman" w:cs="Times New Roman"/>
          <w:b/>
          <w:bCs/>
          <w:lang w:eastAsia="ar-SA"/>
        </w:rPr>
        <w:t>(CPV:</w:t>
      </w:r>
      <w:r w:rsidR="001A4150" w:rsidRPr="001A4150">
        <w:rPr>
          <w:rFonts w:ascii="Times New Roman" w:hAnsi="Times New Roman" w:cs="Times New Roman"/>
        </w:rPr>
        <w:t xml:space="preserve"> </w:t>
      </w:r>
      <w:r w:rsidR="001A4150" w:rsidRPr="001A4150">
        <w:rPr>
          <w:rFonts w:ascii="Times New Roman" w:eastAsia="Times New Roman" w:hAnsi="Times New Roman" w:cs="Times New Roman"/>
          <w:b/>
          <w:bCs/>
          <w:lang w:eastAsia="ar-SA"/>
        </w:rPr>
        <w:t>773120000</w:t>
      </w:r>
      <w:r w:rsidRPr="001A415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DA2285">
      <w:pPr>
        <w:pStyle w:val="Akapitzlist"/>
        <w:numPr>
          <w:ilvl w:val="0"/>
          <w:numId w:val="24"/>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DA2285">
      <w:pPr>
        <w:pStyle w:val="Akapitzlist"/>
        <w:numPr>
          <w:ilvl w:val="0"/>
          <w:numId w:val="24"/>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658934C3" w14:textId="77777777" w:rsidR="006D6350" w:rsidRPr="006D6350" w:rsidRDefault="008A005D" w:rsidP="00DA2285">
      <w:pPr>
        <w:pStyle w:val="Akapitzlist"/>
        <w:numPr>
          <w:ilvl w:val="0"/>
          <w:numId w:val="24"/>
        </w:numPr>
        <w:shd w:val="clear" w:color="auto" w:fill="FFFFFF"/>
        <w:spacing w:line="230" w:lineRule="exact"/>
      </w:pPr>
      <w:r>
        <w:rPr>
          <w:rFonts w:ascii="Times New Roman" w:hAnsi="Times New Roman" w:cs="Times New Roman"/>
          <w:spacing w:val="-12"/>
          <w:sz w:val="22"/>
          <w:szCs w:val="22"/>
        </w:rPr>
        <w:t>WYKAZ USŁUG</w:t>
      </w:r>
      <w:r w:rsidR="00BE1493" w:rsidRPr="001E5223">
        <w:rPr>
          <w:rFonts w:ascii="Times New Roman" w:eastAsia="Times New Roman" w:hAnsi="Times New Roman" w:cs="Times New Roman"/>
          <w:spacing w:val="-12"/>
          <w:sz w:val="22"/>
          <w:szCs w:val="22"/>
        </w:rPr>
        <w:t xml:space="preserve"> –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2B9DB1E4" w14:textId="24928647" w:rsidR="001E5223" w:rsidRPr="005136D7" w:rsidRDefault="007D4669" w:rsidP="00DA2285">
      <w:pPr>
        <w:pStyle w:val="Akapitzlist"/>
        <w:numPr>
          <w:ilvl w:val="0"/>
          <w:numId w:val="24"/>
        </w:numPr>
        <w:shd w:val="clear" w:color="auto" w:fill="FFFFFF"/>
        <w:spacing w:line="230" w:lineRule="exact"/>
        <w:rPr>
          <w:rFonts w:ascii="Times New Roman" w:hAnsi="Times New Roman" w:cs="Times New Roman"/>
        </w:rPr>
      </w:pPr>
      <w:r w:rsidRPr="00196A15">
        <w:rPr>
          <w:rFonts w:ascii="Times New Roman" w:eastAsia="Times New Roman" w:hAnsi="Times New Roman" w:cs="Times New Roman"/>
          <w:spacing w:val="-12"/>
          <w:sz w:val="22"/>
          <w:szCs w:val="22"/>
        </w:rPr>
        <w:t>WYCENA SZACUNKOWA</w:t>
      </w:r>
      <w:r w:rsidR="00BE1493" w:rsidRPr="00196A15">
        <w:rPr>
          <w:rFonts w:ascii="Times New Roman" w:eastAsia="Times New Roman" w:hAnsi="Times New Roman" w:cs="Times New Roman"/>
          <w:spacing w:val="-12"/>
          <w:sz w:val="22"/>
          <w:szCs w:val="22"/>
        </w:rPr>
        <w:t xml:space="preserve"> – </w:t>
      </w:r>
      <w:r w:rsidR="001E5223" w:rsidRPr="00196A15">
        <w:rPr>
          <w:rFonts w:ascii="Times New Roman" w:eastAsia="Times New Roman" w:hAnsi="Times New Roman" w:cs="Times New Roman"/>
          <w:spacing w:val="-12"/>
          <w:sz w:val="22"/>
          <w:szCs w:val="22"/>
        </w:rPr>
        <w:t>Załącznik nr 4</w:t>
      </w:r>
      <w:r w:rsidR="00BE1493" w:rsidRPr="00196A15">
        <w:rPr>
          <w:rFonts w:ascii="Times New Roman" w:eastAsia="Times New Roman" w:hAnsi="Times New Roman" w:cs="Times New Roman"/>
          <w:spacing w:val="-12"/>
          <w:sz w:val="22"/>
          <w:szCs w:val="22"/>
        </w:rPr>
        <w:t xml:space="preserve"> </w:t>
      </w:r>
      <w:r w:rsidR="001E5223" w:rsidRPr="00196A15">
        <w:rPr>
          <w:rFonts w:ascii="Times New Roman" w:eastAsia="Times New Roman" w:hAnsi="Times New Roman" w:cs="Times New Roman"/>
          <w:spacing w:val="-12"/>
          <w:sz w:val="22"/>
          <w:szCs w:val="22"/>
        </w:rPr>
        <w:t xml:space="preserve">do </w:t>
      </w:r>
      <w:r w:rsidR="00BE1493" w:rsidRPr="00196A15">
        <w:rPr>
          <w:rFonts w:ascii="Times New Roman" w:eastAsia="Times New Roman" w:hAnsi="Times New Roman" w:cs="Times New Roman"/>
          <w:spacing w:val="-12"/>
          <w:sz w:val="22"/>
          <w:szCs w:val="22"/>
        </w:rPr>
        <w:t>SWZ,</w:t>
      </w:r>
    </w:p>
    <w:p w14:paraId="243629B0" w14:textId="61E6B290" w:rsidR="005136D7" w:rsidRPr="005136D7" w:rsidRDefault="005136D7" w:rsidP="005136D7">
      <w:pPr>
        <w:pStyle w:val="Akapitzlist"/>
        <w:numPr>
          <w:ilvl w:val="0"/>
          <w:numId w:val="24"/>
        </w:numPr>
        <w:rPr>
          <w:rFonts w:ascii="Times New Roman" w:hAnsi="Times New Roman" w:cs="Times New Roman"/>
        </w:rPr>
      </w:pPr>
      <w:r w:rsidRPr="005136D7">
        <w:rPr>
          <w:rFonts w:ascii="Times New Roman" w:hAnsi="Times New Roman" w:cs="Times New Roman"/>
        </w:rPr>
        <w:t>WZÓR UMOWY – Załącznik nr 5 do SWZ.</w:t>
      </w:r>
    </w:p>
    <w:p w14:paraId="2469FF88" w14:textId="7FA1210C" w:rsidR="00196A15" w:rsidRPr="00196A15" w:rsidRDefault="00196A15" w:rsidP="00DA2285">
      <w:pPr>
        <w:pStyle w:val="Akapitzlist"/>
        <w:numPr>
          <w:ilvl w:val="0"/>
          <w:numId w:val="24"/>
        </w:numPr>
        <w:shd w:val="clear" w:color="auto" w:fill="FFFFFF"/>
        <w:spacing w:line="230" w:lineRule="exact"/>
        <w:rPr>
          <w:rFonts w:ascii="Times New Roman" w:hAnsi="Times New Roman" w:cs="Times New Roman"/>
          <w:sz w:val="22"/>
          <w:szCs w:val="22"/>
        </w:rPr>
      </w:pPr>
      <w:r w:rsidRPr="00196A15">
        <w:rPr>
          <w:rFonts w:ascii="Times New Roman" w:hAnsi="Times New Roman" w:cs="Times New Roman"/>
          <w:sz w:val="22"/>
          <w:szCs w:val="22"/>
        </w:rPr>
        <w:t>OŚWIADCZENIE WYKONAWCY</w:t>
      </w:r>
      <w:r>
        <w:rPr>
          <w:rFonts w:ascii="Times New Roman" w:hAnsi="Times New Roman" w:cs="Times New Roman"/>
          <w:sz w:val="22"/>
          <w:szCs w:val="22"/>
        </w:rPr>
        <w:t xml:space="preserve"> POTWIERDZAJĄCE SPEŁNIANIE WARUNKU NA PODSTAWIE ART. 94 UST. 1 PKT 1,2 </w:t>
      </w:r>
      <w:r w:rsidR="005136D7">
        <w:rPr>
          <w:rFonts w:ascii="Times New Roman" w:hAnsi="Times New Roman" w:cs="Times New Roman"/>
          <w:sz w:val="22"/>
          <w:szCs w:val="22"/>
        </w:rPr>
        <w:t>UPZP – Załącznik nr 6</w:t>
      </w:r>
      <w:r w:rsidR="00D13226">
        <w:rPr>
          <w:rFonts w:ascii="Times New Roman" w:hAnsi="Times New Roman" w:cs="Times New Roman"/>
          <w:sz w:val="22"/>
          <w:szCs w:val="22"/>
        </w:rPr>
        <w:t xml:space="preserve"> do SWZ,</w:t>
      </w:r>
    </w:p>
    <w:p w14:paraId="29DCFA7C" w14:textId="1C2CFBDC" w:rsidR="00AA67AA" w:rsidRPr="003E6733" w:rsidRDefault="00AA67AA" w:rsidP="003E6733">
      <w:pPr>
        <w:shd w:val="clear" w:color="auto" w:fill="FFFFFF"/>
        <w:spacing w:line="230" w:lineRule="exact"/>
        <w:rPr>
          <w:rFonts w:ascii="Times New Roman" w:eastAsia="Times New Roman" w:hAnsi="Times New Roman" w:cs="Times New Roman"/>
          <w:spacing w:val="-12"/>
          <w:sz w:val="22"/>
          <w:szCs w:val="22"/>
        </w:rPr>
        <w:sectPr w:rsidR="00AA67AA" w:rsidRPr="003E6733">
          <w:footerReference w:type="default" r:id="rId10"/>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615E6D93" w:rsidR="001E5223" w:rsidRPr="00A96BC0" w:rsidRDefault="008A005D" w:rsidP="001E5223">
      <w:pPr>
        <w:shd w:val="clear" w:color="auto" w:fill="FFFFFF"/>
        <w:spacing w:line="250" w:lineRule="exact"/>
        <w:ind w:left="142"/>
        <w:rPr>
          <w:rFonts w:ascii="Times New Roman" w:eastAsia="Times New Roman" w:hAnsi="Times New Roman" w:cs="Times New Roman"/>
          <w:b/>
          <w:sz w:val="22"/>
          <w:szCs w:val="22"/>
        </w:rPr>
      </w:pPr>
      <w:r>
        <w:rPr>
          <w:rFonts w:ascii="Times New Roman" w:hAnsi="Times New Roman" w:cs="Times New Roman"/>
          <w:b/>
          <w:sz w:val="22"/>
          <w:szCs w:val="22"/>
        </w:rPr>
        <w:t xml:space="preserve">       </w:t>
      </w:r>
      <w:r w:rsidR="001E5223" w:rsidRPr="00A96BC0">
        <w:rPr>
          <w:rFonts w:ascii="Times New Roman" w:hAnsi="Times New Roman" w:cs="Times New Roman"/>
          <w:b/>
          <w:sz w:val="22"/>
          <w:szCs w:val="22"/>
        </w:rPr>
        <w:t>SPORZĄDZIŁA</w:t>
      </w:r>
      <w:r w:rsidR="001E5223" w:rsidRPr="00A96BC0">
        <w:rPr>
          <w:rFonts w:ascii="Times New Roman" w:eastAsia="Times New Roman" w:hAnsi="Times New Roman" w:cs="Times New Roman"/>
          <w:b/>
          <w:sz w:val="22"/>
          <w:szCs w:val="22"/>
        </w:rPr>
        <w:t>:</w:t>
      </w:r>
    </w:p>
    <w:p w14:paraId="77D8D33E" w14:textId="5CE12146" w:rsidR="001E5223" w:rsidRPr="00A96BC0" w:rsidRDefault="008A005D" w:rsidP="008A005D">
      <w:pPr>
        <w:shd w:val="clear" w:color="auto" w:fill="FFFFFF"/>
        <w:spacing w:line="250" w:lineRule="exact"/>
        <w:ind w:right="-530" w:hanging="567"/>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1E5223"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7362F233" w:rsidR="001E5223" w:rsidRPr="00A96BC0" w:rsidRDefault="00180234" w:rsidP="00180234">
      <w:pPr>
        <w:shd w:val="clear" w:color="auto" w:fill="FFFFFF"/>
        <w:spacing w:before="211" w:line="254" w:lineRule="exact"/>
        <w:ind w:left="142" w:hanging="142"/>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Z-ca </w:t>
      </w:r>
      <w:r w:rsidR="001E5223">
        <w:rPr>
          <w:rFonts w:ascii="Times New Roman" w:eastAsia="Times New Roman" w:hAnsi="Times New Roman" w:cs="Times New Roman"/>
          <w:i/>
          <w:iCs/>
          <w:spacing w:val="-1"/>
          <w:sz w:val="22"/>
          <w:szCs w:val="22"/>
        </w:rPr>
        <w:t>Burmistrz</w:t>
      </w:r>
      <w:r>
        <w:rPr>
          <w:rFonts w:ascii="Times New Roman" w:eastAsia="Times New Roman" w:hAnsi="Times New Roman" w:cs="Times New Roman"/>
          <w:i/>
          <w:iCs/>
          <w:spacing w:val="-1"/>
          <w:sz w:val="22"/>
          <w:szCs w:val="22"/>
        </w:rPr>
        <w:t>a</w:t>
      </w:r>
      <w:r w:rsidR="001E5223">
        <w:rPr>
          <w:rFonts w:ascii="Times New Roman" w:eastAsia="Times New Roman" w:hAnsi="Times New Roman" w:cs="Times New Roman"/>
          <w:i/>
          <w:iCs/>
          <w:spacing w:val="-1"/>
          <w:sz w:val="22"/>
          <w:szCs w:val="22"/>
        </w:rPr>
        <w:t xml:space="preserve">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Maciej Chaberski</w:t>
      </w:r>
      <w:r w:rsidR="001E5223">
        <w:rPr>
          <w:rFonts w:ascii="Times New Roman" w:eastAsia="Times New Roman" w:hAnsi="Times New Roman" w:cs="Times New Roman"/>
          <w:i/>
          <w:iCs/>
          <w:spacing w:val="-1"/>
          <w:sz w:val="22"/>
          <w:szCs w:val="22"/>
        </w:rPr>
        <w:t xml:space="preserve">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124B1BA3" w:rsidR="001E5223" w:rsidRDefault="001E5223" w:rsidP="001E5223">
      <w:pPr>
        <w:shd w:val="clear" w:color="auto" w:fill="FFFFFF"/>
        <w:spacing w:before="211" w:line="254" w:lineRule="exact"/>
        <w:ind w:left="442" w:firstLine="442"/>
        <w:rPr>
          <w:b/>
        </w:rPr>
      </w:pPr>
    </w:p>
    <w:p w14:paraId="66700711" w14:textId="77777777" w:rsidR="001A4150" w:rsidRPr="00A96BC0" w:rsidRDefault="001A4150" w:rsidP="001E5223">
      <w:pPr>
        <w:shd w:val="clear" w:color="auto" w:fill="FFFFFF"/>
        <w:spacing w:before="211" w:line="254" w:lineRule="exact"/>
        <w:ind w:left="442" w:firstLine="442"/>
        <w:rPr>
          <w:b/>
        </w:rPr>
        <w:sectPr w:rsidR="001A4150" w:rsidRPr="00A96BC0">
          <w:type w:val="continuous"/>
          <w:pgSz w:w="11909" w:h="16834"/>
          <w:pgMar w:top="1063" w:right="1078" w:bottom="360" w:left="1082" w:header="708" w:footer="708" w:gutter="0"/>
          <w:cols w:space="60"/>
          <w:noEndnote/>
        </w:sectPr>
      </w:pPr>
    </w:p>
    <w:p w14:paraId="55009992" w14:textId="5499D363"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1A4150">
        <w:rPr>
          <w:rFonts w:ascii="Times New Roman" w:eastAsia="Times New Roman" w:hAnsi="Times New Roman" w:cs="Times New Roman"/>
          <w:b/>
          <w:sz w:val="22"/>
          <w:szCs w:val="22"/>
        </w:rPr>
        <w:t>, dnia</w:t>
      </w:r>
      <w:r w:rsidR="00A924AC">
        <w:rPr>
          <w:rFonts w:ascii="Times New Roman" w:eastAsia="Times New Roman" w:hAnsi="Times New Roman" w:cs="Times New Roman"/>
          <w:b/>
          <w:sz w:val="22"/>
          <w:szCs w:val="22"/>
        </w:rPr>
        <w:t xml:space="preserve"> </w:t>
      </w:r>
      <w:r w:rsidR="003E6733">
        <w:rPr>
          <w:rFonts w:ascii="Times New Roman" w:eastAsia="Times New Roman" w:hAnsi="Times New Roman" w:cs="Times New Roman"/>
          <w:b/>
          <w:sz w:val="22"/>
          <w:szCs w:val="22"/>
        </w:rPr>
        <w:t>05.08</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DA2285">
      <w:pPr>
        <w:pStyle w:val="Akapitzlist"/>
        <w:numPr>
          <w:ilvl w:val="0"/>
          <w:numId w:val="25"/>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DA2285">
      <w:pPr>
        <w:pStyle w:val="Akapitzlist"/>
        <w:numPr>
          <w:ilvl w:val="0"/>
          <w:numId w:val="25"/>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DA2285">
      <w:pPr>
        <w:pStyle w:val="Akapitzlist"/>
        <w:numPr>
          <w:ilvl w:val="0"/>
          <w:numId w:val="25"/>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326E3408"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6</w:t>
      </w:r>
    </w:p>
    <w:p w14:paraId="35831F51" w14:textId="05DAE25F"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6</w:t>
      </w:r>
    </w:p>
    <w:p w14:paraId="0255442A" w14:textId="5901D788"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6</w:t>
      </w:r>
    </w:p>
    <w:p w14:paraId="1C24BBA7" w14:textId="4F154412"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E57BD6">
        <w:rPr>
          <w:rFonts w:ascii="Times New Roman" w:eastAsia="Times New Roman" w:hAnsi="Times New Roman" w:cs="Times New Roman"/>
          <w:sz w:val="22"/>
          <w:szCs w:val="22"/>
        </w:rPr>
        <w:t>……………………………………………………………….. 7</w:t>
      </w:r>
    </w:p>
    <w:p w14:paraId="483FB895" w14:textId="5FA7E207"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..8</w:t>
      </w:r>
    </w:p>
    <w:p w14:paraId="4F98FE79" w14:textId="4B2EF97A" w:rsidR="001C4817" w:rsidRDefault="00BE1493" w:rsidP="00DA2285">
      <w:pPr>
        <w:pStyle w:val="Akapitzlist"/>
        <w:numPr>
          <w:ilvl w:val="0"/>
          <w:numId w:val="25"/>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E57BD6">
        <w:rPr>
          <w:rFonts w:ascii="Times New Roman" w:eastAsia="Times New Roman" w:hAnsi="Times New Roman" w:cs="Times New Roman"/>
          <w:sz w:val="22"/>
          <w:szCs w:val="22"/>
        </w:rPr>
        <w:t>………………………………………………………...……..…. 9</w:t>
      </w:r>
    </w:p>
    <w:p w14:paraId="326CC52B" w14:textId="3569D415" w:rsidR="001C4817" w:rsidRDefault="00BE1493" w:rsidP="00DA2285">
      <w:pPr>
        <w:pStyle w:val="Akapitzlist"/>
        <w:numPr>
          <w:ilvl w:val="0"/>
          <w:numId w:val="25"/>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10</w:t>
      </w:r>
    </w:p>
    <w:p w14:paraId="11D4D545" w14:textId="0D82F3F2"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E57BD6">
        <w:rPr>
          <w:rFonts w:ascii="Times New Roman" w:hAnsi="Times New Roman" w:cs="Times New Roman"/>
          <w:sz w:val="22"/>
          <w:szCs w:val="22"/>
        </w:rPr>
        <w:t>11</w:t>
      </w:r>
    </w:p>
    <w:p w14:paraId="2D0678F5" w14:textId="5F3CF7FD"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11</w:t>
      </w:r>
    </w:p>
    <w:p w14:paraId="6C5B0E04" w14:textId="497478E5"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E57BD6">
        <w:rPr>
          <w:rFonts w:ascii="Times New Roman" w:hAnsi="Times New Roman" w:cs="Times New Roman"/>
          <w:sz w:val="22"/>
          <w:szCs w:val="22"/>
        </w:rPr>
        <w:t>12</w:t>
      </w:r>
    </w:p>
    <w:p w14:paraId="7C35A670" w14:textId="50CE952D"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13</w:t>
      </w:r>
    </w:p>
    <w:p w14:paraId="313F019D" w14:textId="20106E15"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E57BD6">
        <w:rPr>
          <w:rFonts w:ascii="Times New Roman" w:hAnsi="Times New Roman" w:cs="Times New Roman"/>
          <w:sz w:val="22"/>
          <w:szCs w:val="22"/>
        </w:rPr>
        <w:t>13</w:t>
      </w:r>
    </w:p>
    <w:p w14:paraId="592D9F4D" w14:textId="67A0C802"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13</w:t>
      </w:r>
    </w:p>
    <w:p w14:paraId="464540D0" w14:textId="49CBB334"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E57BD6">
        <w:rPr>
          <w:rFonts w:ascii="Times New Roman" w:hAnsi="Times New Roman" w:cs="Times New Roman"/>
          <w:sz w:val="22"/>
          <w:szCs w:val="22"/>
        </w:rPr>
        <w:t>14</w:t>
      </w:r>
    </w:p>
    <w:p w14:paraId="69D43E5B" w14:textId="4F069C53" w:rsidR="001C4817" w:rsidRDefault="00BE1493" w:rsidP="00DA2285">
      <w:pPr>
        <w:pStyle w:val="Akapitzlist"/>
        <w:numPr>
          <w:ilvl w:val="0"/>
          <w:numId w:val="25"/>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14</w:t>
      </w:r>
    </w:p>
    <w:p w14:paraId="0E691E40" w14:textId="5FF8EC00" w:rsidR="001C4817" w:rsidRDefault="00BE1493" w:rsidP="00DA2285">
      <w:pPr>
        <w:pStyle w:val="Akapitzlist"/>
        <w:numPr>
          <w:ilvl w:val="0"/>
          <w:numId w:val="25"/>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14</w:t>
      </w:r>
    </w:p>
    <w:p w14:paraId="71BA3405" w14:textId="1E79A447" w:rsidR="001C4817" w:rsidRDefault="00BE1493" w:rsidP="00DA2285">
      <w:pPr>
        <w:pStyle w:val="Akapitzlist"/>
        <w:numPr>
          <w:ilvl w:val="0"/>
          <w:numId w:val="25"/>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15</w:t>
      </w:r>
    </w:p>
    <w:p w14:paraId="0F6A9B8E" w14:textId="414FF57E"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15</w:t>
      </w:r>
    </w:p>
    <w:p w14:paraId="07DE5441" w14:textId="76DB9644"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15</w:t>
      </w:r>
    </w:p>
    <w:p w14:paraId="775307E5" w14:textId="113E283F" w:rsidR="001C4817" w:rsidRPr="0059068D"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16</w:t>
      </w:r>
    </w:p>
    <w:p w14:paraId="1DC84F31" w14:textId="1EB989BB" w:rsidR="0059068D" w:rsidRDefault="0059068D" w:rsidP="00DA2285">
      <w:pPr>
        <w:pStyle w:val="Akapitzlist"/>
        <w:numPr>
          <w:ilvl w:val="0"/>
          <w:numId w:val="25"/>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E57BD6">
        <w:rPr>
          <w:rFonts w:ascii="Times New Roman" w:eastAsia="Times New Roman" w:hAnsi="Times New Roman" w:cs="Times New Roman"/>
          <w:sz w:val="22"/>
          <w:szCs w:val="22"/>
        </w:rPr>
        <w:t>………………………………………………………………………...16</w:t>
      </w:r>
    </w:p>
    <w:p w14:paraId="4762C491" w14:textId="2508C81F"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E57BD6">
        <w:rPr>
          <w:rFonts w:ascii="Times New Roman" w:eastAsia="Times New Roman" w:hAnsi="Times New Roman" w:cs="Times New Roman"/>
          <w:sz w:val="22"/>
          <w:szCs w:val="22"/>
        </w:rPr>
        <w:t>16</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1242AB"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03D7B376"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publiczneg</w:t>
      </w:r>
      <w:r w:rsidR="007F09C5">
        <w:rPr>
          <w:rFonts w:ascii="Times New Roman" w:eastAsia="Times New Roman" w:hAnsi="Times New Roman" w:cs="Times New Roman"/>
          <w:sz w:val="22"/>
          <w:szCs w:val="22"/>
        </w:rPr>
        <w:t>o na wykonanie usługi</w:t>
      </w:r>
      <w:r w:rsidR="00957823">
        <w:rPr>
          <w:rFonts w:ascii="Times New Roman" w:eastAsia="Times New Roman" w:hAnsi="Times New Roman" w:cs="Times New Roman"/>
          <w:sz w:val="22"/>
          <w:szCs w:val="22"/>
        </w:rPr>
        <w:t>, której</w:t>
      </w:r>
      <w:r>
        <w:rPr>
          <w:rFonts w:ascii="Times New Roman" w:eastAsia="Times New Roman" w:hAnsi="Times New Roman" w:cs="Times New Roman"/>
          <w:sz w:val="22"/>
          <w:szCs w:val="22"/>
        </w:rPr>
        <w:t xml:space="preserve">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 xml:space="preserve">(t. j. Dz. U. z 2019 r. poz. 2019 z </w:t>
      </w:r>
      <w:proofErr w:type="spellStart"/>
      <w:r>
        <w:rPr>
          <w:rFonts w:ascii="Times New Roman" w:eastAsia="Times New Roman" w:hAnsi="Times New Roman" w:cs="Times New Roman"/>
          <w:spacing w:val="-1"/>
          <w:sz w:val="22"/>
          <w:szCs w:val="22"/>
        </w:rPr>
        <w:t>pó</w:t>
      </w:r>
      <w:r w:rsidR="00F90437">
        <w:rPr>
          <w:rFonts w:ascii="Times New Roman" w:eastAsia="Times New Roman" w:hAnsi="Times New Roman" w:cs="Times New Roman"/>
          <w:spacing w:val="-1"/>
          <w:sz w:val="22"/>
          <w:szCs w:val="22"/>
        </w:rPr>
        <w:t>źn</w:t>
      </w:r>
      <w:proofErr w:type="spellEnd"/>
      <w:r w:rsidR="00F90437">
        <w:rPr>
          <w:rFonts w:ascii="Times New Roman" w:eastAsia="Times New Roman" w:hAnsi="Times New Roman" w:cs="Times New Roman"/>
          <w:spacing w:val="-1"/>
          <w:sz w:val="22"/>
          <w:szCs w:val="22"/>
        </w:rPr>
        <w:t>,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7DFAB530"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1D1BB9">
        <w:rPr>
          <w:rFonts w:ascii="Times New Roman" w:eastAsia="Times New Roman" w:hAnsi="Times New Roman" w:cs="Times New Roman"/>
          <w:b/>
          <w:bCs/>
          <w:sz w:val="22"/>
          <w:szCs w:val="22"/>
        </w:rPr>
        <w:t>ZP.271.06</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publicznych (t. j. Dz. U. z 2019 r. poz. 2019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7BC38511" w14:textId="658F617D"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D30EAF">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6418B6CD" w14:textId="45E01BE7" w:rsidR="00E609D5" w:rsidRDefault="00BE1493" w:rsidP="00420A65">
      <w:pPr>
        <w:jc w:val="both"/>
        <w:rPr>
          <w:rFonts w:ascii="Times New Roman" w:hAnsi="Times New Roman" w:cs="Times New Roman"/>
          <w:sz w:val="22"/>
          <w:szCs w:val="22"/>
        </w:rPr>
      </w:pPr>
      <w:r w:rsidRPr="00E609D5">
        <w:rPr>
          <w:rFonts w:ascii="Times New Roman" w:hAnsi="Times New Roman" w:cs="Times New Roman"/>
          <w:sz w:val="22"/>
          <w:szCs w:val="22"/>
        </w:rPr>
        <w:t xml:space="preserve">3.1. </w:t>
      </w:r>
      <w:r w:rsidR="00E92FC0">
        <w:rPr>
          <w:rFonts w:ascii="Times New Roman" w:hAnsi="Times New Roman" w:cs="Times New Roman"/>
          <w:sz w:val="22"/>
          <w:szCs w:val="22"/>
        </w:rPr>
        <w:t>Przedmiotem zamówienia jest likwidacja roślin inwazyjnych – likwidacja skupisk Barszczu Sosnowskiego, nawłoci kanadyjskiej oraz</w:t>
      </w:r>
      <w:r w:rsidR="00E92FC0" w:rsidRPr="00E92FC0">
        <w:rPr>
          <w:rFonts w:ascii="Times New Roman" w:hAnsi="Times New Roman" w:cs="Times New Roman"/>
          <w:sz w:val="22"/>
          <w:szCs w:val="22"/>
        </w:rPr>
        <w:t xml:space="preserve"> </w:t>
      </w:r>
      <w:proofErr w:type="spellStart"/>
      <w:r w:rsidR="00E92FC0" w:rsidRPr="00E92FC0">
        <w:rPr>
          <w:rFonts w:ascii="Times New Roman" w:hAnsi="Times New Roman" w:cs="Times New Roman"/>
          <w:sz w:val="22"/>
          <w:szCs w:val="22"/>
        </w:rPr>
        <w:t>rdestowca</w:t>
      </w:r>
      <w:proofErr w:type="spellEnd"/>
      <w:r w:rsidR="00E92FC0" w:rsidRPr="00E92FC0">
        <w:rPr>
          <w:rFonts w:ascii="Times New Roman" w:hAnsi="Times New Roman" w:cs="Times New Roman"/>
          <w:sz w:val="22"/>
          <w:szCs w:val="22"/>
        </w:rPr>
        <w:t xml:space="preserve"> ostrokończystego</w:t>
      </w:r>
      <w:r w:rsidR="00E92FC0">
        <w:rPr>
          <w:rFonts w:ascii="Times New Roman" w:hAnsi="Times New Roman" w:cs="Times New Roman"/>
          <w:sz w:val="22"/>
          <w:szCs w:val="22"/>
        </w:rPr>
        <w:t xml:space="preserve"> na terenie Gminy Kępice</w:t>
      </w:r>
      <w:r w:rsidR="005967BC">
        <w:rPr>
          <w:rFonts w:ascii="Times New Roman" w:hAnsi="Times New Roman" w:cs="Times New Roman"/>
          <w:sz w:val="22"/>
          <w:szCs w:val="22"/>
        </w:rPr>
        <w:t xml:space="preserve"> przy zastosowaniu metod mechanicznych. </w:t>
      </w:r>
      <w:r w:rsidR="005967BC" w:rsidRPr="005967BC">
        <w:rPr>
          <w:rFonts w:ascii="Times New Roman" w:hAnsi="Times New Roman" w:cs="Times New Roman"/>
          <w:sz w:val="22"/>
          <w:szCs w:val="22"/>
        </w:rPr>
        <w:t>Prace związane ze zw</w:t>
      </w:r>
      <w:r w:rsidR="005967BC">
        <w:rPr>
          <w:rFonts w:ascii="Times New Roman" w:hAnsi="Times New Roman" w:cs="Times New Roman"/>
          <w:sz w:val="22"/>
          <w:szCs w:val="22"/>
        </w:rPr>
        <w:t>alczaniem roślin inwazyjnych</w:t>
      </w:r>
      <w:r w:rsidR="005967BC" w:rsidRPr="005967BC">
        <w:rPr>
          <w:rFonts w:ascii="Times New Roman" w:hAnsi="Times New Roman" w:cs="Times New Roman"/>
          <w:sz w:val="22"/>
          <w:szCs w:val="22"/>
        </w:rPr>
        <w:t xml:space="preserve"> należy prowadzić z </w:t>
      </w:r>
      <w:r w:rsidR="005967BC">
        <w:rPr>
          <w:rFonts w:ascii="Times New Roman" w:hAnsi="Times New Roman" w:cs="Times New Roman"/>
          <w:sz w:val="22"/>
          <w:szCs w:val="22"/>
        </w:rPr>
        <w:t>zachowaniem środków ostrożności</w:t>
      </w:r>
      <w:r w:rsidR="005967BC" w:rsidRPr="005967BC">
        <w:rPr>
          <w:rFonts w:ascii="Times New Roman" w:hAnsi="Times New Roman" w:cs="Times New Roman"/>
          <w:sz w:val="22"/>
          <w:szCs w:val="22"/>
        </w:rPr>
        <w:t xml:space="preserve"> oraz bezpieczeństwa pracowników (odzież i sprzęt ochronny), zgodnie z regulacjami prawnymi przy wykorzystaniu właściwego sprzętu niezbędnego</w:t>
      </w:r>
      <w:r w:rsidR="005967BC">
        <w:rPr>
          <w:rFonts w:ascii="Times New Roman" w:hAnsi="Times New Roman" w:cs="Times New Roman"/>
          <w:sz w:val="22"/>
          <w:szCs w:val="22"/>
        </w:rPr>
        <w:t xml:space="preserve"> do zwalczania roślin inwazyjnych. </w:t>
      </w:r>
      <w:r w:rsidR="005967BC" w:rsidRPr="005967BC">
        <w:rPr>
          <w:rFonts w:ascii="Times New Roman" w:hAnsi="Times New Roman" w:cs="Times New Roman"/>
          <w:sz w:val="22"/>
          <w:szCs w:val="22"/>
        </w:rPr>
        <w:t>Materiał niezbędny do wykonania zamówienia zapewnia WYKONAWCA.</w:t>
      </w:r>
      <w:r w:rsidR="00BA19B7">
        <w:rPr>
          <w:rFonts w:ascii="Times New Roman" w:hAnsi="Times New Roman" w:cs="Times New Roman"/>
          <w:sz w:val="22"/>
          <w:szCs w:val="22"/>
        </w:rPr>
        <w:t xml:space="preserve"> </w:t>
      </w:r>
      <w:r w:rsidR="00BA19B7" w:rsidRPr="00BA19B7">
        <w:rPr>
          <w:rFonts w:ascii="Times New Roman" w:hAnsi="Times New Roman" w:cs="Times New Roman"/>
          <w:sz w:val="22"/>
          <w:szCs w:val="22"/>
        </w:rPr>
        <w:t>Wykona</w:t>
      </w:r>
      <w:r w:rsidR="00BA19B7">
        <w:rPr>
          <w:rFonts w:ascii="Times New Roman" w:hAnsi="Times New Roman" w:cs="Times New Roman"/>
          <w:sz w:val="22"/>
          <w:szCs w:val="22"/>
        </w:rPr>
        <w:t xml:space="preserve">wca zapewnia sprzęt, narzędzia </w:t>
      </w:r>
      <w:r w:rsidR="00BA19B7" w:rsidRPr="00BA19B7">
        <w:rPr>
          <w:rFonts w:ascii="Times New Roman" w:hAnsi="Times New Roman" w:cs="Times New Roman"/>
          <w:sz w:val="22"/>
          <w:szCs w:val="22"/>
        </w:rPr>
        <w:t>oraz ludzi w ilościach niezbędnych do sprawnej re</w:t>
      </w:r>
      <w:r w:rsidR="00BA19B7">
        <w:rPr>
          <w:rFonts w:ascii="Times New Roman" w:hAnsi="Times New Roman" w:cs="Times New Roman"/>
          <w:sz w:val="22"/>
          <w:szCs w:val="22"/>
        </w:rPr>
        <w:t xml:space="preserve">alizacji przedmiotu zamówienia. </w:t>
      </w:r>
      <w:r w:rsidR="00BA19B7" w:rsidRPr="00BA19B7">
        <w:rPr>
          <w:rFonts w:ascii="Times New Roman" w:hAnsi="Times New Roman" w:cs="Times New Roman"/>
          <w:sz w:val="22"/>
          <w:szCs w:val="22"/>
        </w:rPr>
        <w:t>Wykonawca będzie używał jedynie takiego sprzętu, który nie spowoduje niekorzystnego wpły</w:t>
      </w:r>
      <w:r w:rsidR="00BA19B7">
        <w:rPr>
          <w:rFonts w:ascii="Times New Roman" w:hAnsi="Times New Roman" w:cs="Times New Roman"/>
          <w:sz w:val="22"/>
          <w:szCs w:val="22"/>
        </w:rPr>
        <w:t xml:space="preserve">wu na jakość wykonywanych prac. </w:t>
      </w:r>
      <w:r w:rsidR="00BA19B7" w:rsidRPr="00BA19B7">
        <w:rPr>
          <w:rFonts w:ascii="Times New Roman" w:hAnsi="Times New Roman" w:cs="Times New Roman"/>
          <w:sz w:val="22"/>
          <w:szCs w:val="22"/>
        </w:rPr>
        <w:t>Sprzęt, który posłuży do wykonywania zabiegów musi być w dobrym stanie technicznym (gotowy do pracy), musi spełniać wymagania norm ochrony środowiska, przepisów dotyczących jego użytkowania i musi być stosowany zgodnie z przeznaczeniem.</w:t>
      </w:r>
      <w:r w:rsidR="00BA19B7">
        <w:rPr>
          <w:rFonts w:ascii="Times New Roman" w:hAnsi="Times New Roman" w:cs="Times New Roman"/>
          <w:sz w:val="22"/>
          <w:szCs w:val="22"/>
        </w:rPr>
        <w:t xml:space="preserve"> </w:t>
      </w:r>
      <w:r w:rsidR="00BA19B7" w:rsidRPr="00BA19B7">
        <w:rPr>
          <w:rFonts w:ascii="Times New Roman" w:hAnsi="Times New Roman" w:cs="Times New Roman"/>
          <w:sz w:val="22"/>
          <w:szCs w:val="22"/>
        </w:rPr>
        <w:t>Osoby wykonujące zabiegi chemiczne muszą być odpowiednio przeszkolone</w:t>
      </w:r>
      <w:r w:rsidR="00420A65">
        <w:rPr>
          <w:rFonts w:ascii="Times New Roman" w:hAnsi="Times New Roman" w:cs="Times New Roman"/>
          <w:sz w:val="22"/>
          <w:szCs w:val="22"/>
        </w:rPr>
        <w:t xml:space="preserve"> w zakresie stosowania maszyn i narzędzi.</w:t>
      </w:r>
      <w:r w:rsidR="00420A65" w:rsidRPr="00420A65">
        <w:t xml:space="preserve"> </w:t>
      </w:r>
      <w:r w:rsidR="00420A65" w:rsidRPr="00420A65">
        <w:rPr>
          <w:rFonts w:ascii="Times New Roman" w:hAnsi="Times New Roman" w:cs="Times New Roman"/>
          <w:sz w:val="22"/>
          <w:szCs w:val="22"/>
        </w:rPr>
        <w:t xml:space="preserve">Przy likwidacji </w:t>
      </w:r>
      <w:r w:rsidR="00420A65">
        <w:rPr>
          <w:rFonts w:ascii="Times New Roman" w:hAnsi="Times New Roman" w:cs="Times New Roman"/>
          <w:sz w:val="22"/>
          <w:szCs w:val="22"/>
        </w:rPr>
        <w:t xml:space="preserve">gatunków inwazyjnych </w:t>
      </w:r>
      <w:r w:rsidR="00420A65" w:rsidRPr="00420A65">
        <w:rPr>
          <w:rFonts w:ascii="Times New Roman" w:hAnsi="Times New Roman" w:cs="Times New Roman"/>
          <w:sz w:val="22"/>
          <w:szCs w:val="22"/>
        </w:rPr>
        <w:t>nad brzegami wód oraz na pojedynczych stanowiskach lub kępach o niewielkiej liczebności, przed rozdrobnieniem rośliny należy ściąć kwiatostany nie dopuszczając do wysypania i wysiewu nasion. Uzyskane po skoszeniu masy zielone nie mogą być przedmiotem obrotu towarowego. Masy zielone pozostałe po ścięciu należy rozdrobnić do rozmiaru sieczki i pozostawić w miejscu wykonywania zabiegu. Prace przy likwida</w:t>
      </w:r>
      <w:r w:rsidR="00420A65">
        <w:rPr>
          <w:rFonts w:ascii="Times New Roman" w:hAnsi="Times New Roman" w:cs="Times New Roman"/>
          <w:sz w:val="22"/>
          <w:szCs w:val="22"/>
        </w:rPr>
        <w:t>cji roślin inwazyjnych</w:t>
      </w:r>
      <w:r w:rsidR="00420A65" w:rsidRPr="00420A65">
        <w:rPr>
          <w:rFonts w:ascii="Times New Roman" w:hAnsi="Times New Roman" w:cs="Times New Roman"/>
          <w:sz w:val="22"/>
          <w:szCs w:val="22"/>
        </w:rPr>
        <w:t xml:space="preserve"> należy wykonywać w bezwietrzne i suche dni.</w:t>
      </w:r>
      <w:r w:rsidR="00CE45A5">
        <w:rPr>
          <w:rFonts w:ascii="Times New Roman" w:hAnsi="Times New Roman" w:cs="Times New Roman"/>
          <w:sz w:val="22"/>
          <w:szCs w:val="22"/>
        </w:rPr>
        <w:t xml:space="preserve"> </w:t>
      </w:r>
      <w:r w:rsidR="00420A65" w:rsidRPr="00420A65">
        <w:rPr>
          <w:rFonts w:ascii="Times New Roman" w:hAnsi="Times New Roman" w:cs="Times New Roman"/>
          <w:sz w:val="22"/>
          <w:szCs w:val="22"/>
        </w:rPr>
        <w:t>Ze względu na toksyczne właściwości likwidowanej roślinności przy prowadzeniu zabiegów zwalczania, konieczne jest zastosowanie sz</w:t>
      </w:r>
      <w:r w:rsidR="00420A65">
        <w:rPr>
          <w:rFonts w:ascii="Times New Roman" w:hAnsi="Times New Roman" w:cs="Times New Roman"/>
          <w:sz w:val="22"/>
          <w:szCs w:val="22"/>
        </w:rPr>
        <w:t xml:space="preserve">czególnych środków ostrożności. </w:t>
      </w:r>
      <w:r w:rsidR="00420A65" w:rsidRPr="00420A65">
        <w:rPr>
          <w:rFonts w:ascii="Times New Roman" w:hAnsi="Times New Roman" w:cs="Times New Roman"/>
          <w:sz w:val="22"/>
          <w:szCs w:val="22"/>
        </w:rPr>
        <w:t>Wykonawca odpowiada za wszelkie uszkodzenia powstałe w środowisku naturalnym spo</w:t>
      </w:r>
      <w:r w:rsidR="00420A65">
        <w:rPr>
          <w:rFonts w:ascii="Times New Roman" w:hAnsi="Times New Roman" w:cs="Times New Roman"/>
          <w:sz w:val="22"/>
          <w:szCs w:val="22"/>
        </w:rPr>
        <w:t xml:space="preserve">wodowane przez swoje działanie. </w:t>
      </w:r>
      <w:r w:rsidR="00420A65" w:rsidRPr="00420A65">
        <w:rPr>
          <w:rFonts w:ascii="Times New Roman" w:hAnsi="Times New Roman" w:cs="Times New Roman"/>
          <w:sz w:val="22"/>
          <w:szCs w:val="22"/>
        </w:rPr>
        <w:t>Podczas wykonywania prac stanowiących przedmiot zamówienia Wykonawca zobowiązany jest przestrzegać przepisów dotyczących bezpieczeństwa i higieny pracy. W szczególności Wykonawca ma obowiązek zadbać, aby pracownicy działający na jego zlecenie nie wykonywali pracy w warunkach niebezpiecznych, zagrażających ich życiu i zdrowiu. Odzież ochronną i sprzęt ochrony osobistej niezbędny do bezpiecznego wykonywania zadań zapewnia Wykonawca.</w:t>
      </w:r>
      <w:r w:rsidR="00420A65">
        <w:rPr>
          <w:rFonts w:ascii="Times New Roman" w:hAnsi="Times New Roman" w:cs="Times New Roman"/>
          <w:sz w:val="22"/>
          <w:szCs w:val="22"/>
        </w:rPr>
        <w:t xml:space="preserve"> </w:t>
      </w:r>
      <w:r w:rsidR="00420A65" w:rsidRPr="00420A65">
        <w:rPr>
          <w:rFonts w:ascii="Times New Roman" w:hAnsi="Times New Roman" w:cs="Times New Roman"/>
          <w:sz w:val="22"/>
          <w:szCs w:val="22"/>
        </w:rPr>
        <w:t>Wykonawca zobowiązany jest sporządzić dokumentację fotograficzną miejsc wy</w:t>
      </w:r>
      <w:r w:rsidR="00420A65">
        <w:rPr>
          <w:rFonts w:ascii="Times New Roman" w:hAnsi="Times New Roman" w:cs="Times New Roman"/>
          <w:sz w:val="22"/>
          <w:szCs w:val="22"/>
        </w:rPr>
        <w:t>stępowania roślin inwazyjnych</w:t>
      </w:r>
      <w:r w:rsidR="00420A65" w:rsidRPr="00420A65">
        <w:rPr>
          <w:rFonts w:ascii="Times New Roman" w:hAnsi="Times New Roman" w:cs="Times New Roman"/>
          <w:sz w:val="22"/>
          <w:szCs w:val="22"/>
        </w:rPr>
        <w:t xml:space="preserve"> przed </w:t>
      </w:r>
      <w:r w:rsidR="00420A65">
        <w:rPr>
          <w:rFonts w:ascii="Times New Roman" w:hAnsi="Times New Roman" w:cs="Times New Roman"/>
          <w:sz w:val="22"/>
          <w:szCs w:val="22"/>
        </w:rPr>
        <w:t xml:space="preserve">i po wykonania każdego zabiegu. </w:t>
      </w:r>
      <w:r w:rsidR="00420A65" w:rsidRPr="00420A65">
        <w:rPr>
          <w:rFonts w:ascii="Times New Roman" w:hAnsi="Times New Roman" w:cs="Times New Roman"/>
          <w:sz w:val="22"/>
          <w:szCs w:val="22"/>
        </w:rPr>
        <w:t xml:space="preserve">Kontrola wykonywanych prac polegać będzie </w:t>
      </w:r>
      <w:r w:rsidR="00420A65">
        <w:rPr>
          <w:rFonts w:ascii="Times New Roman" w:hAnsi="Times New Roman" w:cs="Times New Roman"/>
          <w:sz w:val="22"/>
          <w:szCs w:val="22"/>
        </w:rPr>
        <w:t xml:space="preserve">w szczególności na sprawdzeniu: terminowości wykonania, dokładności wykonania, </w:t>
      </w:r>
      <w:r w:rsidR="00420A65" w:rsidRPr="00420A65">
        <w:rPr>
          <w:rFonts w:ascii="Times New Roman" w:hAnsi="Times New Roman" w:cs="Times New Roman"/>
          <w:sz w:val="22"/>
          <w:szCs w:val="22"/>
        </w:rPr>
        <w:t>prawidłowości, jakoś</w:t>
      </w:r>
      <w:r w:rsidR="00420A65">
        <w:rPr>
          <w:rFonts w:ascii="Times New Roman" w:hAnsi="Times New Roman" w:cs="Times New Roman"/>
          <w:sz w:val="22"/>
          <w:szCs w:val="22"/>
        </w:rPr>
        <w:t xml:space="preserve">ci oraz ilości wykonanych prac, </w:t>
      </w:r>
      <w:r w:rsidR="00420A65" w:rsidRPr="00420A65">
        <w:rPr>
          <w:rFonts w:ascii="Times New Roman" w:hAnsi="Times New Roman" w:cs="Times New Roman"/>
          <w:sz w:val="22"/>
          <w:szCs w:val="22"/>
        </w:rPr>
        <w:t>skutecznośc</w:t>
      </w:r>
      <w:r w:rsidR="00420A65">
        <w:rPr>
          <w:rFonts w:ascii="Times New Roman" w:hAnsi="Times New Roman" w:cs="Times New Roman"/>
          <w:sz w:val="22"/>
          <w:szCs w:val="22"/>
        </w:rPr>
        <w:t>i działania zabiegów mechanicznych</w:t>
      </w:r>
      <w:r w:rsidR="00420A65" w:rsidRPr="00420A65">
        <w:rPr>
          <w:rFonts w:ascii="Times New Roman" w:hAnsi="Times New Roman" w:cs="Times New Roman"/>
          <w:sz w:val="22"/>
          <w:szCs w:val="22"/>
        </w:rPr>
        <w:t>.</w:t>
      </w:r>
      <w:r w:rsidR="00CE45A5">
        <w:rPr>
          <w:rFonts w:ascii="Times New Roman" w:hAnsi="Times New Roman" w:cs="Times New Roman"/>
          <w:sz w:val="22"/>
          <w:szCs w:val="22"/>
        </w:rPr>
        <w:t xml:space="preserve"> </w:t>
      </w:r>
      <w:r w:rsidR="00CE45A5" w:rsidRPr="00CE45A5">
        <w:rPr>
          <w:rFonts w:ascii="Times New Roman" w:hAnsi="Times New Roman" w:cs="Times New Roman"/>
          <w:sz w:val="22"/>
          <w:szCs w:val="22"/>
        </w:rPr>
        <w:t>Zamawiający zaleca, aby przed złożeniem oferty w niniejszym postępowaniu Wykonawca dokonał wizji lokalnej w terenie w celu prawidłowego wycenienia usługi. Zamawiający   umożliwi   Wykonawcom   ubiegającym   się   o   udzielenie   zamówienia dokonanie wspólnie z nim wizji lokalnej terenu występowania roślin inwazyjnych, objętego przedmiotem zamówienia oraz uzyskanie informacji do przygotowania.</w:t>
      </w:r>
    </w:p>
    <w:p w14:paraId="256E921C" w14:textId="7E716EDA" w:rsidR="00420A65" w:rsidRDefault="00420A65" w:rsidP="00420A65">
      <w:pPr>
        <w:jc w:val="both"/>
        <w:rPr>
          <w:rFonts w:ascii="Times New Roman" w:hAnsi="Times New Roman" w:cs="Times New Roman"/>
          <w:sz w:val="22"/>
          <w:szCs w:val="22"/>
        </w:rPr>
      </w:pPr>
    </w:p>
    <w:p w14:paraId="60B69C3A" w14:textId="2BA59EEA" w:rsidR="007A577B" w:rsidRDefault="007A577B" w:rsidP="00420A65">
      <w:pPr>
        <w:jc w:val="both"/>
        <w:rPr>
          <w:rFonts w:ascii="Times New Roman" w:hAnsi="Times New Roman" w:cs="Times New Roman"/>
          <w:sz w:val="22"/>
          <w:szCs w:val="22"/>
        </w:rPr>
      </w:pPr>
      <w:r w:rsidRPr="007A577B">
        <w:rPr>
          <w:rFonts w:ascii="Times New Roman" w:hAnsi="Times New Roman" w:cs="Times New Roman"/>
          <w:sz w:val="22"/>
          <w:szCs w:val="22"/>
        </w:rPr>
        <w:t>Zamówienie zostało podzielone na części i Zamawiający dopuszcza składanie ofert</w:t>
      </w:r>
      <w:r>
        <w:rPr>
          <w:rFonts w:ascii="Times New Roman" w:hAnsi="Times New Roman" w:cs="Times New Roman"/>
          <w:sz w:val="22"/>
          <w:szCs w:val="22"/>
        </w:rPr>
        <w:t xml:space="preserve"> częściowych. Poszczególne zwalczanie roślin inwazyjnych</w:t>
      </w:r>
      <w:r w:rsidRPr="007A577B">
        <w:rPr>
          <w:rFonts w:ascii="Times New Roman" w:hAnsi="Times New Roman" w:cs="Times New Roman"/>
          <w:sz w:val="22"/>
          <w:szCs w:val="22"/>
        </w:rPr>
        <w:t xml:space="preserve"> stanowią odrębne części. Jeden Wykonawca może złożyć ofertę na dowolną liczbę części. Na wykonanie każdej części zostanie wybrana najkorzystniejsza oferta.</w:t>
      </w:r>
    </w:p>
    <w:p w14:paraId="0BCE2F9F" w14:textId="77777777" w:rsidR="00637EF8" w:rsidRDefault="00637EF8" w:rsidP="00420A65">
      <w:pPr>
        <w:jc w:val="both"/>
        <w:rPr>
          <w:rFonts w:ascii="Times New Roman" w:hAnsi="Times New Roman" w:cs="Times New Roman"/>
          <w:sz w:val="22"/>
          <w:szCs w:val="22"/>
        </w:rPr>
      </w:pPr>
    </w:p>
    <w:p w14:paraId="7582A0B3" w14:textId="65930B50" w:rsidR="00637EF8" w:rsidRDefault="00637EF8" w:rsidP="00DA2285">
      <w:pPr>
        <w:pStyle w:val="Akapitzlist"/>
        <w:numPr>
          <w:ilvl w:val="0"/>
          <w:numId w:val="28"/>
        </w:numPr>
        <w:ind w:left="284" w:hanging="284"/>
        <w:jc w:val="both"/>
        <w:rPr>
          <w:rFonts w:ascii="Times New Roman" w:hAnsi="Times New Roman" w:cs="Times New Roman"/>
          <w:b/>
          <w:sz w:val="22"/>
          <w:szCs w:val="22"/>
        </w:rPr>
      </w:pPr>
      <w:r w:rsidRPr="00637EF8">
        <w:rPr>
          <w:rFonts w:ascii="Times New Roman" w:hAnsi="Times New Roman" w:cs="Times New Roman"/>
          <w:b/>
          <w:sz w:val="22"/>
          <w:szCs w:val="22"/>
        </w:rPr>
        <w:t>Część I – Ochrona bioróżnorodności w Gminie Kępice poprzez likwidację gatunków inwazyjnych – Barsz</w:t>
      </w:r>
      <w:r>
        <w:rPr>
          <w:rFonts w:ascii="Times New Roman" w:hAnsi="Times New Roman" w:cs="Times New Roman"/>
          <w:b/>
          <w:sz w:val="22"/>
          <w:szCs w:val="22"/>
        </w:rPr>
        <w:t>cz</w:t>
      </w:r>
      <w:r w:rsidRPr="00637EF8">
        <w:rPr>
          <w:rFonts w:ascii="Times New Roman" w:hAnsi="Times New Roman" w:cs="Times New Roman"/>
          <w:b/>
          <w:sz w:val="22"/>
          <w:szCs w:val="22"/>
        </w:rPr>
        <w:t xml:space="preserve"> Sosnowskiego </w:t>
      </w:r>
    </w:p>
    <w:p w14:paraId="43A5CD1B" w14:textId="77777777" w:rsidR="00637EF8" w:rsidRPr="00637EF8" w:rsidRDefault="00637EF8" w:rsidP="00637EF8">
      <w:pPr>
        <w:pStyle w:val="Akapitzlist"/>
        <w:ind w:left="284"/>
        <w:jc w:val="both"/>
        <w:rPr>
          <w:rFonts w:ascii="Times New Roman" w:hAnsi="Times New Roman" w:cs="Times New Roman"/>
          <w:b/>
          <w:sz w:val="22"/>
          <w:szCs w:val="22"/>
        </w:rPr>
      </w:pPr>
    </w:p>
    <w:p w14:paraId="2D8BEB27" w14:textId="09ED73DD" w:rsidR="00420A65" w:rsidRPr="00637EF8" w:rsidRDefault="00420A65" w:rsidP="00637EF8">
      <w:pPr>
        <w:pStyle w:val="Akapitzlist"/>
        <w:ind w:left="0"/>
        <w:jc w:val="both"/>
        <w:rPr>
          <w:rFonts w:ascii="Times New Roman" w:hAnsi="Times New Roman" w:cs="Times New Roman"/>
          <w:sz w:val="22"/>
          <w:szCs w:val="22"/>
        </w:rPr>
      </w:pPr>
      <w:r w:rsidRPr="00637EF8">
        <w:rPr>
          <w:rFonts w:ascii="Times New Roman" w:hAnsi="Times New Roman" w:cs="Times New Roman"/>
          <w:b/>
          <w:sz w:val="22"/>
          <w:szCs w:val="22"/>
        </w:rPr>
        <w:t>Barszcz Sosnowskiego</w:t>
      </w:r>
      <w:r w:rsidRPr="00637EF8">
        <w:rPr>
          <w:rFonts w:ascii="Times New Roman" w:hAnsi="Times New Roman" w:cs="Times New Roman"/>
          <w:sz w:val="22"/>
          <w:szCs w:val="22"/>
        </w:rPr>
        <w:t xml:space="preserve"> likwidowany będzie za pomocą metod mechanicznych tj. koszenie i podcinanie szyjki korzeniowej. Ilość zabiegów usuwania barszczu Sosnowskiego do przeprowadzenia w 2021 roku: cztery. </w:t>
      </w:r>
    </w:p>
    <w:p w14:paraId="6BC91580"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Obszar występowania barszczu Sosnowskiego objęty zabiegami usuwania:  3,75 ha</w:t>
      </w:r>
    </w:p>
    <w:p w14:paraId="1C4AC3A4"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xml:space="preserve">Wykaz działek na terenie Gminy Kępice, na których znajduje się barszcz Sosnowskiego: </w:t>
      </w:r>
    </w:p>
    <w:p w14:paraId="7B403308"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obręb ewidencyjny Barcino, działki nr: 12, 4/33, 465, 28/25</w:t>
      </w:r>
    </w:p>
    <w:p w14:paraId="68F2AC8B"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obręb ewidencyjny Biesowice, działki nr: 113/1, 149, 20/1, 11/11, 3/25, 353/3</w:t>
      </w:r>
    </w:p>
    <w:p w14:paraId="40D24D67"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xml:space="preserve">- obręb ewidencyjny Ciecholub, działki nr: 1/26, 119/5, 2/2, 19/6, 3/1, 1/24, 3/4 </w:t>
      </w:r>
    </w:p>
    <w:p w14:paraId="5EF03A63"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obręb ewidencyjny Kępice, działki nr: 280/6, 2/19</w:t>
      </w:r>
    </w:p>
    <w:p w14:paraId="40FCDD3A" w14:textId="14B7626D" w:rsid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obręb ewidencyjny Mzdowo, działki nr 382, 366, 14/33</w:t>
      </w:r>
    </w:p>
    <w:p w14:paraId="5A47BD5F" w14:textId="0DFA25B2" w:rsidR="00637EF8" w:rsidRDefault="00637EF8" w:rsidP="00420A65">
      <w:pPr>
        <w:jc w:val="both"/>
        <w:rPr>
          <w:rFonts w:ascii="Times New Roman" w:hAnsi="Times New Roman" w:cs="Times New Roman"/>
          <w:sz w:val="22"/>
          <w:szCs w:val="22"/>
        </w:rPr>
      </w:pPr>
    </w:p>
    <w:p w14:paraId="5084CF6A" w14:textId="77777777" w:rsidR="00637EF8" w:rsidRDefault="00637EF8" w:rsidP="00420A65">
      <w:pPr>
        <w:jc w:val="both"/>
        <w:rPr>
          <w:rFonts w:ascii="Times New Roman" w:hAnsi="Times New Roman" w:cs="Times New Roman"/>
          <w:sz w:val="22"/>
          <w:szCs w:val="22"/>
        </w:rPr>
      </w:pPr>
    </w:p>
    <w:p w14:paraId="08E873AC" w14:textId="20166B42" w:rsidR="00420A65" w:rsidRPr="00637EF8" w:rsidRDefault="00637EF8" w:rsidP="00DA2285">
      <w:pPr>
        <w:pStyle w:val="Akapitzlist"/>
        <w:numPr>
          <w:ilvl w:val="0"/>
          <w:numId w:val="28"/>
        </w:numPr>
        <w:ind w:left="284" w:hanging="284"/>
        <w:jc w:val="both"/>
        <w:rPr>
          <w:rFonts w:ascii="Times New Roman" w:hAnsi="Times New Roman" w:cs="Times New Roman"/>
          <w:b/>
          <w:sz w:val="22"/>
          <w:szCs w:val="22"/>
        </w:rPr>
      </w:pPr>
      <w:r w:rsidRPr="00637EF8">
        <w:rPr>
          <w:rFonts w:ascii="Times New Roman" w:hAnsi="Times New Roman" w:cs="Times New Roman"/>
          <w:b/>
          <w:sz w:val="22"/>
          <w:szCs w:val="22"/>
        </w:rPr>
        <w:t>Część I</w:t>
      </w:r>
      <w:r>
        <w:rPr>
          <w:rFonts w:ascii="Times New Roman" w:hAnsi="Times New Roman" w:cs="Times New Roman"/>
          <w:b/>
          <w:sz w:val="22"/>
          <w:szCs w:val="22"/>
        </w:rPr>
        <w:t>I</w:t>
      </w:r>
      <w:r w:rsidRPr="00637EF8">
        <w:rPr>
          <w:rFonts w:ascii="Times New Roman" w:hAnsi="Times New Roman" w:cs="Times New Roman"/>
          <w:b/>
          <w:sz w:val="22"/>
          <w:szCs w:val="22"/>
        </w:rPr>
        <w:t xml:space="preserve"> – Ochrona bioróżnorodności w Gminie Kępice poprzez likwidację gatunków inwazyjnych – </w:t>
      </w:r>
      <w:r w:rsidRPr="00637EF8">
        <w:rPr>
          <w:rFonts w:ascii="Times New Roman" w:hAnsi="Times New Roman" w:cs="Times New Roman"/>
          <w:b/>
          <w:bCs/>
          <w:sz w:val="22"/>
          <w:szCs w:val="22"/>
        </w:rPr>
        <w:t xml:space="preserve">nawłoci kanadyjskiej i </w:t>
      </w:r>
      <w:proofErr w:type="spellStart"/>
      <w:r w:rsidRPr="00637EF8">
        <w:rPr>
          <w:rFonts w:ascii="Times New Roman" w:hAnsi="Times New Roman" w:cs="Times New Roman"/>
          <w:b/>
          <w:bCs/>
          <w:sz w:val="22"/>
          <w:szCs w:val="22"/>
        </w:rPr>
        <w:t>rdestowca</w:t>
      </w:r>
      <w:proofErr w:type="spellEnd"/>
      <w:r w:rsidRPr="00637EF8">
        <w:rPr>
          <w:rFonts w:ascii="Times New Roman" w:hAnsi="Times New Roman" w:cs="Times New Roman"/>
          <w:b/>
          <w:bCs/>
          <w:sz w:val="22"/>
          <w:szCs w:val="22"/>
        </w:rPr>
        <w:t xml:space="preserve"> ostrokończystego</w:t>
      </w:r>
    </w:p>
    <w:p w14:paraId="187A5E65" w14:textId="77777777" w:rsidR="00637EF8" w:rsidRPr="00637EF8" w:rsidRDefault="00637EF8" w:rsidP="00637EF8">
      <w:pPr>
        <w:pStyle w:val="Akapitzlist"/>
        <w:ind w:left="284"/>
        <w:jc w:val="both"/>
        <w:rPr>
          <w:rFonts w:ascii="Times New Roman" w:hAnsi="Times New Roman" w:cs="Times New Roman"/>
          <w:sz w:val="22"/>
          <w:szCs w:val="22"/>
        </w:rPr>
      </w:pPr>
    </w:p>
    <w:p w14:paraId="3EBB3199" w14:textId="026B9065"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b/>
          <w:sz w:val="22"/>
          <w:szCs w:val="22"/>
        </w:rPr>
        <w:t>Nawłoć kanadyjsk</w:t>
      </w:r>
      <w:r w:rsidRPr="00420A65">
        <w:rPr>
          <w:rFonts w:ascii="Times New Roman" w:hAnsi="Times New Roman" w:cs="Times New Roman"/>
          <w:sz w:val="22"/>
          <w:szCs w:val="22"/>
        </w:rPr>
        <w:t>a likwidowana będzie za pomocą metod mechanicznych, tj. koszenie i wysiew rodzimy gatunków traw w miejscu skoszonej rośliny. Ilość zabiegów do przeprowadzenia w 2021 roku: koszenie – dwa raz</w:t>
      </w:r>
      <w:r>
        <w:rPr>
          <w:rFonts w:ascii="Times New Roman" w:hAnsi="Times New Roman" w:cs="Times New Roman"/>
          <w:sz w:val="22"/>
          <w:szCs w:val="22"/>
        </w:rPr>
        <w:t>y oraz wysiew traw – jeden raz.</w:t>
      </w:r>
    </w:p>
    <w:p w14:paraId="4B5C52EE" w14:textId="5245851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Obszar występowania nawłoci kanadyjskiej objęty zabiegami usuwania: 3 ha w pierwszym zabiegu usuwania, 8 ha w drugim zabiegu usuwania. Wysiew mieszanką t</w:t>
      </w:r>
      <w:r>
        <w:rPr>
          <w:rFonts w:ascii="Times New Roman" w:hAnsi="Times New Roman" w:cs="Times New Roman"/>
          <w:sz w:val="22"/>
          <w:szCs w:val="22"/>
        </w:rPr>
        <w:t>raw jeden raz na obszarze 8 ha.</w:t>
      </w:r>
    </w:p>
    <w:p w14:paraId="2FE65079"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xml:space="preserve">Wykaz działek na terenie Gminy Kępice, na których znajduje się nawłoć kanadyjska: </w:t>
      </w:r>
    </w:p>
    <w:p w14:paraId="31AA0DE5"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obręb ewidencyjny Kępice, nr działek: 2/19, 280/6</w:t>
      </w:r>
    </w:p>
    <w:p w14:paraId="7B392580" w14:textId="149C543A" w:rsid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xml:space="preserve">- obręb ewidencyjny Biesowice, nr działek: 23/2, 3/25 </w:t>
      </w:r>
    </w:p>
    <w:p w14:paraId="4C57FDE6" w14:textId="77777777" w:rsidR="00637EF8" w:rsidRPr="00420A65" w:rsidRDefault="00637EF8" w:rsidP="00420A65">
      <w:pPr>
        <w:jc w:val="both"/>
        <w:rPr>
          <w:rFonts w:ascii="Times New Roman" w:hAnsi="Times New Roman" w:cs="Times New Roman"/>
          <w:sz w:val="22"/>
          <w:szCs w:val="22"/>
        </w:rPr>
      </w:pPr>
    </w:p>
    <w:p w14:paraId="4FFE9293" w14:textId="55103DFB" w:rsidR="00420A65" w:rsidRPr="00420A65" w:rsidRDefault="00420A65" w:rsidP="00420A65">
      <w:pPr>
        <w:jc w:val="both"/>
        <w:rPr>
          <w:rFonts w:ascii="Times New Roman" w:hAnsi="Times New Roman" w:cs="Times New Roman"/>
          <w:sz w:val="22"/>
          <w:szCs w:val="22"/>
        </w:rPr>
      </w:pPr>
      <w:proofErr w:type="spellStart"/>
      <w:r w:rsidRPr="00420A65">
        <w:rPr>
          <w:rFonts w:ascii="Times New Roman" w:hAnsi="Times New Roman" w:cs="Times New Roman"/>
          <w:b/>
          <w:sz w:val="22"/>
          <w:szCs w:val="22"/>
        </w:rPr>
        <w:t>Redestowiec</w:t>
      </w:r>
      <w:proofErr w:type="spellEnd"/>
      <w:r w:rsidRPr="00420A65">
        <w:rPr>
          <w:rFonts w:ascii="Times New Roman" w:hAnsi="Times New Roman" w:cs="Times New Roman"/>
          <w:b/>
          <w:sz w:val="22"/>
          <w:szCs w:val="22"/>
        </w:rPr>
        <w:t xml:space="preserve"> ostrokończysty</w:t>
      </w:r>
      <w:r w:rsidRPr="00420A65">
        <w:rPr>
          <w:rFonts w:ascii="Times New Roman" w:hAnsi="Times New Roman" w:cs="Times New Roman"/>
          <w:sz w:val="22"/>
          <w:szCs w:val="22"/>
        </w:rPr>
        <w:t xml:space="preserve"> likwidowany będzie za pomocą przycinania kłączy i wykopywania. Ilość zabiegów usuwania </w:t>
      </w:r>
      <w:proofErr w:type="spellStart"/>
      <w:r w:rsidRPr="00420A65">
        <w:rPr>
          <w:rFonts w:ascii="Times New Roman" w:hAnsi="Times New Roman" w:cs="Times New Roman"/>
          <w:sz w:val="22"/>
          <w:szCs w:val="22"/>
        </w:rPr>
        <w:t>rdestowca</w:t>
      </w:r>
      <w:proofErr w:type="spellEnd"/>
      <w:r w:rsidRPr="00420A65">
        <w:rPr>
          <w:rFonts w:ascii="Times New Roman" w:hAnsi="Times New Roman" w:cs="Times New Roman"/>
          <w:sz w:val="22"/>
          <w:szCs w:val="22"/>
        </w:rPr>
        <w:t xml:space="preserve"> ostrokończys</w:t>
      </w:r>
      <w:r>
        <w:rPr>
          <w:rFonts w:ascii="Times New Roman" w:hAnsi="Times New Roman" w:cs="Times New Roman"/>
          <w:sz w:val="22"/>
          <w:szCs w:val="22"/>
        </w:rPr>
        <w:t>tego w 2021 roku: jeden zabieg.</w:t>
      </w:r>
    </w:p>
    <w:p w14:paraId="5644F37E" w14:textId="0431F44F"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xml:space="preserve">Powierzchnia występowania </w:t>
      </w:r>
      <w:proofErr w:type="spellStart"/>
      <w:r w:rsidRPr="00420A65">
        <w:rPr>
          <w:rFonts w:ascii="Times New Roman" w:hAnsi="Times New Roman" w:cs="Times New Roman"/>
          <w:sz w:val="22"/>
          <w:szCs w:val="22"/>
        </w:rPr>
        <w:t>rdes</w:t>
      </w:r>
      <w:r>
        <w:rPr>
          <w:rFonts w:ascii="Times New Roman" w:hAnsi="Times New Roman" w:cs="Times New Roman"/>
          <w:sz w:val="22"/>
          <w:szCs w:val="22"/>
        </w:rPr>
        <w:t>towca</w:t>
      </w:r>
      <w:proofErr w:type="spellEnd"/>
      <w:r>
        <w:rPr>
          <w:rFonts w:ascii="Times New Roman" w:hAnsi="Times New Roman" w:cs="Times New Roman"/>
          <w:sz w:val="22"/>
          <w:szCs w:val="22"/>
        </w:rPr>
        <w:t xml:space="preserve"> ostrokończystego: 2,06 ha</w:t>
      </w:r>
    </w:p>
    <w:p w14:paraId="1C0851EF" w14:textId="7B586B74"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xml:space="preserve">Wykaz działek na terenie Gminy Kępice, na których znajduje się </w:t>
      </w:r>
      <w:proofErr w:type="spellStart"/>
      <w:r w:rsidRPr="00420A65">
        <w:rPr>
          <w:rFonts w:ascii="Times New Roman" w:hAnsi="Times New Roman" w:cs="Times New Roman"/>
          <w:sz w:val="22"/>
          <w:szCs w:val="22"/>
        </w:rPr>
        <w:t>rdestowiec</w:t>
      </w:r>
      <w:proofErr w:type="spellEnd"/>
      <w:r w:rsidRPr="00420A65">
        <w:rPr>
          <w:rFonts w:ascii="Times New Roman" w:hAnsi="Times New Roman" w:cs="Times New Roman"/>
          <w:sz w:val="22"/>
          <w:szCs w:val="22"/>
        </w:rPr>
        <w:t xml:space="preserve"> ostrokończyst</w:t>
      </w:r>
      <w:r>
        <w:rPr>
          <w:rFonts w:ascii="Times New Roman" w:hAnsi="Times New Roman" w:cs="Times New Roman"/>
          <w:sz w:val="22"/>
          <w:szCs w:val="22"/>
        </w:rPr>
        <w:t>y:</w:t>
      </w:r>
    </w:p>
    <w:p w14:paraId="063BFE7E"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obręb ewidencyjny Barcino, działki nr:  28/25, 12, 465, 4/20, 4/33, 353/3</w:t>
      </w:r>
    </w:p>
    <w:p w14:paraId="469ED1E2" w14:textId="77777777" w:rsidR="00420A65" w:rsidRPr="00420A65" w:rsidRDefault="00420A65" w:rsidP="00420A65">
      <w:pPr>
        <w:jc w:val="both"/>
        <w:rPr>
          <w:rFonts w:ascii="Times New Roman" w:hAnsi="Times New Roman" w:cs="Times New Roman"/>
          <w:sz w:val="22"/>
          <w:szCs w:val="22"/>
        </w:rPr>
      </w:pPr>
      <w:r w:rsidRPr="00420A65">
        <w:rPr>
          <w:rFonts w:ascii="Times New Roman" w:hAnsi="Times New Roman" w:cs="Times New Roman"/>
          <w:sz w:val="22"/>
          <w:szCs w:val="22"/>
        </w:rPr>
        <w:t>- obręb ewidencyjny Biesowice, działki nr:  11/11, 23/2, 3/25, 42, 149</w:t>
      </w:r>
    </w:p>
    <w:p w14:paraId="767AA9BE" w14:textId="1E7291DB" w:rsidR="004156CE" w:rsidRPr="00420A65" w:rsidRDefault="00420A65" w:rsidP="00E609D5">
      <w:pPr>
        <w:jc w:val="both"/>
        <w:rPr>
          <w:rFonts w:ascii="Times New Roman" w:hAnsi="Times New Roman" w:cs="Times New Roman"/>
          <w:sz w:val="22"/>
          <w:szCs w:val="22"/>
        </w:rPr>
      </w:pPr>
      <w:r w:rsidRPr="00420A65">
        <w:rPr>
          <w:rFonts w:ascii="Times New Roman" w:hAnsi="Times New Roman" w:cs="Times New Roman"/>
          <w:sz w:val="22"/>
          <w:szCs w:val="22"/>
        </w:rPr>
        <w:t>- obręb ewidencyjny Ciecholub 3/7, 3/11, 1/24, 3/4, 19/6</w:t>
      </w:r>
    </w:p>
    <w:p w14:paraId="50B17E8D" w14:textId="67B34987" w:rsidR="00882688" w:rsidRDefault="00833FD8" w:rsidP="00E609D5">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56197E">
        <w:rPr>
          <w:rFonts w:ascii="Times New Roman" w:hAnsi="Times New Roman" w:cs="Times New Roman"/>
          <w:sz w:val="22"/>
          <w:szCs w:val="22"/>
        </w:rPr>
        <w:t xml:space="preserve"> </w:t>
      </w:r>
    </w:p>
    <w:p w14:paraId="2171A7DD" w14:textId="6E71AEB7" w:rsidR="00233255" w:rsidRDefault="00F1137E" w:rsidP="00233255">
      <w:pPr>
        <w:shd w:val="clear" w:color="auto" w:fill="FFFFFF"/>
        <w:tabs>
          <w:tab w:val="left" w:pos="284"/>
        </w:tabs>
        <w:spacing w:line="250" w:lineRule="exact"/>
        <w:ind w:left="426" w:right="14" w:hanging="426"/>
        <w:jc w:val="both"/>
        <w:rPr>
          <w:rFonts w:ascii="Times New Roman" w:hAnsi="Times New Roman" w:cs="Times New Roman"/>
          <w:sz w:val="22"/>
          <w:szCs w:val="22"/>
        </w:rPr>
      </w:pPr>
      <w:r>
        <w:rPr>
          <w:rFonts w:ascii="Times New Roman" w:eastAsia="Times New Roman" w:hAnsi="Times New Roman" w:cs="Times New Roman"/>
          <w:sz w:val="22"/>
          <w:szCs w:val="22"/>
        </w:rPr>
        <w:t>3.2</w:t>
      </w:r>
      <w:r w:rsidR="00F90437">
        <w:rPr>
          <w:rFonts w:ascii="Times New Roman" w:eastAsia="Times New Roman" w:hAnsi="Times New Roman" w:cs="Times New Roman"/>
          <w:sz w:val="22"/>
          <w:szCs w:val="22"/>
        </w:rPr>
        <w:t xml:space="preserve">. </w:t>
      </w:r>
      <w:r>
        <w:rPr>
          <w:rFonts w:ascii="Times New Roman" w:hAnsi="Times New Roman" w:cs="Times New Roman"/>
          <w:sz w:val="22"/>
          <w:szCs w:val="22"/>
        </w:rPr>
        <w:t>Szczegółowy opis przedmiotu zamó</w:t>
      </w:r>
      <w:r w:rsidR="007D4669">
        <w:rPr>
          <w:rFonts w:ascii="Times New Roman" w:hAnsi="Times New Roman" w:cs="Times New Roman"/>
          <w:sz w:val="22"/>
          <w:szCs w:val="22"/>
        </w:rPr>
        <w:t>wienia zawiera załącznik nr 4 do SWZ – Wycen</w:t>
      </w:r>
      <w:r w:rsidR="000A1BED">
        <w:rPr>
          <w:rFonts w:ascii="Times New Roman" w:hAnsi="Times New Roman" w:cs="Times New Roman"/>
          <w:sz w:val="22"/>
          <w:szCs w:val="22"/>
        </w:rPr>
        <w:t>a szacunkowa oraz załącznik nr 5</w:t>
      </w:r>
      <w:r w:rsidR="007D4669">
        <w:rPr>
          <w:rFonts w:ascii="Times New Roman" w:hAnsi="Times New Roman" w:cs="Times New Roman"/>
          <w:sz w:val="22"/>
          <w:szCs w:val="22"/>
        </w:rPr>
        <w:t xml:space="preserve"> do SWZ – Wzór umowy</w:t>
      </w:r>
    </w:p>
    <w:p w14:paraId="38EEC3FF" w14:textId="752B05A0" w:rsidR="00446458" w:rsidRPr="00233255" w:rsidRDefault="00233255" w:rsidP="00233255">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3.3.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 xml:space="preserve">ący wymaga zatrudnienia na podstawie umowy o pracę przez Wykonawcę osób wykonujących w trakcie realizacji </w:t>
      </w:r>
      <w:r w:rsidR="006D6350">
        <w:rPr>
          <w:rFonts w:ascii="Times New Roman" w:eastAsia="Times New Roman" w:hAnsi="Times New Roman" w:cs="Times New Roman"/>
          <w:sz w:val="22"/>
          <w:szCs w:val="22"/>
        </w:rPr>
        <w:t>zamówienia czynności</w:t>
      </w:r>
      <w:r w:rsidR="00DD55C5">
        <w:rPr>
          <w:rFonts w:ascii="Times New Roman" w:eastAsia="Times New Roman" w:hAnsi="Times New Roman" w:cs="Times New Roman"/>
          <w:sz w:val="22"/>
          <w:szCs w:val="22"/>
        </w:rPr>
        <w:t xml:space="preserve"> z zakresu</w:t>
      </w:r>
      <w:r w:rsidR="00446458">
        <w:rPr>
          <w:rFonts w:ascii="Times New Roman" w:eastAsia="Times New Roman" w:hAnsi="Times New Roman" w:cs="Times New Roman"/>
          <w:sz w:val="22"/>
          <w:szCs w:val="22"/>
        </w:rPr>
        <w:t>:</w:t>
      </w:r>
    </w:p>
    <w:p w14:paraId="3AE1D51E" w14:textId="3F7FDB55" w:rsidR="00446458" w:rsidRDefault="00CE45A5"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pracowników fizycznych – bezpośrednie wykonanie prac</w:t>
      </w:r>
    </w:p>
    <w:p w14:paraId="36703AF9" w14:textId="3BF17605" w:rsidR="00446458" w:rsidRDefault="00CE45A5" w:rsidP="00CE45A5">
      <w:pPr>
        <w:shd w:val="clear" w:color="auto" w:fill="FFFFFF"/>
        <w:tabs>
          <w:tab w:val="left" w:pos="504"/>
        </w:tabs>
        <w:spacing w:line="250" w:lineRule="exact"/>
        <w:ind w:left="426" w:right="14" w:hanging="426"/>
        <w:jc w:val="both"/>
      </w:pPr>
      <w:r>
        <w:rPr>
          <w:rFonts w:ascii="Times New Roman" w:hAnsi="Times New Roman" w:cs="Times New Roman"/>
          <w:sz w:val="22"/>
          <w:szCs w:val="22"/>
        </w:rPr>
        <w:t xml:space="preserve">3.4. </w:t>
      </w:r>
      <w:r w:rsidR="00446458">
        <w:rPr>
          <w:rFonts w:ascii="Times New Roman" w:hAnsi="Times New Roman" w:cs="Times New Roman"/>
          <w:sz w:val="22"/>
          <w:szCs w:val="22"/>
        </w:rPr>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Pr>
          <w:rFonts w:ascii="Times New Roman" w:eastAsia="Times New Roman" w:hAnsi="Times New Roman" w:cs="Times New Roman"/>
          <w:sz w:val="22"/>
          <w:szCs w:val="22"/>
        </w:rPr>
        <w:t>ykonujących wskazane w pkt. 3.3</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79AC5301" w:rsidR="00446458" w:rsidRDefault="00CE45A5"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3.5.</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w:t>
      </w:r>
      <w:r>
        <w:rPr>
          <w:rFonts w:ascii="Times New Roman" w:eastAsia="Times New Roman" w:hAnsi="Times New Roman" w:cs="Times New Roman"/>
          <w:sz w:val="22"/>
          <w:szCs w:val="22"/>
        </w:rPr>
        <w:t xml:space="preserve"> wskazane poniżej dowody w celu </w:t>
      </w:r>
      <w:r w:rsidR="00446458">
        <w:rPr>
          <w:rFonts w:ascii="Times New Roman" w:eastAsia="Times New Roman" w:hAnsi="Times New Roman" w:cs="Times New Roman"/>
          <w:sz w:val="22"/>
          <w:szCs w:val="22"/>
        </w:rPr>
        <w:t xml:space="preserve">potwierdzenia spełnienia wymogu zatrudnienia na podstawie umowy o pracę przez Wykonawcę osób </w:t>
      </w:r>
      <w:r>
        <w:rPr>
          <w:rFonts w:ascii="Times New Roman" w:eastAsia="Times New Roman" w:hAnsi="Times New Roman" w:cs="Times New Roman"/>
          <w:sz w:val="22"/>
          <w:szCs w:val="22"/>
        </w:rPr>
        <w:t>wykonujących wskazane w pkt 3.3</w:t>
      </w:r>
      <w:r w:rsidR="00446458">
        <w:rPr>
          <w:rFonts w:ascii="Times New Roman" w:eastAsia="Times New Roman" w:hAnsi="Times New Roman" w:cs="Times New Roman"/>
          <w:sz w:val="22"/>
          <w:szCs w:val="22"/>
        </w:rPr>
        <w:t xml:space="preserve"> SWZ czynności w trakcie zamówienia:</w:t>
      </w:r>
    </w:p>
    <w:p w14:paraId="48AA4560" w14:textId="746B3FBF"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0F65F9D8"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12EA6B5C" w14:textId="1781A298" w:rsidR="000F4DEF" w:rsidRDefault="00CE45A5"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3.6.</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3.3</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Pr>
          <w:rFonts w:ascii="Times New Roman" w:eastAsia="Times New Roman" w:hAnsi="Times New Roman" w:cs="Times New Roman"/>
          <w:sz w:val="22"/>
          <w:szCs w:val="22"/>
        </w:rPr>
        <w:t>wykonujących wskazane w pkt 3.3</w:t>
      </w:r>
      <w:r w:rsidR="00446458">
        <w:rPr>
          <w:rFonts w:ascii="Times New Roman" w:eastAsia="Times New Roman" w:hAnsi="Times New Roman" w:cs="Times New Roman"/>
          <w:sz w:val="22"/>
          <w:szCs w:val="22"/>
        </w:rPr>
        <w:t xml:space="preserve"> SWZ czynności. </w:t>
      </w:r>
    </w:p>
    <w:p w14:paraId="2782672E" w14:textId="1BDF0FF5" w:rsidR="00211323" w:rsidRPr="00CE45A5" w:rsidRDefault="007473BD" w:rsidP="00CE45A5">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7A33028F" w14:textId="1B5D23BF"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sidR="001323B0">
        <w:rPr>
          <w:rFonts w:ascii="Times New Roman" w:eastAsia="Times New Roman" w:hAnsi="Times New Roman" w:cs="Times New Roman"/>
          <w:sz w:val="22"/>
          <w:szCs w:val="22"/>
        </w:rPr>
        <w:t xml:space="preserve"> 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DA2285">
      <w:pPr>
        <w:pStyle w:val="Akapitzlist"/>
        <w:numPr>
          <w:ilvl w:val="1"/>
          <w:numId w:val="26"/>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3E36B499" w:rsidR="001D53B8" w:rsidRPr="00A924AC" w:rsidRDefault="00446458" w:rsidP="00A924AC">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00637EF8">
        <w:rPr>
          <w:rFonts w:ascii="Times New Roman" w:eastAsia="Times New Roman" w:hAnsi="Times New Roman" w:cs="Times New Roman"/>
          <w:b/>
          <w:bCs/>
          <w:sz w:val="22"/>
          <w:szCs w:val="22"/>
        </w:rPr>
        <w:t xml:space="preserve"> części I </w:t>
      </w:r>
      <w:proofErr w:type="spellStart"/>
      <w:r w:rsidR="00637EF8">
        <w:rPr>
          <w:rFonts w:ascii="Times New Roman" w:eastAsia="Times New Roman" w:hAnsi="Times New Roman" w:cs="Times New Roman"/>
          <w:b/>
          <w:bCs/>
          <w:sz w:val="22"/>
          <w:szCs w:val="22"/>
        </w:rPr>
        <w:t>i</w:t>
      </w:r>
      <w:proofErr w:type="spellEnd"/>
      <w:r w:rsidR="00637EF8">
        <w:rPr>
          <w:rFonts w:ascii="Times New Roman" w:eastAsia="Times New Roman" w:hAnsi="Times New Roman" w:cs="Times New Roman"/>
          <w:b/>
          <w:bCs/>
          <w:sz w:val="22"/>
          <w:szCs w:val="22"/>
        </w:rPr>
        <w:t xml:space="preserve"> II</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CE45A5">
        <w:rPr>
          <w:rFonts w:ascii="Times New Roman" w:hAnsi="Times New Roman" w:cs="Times New Roman"/>
          <w:b/>
          <w:sz w:val="22"/>
          <w:szCs w:val="22"/>
        </w:rPr>
        <w:t>do 2,5 miesięcy</w:t>
      </w:r>
      <w:r w:rsidR="00A924AC" w:rsidRPr="00211323">
        <w:rPr>
          <w:rFonts w:ascii="Times New Roman" w:hAnsi="Times New Roman" w:cs="Times New Roman"/>
          <w:b/>
          <w:sz w:val="22"/>
          <w:szCs w:val="22"/>
        </w:rPr>
        <w:t xml:space="preserve">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54A08624" w14:textId="3D950AED" w:rsidR="00046785" w:rsidRDefault="00340621" w:rsidP="00DA2285">
      <w:pPr>
        <w:pStyle w:val="Akapitzlist"/>
        <w:numPr>
          <w:ilvl w:val="0"/>
          <w:numId w:val="27"/>
        </w:numPr>
        <w:shd w:val="clear" w:color="auto" w:fill="FFFFFF"/>
        <w:spacing w:line="250" w:lineRule="exact"/>
        <w:rPr>
          <w:rFonts w:ascii="Times New Roman" w:eastAsia="Times New Roman" w:hAnsi="Times New Roman" w:cs="Times New Roman"/>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 xml:space="preserve">y, jeżeli Wykonawca wykaże, że </w:t>
      </w:r>
      <w:r w:rsidRPr="001323B0">
        <w:rPr>
          <w:rFonts w:ascii="Times New Roman" w:hAnsi="Times New Roman" w:cs="Times New Roman"/>
          <w:sz w:val="22"/>
          <w:szCs w:val="22"/>
        </w:rPr>
        <w:t>wykona</w:t>
      </w:r>
      <w:r w:rsidR="006B14C8">
        <w:rPr>
          <w:rFonts w:ascii="Times New Roman" w:eastAsia="Times New Roman" w:hAnsi="Times New Roman" w:cs="Times New Roman"/>
          <w:sz w:val="22"/>
          <w:szCs w:val="22"/>
        </w:rPr>
        <w:t>ł w okresie ostatnich 3</w:t>
      </w:r>
      <w:r w:rsidRPr="001323B0">
        <w:rPr>
          <w:rFonts w:ascii="Times New Roman" w:eastAsia="Times New Roman" w:hAnsi="Times New Roman" w:cs="Times New Roman"/>
          <w:sz w:val="22"/>
          <w:szCs w:val="22"/>
        </w:rPr>
        <w:t xml:space="preserve"> lat przed upływem terminu składania ofert, a jeżeli okres prowadzenia działalności jest krótsz</w:t>
      </w:r>
      <w:r w:rsidR="004C10D1" w:rsidRPr="001323B0">
        <w:rPr>
          <w:rFonts w:ascii="Times New Roman" w:eastAsia="Times New Roman" w:hAnsi="Times New Roman" w:cs="Times New Roman"/>
          <w:sz w:val="22"/>
          <w:szCs w:val="22"/>
        </w:rPr>
        <w:t xml:space="preserve">y – w tym okresie </w:t>
      </w:r>
      <w:r w:rsidR="00046785" w:rsidRPr="001323B0">
        <w:rPr>
          <w:rFonts w:ascii="Times New Roman" w:eastAsia="Times New Roman" w:hAnsi="Times New Roman" w:cs="Times New Roman"/>
          <w:sz w:val="22"/>
          <w:szCs w:val="22"/>
        </w:rPr>
        <w:t>wykonał co</w:t>
      </w:r>
      <w:r w:rsidR="0077604B">
        <w:rPr>
          <w:rFonts w:ascii="Times New Roman" w:eastAsia="Times New Roman" w:hAnsi="Times New Roman" w:cs="Times New Roman"/>
          <w:sz w:val="22"/>
          <w:szCs w:val="22"/>
        </w:rPr>
        <w:t xml:space="preserve"> najmniej jedną usługę polegaj</w:t>
      </w:r>
      <w:r w:rsidR="00CA703F">
        <w:rPr>
          <w:rFonts w:ascii="Times New Roman" w:eastAsia="Times New Roman" w:hAnsi="Times New Roman" w:cs="Times New Roman"/>
          <w:sz w:val="22"/>
          <w:szCs w:val="22"/>
        </w:rPr>
        <w:t>ącą na likwidacji roślin inwazyjnych (barszcz</w:t>
      </w:r>
      <w:r w:rsidR="00993137">
        <w:rPr>
          <w:rFonts w:ascii="Times New Roman" w:eastAsia="Times New Roman" w:hAnsi="Times New Roman" w:cs="Times New Roman"/>
          <w:sz w:val="22"/>
          <w:szCs w:val="22"/>
        </w:rPr>
        <w:t>u</w:t>
      </w:r>
      <w:r w:rsidR="00CA703F">
        <w:rPr>
          <w:rFonts w:ascii="Times New Roman" w:eastAsia="Times New Roman" w:hAnsi="Times New Roman" w:cs="Times New Roman"/>
          <w:sz w:val="22"/>
          <w:szCs w:val="22"/>
        </w:rPr>
        <w:t xml:space="preserve"> Sosnowskiego lub nawłoci kanadyjskiej lub</w:t>
      </w:r>
      <w:r w:rsidR="00CA703F" w:rsidRPr="00CA703F">
        <w:rPr>
          <w:rFonts w:ascii="Times New Roman" w:eastAsia="Times New Roman" w:hAnsi="Times New Roman" w:cs="Times New Roman"/>
          <w:sz w:val="22"/>
          <w:szCs w:val="22"/>
        </w:rPr>
        <w:t xml:space="preserve"> </w:t>
      </w:r>
      <w:proofErr w:type="spellStart"/>
      <w:r w:rsidR="00CA703F" w:rsidRPr="00CA703F">
        <w:rPr>
          <w:rFonts w:ascii="Times New Roman" w:eastAsia="Times New Roman" w:hAnsi="Times New Roman" w:cs="Times New Roman"/>
          <w:sz w:val="22"/>
          <w:szCs w:val="22"/>
        </w:rPr>
        <w:t>rdestowca</w:t>
      </w:r>
      <w:proofErr w:type="spellEnd"/>
      <w:r w:rsidR="00CA703F" w:rsidRPr="00CA703F">
        <w:rPr>
          <w:rFonts w:ascii="Times New Roman" w:eastAsia="Times New Roman" w:hAnsi="Times New Roman" w:cs="Times New Roman"/>
          <w:sz w:val="22"/>
          <w:szCs w:val="22"/>
        </w:rPr>
        <w:t xml:space="preserve"> ostrokończystego</w:t>
      </w:r>
      <w:r w:rsidR="00CA703F">
        <w:rPr>
          <w:rFonts w:ascii="Times New Roman" w:eastAsia="Times New Roman" w:hAnsi="Times New Roman" w:cs="Times New Roman"/>
          <w:sz w:val="22"/>
          <w:szCs w:val="22"/>
        </w:rPr>
        <w:t xml:space="preserve">) </w:t>
      </w:r>
      <w:r w:rsidR="00046785" w:rsidRPr="001323B0">
        <w:rPr>
          <w:rFonts w:ascii="Times New Roman" w:eastAsia="Times New Roman" w:hAnsi="Times New Roman" w:cs="Times New Roman"/>
          <w:sz w:val="22"/>
          <w:szCs w:val="22"/>
        </w:rPr>
        <w:t xml:space="preserve"> </w:t>
      </w:r>
      <w:r w:rsidR="00CA703F">
        <w:rPr>
          <w:rFonts w:ascii="Times New Roman" w:eastAsia="Times New Roman" w:hAnsi="Times New Roman" w:cs="Times New Roman"/>
          <w:sz w:val="22"/>
          <w:szCs w:val="22"/>
        </w:rPr>
        <w:t>o wartości nie mniejszej niż 150 000,00 zł brutto.</w:t>
      </w:r>
    </w:p>
    <w:p w14:paraId="19D107A8" w14:textId="77777777" w:rsidR="000A1BED" w:rsidRDefault="000A1BED" w:rsidP="000A1BED">
      <w:pPr>
        <w:pStyle w:val="Akapitzlist"/>
        <w:shd w:val="clear" w:color="auto" w:fill="FFFFFF"/>
        <w:spacing w:line="250" w:lineRule="exact"/>
        <w:ind w:left="1069"/>
        <w:rPr>
          <w:rFonts w:ascii="Times New Roman" w:eastAsia="Times New Roman" w:hAnsi="Times New Roman" w:cs="Times New Roman"/>
          <w:sz w:val="22"/>
          <w:szCs w:val="22"/>
        </w:rPr>
      </w:pPr>
    </w:p>
    <w:p w14:paraId="31FCECA3" w14:textId="305F5770" w:rsidR="00675B78" w:rsidRDefault="0002497A" w:rsidP="00CA703F">
      <w:pPr>
        <w:shd w:val="clear" w:color="auto" w:fill="FFFFFF"/>
        <w:spacing w:line="250" w:lineRule="exact"/>
        <w:ind w:left="426" w:hanging="426"/>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6.3. </w:t>
      </w:r>
      <w:r w:rsidR="00F01DE7" w:rsidRPr="00675B78">
        <w:rPr>
          <w:rFonts w:ascii="Times New Roman" w:eastAsia="Times New Roman" w:hAnsi="Times New Roman" w:cs="Times New Roman"/>
          <w:b/>
          <w:sz w:val="22"/>
          <w:szCs w:val="22"/>
        </w:rPr>
        <w:t>O udzielenie zamówienia mogą ubiegać się wyłącznie wykonawcy mający status zakładu pracy chronionej, spółdzielnie socjalne oraz inni wykonawcy, których głównym celem lub głównym celem działalności ich wyodrębnionych organizacyjnie jednostek,</w:t>
      </w:r>
      <w:r w:rsidR="00AC41DB" w:rsidRPr="00675B78">
        <w:rPr>
          <w:rFonts w:ascii="Times New Roman" w:eastAsia="Times New Roman" w:hAnsi="Times New Roman" w:cs="Times New Roman"/>
          <w:b/>
          <w:sz w:val="22"/>
          <w:szCs w:val="22"/>
        </w:rPr>
        <w:t xml:space="preserve"> które będą realizowały zamówienie, jest społeczna i zawodowa integracja os</w:t>
      </w:r>
      <w:r w:rsidR="0077604B">
        <w:rPr>
          <w:rFonts w:ascii="Times New Roman" w:eastAsia="Times New Roman" w:hAnsi="Times New Roman" w:cs="Times New Roman"/>
          <w:b/>
          <w:sz w:val="22"/>
          <w:szCs w:val="22"/>
        </w:rPr>
        <w:t>ób społecznie marginalizowanych wymienio</w:t>
      </w:r>
      <w:r w:rsidR="00CA703F">
        <w:rPr>
          <w:rFonts w:ascii="Times New Roman" w:eastAsia="Times New Roman" w:hAnsi="Times New Roman" w:cs="Times New Roman"/>
          <w:b/>
          <w:sz w:val="22"/>
          <w:szCs w:val="22"/>
        </w:rPr>
        <w:t>nych w art. 94 ust.1, p</w:t>
      </w:r>
      <w:r w:rsidR="00AC41DB" w:rsidRPr="00675B78">
        <w:rPr>
          <w:rFonts w:ascii="Times New Roman" w:eastAsia="Times New Roman" w:hAnsi="Times New Roman" w:cs="Times New Roman"/>
          <w:b/>
          <w:sz w:val="22"/>
          <w:szCs w:val="22"/>
        </w:rPr>
        <w:t xml:space="preserve">rzy czym </w:t>
      </w:r>
      <w:r w:rsidR="009663B9" w:rsidRPr="00675B78">
        <w:rPr>
          <w:rFonts w:ascii="Times New Roman" w:eastAsia="Times New Roman" w:hAnsi="Times New Roman" w:cs="Times New Roman"/>
          <w:b/>
          <w:sz w:val="22"/>
          <w:szCs w:val="22"/>
        </w:rPr>
        <w:t>proce</w:t>
      </w:r>
      <w:r w:rsidR="00CA703F">
        <w:rPr>
          <w:rFonts w:ascii="Times New Roman" w:eastAsia="Times New Roman" w:hAnsi="Times New Roman" w:cs="Times New Roman"/>
          <w:b/>
          <w:sz w:val="22"/>
          <w:szCs w:val="22"/>
        </w:rPr>
        <w:t xml:space="preserve">ntowy wskaźnik zatrudnienia </w:t>
      </w:r>
      <w:r w:rsidR="009663B9" w:rsidRPr="00675B78">
        <w:rPr>
          <w:rFonts w:ascii="Times New Roman" w:eastAsia="Times New Roman" w:hAnsi="Times New Roman" w:cs="Times New Roman"/>
          <w:b/>
          <w:sz w:val="22"/>
          <w:szCs w:val="22"/>
        </w:rPr>
        <w:t>osób</w:t>
      </w:r>
      <w:r w:rsidR="00CA703F">
        <w:rPr>
          <w:rFonts w:ascii="Times New Roman" w:eastAsia="Times New Roman" w:hAnsi="Times New Roman" w:cs="Times New Roman"/>
          <w:b/>
          <w:sz w:val="22"/>
          <w:szCs w:val="22"/>
        </w:rPr>
        <w:t xml:space="preserve"> wymienionych w art. 94 ust. 1</w:t>
      </w:r>
      <w:r w:rsidR="009663B9" w:rsidRPr="00675B78">
        <w:rPr>
          <w:rFonts w:ascii="Times New Roman" w:eastAsia="Times New Roman" w:hAnsi="Times New Roman" w:cs="Times New Roman"/>
          <w:b/>
          <w:sz w:val="22"/>
          <w:szCs w:val="22"/>
        </w:rPr>
        <w:t xml:space="preserve"> jest nie mniejszy niż 30% osób zatrudnionych u wykonawcy albo w jego jednostce, która będzie realizowała zamó</w:t>
      </w:r>
      <w:r w:rsidR="00A904D0" w:rsidRPr="00675B78">
        <w:rPr>
          <w:rFonts w:ascii="Times New Roman" w:eastAsia="Times New Roman" w:hAnsi="Times New Roman" w:cs="Times New Roman"/>
          <w:b/>
          <w:sz w:val="22"/>
          <w:szCs w:val="22"/>
        </w:rPr>
        <w:t xml:space="preserve">wienie. </w:t>
      </w:r>
    </w:p>
    <w:p w14:paraId="75193E46" w14:textId="2EB8113D" w:rsidR="00A904D0" w:rsidRDefault="00675B78" w:rsidP="00CA703F">
      <w:pPr>
        <w:shd w:val="clear" w:color="auto" w:fill="FFFFFF"/>
        <w:spacing w:line="250" w:lineRule="exact"/>
        <w:ind w:left="284"/>
        <w:rPr>
          <w:rFonts w:ascii="Times New Roman" w:eastAsia="Times New Roman" w:hAnsi="Times New Roman" w:cs="Times New Roman"/>
          <w:sz w:val="22"/>
          <w:szCs w:val="22"/>
        </w:rPr>
      </w:pPr>
      <w:r>
        <w:rPr>
          <w:rFonts w:ascii="Times New Roman" w:hAnsi="Times New Roman" w:cs="Times New Roman"/>
          <w:sz w:val="22"/>
          <w:szCs w:val="22"/>
        </w:rPr>
        <w:t>W przypadku wspólnego ubiegania się o zamówienie każdy z Wykonawc</w:t>
      </w:r>
      <w:r>
        <w:rPr>
          <w:rFonts w:ascii="Times New Roman" w:eastAsia="Times New Roman" w:hAnsi="Times New Roman" w:cs="Times New Roman"/>
          <w:sz w:val="22"/>
          <w:szCs w:val="22"/>
        </w:rPr>
        <w:t xml:space="preserve">ów wspólnie ubiegających się o udzielenie zamówienia, musi wykazać, że samodzielnie spełnia warunek dotyczący posiadania statusu zakładu </w:t>
      </w:r>
      <w:r w:rsidR="00E84D70">
        <w:rPr>
          <w:rFonts w:ascii="Times New Roman" w:eastAsia="Times New Roman" w:hAnsi="Times New Roman" w:cs="Times New Roman"/>
          <w:sz w:val="22"/>
          <w:szCs w:val="22"/>
        </w:rPr>
        <w:t>pracy chronionej, jest spółdzielnia socjalną lub innym wykonawcą, którego</w:t>
      </w:r>
      <w:r w:rsidR="00E84D70" w:rsidRPr="00E84D70">
        <w:rPr>
          <w:rFonts w:ascii="Times New Roman" w:eastAsia="Times New Roman" w:hAnsi="Times New Roman" w:cs="Times New Roman"/>
          <w:sz w:val="22"/>
          <w:szCs w:val="22"/>
        </w:rPr>
        <w:t xml:space="preserve"> głównym celem lub głównym celem działalności ich wyodrębnionych organizacyjnie jednostek, które będą realizowały zamówienie, jest społeczna i zawodowa integracja os</w:t>
      </w:r>
      <w:r w:rsidR="00CA703F">
        <w:rPr>
          <w:rFonts w:ascii="Times New Roman" w:eastAsia="Times New Roman" w:hAnsi="Times New Roman" w:cs="Times New Roman"/>
          <w:sz w:val="22"/>
          <w:szCs w:val="22"/>
        </w:rPr>
        <w:t>ób społecznie marginalizowanych</w:t>
      </w:r>
      <w:r w:rsidR="00CA703F" w:rsidRPr="00CA703F">
        <w:t xml:space="preserve"> </w:t>
      </w:r>
      <w:r w:rsidR="00CA703F" w:rsidRPr="00CA703F">
        <w:rPr>
          <w:rFonts w:ascii="Times New Roman" w:eastAsia="Times New Roman" w:hAnsi="Times New Roman" w:cs="Times New Roman"/>
          <w:sz w:val="22"/>
          <w:szCs w:val="22"/>
        </w:rPr>
        <w:t>wymienionych w art. 94 ust.1</w:t>
      </w:r>
      <w:r w:rsidR="00CA703F">
        <w:rPr>
          <w:rFonts w:ascii="Times New Roman" w:eastAsia="Times New Roman" w:hAnsi="Times New Roman" w:cs="Times New Roman"/>
          <w:sz w:val="22"/>
          <w:szCs w:val="22"/>
        </w:rPr>
        <w:t>.</w:t>
      </w:r>
    </w:p>
    <w:p w14:paraId="1FC3347A" w14:textId="5E2C2BEA" w:rsidR="00993137" w:rsidRPr="00CA703F" w:rsidRDefault="00993137" w:rsidP="00993137">
      <w:pPr>
        <w:shd w:val="clear" w:color="auto" w:fill="FFFFFF"/>
        <w:spacing w:line="250" w:lineRule="exact"/>
        <w:rPr>
          <w:rFonts w:ascii="Times New Roman" w:eastAsia="Times New Roman" w:hAnsi="Times New Roman" w:cs="Times New Roman"/>
          <w:sz w:val="22"/>
          <w:szCs w:val="22"/>
        </w:rPr>
      </w:pPr>
    </w:p>
    <w:p w14:paraId="265F6339" w14:textId="77777777" w:rsidR="00340621" w:rsidRDefault="00340621" w:rsidP="00675B78">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DA2285">
      <w:pPr>
        <w:numPr>
          <w:ilvl w:val="0"/>
          <w:numId w:val="7"/>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DA2285">
      <w:pPr>
        <w:numPr>
          <w:ilvl w:val="0"/>
          <w:numId w:val="7"/>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DA2285">
      <w:pPr>
        <w:numPr>
          <w:ilvl w:val="0"/>
          <w:numId w:val="7"/>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DA2285">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DA2285">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DA2285">
      <w:pPr>
        <w:numPr>
          <w:ilvl w:val="0"/>
          <w:numId w:val="8"/>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1A1AC6C6"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DA2285">
      <w:pPr>
        <w:pStyle w:val="Akapitzlist"/>
        <w:numPr>
          <w:ilvl w:val="1"/>
          <w:numId w:val="24"/>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DA2285">
      <w:pPr>
        <w:numPr>
          <w:ilvl w:val="0"/>
          <w:numId w:val="10"/>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6C95075A" w14:textId="77777777" w:rsidR="006B14C8" w:rsidRDefault="004B73F0" w:rsidP="00DA2285">
      <w:pPr>
        <w:numPr>
          <w:ilvl w:val="0"/>
          <w:numId w:val="10"/>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C83D960" w14:textId="693C32A4" w:rsidR="006B14C8" w:rsidRPr="006B14C8" w:rsidRDefault="006B14C8" w:rsidP="00DA2285">
      <w:pPr>
        <w:numPr>
          <w:ilvl w:val="0"/>
          <w:numId w:val="10"/>
        </w:numPr>
        <w:shd w:val="clear" w:color="auto" w:fill="FFFFFF"/>
        <w:spacing w:line="254" w:lineRule="exact"/>
        <w:ind w:left="709" w:right="14" w:hanging="283"/>
        <w:jc w:val="both"/>
        <w:rPr>
          <w:spacing w:val="-8"/>
          <w:sz w:val="22"/>
          <w:szCs w:val="22"/>
        </w:rPr>
      </w:pPr>
      <w:r w:rsidRPr="006B14C8">
        <w:rPr>
          <w:rFonts w:ascii="Times New Roman" w:hAnsi="Times New Roman" w:cs="Times New Roman"/>
          <w:spacing w:val="-8"/>
          <w:sz w:val="22"/>
          <w:szCs w:val="22"/>
        </w:rPr>
        <w:t>Wycenę szacunkową, stanowiąca załącznik nr 4 do SWZ</w:t>
      </w:r>
      <w:r>
        <w:rPr>
          <w:rFonts w:ascii="Times New Roman" w:hAnsi="Times New Roman" w:cs="Times New Roman"/>
          <w:spacing w:val="-8"/>
          <w:sz w:val="22"/>
          <w:szCs w:val="22"/>
        </w:rPr>
        <w:t>,</w:t>
      </w:r>
    </w:p>
    <w:p w14:paraId="00466475" w14:textId="127FD331" w:rsidR="006B14C8" w:rsidRDefault="006B14C8" w:rsidP="00DA2285">
      <w:pPr>
        <w:numPr>
          <w:ilvl w:val="0"/>
          <w:numId w:val="10"/>
        </w:numPr>
        <w:shd w:val="clear" w:color="auto" w:fill="FFFFFF"/>
        <w:spacing w:line="254" w:lineRule="exact"/>
        <w:ind w:left="709" w:right="14" w:hanging="283"/>
        <w:jc w:val="both"/>
        <w:rPr>
          <w:rFonts w:ascii="Times New Roman" w:hAnsi="Times New Roman" w:cs="Times New Roman"/>
          <w:spacing w:val="-8"/>
          <w:sz w:val="22"/>
          <w:szCs w:val="22"/>
        </w:rPr>
      </w:pPr>
      <w:r>
        <w:rPr>
          <w:rFonts w:ascii="Times New Roman" w:hAnsi="Times New Roman" w:cs="Times New Roman"/>
          <w:spacing w:val="-8"/>
          <w:sz w:val="22"/>
          <w:szCs w:val="22"/>
        </w:rPr>
        <w:t>Wykaz wykonanych usług, s</w:t>
      </w:r>
      <w:r w:rsidR="00E90BBC">
        <w:rPr>
          <w:rFonts w:ascii="Times New Roman" w:hAnsi="Times New Roman" w:cs="Times New Roman"/>
          <w:spacing w:val="-8"/>
          <w:sz w:val="22"/>
          <w:szCs w:val="22"/>
        </w:rPr>
        <w:t>tanowiący załącznik nr 3 do SWZ,</w:t>
      </w:r>
    </w:p>
    <w:p w14:paraId="617BCA91" w14:textId="62E8F337" w:rsidR="00D13226" w:rsidRPr="00D13226" w:rsidRDefault="00D13226" w:rsidP="00DA2285">
      <w:pPr>
        <w:numPr>
          <w:ilvl w:val="0"/>
          <w:numId w:val="10"/>
        </w:numPr>
        <w:shd w:val="clear" w:color="auto" w:fill="FFFFFF"/>
        <w:spacing w:line="254" w:lineRule="exact"/>
        <w:ind w:left="709" w:right="14" w:hanging="283"/>
        <w:jc w:val="both"/>
        <w:rPr>
          <w:rFonts w:ascii="Times New Roman" w:hAnsi="Times New Roman" w:cs="Times New Roman"/>
          <w:spacing w:val="-8"/>
          <w:sz w:val="22"/>
          <w:szCs w:val="22"/>
        </w:rPr>
      </w:pPr>
      <w:r w:rsidRPr="00D13226">
        <w:rPr>
          <w:rFonts w:ascii="Times New Roman" w:hAnsi="Times New Roman" w:cs="Times New Roman"/>
          <w:spacing w:val="-8"/>
          <w:sz w:val="22"/>
          <w:szCs w:val="22"/>
        </w:rPr>
        <w:t>OŚWIADCZENIE WYKONAWCY POTWIERDZAJĄCE SPEŁNIANIE WARUNKU NA PODSTAWIE ART. 94 UST. 1 PKT 1,2 UPZP</w:t>
      </w:r>
      <w:r w:rsidR="00E90BBC">
        <w:rPr>
          <w:rFonts w:ascii="Times New Roman" w:hAnsi="Times New Roman" w:cs="Times New Roman"/>
          <w:spacing w:val="-8"/>
          <w:sz w:val="22"/>
          <w:szCs w:val="22"/>
        </w:rPr>
        <w:t>, stanowiący załącznik nr 6 do SWZ.</w:t>
      </w:r>
    </w:p>
    <w:p w14:paraId="37F66AF4" w14:textId="18674C7A" w:rsidR="00D13226" w:rsidRPr="00993137" w:rsidRDefault="004B73F0" w:rsidP="00DA2285">
      <w:pPr>
        <w:numPr>
          <w:ilvl w:val="0"/>
          <w:numId w:val="11"/>
        </w:numPr>
        <w:shd w:val="clear" w:color="auto" w:fill="FFFFFF"/>
        <w:tabs>
          <w:tab w:val="left" w:pos="426"/>
        </w:tabs>
        <w:spacing w:line="254" w:lineRule="exact"/>
        <w:ind w:right="19"/>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54EE67FC" w14:textId="72ED8AD9" w:rsidR="000F6E97" w:rsidRPr="00993137" w:rsidRDefault="004B73F0" w:rsidP="00DA2285">
      <w:pPr>
        <w:numPr>
          <w:ilvl w:val="0"/>
          <w:numId w:val="11"/>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F4931B" w14:textId="53111615"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5188F4ED" w14:textId="209D3D2E"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4B40CA07" w14:textId="4E97F344"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365C4F12" w14:textId="07BB40A2"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35AB3E99" w14:textId="783266FE"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40A6090C" w14:textId="1A6405DC"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0A418F95" w14:textId="0BE8FBCD"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041093D6" w14:textId="05FE0DEC" w:rsidR="00993137" w:rsidRDefault="00993137" w:rsidP="00993137">
      <w:pPr>
        <w:shd w:val="clear" w:color="auto" w:fill="FFFFFF"/>
        <w:spacing w:line="254" w:lineRule="exact"/>
        <w:ind w:left="426" w:right="14"/>
        <w:jc w:val="both"/>
        <w:rPr>
          <w:rFonts w:ascii="Times New Roman" w:hAnsi="Times New Roman" w:cs="Times New Roman"/>
          <w:sz w:val="22"/>
          <w:szCs w:val="22"/>
        </w:rPr>
      </w:pPr>
    </w:p>
    <w:p w14:paraId="7E68CEA1" w14:textId="77777777" w:rsidR="00993137" w:rsidRPr="00D13226" w:rsidRDefault="00993137" w:rsidP="00993137">
      <w:pPr>
        <w:shd w:val="clear" w:color="auto" w:fill="FFFFFF"/>
        <w:spacing w:line="254" w:lineRule="exact"/>
        <w:ind w:left="426" w:right="14"/>
        <w:jc w:val="both"/>
        <w:rPr>
          <w:rFonts w:ascii="Times New Roman" w:hAnsi="Times New Roman" w:cs="Times New Roman"/>
          <w:spacing w:val="-1"/>
          <w:sz w:val="22"/>
          <w:szCs w:val="22"/>
        </w:rPr>
      </w:pPr>
    </w:p>
    <w:p w14:paraId="11BB11B9" w14:textId="6A8240D2" w:rsidR="008E1948" w:rsidRDefault="0002497A"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8.4</w:t>
      </w:r>
      <w:r w:rsidR="008E1948">
        <w:rPr>
          <w:rFonts w:ascii="Times New Roman" w:hAnsi="Times New Roman" w:cs="Times New Roman"/>
          <w:spacing w:val="-1"/>
          <w:sz w:val="22"/>
          <w:szCs w:val="22"/>
        </w:rPr>
        <w:t>.</w:t>
      </w:r>
      <w:r w:rsidR="008E1948">
        <w:rPr>
          <w:rFonts w:ascii="Times New Roman" w:hAnsi="Times New Roman" w:cs="Times New Roman"/>
          <w:sz w:val="22"/>
          <w:szCs w:val="22"/>
        </w:rPr>
        <w:tab/>
        <w:t xml:space="preserve">Zgodnie z art. 274 ust. 1 ustawy </w:t>
      </w:r>
      <w:proofErr w:type="spellStart"/>
      <w:r w:rsidR="008E1948">
        <w:rPr>
          <w:rFonts w:ascii="Times New Roman" w:hAnsi="Times New Roman" w:cs="Times New Roman"/>
          <w:sz w:val="22"/>
          <w:szCs w:val="22"/>
        </w:rPr>
        <w:t>Pzp</w:t>
      </w:r>
      <w:proofErr w:type="spellEnd"/>
      <w:r w:rsidR="008E1948">
        <w:rPr>
          <w:rFonts w:ascii="Times New Roman" w:hAnsi="Times New Roman" w:cs="Times New Roman"/>
          <w:sz w:val="22"/>
          <w:szCs w:val="22"/>
        </w:rPr>
        <w:t>, zamawiaj</w:t>
      </w:r>
      <w:r w:rsidR="008E1948">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639351AE" w14:textId="1365C810" w:rsidR="0002497A" w:rsidRDefault="00E90BBC" w:rsidP="00DA2285">
      <w:pPr>
        <w:numPr>
          <w:ilvl w:val="0"/>
          <w:numId w:val="12"/>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usług</w:t>
      </w:r>
      <w:r w:rsidR="008E1948">
        <w:rPr>
          <w:rFonts w:ascii="Times New Roman" w:eastAsia="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sidR="006B14C8">
        <w:rPr>
          <w:rFonts w:ascii="Times New Roman" w:eastAsia="Times New Roman" w:hAnsi="Times New Roman" w:cs="Times New Roman"/>
          <w:sz w:val="22"/>
          <w:szCs w:val="22"/>
        </w:rPr>
        <w:t>eśniej niż w okresie ostatnich 3</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7BB3C8FA" w14:textId="77777777" w:rsidR="00E84D70" w:rsidRPr="00E84D70" w:rsidRDefault="00E84D70" w:rsidP="00E84D70">
      <w:pPr>
        <w:shd w:val="clear" w:color="auto" w:fill="FFFFFF"/>
        <w:spacing w:line="254" w:lineRule="exact"/>
        <w:ind w:left="993" w:right="10"/>
        <w:jc w:val="both"/>
        <w:rPr>
          <w:spacing w:val="-12"/>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0BC0336" w14:textId="5CDB3646" w:rsidR="0002497A" w:rsidRDefault="008E1948" w:rsidP="0002497A">
      <w:pPr>
        <w:shd w:val="clear" w:color="auto" w:fill="FFFFFF"/>
        <w:spacing w:line="259" w:lineRule="exact"/>
        <w:ind w:left="993" w:right="10" w:hanging="284"/>
        <w:jc w:val="both"/>
        <w:rPr>
          <w:rFonts w:ascii="Times New Roman" w:eastAsia="Times New Roman" w:hAnsi="Times New Roman" w:cs="Times New Roman"/>
          <w:sz w:val="22"/>
          <w:szCs w:val="22"/>
        </w:rPr>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BE14A9" w14:textId="77777777" w:rsidR="00E84D70" w:rsidRDefault="00E84D70" w:rsidP="0002497A">
      <w:pPr>
        <w:shd w:val="clear" w:color="auto" w:fill="FFFFFF"/>
        <w:spacing w:line="259" w:lineRule="exact"/>
        <w:ind w:left="993" w:right="10" w:hanging="284"/>
        <w:jc w:val="both"/>
        <w:rPr>
          <w:rFonts w:ascii="Times New Roman" w:eastAsia="Times New Roman" w:hAnsi="Times New Roman" w:cs="Times New Roman"/>
          <w:sz w:val="22"/>
          <w:szCs w:val="22"/>
        </w:rPr>
      </w:pPr>
    </w:p>
    <w:p w14:paraId="5A5FF0A7" w14:textId="57BC604C" w:rsidR="000F6E97" w:rsidRPr="00A018E1" w:rsidRDefault="00E84D70" w:rsidP="000F6E97">
      <w:pPr>
        <w:shd w:val="clear" w:color="auto" w:fill="FFFFFF"/>
        <w:spacing w:line="259" w:lineRule="exact"/>
        <w:ind w:left="426" w:right="10" w:hanging="426"/>
        <w:jc w:val="both"/>
        <w:rPr>
          <w:rFonts w:ascii="Times New Roman" w:eastAsia="Times New Roman" w:hAnsi="Times New Roman" w:cs="Times New Roman"/>
          <w:b/>
          <w:sz w:val="22"/>
          <w:szCs w:val="22"/>
        </w:rPr>
      </w:pPr>
      <w:r>
        <w:rPr>
          <w:rFonts w:ascii="Times New Roman" w:hAnsi="Times New Roman" w:cs="Times New Roman"/>
          <w:sz w:val="22"/>
          <w:szCs w:val="22"/>
        </w:rPr>
        <w:t xml:space="preserve">8.5. </w:t>
      </w:r>
      <w:r w:rsidRPr="00A018E1">
        <w:rPr>
          <w:rFonts w:ascii="Times New Roman" w:hAnsi="Times New Roman" w:cs="Times New Roman"/>
          <w:b/>
          <w:sz w:val="22"/>
          <w:szCs w:val="22"/>
        </w:rPr>
        <w:t xml:space="preserve">Zgodnie z </w:t>
      </w:r>
      <w:r w:rsidR="000F6E97" w:rsidRPr="00A018E1">
        <w:rPr>
          <w:rFonts w:ascii="Times New Roman" w:hAnsi="Times New Roman" w:cs="Times New Roman"/>
          <w:b/>
          <w:sz w:val="22"/>
          <w:szCs w:val="22"/>
        </w:rPr>
        <w:t xml:space="preserve">art. 94 ust. 2 Zamawiający przed udzieleniem zamówienia wezwie Wykonawcę, którego </w:t>
      </w:r>
      <w:r w:rsidR="000F6E97" w:rsidRPr="00A018E1">
        <w:rPr>
          <w:rFonts w:ascii="Times New Roman" w:eastAsia="Times New Roman" w:hAnsi="Times New Roman" w:cs="Times New Roman"/>
          <w:b/>
          <w:sz w:val="22"/>
          <w:szCs w:val="22"/>
        </w:rPr>
        <w:t>wykonawcę, którego oferta została najwyżej oceniona, do złożenia w wyznaczonym terminie, nie krótszym niż 5 dni, aktualnych na dzień złożenia</w:t>
      </w:r>
      <w:r w:rsidR="00A018E1" w:rsidRPr="00A018E1">
        <w:rPr>
          <w:rFonts w:ascii="Times New Roman" w:eastAsia="Times New Roman" w:hAnsi="Times New Roman" w:cs="Times New Roman"/>
          <w:b/>
          <w:sz w:val="22"/>
          <w:szCs w:val="22"/>
        </w:rPr>
        <w:t>, dokumentów lub oświadczeń</w:t>
      </w:r>
      <w:r w:rsidR="000F6E97" w:rsidRPr="00A018E1">
        <w:rPr>
          <w:rFonts w:ascii="Times New Roman" w:eastAsia="Times New Roman" w:hAnsi="Times New Roman" w:cs="Times New Roman"/>
          <w:b/>
          <w:sz w:val="22"/>
          <w:szCs w:val="22"/>
        </w:rPr>
        <w:t xml:space="preserve"> potwierdzających spełnianie warunku na podstawie art. 94 ust. 1 pkt. 1 i 2 </w:t>
      </w:r>
      <w:proofErr w:type="spellStart"/>
      <w:r w:rsidR="000F6E97" w:rsidRPr="00A018E1">
        <w:rPr>
          <w:rFonts w:ascii="Times New Roman" w:eastAsia="Times New Roman" w:hAnsi="Times New Roman" w:cs="Times New Roman"/>
          <w:b/>
          <w:sz w:val="22"/>
          <w:szCs w:val="22"/>
        </w:rPr>
        <w:t>uPZP</w:t>
      </w:r>
      <w:proofErr w:type="spellEnd"/>
      <w:r w:rsidR="000F6E97" w:rsidRPr="00A018E1">
        <w:rPr>
          <w:rFonts w:ascii="Times New Roman" w:eastAsia="Times New Roman" w:hAnsi="Times New Roman" w:cs="Times New Roman"/>
          <w:b/>
          <w:sz w:val="22"/>
          <w:szCs w:val="22"/>
        </w:rPr>
        <w:t>, tj.:</w:t>
      </w:r>
    </w:p>
    <w:p w14:paraId="39A073B8" w14:textId="3565D53C" w:rsidR="00A018E1" w:rsidRPr="00A018E1" w:rsidRDefault="000F6E97" w:rsidP="00A018E1">
      <w:pPr>
        <w:shd w:val="clear" w:color="auto" w:fill="FFFFFF"/>
        <w:spacing w:line="259" w:lineRule="exact"/>
        <w:ind w:left="851" w:right="10" w:hanging="425"/>
        <w:jc w:val="both"/>
        <w:rPr>
          <w:rFonts w:ascii="Times New Roman" w:eastAsia="Times New Roman" w:hAnsi="Times New Roman" w:cs="Times New Roman"/>
          <w:b/>
          <w:sz w:val="22"/>
          <w:szCs w:val="22"/>
        </w:rPr>
      </w:pPr>
      <w:r w:rsidRPr="00A018E1">
        <w:rPr>
          <w:rFonts w:ascii="Times New Roman" w:eastAsia="Times New Roman" w:hAnsi="Times New Roman" w:cs="Times New Roman"/>
          <w:b/>
          <w:sz w:val="22"/>
          <w:szCs w:val="22"/>
        </w:rPr>
        <w:t xml:space="preserve">  </w:t>
      </w:r>
      <w:r w:rsidR="00A018E1" w:rsidRPr="00A018E1">
        <w:rPr>
          <w:rFonts w:ascii="Times New Roman" w:eastAsia="Times New Roman" w:hAnsi="Times New Roman" w:cs="Times New Roman"/>
          <w:b/>
          <w:sz w:val="22"/>
          <w:szCs w:val="22"/>
        </w:rPr>
        <w:t>a)</w:t>
      </w:r>
      <w:r w:rsidRPr="00A018E1">
        <w:rPr>
          <w:rFonts w:ascii="Times New Roman" w:eastAsia="Times New Roman" w:hAnsi="Times New Roman" w:cs="Times New Roman"/>
          <w:b/>
          <w:sz w:val="22"/>
          <w:szCs w:val="22"/>
        </w:rPr>
        <w:t xml:space="preserve"> </w:t>
      </w:r>
      <w:r w:rsidR="00A018E1" w:rsidRPr="00A018E1">
        <w:rPr>
          <w:rFonts w:ascii="Times New Roman" w:eastAsia="Times New Roman" w:hAnsi="Times New Roman" w:cs="Times New Roman"/>
          <w:b/>
          <w:sz w:val="22"/>
          <w:szCs w:val="22"/>
        </w:rPr>
        <w:t>dokumentów potwierdzających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7ADFA461" w14:textId="44C518DA" w:rsidR="0002497A" w:rsidRPr="00A018E1" w:rsidRDefault="00A018E1" w:rsidP="00A018E1">
      <w:pPr>
        <w:shd w:val="clear" w:color="auto" w:fill="FFFFFF"/>
        <w:spacing w:line="259" w:lineRule="exact"/>
        <w:ind w:left="851" w:right="10" w:hanging="142"/>
        <w:jc w:val="both"/>
        <w:rPr>
          <w:rFonts w:ascii="Times New Roman" w:eastAsia="Times New Roman" w:hAnsi="Times New Roman" w:cs="Times New Roman"/>
          <w:b/>
          <w:sz w:val="22"/>
          <w:szCs w:val="22"/>
        </w:rPr>
      </w:pPr>
      <w:r w:rsidRPr="00A018E1">
        <w:rPr>
          <w:rFonts w:ascii="Times New Roman" w:eastAsia="Times New Roman" w:hAnsi="Times New Roman" w:cs="Times New Roman"/>
          <w:b/>
          <w:sz w:val="22"/>
          <w:szCs w:val="22"/>
        </w:rPr>
        <w:t>b) oświadczenia potwierdzającego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58574A12" w14:textId="77777777" w:rsidR="00A018E1" w:rsidRPr="00A018E1" w:rsidRDefault="00A018E1" w:rsidP="00A018E1">
      <w:pPr>
        <w:shd w:val="clear" w:color="auto" w:fill="FFFFFF"/>
        <w:spacing w:line="259" w:lineRule="exact"/>
        <w:ind w:left="851" w:right="10" w:hanging="142"/>
        <w:jc w:val="both"/>
        <w:rPr>
          <w:rFonts w:ascii="Times New Roman" w:eastAsia="Times New Roman" w:hAnsi="Times New Roman" w:cs="Times New Roman"/>
          <w:sz w:val="22"/>
          <w:szCs w:val="22"/>
        </w:rPr>
      </w:pPr>
    </w:p>
    <w:p w14:paraId="38A35D35" w14:textId="1A94ABBA" w:rsidR="0002497A" w:rsidRDefault="0002497A" w:rsidP="0002497A">
      <w:pPr>
        <w:shd w:val="clear" w:color="auto" w:fill="FFFFFF"/>
        <w:spacing w:line="259" w:lineRule="exact"/>
        <w:ind w:left="426" w:right="10" w:hanging="426"/>
        <w:jc w:val="both"/>
      </w:pPr>
      <w:r>
        <w:rPr>
          <w:rFonts w:ascii="Times New Roman" w:hAnsi="Times New Roman" w:cs="Times New Roman"/>
          <w:sz w:val="22"/>
          <w:szCs w:val="22"/>
        </w:rPr>
        <w:t xml:space="preserve">8.5. </w:t>
      </w:r>
      <w:r w:rsidR="009729F0">
        <w:rPr>
          <w:rFonts w:ascii="Times New Roman" w:hAnsi="Times New Roman" w:cs="Times New Roman"/>
          <w:sz w:val="22"/>
          <w:szCs w:val="22"/>
        </w:rPr>
        <w:t xml:space="preserve">Podmiotowe </w:t>
      </w:r>
      <w:r w:rsidR="009729F0">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2D5EC60B" w14:textId="54C6D88B" w:rsidR="0002497A" w:rsidRPr="00E84D70" w:rsidRDefault="0002497A" w:rsidP="00E84D70">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sz w:val="22"/>
          <w:szCs w:val="22"/>
        </w:rPr>
        <w:t>8.6</w:t>
      </w:r>
      <w:r w:rsidRPr="0002497A">
        <w:rPr>
          <w:sz w:val="22"/>
          <w:szCs w:val="22"/>
        </w:rPr>
        <w:t>.</w:t>
      </w:r>
      <w: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w:t>
      </w:r>
      <w:r w:rsidR="00E84D70">
        <w:rPr>
          <w:rFonts w:ascii="Times New Roman" w:eastAsia="Times New Roman" w:hAnsi="Times New Roman" w:cs="Times New Roman"/>
          <w:sz w:val="22"/>
          <w:szCs w:val="22"/>
        </w:rPr>
        <w:t>odmiotu, na rzecz którego usługi</w:t>
      </w:r>
      <w:r w:rsidR="009729F0">
        <w:rPr>
          <w:rFonts w:ascii="Times New Roman" w:eastAsia="Times New Roman" w:hAnsi="Times New Roman" w:cs="Times New Roman"/>
          <w:sz w:val="22"/>
          <w:szCs w:val="22"/>
        </w:rPr>
        <w:t xml:space="preserve"> były wykonane, o dodatkowe informacje lub dokumenty w tym zakresie.</w:t>
      </w:r>
    </w:p>
    <w:p w14:paraId="163AF995" w14:textId="466F21F3" w:rsidR="009729F0" w:rsidRDefault="0002497A" w:rsidP="00D13226">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rPr>
        <w:t>8.7</w:t>
      </w:r>
      <w:r w:rsidRPr="0002497A">
        <w:rPr>
          <w:rFonts w:ascii="Times New Roman" w:hAnsi="Times New Roman" w:cs="Times New Roman"/>
        </w:rPr>
        <w:t>.</w:t>
      </w:r>
      <w: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4EA74B3" w14:textId="77777777" w:rsidR="0002497A" w:rsidRPr="0002497A" w:rsidRDefault="0002497A" w:rsidP="0002497A">
      <w:pPr>
        <w:shd w:val="clear" w:color="auto" w:fill="FFFFFF"/>
        <w:spacing w:line="259" w:lineRule="exact"/>
        <w:ind w:left="426" w:right="10" w:hanging="426"/>
        <w:jc w:val="both"/>
      </w:pP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3E5B493C" w14:textId="2A4824E4" w:rsidR="001261ED" w:rsidRPr="00D13226" w:rsidRDefault="006A1CDD" w:rsidP="00DA2285">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Zamawiający zastrzega obowiązek osobistego wykonania </w:t>
      </w:r>
      <w:r w:rsidR="00A56AD0">
        <w:rPr>
          <w:rFonts w:ascii="Times New Roman" w:hAnsi="Times New Roman" w:cs="Times New Roman"/>
          <w:sz w:val="22"/>
          <w:szCs w:val="22"/>
        </w:rPr>
        <w:t xml:space="preserve">przez Wykonawcę kluczowych części zamówienia. </w:t>
      </w:r>
      <w:r w:rsidR="00A56AD0">
        <w:rPr>
          <w:rFonts w:ascii="Times New Roman" w:hAnsi="Times New Roman" w:cs="Times New Roman"/>
          <w:spacing w:val="-2"/>
          <w:sz w:val="22"/>
          <w:szCs w:val="22"/>
        </w:rPr>
        <w:t xml:space="preserve">Wykonawca nie może powierzyć </w:t>
      </w:r>
      <w:r w:rsidR="00196A15">
        <w:rPr>
          <w:rFonts w:ascii="Times New Roman" w:hAnsi="Times New Roman" w:cs="Times New Roman"/>
          <w:spacing w:val="-2"/>
          <w:sz w:val="22"/>
          <w:szCs w:val="22"/>
        </w:rPr>
        <w:t>ich wykonanie Podwykonawcy.</w:t>
      </w:r>
      <w:r w:rsidR="00A56AD0">
        <w:rPr>
          <w:rFonts w:ascii="Times New Roman" w:hAnsi="Times New Roman" w:cs="Times New Roman"/>
          <w:spacing w:val="-2"/>
          <w:sz w:val="22"/>
          <w:szCs w:val="22"/>
        </w:rPr>
        <w:t xml:space="preserve"> </w:t>
      </w:r>
    </w:p>
    <w:p w14:paraId="2FE3ED56" w14:textId="77777777" w:rsidR="00993137" w:rsidRDefault="00993137" w:rsidP="001261ED">
      <w:pPr>
        <w:shd w:val="clear" w:color="auto" w:fill="FFFFFF"/>
        <w:spacing w:before="226" w:line="250" w:lineRule="exact"/>
        <w:ind w:right="14" w:hanging="426"/>
        <w:jc w:val="both"/>
        <w:rPr>
          <w:rFonts w:ascii="Times New Roman" w:hAnsi="Times New Roman" w:cs="Times New Roman"/>
          <w:b/>
          <w:bCs/>
          <w:sz w:val="22"/>
          <w:szCs w:val="22"/>
        </w:rPr>
      </w:pPr>
    </w:p>
    <w:p w14:paraId="20B3E0F1" w14:textId="77777777" w:rsidR="00993137" w:rsidRDefault="00993137" w:rsidP="001261ED">
      <w:pPr>
        <w:shd w:val="clear" w:color="auto" w:fill="FFFFFF"/>
        <w:spacing w:before="226" w:line="250" w:lineRule="exact"/>
        <w:ind w:right="14" w:hanging="426"/>
        <w:jc w:val="both"/>
        <w:rPr>
          <w:rFonts w:ascii="Times New Roman" w:hAnsi="Times New Roman" w:cs="Times New Roman"/>
          <w:b/>
          <w:bCs/>
          <w:sz w:val="22"/>
          <w:szCs w:val="22"/>
        </w:rPr>
      </w:pPr>
    </w:p>
    <w:p w14:paraId="6C5077FE" w14:textId="2CB46C84" w:rsidR="001261ED" w:rsidRDefault="000843DB" w:rsidP="001261ED">
      <w:pPr>
        <w:shd w:val="clear" w:color="auto" w:fill="FFFFFF"/>
        <w:spacing w:before="226" w:line="250" w:lineRule="exact"/>
        <w:ind w:right="14" w:hanging="426"/>
        <w:jc w:val="both"/>
      </w:pPr>
      <w:r>
        <w:rPr>
          <w:rFonts w:ascii="Times New Roman" w:hAnsi="Times New Roman" w:cs="Times New Roman"/>
          <w:b/>
          <w:bCs/>
          <w:sz w:val="22"/>
          <w:szCs w:val="22"/>
        </w:rPr>
        <w:t>10</w:t>
      </w:r>
      <w:r w:rsidR="001261ED">
        <w:rPr>
          <w:rFonts w:ascii="Times New Roman" w:hAnsi="Times New Roman" w:cs="Times New Roman"/>
          <w:b/>
          <w:bCs/>
          <w:sz w:val="22"/>
          <w:szCs w:val="22"/>
        </w:rPr>
        <w:t>. Informacje o sposobie porozumiewania si</w:t>
      </w:r>
      <w:r w:rsidR="001261ED">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25D64738" w:rsidR="004A02BE" w:rsidRPr="000843DB" w:rsidRDefault="001261ED" w:rsidP="00DA2285">
      <w:pPr>
        <w:pStyle w:val="Akapitzlist"/>
        <w:numPr>
          <w:ilvl w:val="1"/>
          <w:numId w:val="29"/>
        </w:numPr>
        <w:shd w:val="clear" w:color="auto" w:fill="FFFFFF"/>
        <w:spacing w:line="250" w:lineRule="exact"/>
        <w:ind w:right="19"/>
        <w:jc w:val="both"/>
        <w:rPr>
          <w:rFonts w:ascii="Times New Roman" w:hAnsi="Times New Roman" w:cs="Times New Roman"/>
          <w:spacing w:val="-2"/>
          <w:sz w:val="22"/>
          <w:szCs w:val="22"/>
        </w:rPr>
      </w:pPr>
      <w:r w:rsidRPr="000843DB">
        <w:rPr>
          <w:rFonts w:ascii="Times New Roman" w:hAnsi="Times New Roman" w:cs="Times New Roman"/>
          <w:sz w:val="22"/>
          <w:szCs w:val="22"/>
        </w:rPr>
        <w:t>Post</w:t>
      </w:r>
      <w:r w:rsidRPr="000843DB">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pod adresem: </w:t>
      </w:r>
      <w:hyperlink r:id="rId14" w:history="1">
        <w:r w:rsidR="00E5708E" w:rsidRPr="000843DB">
          <w:rPr>
            <w:rStyle w:val="Hipercze"/>
            <w:rFonts w:ascii="Times New Roman" w:hAnsi="Times New Roman" w:cs="Times New Roman"/>
            <w:sz w:val="22"/>
            <w:szCs w:val="22"/>
          </w:rPr>
          <w:t>https://platformazakupowa.pl/pn/kepice</w:t>
        </w:r>
      </w:hyperlink>
      <w:r w:rsidR="00E5708E" w:rsidRPr="000843DB">
        <w:rPr>
          <w:rFonts w:ascii="Times New Roman" w:eastAsia="Times New Roman" w:hAnsi="Times New Roman" w:cs="Times New Roman"/>
          <w:sz w:val="22"/>
          <w:szCs w:val="22"/>
        </w:rPr>
        <w:t>.</w:t>
      </w:r>
    </w:p>
    <w:p w14:paraId="484050AD" w14:textId="60DB76F3" w:rsidR="001261ED" w:rsidRPr="000843DB" w:rsidRDefault="00E5708E" w:rsidP="00DA2285">
      <w:pPr>
        <w:pStyle w:val="Akapitzlist"/>
        <w:numPr>
          <w:ilvl w:val="1"/>
          <w:numId w:val="29"/>
        </w:numPr>
        <w:shd w:val="clear" w:color="auto" w:fill="FFFFFF"/>
        <w:spacing w:line="250" w:lineRule="exact"/>
        <w:ind w:right="19"/>
        <w:jc w:val="both"/>
        <w:rPr>
          <w:rFonts w:ascii="Times New Roman" w:hAnsi="Times New Roman" w:cs="Times New Roman"/>
          <w:spacing w:val="-2"/>
          <w:sz w:val="22"/>
          <w:szCs w:val="22"/>
        </w:rPr>
      </w:pPr>
      <w:r w:rsidRPr="000843DB">
        <w:rPr>
          <w:rFonts w:ascii="Times New Roman" w:eastAsia="Times New Roman" w:hAnsi="Times New Roman" w:cs="Times New Roman"/>
          <w:sz w:val="22"/>
          <w:szCs w:val="22"/>
        </w:rPr>
        <w:t xml:space="preserve"> </w:t>
      </w:r>
      <w:r w:rsidR="001261ED" w:rsidRPr="000843DB">
        <w:rPr>
          <w:rFonts w:ascii="Times New Roman" w:hAnsi="Times New Roman" w:cs="Times New Roman"/>
          <w:sz w:val="22"/>
          <w:szCs w:val="22"/>
        </w:rPr>
        <w:t>W celu skr</w:t>
      </w:r>
      <w:r w:rsidR="001261ED" w:rsidRPr="000843DB">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0843DB">
          <w:rPr>
            <w:rFonts w:ascii="Times New Roman" w:eastAsia="Times New Roman" w:hAnsi="Times New Roman" w:cs="Times New Roman"/>
            <w:sz w:val="22"/>
            <w:szCs w:val="22"/>
            <w:u w:val="single"/>
          </w:rPr>
          <w:t>platformazakupowa.pl</w:t>
        </w:r>
      </w:hyperlink>
      <w:r w:rsidR="001261ED" w:rsidRPr="000843DB">
        <w:rPr>
          <w:rFonts w:ascii="Times New Roman" w:eastAsia="Times New Roman" w:hAnsi="Times New Roman" w:cs="Times New Roman"/>
          <w:sz w:val="22"/>
          <w:szCs w:val="22"/>
        </w:rPr>
        <w:t xml:space="preserve"> i formularza „Wyślij wiadomość do zamawiającego”.</w:t>
      </w:r>
    </w:p>
    <w:p w14:paraId="3B4826BA" w14:textId="77777777" w:rsidR="000843DB" w:rsidRDefault="001261ED" w:rsidP="000843DB">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0257B312" w14:textId="77777777" w:rsidR="000843DB"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do konkretnego wykonawcy.</w:t>
      </w:r>
    </w:p>
    <w:p w14:paraId="41CE5C4C" w14:textId="77777777" w:rsidR="000843DB"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Wykonawca jako podmiot profesjonalny ma obowi</w:t>
      </w:r>
      <w:r w:rsidRPr="000843DB">
        <w:rPr>
          <w:rFonts w:ascii="Times New Roman" w:eastAsia="Times New Roman" w:hAnsi="Times New Roman" w:cs="Times New Roman"/>
          <w:sz w:val="22"/>
          <w:szCs w:val="22"/>
        </w:rPr>
        <w:t xml:space="preserve">ązek sprawdzania komunikatów i wiadomości bezpośrednio na </w:t>
      </w:r>
      <w:hyperlink r:id="rId19"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przesłanych przez zamawiającego, gdyż system powiadomień może ulec awarii lub powiadomie</w:t>
      </w:r>
      <w:r w:rsidR="000843DB">
        <w:rPr>
          <w:rFonts w:ascii="Times New Roman" w:eastAsia="Times New Roman" w:hAnsi="Times New Roman" w:cs="Times New Roman"/>
          <w:sz w:val="22"/>
          <w:szCs w:val="22"/>
        </w:rPr>
        <w:t>nie może trafić do folderu SPAM.</w:t>
      </w:r>
    </w:p>
    <w:p w14:paraId="6B0FE28C" w14:textId="2B785129" w:rsidR="001261ED"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DA2285">
      <w:pPr>
        <w:numPr>
          <w:ilvl w:val="0"/>
          <w:numId w:val="1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361DF2A9" w14:textId="362F082D" w:rsidR="001261ED" w:rsidRDefault="001261ED" w:rsidP="00DA2285">
      <w:pPr>
        <w:numPr>
          <w:ilvl w:val="0"/>
          <w:numId w:val="1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DA2285">
      <w:pPr>
        <w:numPr>
          <w:ilvl w:val="0"/>
          <w:numId w:val="1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DA2285">
      <w:pPr>
        <w:numPr>
          <w:ilvl w:val="0"/>
          <w:numId w:val="1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DA2285">
      <w:pPr>
        <w:numPr>
          <w:ilvl w:val="0"/>
          <w:numId w:val="1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DA2285">
      <w:pPr>
        <w:numPr>
          <w:ilvl w:val="0"/>
          <w:numId w:val="1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DA2285">
      <w:pPr>
        <w:numPr>
          <w:ilvl w:val="0"/>
          <w:numId w:val="1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1440F4AF" w:rsidR="001261ED" w:rsidRDefault="000843DB" w:rsidP="001261ED">
      <w:pPr>
        <w:shd w:val="clear" w:color="auto" w:fill="FFFFFF"/>
        <w:spacing w:line="259" w:lineRule="exact"/>
        <w:ind w:left="142" w:hanging="142"/>
      </w:pPr>
      <w:r>
        <w:rPr>
          <w:rFonts w:ascii="Times New Roman" w:hAnsi="Times New Roman" w:cs="Times New Roman"/>
          <w:spacing w:val="-2"/>
          <w:sz w:val="22"/>
          <w:szCs w:val="22"/>
        </w:rPr>
        <w:t xml:space="preserve">10.06. </w:t>
      </w:r>
      <w:r w:rsidR="001261ED">
        <w:rPr>
          <w:rFonts w:ascii="Times New Roman" w:hAnsi="Times New Roman" w:cs="Times New Roman"/>
          <w:sz w:val="22"/>
          <w:szCs w:val="22"/>
        </w:rPr>
        <w:t>Wykonawca, przyst</w:t>
      </w:r>
      <w:r w:rsidR="001261ED">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DA2285">
      <w:pPr>
        <w:numPr>
          <w:ilvl w:val="0"/>
          <w:numId w:val="1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DA2285">
      <w:pPr>
        <w:numPr>
          <w:ilvl w:val="0"/>
          <w:numId w:val="1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13FF42A7" w:rsidR="001261ED" w:rsidRDefault="000843DB"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10</w:t>
      </w:r>
      <w:r w:rsidR="001261ED">
        <w:rPr>
          <w:rFonts w:ascii="Times New Roman" w:hAnsi="Times New Roman" w:cs="Times New Roman"/>
          <w:spacing w:val="-2"/>
          <w:sz w:val="22"/>
          <w:szCs w:val="22"/>
        </w:rPr>
        <w:t>.7.</w:t>
      </w:r>
      <w:r w:rsidR="001261ED">
        <w:rPr>
          <w:rFonts w:ascii="Times New Roman" w:hAnsi="Times New Roman" w:cs="Times New Roman"/>
          <w:sz w:val="22"/>
          <w:szCs w:val="22"/>
        </w:rPr>
        <w:tab/>
      </w:r>
      <w:r w:rsidR="001261ED">
        <w:rPr>
          <w:rFonts w:ascii="Times New Roman" w:hAnsi="Times New Roman" w:cs="Times New Roman"/>
          <w:b/>
          <w:bCs/>
          <w:sz w:val="22"/>
          <w:szCs w:val="22"/>
        </w:rPr>
        <w:t>Zamawiaj</w:t>
      </w:r>
      <w:r w:rsidR="001261ED">
        <w:rPr>
          <w:rFonts w:ascii="Times New Roman" w:eastAsia="Times New Roman" w:hAnsi="Times New Roman" w:cs="Times New Roman"/>
          <w:b/>
          <w:bCs/>
          <w:sz w:val="22"/>
          <w:szCs w:val="22"/>
        </w:rPr>
        <w:t>ący nie ponosi odpowiedzialności za złożenie oferty w sposób niezgodny z Instrukcją</w:t>
      </w:r>
      <w:r w:rsidR="001261ED">
        <w:rPr>
          <w:rFonts w:ascii="Times New Roman" w:eastAsia="Times New Roman" w:hAnsi="Times New Roman" w:cs="Times New Roman"/>
          <w:b/>
          <w:bCs/>
          <w:sz w:val="22"/>
          <w:szCs w:val="22"/>
        </w:rPr>
        <w:br/>
        <w:t xml:space="preserve">korzystania </w:t>
      </w:r>
      <w:r w:rsidR="001261ED">
        <w:rPr>
          <w:rFonts w:ascii="Times New Roman" w:eastAsia="Times New Roman" w:hAnsi="Times New Roman" w:cs="Times New Roman"/>
          <w:sz w:val="22"/>
          <w:szCs w:val="22"/>
        </w:rPr>
        <w:t xml:space="preserve">z </w:t>
      </w:r>
      <w:hyperlink r:id="rId24"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w szczególności za sytuację, gdy zamawiający zapozna się z</w:t>
      </w:r>
      <w:r w:rsidR="001261ED">
        <w:rPr>
          <w:rFonts w:ascii="Times New Roman" w:eastAsia="Times New Roman" w:hAnsi="Times New Roman" w:cs="Times New Roman"/>
          <w:sz w:val="22"/>
          <w:szCs w:val="22"/>
        </w:rPr>
        <w:br/>
        <w:t>treścią oferty przed upływem terminu składania ofert (np. złożenie oferty w zakładce „Wyślij</w:t>
      </w:r>
      <w:r w:rsidR="001261ED">
        <w:rPr>
          <w:rFonts w:ascii="Times New Roman" w:eastAsia="Times New Roman" w:hAnsi="Times New Roman" w:cs="Times New Roman"/>
          <w:sz w:val="22"/>
          <w:szCs w:val="22"/>
        </w:rPr>
        <w:br/>
        <w:t>wiadomość do zamawiającego”).</w:t>
      </w:r>
    </w:p>
    <w:p w14:paraId="3E9F0296" w14:textId="434FC37C" w:rsidR="001261ED" w:rsidRDefault="001261ED" w:rsidP="001261ED">
      <w:pPr>
        <w:shd w:val="clear" w:color="auto" w:fill="FFFFFF"/>
        <w:spacing w:line="250" w:lineRule="exact"/>
        <w:ind w:left="709" w:right="14"/>
        <w:jc w:val="both"/>
        <w:rPr>
          <w:rFonts w:ascii="Times New Roman" w:eastAsia="Times New Roman" w:hAnsi="Times New Roman" w:cs="Times New Roman"/>
          <w:sz w:val="22"/>
          <w:szCs w:val="22"/>
        </w:rPr>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660B37F2" w14:textId="3478D449" w:rsidR="00DA2285" w:rsidRDefault="00DA2285" w:rsidP="001261ED">
      <w:pPr>
        <w:shd w:val="clear" w:color="auto" w:fill="FFFFFF"/>
        <w:spacing w:line="250" w:lineRule="exact"/>
        <w:ind w:left="709" w:right="14"/>
        <w:jc w:val="both"/>
        <w:rPr>
          <w:rFonts w:ascii="Times New Roman" w:eastAsia="Times New Roman" w:hAnsi="Times New Roman" w:cs="Times New Roman"/>
          <w:sz w:val="22"/>
          <w:szCs w:val="22"/>
        </w:rPr>
      </w:pPr>
    </w:p>
    <w:p w14:paraId="1A74B20A" w14:textId="77777777" w:rsidR="00DA2285" w:rsidRDefault="00DA2285" w:rsidP="001261ED">
      <w:pPr>
        <w:shd w:val="clear" w:color="auto" w:fill="FFFFFF"/>
        <w:spacing w:line="250" w:lineRule="exact"/>
        <w:ind w:left="709" w:right="14"/>
        <w:jc w:val="both"/>
      </w:pPr>
    </w:p>
    <w:p w14:paraId="7533100D" w14:textId="1743F6E1" w:rsidR="001261ED" w:rsidRDefault="000843DB"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10</w:t>
      </w:r>
      <w:r w:rsidR="001261ED">
        <w:rPr>
          <w:rFonts w:ascii="Times New Roman" w:hAnsi="Times New Roman" w:cs="Times New Roman"/>
          <w:spacing w:val="-2"/>
          <w:sz w:val="22"/>
          <w:szCs w:val="22"/>
        </w:rPr>
        <w:t>.8.</w:t>
      </w:r>
      <w:r w:rsidR="001261ED">
        <w:rPr>
          <w:rFonts w:ascii="Times New Roman" w:hAnsi="Times New Roman" w:cs="Times New Roman"/>
          <w:sz w:val="22"/>
          <w:szCs w:val="22"/>
        </w:rPr>
        <w:tab/>
        <w:t>Zamawiaj</w:t>
      </w:r>
      <w:r w:rsidR="001261ED">
        <w:rPr>
          <w:rFonts w:ascii="Times New Roman" w:eastAsia="Times New Roman" w:hAnsi="Times New Roman" w:cs="Times New Roman"/>
          <w:sz w:val="22"/>
          <w:szCs w:val="22"/>
        </w:rPr>
        <w:t xml:space="preserve">ący informuje, że instrukcje korzystania z </w:t>
      </w:r>
      <w:hyperlink r:id="rId25"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dotyczące w</w:t>
      </w:r>
      <w:r w:rsidR="001261ED">
        <w:rPr>
          <w:rFonts w:ascii="Times New Roman" w:eastAsia="Times New Roman" w:hAnsi="Times New Roman" w:cs="Times New Roman"/>
          <w:sz w:val="22"/>
          <w:szCs w:val="22"/>
        </w:rPr>
        <w:br/>
      </w:r>
      <w:r w:rsidR="001261ED">
        <w:rPr>
          <w:rFonts w:ascii="Times New Roman" w:eastAsia="Times New Roman" w:hAnsi="Times New Roman" w:cs="Times New Roman"/>
          <w:spacing w:val="-1"/>
          <w:sz w:val="22"/>
          <w:szCs w:val="22"/>
        </w:rPr>
        <w:t>szczególności logowania, składania wniosków o wyjaśnienie treści SWZ, składania ofert oraz innych</w:t>
      </w:r>
      <w:r w:rsidR="001261ED">
        <w:rPr>
          <w:rFonts w:ascii="Times New Roman" w:eastAsia="Times New Roman" w:hAnsi="Times New Roman" w:cs="Times New Roman"/>
          <w:spacing w:val="-1"/>
          <w:sz w:val="22"/>
          <w:szCs w:val="22"/>
        </w:rPr>
        <w:br/>
      </w:r>
      <w:r w:rsidR="001261ED">
        <w:rPr>
          <w:rFonts w:ascii="Times New Roman" w:eastAsia="Times New Roman" w:hAnsi="Times New Roman" w:cs="Times New Roman"/>
          <w:sz w:val="22"/>
          <w:szCs w:val="22"/>
        </w:rPr>
        <w:t xml:space="preserve">czynności podejmowanych w niniejszym postępowaniu przy użyciu </w:t>
      </w:r>
      <w:hyperlink r:id="rId26"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znajdują</w:t>
      </w:r>
      <w:r w:rsidR="001261ED">
        <w:rPr>
          <w:rFonts w:ascii="Times New Roman" w:eastAsia="Times New Roman" w:hAnsi="Times New Roman" w:cs="Times New Roman"/>
          <w:sz w:val="22"/>
          <w:szCs w:val="22"/>
        </w:rPr>
        <w:br/>
        <w:t>się w zakładce „Instrukcje dla Wykonawców" na stronie internetowej pod adresem:</w:t>
      </w:r>
      <w:r w:rsidR="001261ED">
        <w:rPr>
          <w:rFonts w:ascii="Times New Roman" w:eastAsia="Times New Roman" w:hAnsi="Times New Roman" w:cs="Times New Roman"/>
          <w:sz w:val="22"/>
          <w:szCs w:val="22"/>
        </w:rPr>
        <w:br/>
      </w:r>
      <w:hyperlink r:id="rId27" w:history="1">
        <w:r w:rsidR="001261ED">
          <w:rPr>
            <w:rFonts w:ascii="Times New Roman" w:eastAsia="Times New Roman" w:hAnsi="Times New Roman" w:cs="Times New Roman"/>
            <w:sz w:val="22"/>
            <w:szCs w:val="22"/>
            <w:u w:val="single"/>
          </w:rPr>
          <w:t>https://platformazakupowa.pl/strona/45-instrukcje</w:t>
        </w:r>
      </w:hyperlink>
    </w:p>
    <w:p w14:paraId="42FBC194" w14:textId="0211E7A8" w:rsidR="001261ED" w:rsidRDefault="000843DB" w:rsidP="001261ED">
      <w:pPr>
        <w:shd w:val="clear" w:color="auto" w:fill="FFFFFF"/>
        <w:tabs>
          <w:tab w:val="left" w:pos="567"/>
          <w:tab w:val="left" w:pos="851"/>
        </w:tabs>
        <w:spacing w:line="250" w:lineRule="exact"/>
      </w:pPr>
      <w:r>
        <w:rPr>
          <w:rFonts w:ascii="Times New Roman" w:hAnsi="Times New Roman" w:cs="Times New Roman"/>
          <w:spacing w:val="-2"/>
          <w:sz w:val="22"/>
          <w:szCs w:val="22"/>
        </w:rPr>
        <w:t>10</w:t>
      </w:r>
      <w:r w:rsidR="001261ED">
        <w:rPr>
          <w:rFonts w:ascii="Times New Roman" w:hAnsi="Times New Roman" w:cs="Times New Roman"/>
          <w:spacing w:val="-2"/>
          <w:sz w:val="22"/>
          <w:szCs w:val="22"/>
        </w:rPr>
        <w:t>.9.</w:t>
      </w:r>
      <w:r w:rsidR="001261ED">
        <w:rPr>
          <w:rFonts w:ascii="Times New Roman" w:hAnsi="Times New Roman" w:cs="Times New Roman"/>
          <w:sz w:val="22"/>
          <w:szCs w:val="22"/>
        </w:rPr>
        <w:tab/>
        <w:t>Osoby uprawnione do porozumiewania si</w:t>
      </w:r>
      <w:r w:rsidR="001261ED">
        <w:rPr>
          <w:rFonts w:ascii="Times New Roman" w:eastAsia="Times New Roman" w:hAnsi="Times New Roman" w:cs="Times New Roman"/>
          <w:sz w:val="22"/>
          <w:szCs w:val="22"/>
        </w:rPr>
        <w:t>ę z Wykonawcami:</w:t>
      </w:r>
    </w:p>
    <w:p w14:paraId="36328855" w14:textId="68ECE6A9" w:rsidR="00802EB7" w:rsidRPr="00D13226" w:rsidRDefault="004C10D1" w:rsidP="00DA2285">
      <w:pPr>
        <w:numPr>
          <w:ilvl w:val="0"/>
          <w:numId w:val="1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D13226">
        <w:rPr>
          <w:rFonts w:ascii="Times New Roman" w:hAnsi="Times New Roman" w:cs="Times New Roman"/>
          <w:sz w:val="22"/>
          <w:szCs w:val="22"/>
        </w:rPr>
        <w:t>Karolina Brzezińska-Ugorek</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D13226">
        <w:rPr>
          <w:rFonts w:ascii="Times New Roman" w:eastAsia="Times New Roman" w:hAnsi="Times New Roman" w:cs="Times New Roman"/>
          <w:sz w:val="22"/>
          <w:szCs w:val="22"/>
        </w:rPr>
        <w:t>tel. 59 857 66 21 wew. 31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8" w:history="1">
        <w:r w:rsidR="00D13226" w:rsidRPr="007A0441">
          <w:rPr>
            <w:rStyle w:val="Hipercze"/>
            <w:rFonts w:ascii="Times New Roman" w:eastAsia="Times New Roman" w:hAnsi="Times New Roman" w:cs="Times New Roman"/>
            <w:sz w:val="22"/>
            <w:szCs w:val="22"/>
          </w:rPr>
          <w:t>kbrzezinska@kepice.pl</w:t>
        </w:r>
      </w:hyperlink>
    </w:p>
    <w:p w14:paraId="6359D0A9" w14:textId="38E47E37" w:rsidR="00D13226" w:rsidRPr="00D13226" w:rsidRDefault="00D13226" w:rsidP="00DA2285">
      <w:pPr>
        <w:numPr>
          <w:ilvl w:val="0"/>
          <w:numId w:val="1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Agnieszka </w:t>
      </w:r>
      <w:proofErr w:type="spellStart"/>
      <w:r>
        <w:rPr>
          <w:rFonts w:ascii="Times New Roman" w:hAnsi="Times New Roman" w:cs="Times New Roman"/>
          <w:sz w:val="22"/>
          <w:szCs w:val="22"/>
        </w:rPr>
        <w:t>Itrowska</w:t>
      </w:r>
      <w:proofErr w:type="spellEnd"/>
      <w:r>
        <w:rPr>
          <w:rFonts w:ascii="Times New Roman" w:eastAsia="Times New Roman" w:hAnsi="Times New Roman" w:cs="Times New Roman"/>
          <w:sz w:val="22"/>
          <w:szCs w:val="22"/>
        </w:rPr>
        <w:t xml:space="preserve"> - osoba odpowiedzialna za przedmiot zamówienia</w:t>
      </w:r>
      <w:r w:rsidRP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59 857 66 21 wew. 56, e-mail:</w:t>
      </w:r>
      <w:r w:rsidRPr="00E15565">
        <w:rPr>
          <w:rFonts w:ascii="Times New Roman" w:eastAsia="Times New Roman" w:hAnsi="Times New Roman" w:cs="Times New Roman"/>
          <w:sz w:val="22"/>
          <w:szCs w:val="22"/>
        </w:rPr>
        <w:t xml:space="preserve"> </w:t>
      </w:r>
      <w:hyperlink r:id="rId29" w:history="1">
        <w:r w:rsidRPr="007A0441">
          <w:rPr>
            <w:rStyle w:val="Hipercze"/>
            <w:rFonts w:ascii="Times New Roman" w:eastAsia="Times New Roman" w:hAnsi="Times New Roman" w:cs="Times New Roman"/>
            <w:sz w:val="22"/>
            <w:szCs w:val="22"/>
          </w:rPr>
          <w:t>aitrowska@kepice.pl</w:t>
        </w:r>
      </w:hyperlink>
    </w:p>
    <w:p w14:paraId="3295147D" w14:textId="197ACC8B" w:rsidR="000F05CB" w:rsidRPr="000F05CB" w:rsidRDefault="001261ED" w:rsidP="00DA2285">
      <w:pPr>
        <w:numPr>
          <w:ilvl w:val="0"/>
          <w:numId w:val="1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proofErr w:type="spellEnd"/>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proofErr w:type="spellStart"/>
      <w:r w:rsidR="00D13226">
        <w:rPr>
          <w:rFonts w:ascii="Times New Roman" w:hAnsi="Times New Roman" w:cs="Times New Roman"/>
          <w:spacing w:val="-1"/>
          <w:sz w:val="22"/>
          <w:szCs w:val="22"/>
        </w:rPr>
        <w:t>Mło</w:t>
      </w:r>
      <w:r>
        <w:rPr>
          <w:rFonts w:ascii="Times New Roman" w:hAnsi="Times New Roman" w:cs="Times New Roman"/>
          <w:spacing w:val="-1"/>
          <w:sz w:val="22"/>
          <w:szCs w:val="22"/>
        </w:rPr>
        <w:t>czyńska</w:t>
      </w:r>
      <w:proofErr w:type="spellEnd"/>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0F12F6E4" w14:textId="7A5A5506" w:rsidR="00211323" w:rsidRPr="00D13226" w:rsidRDefault="000F05CB" w:rsidP="00D13226">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30"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55ADD081" w:rsidR="000F05CB" w:rsidRDefault="000843DB" w:rsidP="000F05CB">
      <w:pPr>
        <w:shd w:val="clear" w:color="auto" w:fill="FFFFFF"/>
        <w:spacing w:before="206" w:line="250" w:lineRule="exact"/>
        <w:ind w:hanging="426"/>
      </w:pPr>
      <w:r>
        <w:rPr>
          <w:rFonts w:ascii="Times New Roman" w:hAnsi="Times New Roman" w:cs="Times New Roman"/>
          <w:b/>
          <w:bCs/>
          <w:sz w:val="22"/>
          <w:szCs w:val="22"/>
        </w:rPr>
        <w:t>11</w:t>
      </w:r>
      <w:r w:rsidR="000F05CB">
        <w:rPr>
          <w:rFonts w:ascii="Times New Roman" w:hAnsi="Times New Roman" w:cs="Times New Roman"/>
          <w:b/>
          <w:bCs/>
          <w:sz w:val="22"/>
          <w:szCs w:val="22"/>
        </w:rPr>
        <w:t>. Zalecenia (elektronizacja)</w:t>
      </w:r>
    </w:p>
    <w:p w14:paraId="4104FF0B" w14:textId="77777777" w:rsidR="00993137"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b/>
          <w:bCs/>
          <w:sz w:val="22"/>
          <w:szCs w:val="22"/>
        </w:rPr>
        <w:t>Formaty plik</w:t>
      </w:r>
      <w:r w:rsidRPr="00993137">
        <w:rPr>
          <w:rFonts w:ascii="Times New Roman" w:eastAsia="Times New Roman" w:hAnsi="Times New Roman" w:cs="Times New Roman"/>
          <w:b/>
          <w:bCs/>
          <w:sz w:val="22"/>
          <w:szCs w:val="22"/>
        </w:rPr>
        <w:t xml:space="preserve">ów wykorzystywanych przez wykonawców powinny być zgodne </w:t>
      </w:r>
      <w:r w:rsidRPr="00993137">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w:t>
      </w:r>
      <w:r w:rsidR="00993137">
        <w:rPr>
          <w:rFonts w:ascii="Times New Roman" w:eastAsia="Times New Roman" w:hAnsi="Times New Roman" w:cs="Times New Roman"/>
          <w:sz w:val="22"/>
          <w:szCs w:val="22"/>
        </w:rPr>
        <w:t>a systemów teleinformatycznych”.</w:t>
      </w:r>
    </w:p>
    <w:p w14:paraId="7609A352" w14:textId="77777777" w:rsidR="00993137"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rekomenduje wykorzystanie formatów: .pdf .</w:t>
      </w:r>
      <w:proofErr w:type="spellStart"/>
      <w:r w:rsidRPr="00993137">
        <w:rPr>
          <w:rFonts w:ascii="Times New Roman" w:eastAsia="Times New Roman" w:hAnsi="Times New Roman" w:cs="Times New Roman"/>
          <w:sz w:val="22"/>
          <w:szCs w:val="22"/>
        </w:rPr>
        <w:t>doc</w:t>
      </w:r>
      <w:proofErr w:type="spellEnd"/>
      <w:r w:rsidRPr="00993137">
        <w:rPr>
          <w:rFonts w:ascii="Times New Roman" w:eastAsia="Times New Roman" w:hAnsi="Times New Roman" w:cs="Times New Roman"/>
          <w:sz w:val="22"/>
          <w:szCs w:val="22"/>
        </w:rPr>
        <w:t xml:space="preserve"> .xls .jpg (.</w:t>
      </w:r>
      <w:proofErr w:type="spellStart"/>
      <w:r w:rsidRPr="00993137">
        <w:rPr>
          <w:rFonts w:ascii="Times New Roman" w:eastAsia="Times New Roman" w:hAnsi="Times New Roman" w:cs="Times New Roman"/>
          <w:sz w:val="22"/>
          <w:szCs w:val="22"/>
        </w:rPr>
        <w:t>jpeg</w:t>
      </w:r>
      <w:proofErr w:type="spellEnd"/>
      <w:r w:rsidRPr="00993137">
        <w:rPr>
          <w:rFonts w:ascii="Times New Roman" w:eastAsia="Times New Roman" w:hAnsi="Times New Roman" w:cs="Times New Roman"/>
          <w:sz w:val="22"/>
          <w:szCs w:val="22"/>
        </w:rPr>
        <w:t xml:space="preserve">) </w:t>
      </w:r>
      <w:r w:rsidRPr="00993137">
        <w:rPr>
          <w:rFonts w:ascii="Times New Roman" w:eastAsia="Times New Roman" w:hAnsi="Times New Roman" w:cs="Times New Roman"/>
          <w:b/>
          <w:bCs/>
          <w:sz w:val="22"/>
          <w:szCs w:val="22"/>
        </w:rPr>
        <w:t>ze szczególnym wskazaniem na .pdf</w:t>
      </w:r>
    </w:p>
    <w:p w14:paraId="5DEDC35F" w14:textId="2A1B57F2" w:rsidR="000F05CB"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sz w:val="22"/>
          <w:szCs w:val="22"/>
        </w:rPr>
        <w:t>W celu ewentualnej kompresji danych Zamawiaj</w:t>
      </w:r>
      <w:r w:rsidRPr="00993137">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DA2285">
      <w:pPr>
        <w:numPr>
          <w:ilvl w:val="0"/>
          <w:numId w:val="17"/>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5886A4A4" w14:textId="77777777" w:rsidR="00993137" w:rsidRDefault="000F05CB" w:rsidP="00DA2285">
      <w:pPr>
        <w:numPr>
          <w:ilvl w:val="0"/>
          <w:numId w:val="17"/>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02076E99"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W</w:t>
      </w:r>
      <w:r w:rsidRPr="00993137">
        <w:rPr>
          <w:rFonts w:ascii="Times New Roman" w:eastAsia="Times New Roman" w:hAnsi="Times New Roman" w:cs="Times New Roman"/>
          <w:sz w:val="22"/>
          <w:szCs w:val="22"/>
        </w:rPr>
        <w:t xml:space="preserve">śród formatów powszechnych a </w:t>
      </w:r>
      <w:r w:rsidRPr="00993137">
        <w:rPr>
          <w:rFonts w:ascii="Times New Roman" w:eastAsia="Times New Roman" w:hAnsi="Times New Roman" w:cs="Times New Roman"/>
          <w:b/>
          <w:bCs/>
          <w:sz w:val="22"/>
          <w:szCs w:val="22"/>
        </w:rPr>
        <w:t xml:space="preserve">NIE występujących </w:t>
      </w:r>
      <w:r w:rsidRPr="00993137">
        <w:rPr>
          <w:rFonts w:ascii="Times New Roman" w:eastAsia="Times New Roman" w:hAnsi="Times New Roman" w:cs="Times New Roman"/>
          <w:sz w:val="22"/>
          <w:szCs w:val="22"/>
        </w:rPr>
        <w:t>w rozporządzeniu występują: .</w:t>
      </w:r>
      <w:proofErr w:type="spellStart"/>
      <w:r w:rsidRPr="00993137">
        <w:rPr>
          <w:rFonts w:ascii="Times New Roman" w:eastAsia="Times New Roman" w:hAnsi="Times New Roman" w:cs="Times New Roman"/>
          <w:sz w:val="22"/>
          <w:szCs w:val="22"/>
        </w:rPr>
        <w:t>rar</w:t>
      </w:r>
      <w:proofErr w:type="spellEnd"/>
      <w:r w:rsidRPr="00993137">
        <w:rPr>
          <w:rFonts w:ascii="Times New Roman" w:eastAsia="Times New Roman" w:hAnsi="Times New Roman" w:cs="Times New Roman"/>
          <w:sz w:val="22"/>
          <w:szCs w:val="22"/>
        </w:rPr>
        <w:t xml:space="preserve"> .gif .</w:t>
      </w:r>
      <w:proofErr w:type="spellStart"/>
      <w:r w:rsidRPr="00993137">
        <w:rPr>
          <w:rFonts w:ascii="Times New Roman" w:eastAsia="Times New Roman" w:hAnsi="Times New Roman" w:cs="Times New Roman"/>
          <w:sz w:val="22"/>
          <w:szCs w:val="22"/>
        </w:rPr>
        <w:t>bmp</w:t>
      </w:r>
      <w:proofErr w:type="spellEnd"/>
      <w:r w:rsidRPr="00993137">
        <w:rPr>
          <w:rFonts w:ascii="Times New Roman" w:eastAsia="Times New Roman" w:hAnsi="Times New Roman" w:cs="Times New Roman"/>
          <w:sz w:val="22"/>
          <w:szCs w:val="22"/>
        </w:rPr>
        <w:t xml:space="preserve"> .</w:t>
      </w:r>
      <w:proofErr w:type="spellStart"/>
      <w:r w:rsidRPr="00993137">
        <w:rPr>
          <w:rFonts w:ascii="Times New Roman" w:eastAsia="Times New Roman" w:hAnsi="Times New Roman" w:cs="Times New Roman"/>
          <w:sz w:val="22"/>
          <w:szCs w:val="22"/>
        </w:rPr>
        <w:t>numbers</w:t>
      </w:r>
      <w:proofErr w:type="spellEnd"/>
      <w:r w:rsidRPr="00993137">
        <w:rPr>
          <w:rFonts w:ascii="Times New Roman" w:eastAsia="Times New Roman" w:hAnsi="Times New Roman" w:cs="Times New Roman"/>
          <w:sz w:val="22"/>
          <w:szCs w:val="22"/>
        </w:rPr>
        <w:t xml:space="preserve"> .</w:t>
      </w:r>
      <w:proofErr w:type="spellStart"/>
      <w:r w:rsidRPr="00993137">
        <w:rPr>
          <w:rFonts w:ascii="Times New Roman" w:eastAsia="Times New Roman" w:hAnsi="Times New Roman" w:cs="Times New Roman"/>
          <w:sz w:val="22"/>
          <w:szCs w:val="22"/>
        </w:rPr>
        <w:t>pages</w:t>
      </w:r>
      <w:proofErr w:type="spellEnd"/>
      <w:r w:rsidRPr="00993137">
        <w:rPr>
          <w:rFonts w:ascii="Times New Roman" w:eastAsia="Times New Roman" w:hAnsi="Times New Roman" w:cs="Times New Roman"/>
          <w:sz w:val="22"/>
          <w:szCs w:val="22"/>
        </w:rPr>
        <w:t xml:space="preserve">. </w:t>
      </w:r>
      <w:r w:rsidRPr="00993137">
        <w:rPr>
          <w:rFonts w:ascii="Times New Roman" w:eastAsia="Times New Roman" w:hAnsi="Times New Roman" w:cs="Times New Roman"/>
          <w:b/>
          <w:bCs/>
          <w:sz w:val="22"/>
          <w:szCs w:val="22"/>
        </w:rPr>
        <w:t>Dokumenty złożone w takich plikach zostaną uznane za złożone nieskutecznie.</w:t>
      </w:r>
    </w:p>
    <w:p w14:paraId="798B3C9F"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sidRPr="00993137">
        <w:rPr>
          <w:rFonts w:ascii="Times New Roman" w:eastAsia="Times New Roman" w:hAnsi="Times New Roman" w:cs="Times New Roman"/>
          <w:sz w:val="22"/>
          <w:szCs w:val="22"/>
        </w:rPr>
        <w:t>eDoApp</w:t>
      </w:r>
      <w:proofErr w:type="spellEnd"/>
      <w:r w:rsidRPr="00993137">
        <w:rPr>
          <w:rFonts w:ascii="Times New Roman" w:eastAsia="Times New Roman" w:hAnsi="Times New Roman" w:cs="Times New Roman"/>
          <w:sz w:val="22"/>
          <w:szCs w:val="22"/>
        </w:rPr>
        <w:t xml:space="preserve"> służącej do składania podpisu osobistego, który wynosi max 5MB.</w:t>
      </w:r>
    </w:p>
    <w:p w14:paraId="597BCE7C"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Ze wzgl</w:t>
      </w:r>
      <w:r w:rsidRPr="00993137">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93137">
        <w:rPr>
          <w:rFonts w:ascii="Times New Roman" w:eastAsia="Times New Roman" w:hAnsi="Times New Roman" w:cs="Times New Roman"/>
          <w:sz w:val="22"/>
          <w:szCs w:val="22"/>
        </w:rPr>
        <w:t>PAdES</w:t>
      </w:r>
      <w:proofErr w:type="spellEnd"/>
      <w:r w:rsidRPr="00993137">
        <w:rPr>
          <w:rFonts w:ascii="Times New Roman" w:eastAsia="Times New Roman" w:hAnsi="Times New Roman" w:cs="Times New Roman"/>
          <w:sz w:val="22"/>
          <w:szCs w:val="22"/>
        </w:rPr>
        <w:t>.</w:t>
      </w:r>
    </w:p>
    <w:p w14:paraId="4004AC89"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Pliki w innych formatach ni</w:t>
      </w:r>
      <w:r w:rsidRPr="00993137">
        <w:rPr>
          <w:rFonts w:ascii="Times New Roman" w:eastAsia="Times New Roman" w:hAnsi="Times New Roman" w:cs="Times New Roman"/>
          <w:sz w:val="22"/>
          <w:szCs w:val="22"/>
        </w:rPr>
        <w:t xml:space="preserve">ż PDF zaleca się opatrzyć zewnętrznym podpisem </w:t>
      </w:r>
      <w:proofErr w:type="spellStart"/>
      <w:r w:rsidRPr="00993137">
        <w:rPr>
          <w:rFonts w:ascii="Times New Roman" w:eastAsia="Times New Roman" w:hAnsi="Times New Roman" w:cs="Times New Roman"/>
          <w:sz w:val="22"/>
          <w:szCs w:val="22"/>
        </w:rPr>
        <w:t>XAdES</w:t>
      </w:r>
      <w:proofErr w:type="spellEnd"/>
      <w:r w:rsidRPr="00993137">
        <w:rPr>
          <w:rFonts w:ascii="Times New Roman" w:eastAsia="Times New Roman" w:hAnsi="Times New Roman" w:cs="Times New Roman"/>
          <w:sz w:val="22"/>
          <w:szCs w:val="22"/>
        </w:rPr>
        <w:t>. Wykonawca powinien pamiętać, aby plik z podpisem przekazywać łącznie z dokumentem podpisywanym.</w:t>
      </w:r>
    </w:p>
    <w:p w14:paraId="1E74C7F1"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DA12DA8"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4CED9E6C"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Zaleca si</w:t>
      </w:r>
      <w:r w:rsidRPr="00993137">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1E85C192"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Osob</w:t>
      </w:r>
      <w:r w:rsidRPr="00993137">
        <w:rPr>
          <w:rFonts w:ascii="Times New Roman" w:eastAsia="Times New Roman" w:hAnsi="Times New Roman" w:cs="Times New Roman"/>
          <w:sz w:val="22"/>
          <w:szCs w:val="22"/>
        </w:rPr>
        <w:t>ą składającą ofertę powinna być osoba kontaktowa podawana w dokumentacji.</w:t>
      </w:r>
    </w:p>
    <w:p w14:paraId="586399B1"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Ofert</w:t>
      </w:r>
      <w:r w:rsidRPr="00993137">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sidRPr="00993137">
        <w:rPr>
          <w:rFonts w:ascii="Times New Roman" w:eastAsia="Times New Roman" w:hAnsi="Times New Roman" w:cs="Times New Roman"/>
          <w:spacing w:val="-1"/>
          <w:sz w:val="22"/>
          <w:szCs w:val="22"/>
        </w:rPr>
        <w:t>ofert/wniosków. Sugerujemy złożenie oferty na 24 godziny przed terminem składania ofert/wniosków.</w:t>
      </w:r>
    </w:p>
    <w:p w14:paraId="6E7B888F"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Podczas podpisywania plik</w:t>
      </w:r>
      <w:r w:rsidRPr="00993137">
        <w:rPr>
          <w:rFonts w:ascii="Times New Roman" w:eastAsia="Times New Roman" w:hAnsi="Times New Roman" w:cs="Times New Roman"/>
          <w:sz w:val="22"/>
          <w:szCs w:val="22"/>
        </w:rPr>
        <w:t>ów zaleca się stosowanie algorytmu skrótu SHA2 zamiast SHA1.</w:t>
      </w:r>
    </w:p>
    <w:p w14:paraId="7DAF75E0"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Je</w:t>
      </w:r>
      <w:r w:rsidRPr="00993137">
        <w:rPr>
          <w:rFonts w:ascii="Times New Roman" w:eastAsia="Times New Roman" w:hAnsi="Times New Roman" w:cs="Times New Roman"/>
          <w:sz w:val="22"/>
          <w:szCs w:val="22"/>
        </w:rPr>
        <w:t>śli wykonawca pakuje dokumenty np. w plik ZIP zalecamy wcześniejsze podpisanie każdego ze skompresowanych plików.</w:t>
      </w:r>
    </w:p>
    <w:p w14:paraId="74333661"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rekomenduje wykorzystanie podpisu z kwalifikowanym znacznikiem czasu.</w:t>
      </w:r>
    </w:p>
    <w:p w14:paraId="28D9AF85" w14:textId="1CFB9F39" w:rsidR="00EC4C28"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 xml:space="preserve">ący zaleca aby </w:t>
      </w:r>
      <w:r w:rsidRPr="00993137">
        <w:rPr>
          <w:rFonts w:ascii="Times New Roman" w:eastAsia="Times New Roman" w:hAnsi="Times New Roman" w:cs="Times New Roman"/>
          <w:sz w:val="22"/>
          <w:szCs w:val="22"/>
          <w:u w:val="single"/>
        </w:rPr>
        <w:t>nie</w:t>
      </w:r>
      <w:r w:rsidRPr="00993137">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9502A07" w14:textId="7CA0F946"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w:t>
      </w:r>
      <w:r w:rsidR="00993137">
        <w:rPr>
          <w:rFonts w:ascii="Times New Roman" w:hAnsi="Times New Roman" w:cs="Times New Roman"/>
          <w:b/>
          <w:bCs/>
          <w:spacing w:val="-1"/>
          <w:sz w:val="22"/>
          <w:szCs w:val="22"/>
        </w:rPr>
        <w:t>2</w:t>
      </w:r>
      <w:r>
        <w:rPr>
          <w:rFonts w:ascii="Times New Roman" w:hAnsi="Times New Roman" w:cs="Times New Roman"/>
          <w:b/>
          <w:bCs/>
          <w:spacing w:val="-1"/>
          <w:sz w:val="22"/>
          <w:szCs w:val="22"/>
        </w:rPr>
        <w:t>.</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9734BEE" w14:textId="0AE55601" w:rsidR="008A538B" w:rsidRPr="00DA2285" w:rsidRDefault="00993137" w:rsidP="00DA2285">
      <w:pPr>
        <w:shd w:val="clear" w:color="auto" w:fill="FFFFFF"/>
        <w:tabs>
          <w:tab w:val="left" w:pos="567"/>
        </w:tabs>
        <w:spacing w:line="250" w:lineRule="exact"/>
        <w:ind w:left="709" w:hanging="709"/>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pacing w:val="-2"/>
          <w:sz w:val="22"/>
          <w:szCs w:val="22"/>
        </w:rPr>
        <w:t>12</w:t>
      </w:r>
      <w:r w:rsidR="008A538B" w:rsidRPr="00D50168">
        <w:rPr>
          <w:rFonts w:ascii="Times New Roman" w:hAnsi="Times New Roman" w:cs="Times New Roman"/>
          <w:color w:val="000000" w:themeColor="text1"/>
          <w:spacing w:val="-2"/>
          <w:sz w:val="22"/>
          <w:szCs w:val="22"/>
        </w:rPr>
        <w:t>.1.</w:t>
      </w:r>
      <w:r w:rsidR="008A538B" w:rsidRPr="00D50168">
        <w:rPr>
          <w:rFonts w:ascii="Times New Roman" w:hAnsi="Times New Roman" w:cs="Times New Roman"/>
          <w:color w:val="000000" w:themeColor="text1"/>
          <w:sz w:val="22"/>
          <w:szCs w:val="22"/>
        </w:rPr>
        <w:tab/>
      </w:r>
      <w:r w:rsidR="00D13226">
        <w:rPr>
          <w:rFonts w:ascii="Times New Roman" w:hAnsi="Times New Roman" w:cs="Times New Roman"/>
          <w:color w:val="000000" w:themeColor="text1"/>
          <w:sz w:val="22"/>
          <w:szCs w:val="22"/>
        </w:rPr>
        <w:t>Zamawia</w:t>
      </w:r>
      <w:r w:rsidR="00E90BBC">
        <w:rPr>
          <w:rFonts w:ascii="Times New Roman" w:hAnsi="Times New Roman" w:cs="Times New Roman"/>
          <w:color w:val="000000" w:themeColor="text1"/>
          <w:sz w:val="22"/>
          <w:szCs w:val="22"/>
        </w:rPr>
        <w:t xml:space="preserve">jący nie żąda wniesienia wadium w części I </w:t>
      </w:r>
      <w:proofErr w:type="spellStart"/>
      <w:r w:rsidR="00E90BBC">
        <w:rPr>
          <w:rFonts w:ascii="Times New Roman" w:hAnsi="Times New Roman" w:cs="Times New Roman"/>
          <w:color w:val="000000" w:themeColor="text1"/>
          <w:sz w:val="22"/>
          <w:szCs w:val="22"/>
        </w:rPr>
        <w:t>i</w:t>
      </w:r>
      <w:proofErr w:type="spellEnd"/>
      <w:r w:rsidR="00E90BBC">
        <w:rPr>
          <w:rFonts w:ascii="Times New Roman" w:hAnsi="Times New Roman" w:cs="Times New Roman"/>
          <w:color w:val="000000" w:themeColor="text1"/>
          <w:sz w:val="22"/>
          <w:szCs w:val="22"/>
        </w:rPr>
        <w:t xml:space="preserve"> II.</w:t>
      </w:r>
    </w:p>
    <w:p w14:paraId="0814EFD6" w14:textId="16969ED6" w:rsidR="00787348" w:rsidRDefault="00993137"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13</w:t>
      </w:r>
      <w:r w:rsidR="00787348">
        <w:rPr>
          <w:rFonts w:ascii="Times New Roman" w:hAnsi="Times New Roman" w:cs="Times New Roman"/>
          <w:b/>
          <w:bCs/>
          <w:spacing w:val="-1"/>
          <w:sz w:val="22"/>
          <w:szCs w:val="22"/>
        </w:rPr>
        <w:t>.</w:t>
      </w:r>
      <w:r w:rsidR="00787348">
        <w:rPr>
          <w:rFonts w:ascii="Times New Roman" w:hAnsi="Times New Roman" w:cs="Times New Roman"/>
          <w:b/>
          <w:bCs/>
          <w:sz w:val="22"/>
          <w:szCs w:val="22"/>
        </w:rPr>
        <w:tab/>
        <w:t xml:space="preserve"> Opis sposobu przygotowania oferty:</w:t>
      </w:r>
    </w:p>
    <w:p w14:paraId="46D2CB8E" w14:textId="77777777" w:rsidR="00993137"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pacing w:val="-1"/>
          <w:sz w:val="22"/>
          <w:szCs w:val="22"/>
        </w:rPr>
        <w:t>Oferta sk</w:t>
      </w:r>
      <w:r w:rsidRPr="00993137">
        <w:rPr>
          <w:rFonts w:ascii="Times New Roman" w:eastAsia="Times New Roman" w:hAnsi="Times New Roman" w:cs="Times New Roman"/>
          <w:spacing w:val="-1"/>
          <w:sz w:val="22"/>
          <w:szCs w:val="22"/>
        </w:rPr>
        <w:t xml:space="preserve">ładana elektronicznie musi zostać podpisana elektronicznym kwalifikowanym podpisem lub </w:t>
      </w:r>
      <w:r w:rsidRPr="00993137">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sidRPr="00993137">
          <w:rPr>
            <w:rFonts w:ascii="Times New Roman" w:eastAsia="Times New Roman" w:hAnsi="Times New Roman" w:cs="Times New Roman"/>
            <w:sz w:val="22"/>
            <w:szCs w:val="22"/>
            <w:u w:val="single"/>
          </w:rPr>
          <w:t>platformazakupowa.pl</w:t>
        </w:r>
      </w:hyperlink>
      <w:r w:rsidRPr="00993137">
        <w:rPr>
          <w:rFonts w:ascii="Times New Roman" w:eastAsia="Times New Roman" w:hAnsi="Times New Roman" w:cs="Times New Roman"/>
          <w:sz w:val="22"/>
          <w:szCs w:val="22"/>
        </w:rPr>
        <w:t xml:space="preserve">) oraz dodatkowo </w:t>
      </w:r>
      <w:r w:rsidRPr="00993137">
        <w:rPr>
          <w:rFonts w:ascii="Times New Roman" w:eastAsia="Times New Roman" w:hAnsi="Times New Roman" w:cs="Times New Roman"/>
          <w:spacing w:val="-1"/>
          <w:sz w:val="22"/>
          <w:szCs w:val="22"/>
        </w:rPr>
        <w:t xml:space="preserve">dla całego pakietu dokumentów w kroku 2 Formularza składania oferty lub wniosku (po kliknięciu w </w:t>
      </w:r>
      <w:r w:rsidRPr="00993137">
        <w:rPr>
          <w:rFonts w:ascii="Times New Roman" w:eastAsia="Times New Roman" w:hAnsi="Times New Roman" w:cs="Times New Roman"/>
          <w:sz w:val="22"/>
          <w:szCs w:val="22"/>
        </w:rPr>
        <w:t>przycisk Przejdź do podsumowania).</w:t>
      </w:r>
    </w:p>
    <w:p w14:paraId="300FFFD9" w14:textId="77777777" w:rsidR="00993137"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z w:val="22"/>
          <w:szCs w:val="22"/>
        </w:rPr>
        <w:t>Po</w:t>
      </w:r>
      <w:r w:rsidRPr="00993137">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sidRPr="00993137">
        <w:rPr>
          <w:rFonts w:ascii="Times New Roman" w:hAnsi="Times New Roman" w:cs="Times New Roman"/>
          <w:spacing w:val="-2"/>
          <w:sz w:val="22"/>
          <w:szCs w:val="22"/>
        </w:rPr>
        <w:t xml:space="preserve"> </w:t>
      </w:r>
      <w:r w:rsidRPr="00993137">
        <w:rPr>
          <w:rFonts w:ascii="Times New Roman" w:hAnsi="Times New Roman" w:cs="Times New Roman"/>
          <w:sz w:val="22"/>
          <w:szCs w:val="22"/>
        </w:rPr>
        <w:t>zam</w:t>
      </w:r>
      <w:r w:rsidRPr="00993137">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213602A4" w:rsidR="00787348"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z w:val="22"/>
          <w:szCs w:val="22"/>
        </w:rPr>
        <w:t>Oferta powinna by</w:t>
      </w:r>
      <w:r w:rsidRPr="00993137">
        <w:rPr>
          <w:rFonts w:ascii="Times New Roman" w:eastAsia="Times New Roman" w:hAnsi="Times New Roman" w:cs="Times New Roman"/>
          <w:sz w:val="22"/>
          <w:szCs w:val="22"/>
        </w:rPr>
        <w:t>ć:</w:t>
      </w:r>
    </w:p>
    <w:p w14:paraId="054C0435" w14:textId="77777777" w:rsidR="00787348" w:rsidRDefault="00787348" w:rsidP="00DA2285">
      <w:pPr>
        <w:numPr>
          <w:ilvl w:val="0"/>
          <w:numId w:val="1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DA2285">
      <w:pPr>
        <w:numPr>
          <w:ilvl w:val="0"/>
          <w:numId w:val="1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DA2285">
      <w:pPr>
        <w:pStyle w:val="Akapitzlist"/>
        <w:numPr>
          <w:ilvl w:val="0"/>
          <w:numId w:val="18"/>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6E344231" w14:textId="77777777" w:rsidR="00993137" w:rsidRDefault="00787348" w:rsidP="00993137">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45A0429A"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Podpisy kwalifikowane wykorzystywane przez wykonawc</w:t>
      </w:r>
      <w:r w:rsidRPr="00993137">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993137">
        <w:rPr>
          <w:rFonts w:ascii="Times New Roman" w:eastAsia="Times New Roman" w:hAnsi="Times New Roman" w:cs="Times New Roman"/>
          <w:sz w:val="22"/>
          <w:szCs w:val="22"/>
        </w:rPr>
        <w:t>eIDAS</w:t>
      </w:r>
      <w:proofErr w:type="spellEnd"/>
      <w:r w:rsidRPr="00993137">
        <w:rPr>
          <w:rFonts w:ascii="Times New Roman" w:eastAsia="Times New Roman" w:hAnsi="Times New Roman" w:cs="Times New Roman"/>
          <w:sz w:val="22"/>
          <w:szCs w:val="22"/>
        </w:rPr>
        <w:t>) (UE) nr 910/2014 - od 1 lipca 2016 roku”.</w:t>
      </w:r>
    </w:p>
    <w:p w14:paraId="457C78B8"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pacing w:val="-1"/>
          <w:sz w:val="22"/>
          <w:szCs w:val="22"/>
        </w:rPr>
        <w:t xml:space="preserve">W przypadku wykorzystania formatu podpisu </w:t>
      </w:r>
      <w:proofErr w:type="spellStart"/>
      <w:r w:rsidRPr="00993137">
        <w:rPr>
          <w:rFonts w:ascii="Times New Roman" w:hAnsi="Times New Roman" w:cs="Times New Roman"/>
          <w:spacing w:val="-1"/>
          <w:sz w:val="22"/>
          <w:szCs w:val="22"/>
        </w:rPr>
        <w:t>XAdES</w:t>
      </w:r>
      <w:proofErr w:type="spellEnd"/>
      <w:r w:rsidRPr="00993137">
        <w:rPr>
          <w:rFonts w:ascii="Times New Roman" w:hAnsi="Times New Roman" w:cs="Times New Roman"/>
          <w:spacing w:val="-1"/>
          <w:sz w:val="22"/>
          <w:szCs w:val="22"/>
        </w:rPr>
        <w:t xml:space="preserve"> zewn</w:t>
      </w:r>
      <w:r w:rsidRPr="00993137">
        <w:rPr>
          <w:rFonts w:ascii="Times New Roman" w:eastAsia="Times New Roman" w:hAnsi="Times New Roman" w:cs="Times New Roman"/>
          <w:spacing w:val="-1"/>
          <w:sz w:val="22"/>
          <w:szCs w:val="22"/>
        </w:rPr>
        <w:t xml:space="preserve">ętrzny. Zamawiający wymaga dołączenia </w:t>
      </w:r>
      <w:r w:rsidRPr="00993137">
        <w:rPr>
          <w:rFonts w:ascii="Times New Roman" w:eastAsia="Times New Roman" w:hAnsi="Times New Roman" w:cs="Times New Roman"/>
          <w:sz w:val="22"/>
          <w:szCs w:val="22"/>
        </w:rPr>
        <w:t xml:space="preserve">odpowiedniej ilości plików tj. podpisywanych plików z danymi oraz plików </w:t>
      </w:r>
      <w:proofErr w:type="spellStart"/>
      <w:r w:rsidRPr="00993137">
        <w:rPr>
          <w:rFonts w:ascii="Times New Roman" w:eastAsia="Times New Roman" w:hAnsi="Times New Roman" w:cs="Times New Roman"/>
          <w:sz w:val="22"/>
          <w:szCs w:val="22"/>
        </w:rPr>
        <w:t>XAdES</w:t>
      </w:r>
      <w:proofErr w:type="spellEnd"/>
      <w:r w:rsidRPr="00993137">
        <w:rPr>
          <w:rFonts w:ascii="Times New Roman" w:eastAsia="Times New Roman" w:hAnsi="Times New Roman" w:cs="Times New Roman"/>
          <w:sz w:val="22"/>
          <w:szCs w:val="22"/>
        </w:rPr>
        <w:t>.</w:t>
      </w:r>
    </w:p>
    <w:p w14:paraId="04B6E5A5"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 xml:space="preserve">Zgodnie z art. 8 ust. 3 ustawy </w:t>
      </w:r>
      <w:proofErr w:type="spellStart"/>
      <w:r w:rsidRPr="00993137">
        <w:rPr>
          <w:rFonts w:ascii="Times New Roman" w:hAnsi="Times New Roman" w:cs="Times New Roman"/>
          <w:sz w:val="22"/>
          <w:szCs w:val="22"/>
        </w:rPr>
        <w:t>Pzp</w:t>
      </w:r>
      <w:proofErr w:type="spellEnd"/>
      <w:r w:rsidRPr="00993137">
        <w:rPr>
          <w:rFonts w:ascii="Times New Roman" w:hAnsi="Times New Roman" w:cs="Times New Roman"/>
          <w:sz w:val="22"/>
          <w:szCs w:val="22"/>
        </w:rPr>
        <w:t>, nie ujawnia si</w:t>
      </w:r>
      <w:r w:rsidRPr="00993137">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355B2568" w:rsidR="00787348"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Wykonawca, za po</w:t>
      </w:r>
      <w:r w:rsidRPr="00993137">
        <w:rPr>
          <w:rFonts w:ascii="Times New Roman" w:eastAsia="Times New Roman" w:hAnsi="Times New Roman" w:cs="Times New Roman"/>
          <w:sz w:val="22"/>
          <w:szCs w:val="22"/>
        </w:rPr>
        <w:t xml:space="preserve">średnictwem </w:t>
      </w:r>
      <w:hyperlink r:id="rId33" w:history="1">
        <w:r w:rsidRPr="00993137">
          <w:rPr>
            <w:rFonts w:ascii="Times New Roman" w:eastAsia="Times New Roman" w:hAnsi="Times New Roman" w:cs="Times New Roman"/>
            <w:sz w:val="22"/>
            <w:szCs w:val="22"/>
            <w:u w:val="single"/>
          </w:rPr>
          <w:t>platformazakupowa.pl</w:t>
        </w:r>
      </w:hyperlink>
      <w:r w:rsidRPr="00993137">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sidRPr="00993137">
        <w:rPr>
          <w:rFonts w:ascii="Times New Roman" w:hAnsi="Times New Roman" w:cs="Times New Roman"/>
          <w:spacing w:val="-2"/>
          <w:sz w:val="22"/>
          <w:szCs w:val="22"/>
        </w:rPr>
        <w:t xml:space="preserve"> </w:t>
      </w:r>
    </w:p>
    <w:p w14:paraId="19041C56" w14:textId="5598267E" w:rsidR="00993137" w:rsidRDefault="00993137" w:rsidP="00993137">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4" w:history="1">
        <w:r w:rsidR="00787348" w:rsidRPr="00787348">
          <w:rPr>
            <w:rFonts w:ascii="Times New Roman" w:hAnsi="Times New Roman" w:cs="Times New Roman"/>
            <w:sz w:val="22"/>
            <w:szCs w:val="22"/>
            <w:u w:val="single"/>
          </w:rPr>
          <w:t>https://platformazakupowa.pl/strona/45-instrukcje</w:t>
        </w:r>
      </w:hyperlink>
    </w:p>
    <w:p w14:paraId="33E987EE"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Ka</w:t>
      </w:r>
      <w:r w:rsidRPr="00993137">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3D779951"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Ceny oferty musz</w:t>
      </w:r>
      <w:r w:rsidRPr="00993137">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29E4896A"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Dokumenty i o</w:t>
      </w:r>
      <w:r w:rsidRPr="00993137">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2C23E" w14:textId="77777777" w:rsidR="00993137" w:rsidRDefault="000D2E36"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7609AD1A" w:rsidR="00787348"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Maksymalny rozmiar jednego pliku przesy</w:t>
      </w:r>
      <w:r w:rsidRPr="00993137">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346F2831" w:rsidR="00787348" w:rsidRDefault="00993137" w:rsidP="00787348">
      <w:pPr>
        <w:shd w:val="clear" w:color="auto" w:fill="FFFFFF"/>
        <w:spacing w:before="206" w:line="250" w:lineRule="exact"/>
        <w:ind w:hanging="426"/>
      </w:pPr>
      <w:r>
        <w:rPr>
          <w:rFonts w:ascii="Times New Roman" w:hAnsi="Times New Roman" w:cs="Times New Roman"/>
          <w:b/>
          <w:bCs/>
          <w:sz w:val="22"/>
          <w:szCs w:val="22"/>
        </w:rPr>
        <w:t>14</w:t>
      </w:r>
      <w:r w:rsidR="00787348">
        <w:rPr>
          <w:rFonts w:ascii="Times New Roman" w:hAnsi="Times New Roman" w:cs="Times New Roman"/>
          <w:b/>
          <w:bCs/>
          <w:sz w:val="22"/>
          <w:szCs w:val="22"/>
        </w:rPr>
        <w:t>.  Miejsce i termin sk</w:t>
      </w:r>
      <w:r w:rsidR="00787348">
        <w:rPr>
          <w:rFonts w:ascii="Times New Roman" w:eastAsia="Times New Roman" w:hAnsi="Times New Roman" w:cs="Times New Roman"/>
          <w:b/>
          <w:bCs/>
          <w:sz w:val="22"/>
          <w:szCs w:val="22"/>
        </w:rPr>
        <w:t>ładania ofert</w:t>
      </w:r>
    </w:p>
    <w:p w14:paraId="3ABBD0B2" w14:textId="77777777"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color w:val="000000" w:themeColor="text1"/>
          <w:sz w:val="22"/>
          <w:szCs w:val="22"/>
        </w:rPr>
        <w:t>Ofert</w:t>
      </w:r>
      <w:r w:rsidRPr="00993137">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993137">
          <w:rPr>
            <w:rFonts w:ascii="Times New Roman" w:eastAsia="Times New Roman" w:hAnsi="Times New Roman" w:cs="Times New Roman"/>
            <w:color w:val="000000" w:themeColor="text1"/>
            <w:sz w:val="22"/>
            <w:szCs w:val="22"/>
            <w:u w:val="single"/>
          </w:rPr>
          <w:t>platformazakupowa.pl</w:t>
        </w:r>
      </w:hyperlink>
      <w:r w:rsidRPr="00993137">
        <w:rPr>
          <w:rFonts w:ascii="Times New Roman" w:eastAsia="Times New Roman" w:hAnsi="Times New Roman" w:cs="Times New Roman"/>
          <w:color w:val="000000" w:themeColor="text1"/>
          <w:sz w:val="22"/>
          <w:szCs w:val="22"/>
        </w:rPr>
        <w:t xml:space="preserve"> pod adresem: </w:t>
      </w:r>
      <w:r w:rsidR="000E0CA4" w:rsidRPr="00993137">
        <w:rPr>
          <w:rFonts w:ascii="Times New Roman" w:hAnsi="Times New Roman" w:cs="Times New Roman"/>
          <w:color w:val="000000" w:themeColor="text1"/>
          <w:sz w:val="22"/>
          <w:szCs w:val="22"/>
          <w:u w:val="single"/>
        </w:rPr>
        <w:t>https://platformazakupowa.pl/pn/kepice</w:t>
      </w:r>
      <w:r w:rsidRPr="00993137">
        <w:rPr>
          <w:rFonts w:ascii="Times New Roman" w:eastAsia="Times New Roman" w:hAnsi="Times New Roman" w:cs="Times New Roman"/>
          <w:color w:val="000000" w:themeColor="text1"/>
          <w:sz w:val="22"/>
          <w:szCs w:val="22"/>
        </w:rPr>
        <w:t xml:space="preserve"> w myśl Ustawy na stronie internetowej prowadzonego postępowania do dnia </w:t>
      </w:r>
      <w:r w:rsidR="00D13226" w:rsidRPr="00993137">
        <w:rPr>
          <w:rFonts w:ascii="Times New Roman" w:eastAsia="Times New Roman" w:hAnsi="Times New Roman" w:cs="Times New Roman"/>
          <w:b/>
          <w:bCs/>
          <w:color w:val="000000" w:themeColor="text1"/>
          <w:sz w:val="22"/>
          <w:szCs w:val="22"/>
        </w:rPr>
        <w:t>13.08</w:t>
      </w:r>
      <w:r w:rsidR="00FF0A7B" w:rsidRPr="00993137">
        <w:rPr>
          <w:rFonts w:ascii="Times New Roman" w:eastAsia="Times New Roman" w:hAnsi="Times New Roman" w:cs="Times New Roman"/>
          <w:b/>
          <w:bCs/>
          <w:color w:val="000000" w:themeColor="text1"/>
          <w:sz w:val="22"/>
          <w:szCs w:val="22"/>
        </w:rPr>
        <w:t>.2021 do godziny 09</w:t>
      </w:r>
      <w:r w:rsidRPr="00993137">
        <w:rPr>
          <w:rFonts w:ascii="Times New Roman" w:eastAsia="Times New Roman" w:hAnsi="Times New Roman" w:cs="Times New Roman"/>
          <w:b/>
          <w:bCs/>
          <w:color w:val="000000" w:themeColor="text1"/>
          <w:sz w:val="22"/>
          <w:szCs w:val="22"/>
        </w:rPr>
        <w:t>:00</w:t>
      </w:r>
    </w:p>
    <w:p w14:paraId="70A821F3" w14:textId="77777777"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Do oferty nale</w:t>
      </w:r>
      <w:r w:rsidRPr="00993137">
        <w:rPr>
          <w:rFonts w:ascii="Times New Roman" w:eastAsia="Times New Roman" w:hAnsi="Times New Roman" w:cs="Times New Roman"/>
          <w:sz w:val="22"/>
          <w:szCs w:val="22"/>
        </w:rPr>
        <w:t>ży dołączyć wszystkie wymagane w SWZ dokumenty.</w:t>
      </w:r>
    </w:p>
    <w:p w14:paraId="5936B613" w14:textId="77777777"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Po wype</w:t>
      </w:r>
      <w:r w:rsidRPr="00993137">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3EB577E7" w14:textId="77777777" w:rsidR="00993137"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Oferta lub wniosek sk</w:t>
      </w:r>
      <w:r w:rsidRPr="00993137">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93137">
        <w:rPr>
          <w:rFonts w:ascii="Times New Roman" w:eastAsia="Times New Roman" w:hAnsi="Times New Roman" w:cs="Times New Roman"/>
          <w:sz w:val="22"/>
          <w:szCs w:val="22"/>
        </w:rPr>
        <w:t>Pzp</w:t>
      </w:r>
      <w:proofErr w:type="spellEnd"/>
      <w:r w:rsidRPr="00993137">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B875FB5" w14:textId="77777777" w:rsidR="00993137"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Za dat</w:t>
      </w:r>
      <w:r w:rsidRPr="00993137">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0C0A8B1C" w:rsidR="00B47188"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Szczeg</w:t>
      </w:r>
      <w:r w:rsidRPr="00993137">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993137">
          <w:rPr>
            <w:rFonts w:ascii="Times New Roman" w:eastAsia="Times New Roman" w:hAnsi="Times New Roman" w:cs="Times New Roman"/>
            <w:sz w:val="22"/>
            <w:szCs w:val="22"/>
            <w:u w:val="single"/>
          </w:rPr>
          <w:t>https://platformazakupowa.pl/strona/45-instrukcje</w:t>
        </w:r>
      </w:hyperlink>
      <w:r w:rsidR="00211323" w:rsidRPr="00993137">
        <w:rPr>
          <w:rFonts w:ascii="Times New Roman" w:eastAsia="Times New Roman" w:hAnsi="Times New Roman" w:cs="Times New Roman"/>
          <w:sz w:val="22"/>
          <w:szCs w:val="22"/>
          <w:u w:val="single"/>
        </w:rPr>
        <w:t>.</w:t>
      </w:r>
    </w:p>
    <w:p w14:paraId="11719074" w14:textId="77777777" w:rsidR="00211323" w:rsidRPr="00B47188" w:rsidRDefault="00211323"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5B5F14E6" w14:textId="2BFE33E8" w:rsidR="00B47188" w:rsidRDefault="000A1BED"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15</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Otwarcie ofert:</w:t>
      </w:r>
    </w:p>
    <w:p w14:paraId="1BEFD1B2" w14:textId="552C44ED"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color w:val="000000" w:themeColor="text1"/>
          <w:sz w:val="22"/>
          <w:szCs w:val="22"/>
        </w:rPr>
        <w:t>Otwarcie ofert nast</w:t>
      </w:r>
      <w:r w:rsidRPr="000A1BED">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D13226" w:rsidRPr="000A1BED">
        <w:rPr>
          <w:rFonts w:ascii="Times New Roman" w:eastAsia="Times New Roman" w:hAnsi="Times New Roman" w:cs="Times New Roman"/>
          <w:b/>
          <w:bCs/>
          <w:color w:val="000000" w:themeColor="text1"/>
          <w:sz w:val="22"/>
          <w:szCs w:val="22"/>
        </w:rPr>
        <w:t>13.08</w:t>
      </w:r>
      <w:r w:rsidR="00FF0A7B" w:rsidRPr="000A1BED">
        <w:rPr>
          <w:rFonts w:ascii="Times New Roman" w:eastAsia="Times New Roman" w:hAnsi="Times New Roman" w:cs="Times New Roman"/>
          <w:b/>
          <w:bCs/>
          <w:color w:val="000000" w:themeColor="text1"/>
          <w:sz w:val="22"/>
          <w:szCs w:val="22"/>
        </w:rPr>
        <w:t>.2021 o godzinie 09</w:t>
      </w:r>
      <w:r w:rsidR="00046785" w:rsidRPr="000A1BED">
        <w:rPr>
          <w:rFonts w:ascii="Times New Roman" w:eastAsia="Times New Roman" w:hAnsi="Times New Roman" w:cs="Times New Roman"/>
          <w:b/>
          <w:bCs/>
          <w:color w:val="000000" w:themeColor="text1"/>
          <w:sz w:val="22"/>
          <w:szCs w:val="22"/>
        </w:rPr>
        <w:t>:15</w:t>
      </w:r>
      <w:r w:rsidR="000A1BED">
        <w:rPr>
          <w:rFonts w:ascii="Times New Roman" w:eastAsia="Times New Roman" w:hAnsi="Times New Roman" w:cs="Times New Roman"/>
          <w:b/>
          <w:bCs/>
          <w:color w:val="000000" w:themeColor="text1"/>
          <w:sz w:val="22"/>
          <w:szCs w:val="22"/>
        </w:rPr>
        <w:t>.</w:t>
      </w:r>
    </w:p>
    <w:p w14:paraId="3D567177"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070CC6"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poinformuje o zmianie terminu otwarcia ofert na stronie internetowej prowadzonego postępowania.</w:t>
      </w:r>
    </w:p>
    <w:p w14:paraId="0438D0ED"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05BB79B5" w:rsidR="00B47188"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5113B9E6" w:rsidR="00B47188" w:rsidRDefault="000A1BED"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15</w:t>
      </w:r>
      <w:r w:rsidR="00B47188">
        <w:rPr>
          <w:rFonts w:ascii="Times New Roman" w:hAnsi="Times New Roman" w:cs="Times New Roman"/>
          <w:spacing w:val="-2"/>
          <w:sz w:val="22"/>
          <w:szCs w:val="22"/>
        </w:rPr>
        <w:t>.6.</w:t>
      </w:r>
      <w:r w:rsidR="00B47188">
        <w:rPr>
          <w:rFonts w:ascii="Times New Roman" w:hAnsi="Times New Roman" w:cs="Times New Roman"/>
          <w:sz w:val="22"/>
          <w:szCs w:val="22"/>
        </w:rPr>
        <w:tab/>
        <w:t>Zgodnie z Ustaw</w:t>
      </w:r>
      <w:r w:rsidR="00B47188">
        <w:rPr>
          <w:rFonts w:ascii="Times New Roman" w:eastAsia="Times New Roman" w:hAnsi="Times New Roman" w:cs="Times New Roman"/>
          <w:sz w:val="22"/>
          <w:szCs w:val="22"/>
        </w:rPr>
        <w:t>ą Prawo Zamówień Publicznych Zamawiający nie ma obowiązku przeprowadzania</w:t>
      </w:r>
      <w:r w:rsidR="00B47188">
        <w:rPr>
          <w:rFonts w:ascii="Times New Roman" w:eastAsia="Times New Roman" w:hAnsi="Times New Roman" w:cs="Times New Roman"/>
          <w:sz w:val="22"/>
          <w:szCs w:val="22"/>
        </w:rPr>
        <w:br/>
        <w:t>jawnej sesji otwarcia ofert w sposób jawny z udziałem wykonawców lub transmitowania sesji</w:t>
      </w:r>
      <w:r w:rsidR="00B47188">
        <w:rPr>
          <w:rFonts w:ascii="Times New Roman" w:eastAsia="Times New Roman" w:hAnsi="Times New Roman" w:cs="Times New Roman"/>
          <w:sz w:val="22"/>
          <w:szCs w:val="22"/>
        </w:rPr>
        <w:br/>
        <w:t>otwarcia za pośrednictwem elektronicznych narzędzi do przekazu wideo on-line a ma jedynie takie</w:t>
      </w:r>
      <w:r w:rsidR="00B47188">
        <w:rPr>
          <w:rFonts w:ascii="Times New Roman" w:eastAsia="Times New Roman" w:hAnsi="Times New Roman" w:cs="Times New Roman"/>
          <w:sz w:val="22"/>
          <w:szCs w:val="22"/>
        </w:rPr>
        <w:br/>
        <w:t>uprawnienie.</w:t>
      </w:r>
    </w:p>
    <w:p w14:paraId="66939461" w14:textId="0CC26FE1" w:rsidR="00B47188" w:rsidRPr="00D50168" w:rsidRDefault="000A1BED"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16</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r>
      <w:r w:rsidR="00B47188" w:rsidRPr="00D50168">
        <w:rPr>
          <w:rFonts w:ascii="Times New Roman" w:hAnsi="Times New Roman" w:cs="Times New Roman"/>
          <w:b/>
          <w:bCs/>
          <w:color w:val="000000" w:themeColor="text1"/>
          <w:sz w:val="22"/>
          <w:szCs w:val="22"/>
        </w:rPr>
        <w:t>Termin zwi</w:t>
      </w:r>
      <w:r w:rsidR="00B47188" w:rsidRPr="00D50168">
        <w:rPr>
          <w:rFonts w:ascii="Times New Roman" w:eastAsia="Times New Roman" w:hAnsi="Times New Roman" w:cs="Times New Roman"/>
          <w:b/>
          <w:bCs/>
          <w:color w:val="000000" w:themeColor="text1"/>
          <w:sz w:val="22"/>
          <w:szCs w:val="22"/>
        </w:rPr>
        <w:t>ązania ofertą:</w:t>
      </w:r>
    </w:p>
    <w:p w14:paraId="46B03769" w14:textId="59D4C1DA" w:rsidR="00B47188" w:rsidRDefault="00B47188" w:rsidP="00B47188">
      <w:pPr>
        <w:shd w:val="clear" w:color="auto" w:fill="FFFFFF"/>
        <w:spacing w:line="254" w:lineRule="exact"/>
        <w:rPr>
          <w:rFonts w:ascii="Times New Roman" w:eastAsia="Times New Roman" w:hAnsi="Times New Roman" w:cs="Times New Roman"/>
          <w:color w:val="000000" w:themeColor="text1"/>
          <w:sz w:val="22"/>
          <w:szCs w:val="22"/>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D50168" w:rsidRPr="00D50168">
        <w:rPr>
          <w:rFonts w:ascii="Times New Roman" w:eastAsia="Times New Roman" w:hAnsi="Times New Roman" w:cs="Times New Roman"/>
          <w:color w:val="000000" w:themeColor="text1"/>
          <w:sz w:val="22"/>
          <w:szCs w:val="22"/>
        </w:rPr>
        <w:t>rminu składania ofe</w:t>
      </w:r>
      <w:r w:rsidR="00D13226">
        <w:rPr>
          <w:rFonts w:ascii="Times New Roman" w:eastAsia="Times New Roman" w:hAnsi="Times New Roman" w:cs="Times New Roman"/>
          <w:color w:val="000000" w:themeColor="text1"/>
          <w:sz w:val="22"/>
          <w:szCs w:val="22"/>
        </w:rPr>
        <w:t>rt tj. do 13.09</w:t>
      </w:r>
      <w:r w:rsidR="00A66056" w:rsidRPr="00D50168">
        <w:rPr>
          <w:rFonts w:ascii="Times New Roman" w:eastAsia="Times New Roman" w:hAnsi="Times New Roman" w:cs="Times New Roman"/>
          <w:color w:val="000000" w:themeColor="text1"/>
          <w:sz w:val="22"/>
          <w:szCs w:val="22"/>
        </w:rPr>
        <w:t>.2021</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521DAC4C" w14:textId="2B605CDE"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2AD768B2" w14:textId="1F46A9BA"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74EA0E12" w14:textId="6F74CAC8"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6E9456F6" w14:textId="3D4593DB"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31461732" w14:textId="3073B329"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61ACEB22" w14:textId="77777777" w:rsidR="00DA2285" w:rsidRPr="00D50168" w:rsidRDefault="00DA2285" w:rsidP="00B47188">
      <w:pPr>
        <w:shd w:val="clear" w:color="auto" w:fill="FFFFFF"/>
        <w:spacing w:line="254" w:lineRule="exact"/>
        <w:rPr>
          <w:color w:val="000000" w:themeColor="text1"/>
        </w:rPr>
      </w:pPr>
    </w:p>
    <w:p w14:paraId="714A9FBE" w14:textId="0AF242DF" w:rsidR="00B47188" w:rsidRPr="00D50168" w:rsidRDefault="000A1BED" w:rsidP="00B47188">
      <w:pPr>
        <w:shd w:val="clear" w:color="auto" w:fill="FFFFFF"/>
        <w:tabs>
          <w:tab w:val="left" w:pos="360"/>
        </w:tabs>
        <w:spacing w:before="206" w:line="250" w:lineRule="exact"/>
        <w:ind w:hanging="426"/>
        <w:rPr>
          <w:color w:val="000000" w:themeColor="text1"/>
        </w:rPr>
      </w:pPr>
      <w:r>
        <w:rPr>
          <w:rFonts w:ascii="Times New Roman" w:hAnsi="Times New Roman" w:cs="Times New Roman"/>
          <w:b/>
          <w:bCs/>
          <w:color w:val="000000" w:themeColor="text1"/>
          <w:spacing w:val="-1"/>
          <w:sz w:val="22"/>
          <w:szCs w:val="22"/>
        </w:rPr>
        <w:t>17</w:t>
      </w:r>
      <w:r w:rsidR="00B47188" w:rsidRPr="00D50168">
        <w:rPr>
          <w:rFonts w:ascii="Times New Roman" w:hAnsi="Times New Roman" w:cs="Times New Roman"/>
          <w:b/>
          <w:bCs/>
          <w:color w:val="000000" w:themeColor="text1"/>
          <w:spacing w:val="-1"/>
          <w:sz w:val="22"/>
          <w:szCs w:val="22"/>
        </w:rPr>
        <w:t>.</w:t>
      </w:r>
      <w:r w:rsidR="00B47188" w:rsidRPr="00D50168">
        <w:rPr>
          <w:rFonts w:ascii="Times New Roman" w:hAnsi="Times New Roman" w:cs="Times New Roman"/>
          <w:b/>
          <w:bCs/>
          <w:color w:val="000000" w:themeColor="text1"/>
          <w:sz w:val="22"/>
          <w:szCs w:val="22"/>
        </w:rPr>
        <w:tab/>
        <w:t>Opis sposobu obliczenia ceny:</w:t>
      </w:r>
    </w:p>
    <w:p w14:paraId="20903F31" w14:textId="5C7A4071"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Cen</w:t>
      </w:r>
      <w:r w:rsidRPr="000A1BED">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w:t>
      </w:r>
      <w:r w:rsidR="00DA2285">
        <w:rPr>
          <w:rFonts w:ascii="Times New Roman" w:eastAsia="Times New Roman" w:hAnsi="Times New Roman" w:cs="Times New Roman"/>
          <w:sz w:val="22"/>
          <w:szCs w:val="22"/>
        </w:rPr>
        <w:t>owlanym</w:t>
      </w:r>
      <w:r w:rsidRPr="000A1BED">
        <w:rPr>
          <w:rFonts w:ascii="Times New Roman" w:eastAsia="Times New Roman" w:hAnsi="Times New Roman" w:cs="Times New Roman"/>
          <w:sz w:val="22"/>
          <w:szCs w:val="22"/>
        </w:rPr>
        <w:t>, SWZ, obejmującą koszty wszelkich robót przygotowawczych</w:t>
      </w:r>
      <w:r w:rsidR="00570EC4" w:rsidRPr="000A1BED">
        <w:rPr>
          <w:rFonts w:ascii="Times New Roman" w:eastAsia="Times New Roman" w:hAnsi="Times New Roman" w:cs="Times New Roman"/>
          <w:sz w:val="22"/>
          <w:szCs w:val="22"/>
        </w:rPr>
        <w:t xml:space="preserve"> (w tym opracowanie tymczasowej organizacji ruchu)</w:t>
      </w:r>
      <w:r w:rsidRPr="000A1BED">
        <w:rPr>
          <w:rFonts w:ascii="Times New Roman" w:eastAsia="Times New Roman" w:hAnsi="Times New Roman" w:cs="Times New Roman"/>
          <w:sz w:val="22"/>
          <w:szCs w:val="22"/>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2738ED99"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Cena oferty ma by</w:t>
      </w:r>
      <w:r w:rsidRPr="000A1BED">
        <w:rPr>
          <w:rFonts w:ascii="Times New Roman" w:eastAsia="Times New Roman" w:hAnsi="Times New Roman" w:cs="Times New Roman"/>
          <w:sz w:val="22"/>
          <w:szCs w:val="22"/>
        </w:rPr>
        <w:t>ć wyrażona w PLN zgodnie z polskim systemem płatniczym, z dokładnością do drugiego miejsca po przecinku.</w:t>
      </w:r>
    </w:p>
    <w:p w14:paraId="66CA8861"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Zadeklarowana cena rycza</w:t>
      </w:r>
      <w:r w:rsidRPr="000A1BED">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383B0D23"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Przyjmuje si</w:t>
      </w:r>
      <w:r w:rsidRPr="000A1BED">
        <w:rPr>
          <w:rFonts w:ascii="Times New Roman" w:eastAsia="Times New Roman" w:hAnsi="Times New Roman" w:cs="Times New Roman"/>
          <w:sz w:val="22"/>
          <w:szCs w:val="22"/>
        </w:rPr>
        <w:t>ę, że prawidłowo podano cenę ryczałtową bez względu na sposób jej obliczenia.</w:t>
      </w:r>
    </w:p>
    <w:p w14:paraId="34F56D50" w14:textId="3382B3DE" w:rsidR="00FF0A7B"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sidRPr="000A1BED">
        <w:rPr>
          <w:rFonts w:ascii="Times New Roman" w:hAnsi="Times New Roman" w:cs="Times New Roman"/>
          <w:spacing w:val="-2"/>
          <w:sz w:val="22"/>
          <w:szCs w:val="22"/>
        </w:rPr>
        <w:t xml:space="preserve"> </w:t>
      </w:r>
      <w:r w:rsidRPr="000A1BED">
        <w:rPr>
          <w:rFonts w:ascii="Times New Roman" w:hAnsi="Times New Roman" w:cs="Times New Roman"/>
          <w:sz w:val="22"/>
          <w:szCs w:val="22"/>
        </w:rPr>
        <w:t>oferty dolicza do przedstawionej w niej ceny podatek od towar</w:t>
      </w:r>
      <w:r w:rsidRPr="000A1BED">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7CE6A98E" w:rsidR="00211323" w:rsidRPr="00B47188" w:rsidRDefault="00211323" w:rsidP="00A94CDA">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2E4AF6A6" w:rsidR="00B47188" w:rsidRDefault="000A1BED" w:rsidP="00B47188">
      <w:pPr>
        <w:shd w:val="clear" w:color="auto" w:fill="FFFFFF"/>
        <w:tabs>
          <w:tab w:val="left" w:pos="360"/>
        </w:tabs>
        <w:spacing w:before="206"/>
        <w:ind w:hanging="426"/>
      </w:pPr>
      <w:r>
        <w:rPr>
          <w:rFonts w:ascii="Times New Roman" w:hAnsi="Times New Roman" w:cs="Times New Roman"/>
          <w:b/>
          <w:bCs/>
          <w:spacing w:val="-1"/>
          <w:sz w:val="22"/>
          <w:szCs w:val="22"/>
        </w:rPr>
        <w:t>18</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Waluta oferty oraz waluta rozlicze</w:t>
      </w:r>
      <w:r w:rsidR="00B47188">
        <w:rPr>
          <w:rFonts w:ascii="Times New Roman" w:eastAsia="Times New Roman" w:hAnsi="Times New Roman" w:cs="Times New Roman"/>
          <w:b/>
          <w:bCs/>
          <w:sz w:val="22"/>
          <w:szCs w:val="22"/>
        </w:rPr>
        <w:t>ń związanych z realizacją niniejszego zamówienia publicznego:</w:t>
      </w:r>
    </w:p>
    <w:p w14:paraId="1CDFBE66" w14:textId="60D10872" w:rsidR="00B47188" w:rsidRDefault="000A1BED"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18</w:t>
      </w:r>
      <w:r w:rsidR="00B47188">
        <w:rPr>
          <w:rFonts w:ascii="Times New Roman" w:hAnsi="Times New Roman" w:cs="Times New Roman"/>
          <w:sz w:val="22"/>
          <w:szCs w:val="22"/>
        </w:rPr>
        <w:t>.1. Wszelkie rozliczenia i p</w:t>
      </w:r>
      <w:r w:rsidR="00B47188">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3C8F459C" w14:textId="05279DB8" w:rsidR="00B47188" w:rsidRDefault="000A1BED"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19</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Opis kryteri</w:t>
      </w:r>
      <w:r w:rsidR="00B47188">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03DECC9A" w14:textId="4A37C640" w:rsidR="00A94CDA" w:rsidRPr="00A94CDA" w:rsidRDefault="000A1BED" w:rsidP="00A94CDA">
      <w:pPr>
        <w:shd w:val="clear" w:color="auto" w:fill="FFFFFF"/>
        <w:tabs>
          <w:tab w:val="left" w:pos="567"/>
        </w:tabs>
        <w:spacing w:line="250" w:lineRule="exact"/>
        <w:ind w:left="288" w:hanging="288"/>
      </w:pPr>
      <w:r>
        <w:rPr>
          <w:rFonts w:ascii="Times New Roman" w:hAnsi="Times New Roman" w:cs="Times New Roman"/>
          <w:spacing w:val="-2"/>
          <w:sz w:val="22"/>
          <w:szCs w:val="22"/>
        </w:rPr>
        <w:t>19</w:t>
      </w:r>
      <w:r w:rsidR="00B47188">
        <w:rPr>
          <w:rFonts w:ascii="Times New Roman" w:hAnsi="Times New Roman" w:cs="Times New Roman"/>
          <w:spacing w:val="-2"/>
          <w:sz w:val="22"/>
          <w:szCs w:val="22"/>
        </w:rPr>
        <w:t>.1.</w:t>
      </w:r>
      <w:r w:rsidR="00B47188">
        <w:rPr>
          <w:rFonts w:ascii="Times New Roman" w:hAnsi="Times New Roman" w:cs="Times New Roman"/>
          <w:sz w:val="22"/>
          <w:szCs w:val="22"/>
        </w:rPr>
        <w:tab/>
      </w:r>
      <w:r w:rsidR="00A94CDA" w:rsidRPr="00A94CDA">
        <w:rPr>
          <w:rFonts w:ascii="Times New Roman" w:hAnsi="Times New Roman" w:cs="Times New Roman"/>
          <w:sz w:val="22"/>
          <w:szCs w:val="22"/>
        </w:rPr>
        <w:t>Przy wyborze oferty, Zamawiaj</w:t>
      </w:r>
      <w:r w:rsidR="00A94CDA" w:rsidRPr="00A94CDA">
        <w:rPr>
          <w:rFonts w:ascii="Times New Roman" w:eastAsia="Times New Roman" w:hAnsi="Times New Roman" w:cs="Times New Roman"/>
          <w:sz w:val="22"/>
          <w:szCs w:val="22"/>
        </w:rPr>
        <w:t>ący będzie się kierował następującymi kryteriami oceny ofert:</w:t>
      </w:r>
    </w:p>
    <w:p w14:paraId="155BE30D" w14:textId="77777777" w:rsidR="00A94CDA" w:rsidRPr="00A94CDA" w:rsidRDefault="00A94CDA" w:rsidP="00A94CDA">
      <w:pPr>
        <w:shd w:val="clear" w:color="auto" w:fill="FFFFFF"/>
        <w:spacing w:line="250" w:lineRule="exact"/>
        <w:ind w:left="792" w:right="3937"/>
        <w:rPr>
          <w:rFonts w:ascii="Times New Roman" w:eastAsia="Times New Roman" w:hAnsi="Times New Roman" w:cs="Times New Roman"/>
          <w:b/>
          <w:bCs/>
          <w:spacing w:val="-1"/>
          <w:sz w:val="22"/>
          <w:szCs w:val="22"/>
        </w:rPr>
      </w:pPr>
      <w:r w:rsidRPr="00A94CDA">
        <w:rPr>
          <w:rFonts w:ascii="Times New Roman" w:hAnsi="Times New Roman" w:cs="Times New Roman"/>
          <w:b/>
          <w:bCs/>
          <w:spacing w:val="-1"/>
          <w:sz w:val="22"/>
          <w:szCs w:val="22"/>
        </w:rPr>
        <w:t>Kryterium 1: Cena C</w:t>
      </w:r>
      <w:r w:rsidRPr="00A94CDA">
        <w:rPr>
          <w:rFonts w:ascii="Times New Roman" w:hAnsi="Times New Roman" w:cs="Times New Roman"/>
          <w:b/>
          <w:bCs/>
          <w:spacing w:val="-1"/>
          <w:sz w:val="22"/>
          <w:szCs w:val="22"/>
          <w:vertAlign w:val="subscript"/>
        </w:rPr>
        <w:t>o</w:t>
      </w:r>
      <w:r w:rsidRPr="00A94CDA">
        <w:rPr>
          <w:rFonts w:ascii="Times New Roman" w:eastAsia="Times New Roman" w:hAnsi="Times New Roman" w:cs="Times New Roman"/>
          <w:b/>
          <w:bCs/>
          <w:spacing w:val="-1"/>
          <w:sz w:val="22"/>
          <w:szCs w:val="22"/>
        </w:rPr>
        <w:t xml:space="preserve">– waga punktowa 60 </w:t>
      </w:r>
    </w:p>
    <w:p w14:paraId="0122188F" w14:textId="7522878D" w:rsidR="00A94CDA" w:rsidRPr="00A94CDA" w:rsidRDefault="00A94CDA" w:rsidP="00A94CDA">
      <w:pPr>
        <w:shd w:val="clear" w:color="auto" w:fill="FFFFFF"/>
        <w:spacing w:line="250" w:lineRule="exact"/>
        <w:ind w:left="792" w:right="3937"/>
      </w:pPr>
      <w:r w:rsidRPr="00A94CDA">
        <w:rPr>
          <w:rFonts w:ascii="Times New Roman" w:eastAsia="Times New Roman" w:hAnsi="Times New Roman" w:cs="Times New Roman"/>
          <w:b/>
          <w:bCs/>
          <w:spacing w:val="-2"/>
          <w:sz w:val="22"/>
          <w:szCs w:val="22"/>
        </w:rPr>
        <w:t>Kryter</w:t>
      </w:r>
      <w:r>
        <w:rPr>
          <w:rFonts w:ascii="Times New Roman" w:eastAsia="Times New Roman" w:hAnsi="Times New Roman" w:cs="Times New Roman"/>
          <w:b/>
          <w:bCs/>
          <w:spacing w:val="-2"/>
          <w:sz w:val="22"/>
          <w:szCs w:val="22"/>
        </w:rPr>
        <w:t>ium 2: Czas reakcji C</w:t>
      </w:r>
      <w:r>
        <w:rPr>
          <w:rFonts w:ascii="Times New Roman" w:eastAsia="Times New Roman" w:hAnsi="Times New Roman" w:cs="Times New Roman"/>
          <w:b/>
          <w:bCs/>
          <w:spacing w:val="-2"/>
          <w:sz w:val="22"/>
          <w:szCs w:val="22"/>
          <w:vertAlign w:val="subscript"/>
        </w:rPr>
        <w:t>r</w:t>
      </w:r>
      <w:r w:rsidRPr="00A94CDA">
        <w:rPr>
          <w:rFonts w:ascii="Times New Roman" w:eastAsia="Times New Roman" w:hAnsi="Times New Roman" w:cs="Times New Roman"/>
          <w:b/>
          <w:bCs/>
          <w:spacing w:val="-2"/>
          <w:sz w:val="22"/>
          <w:szCs w:val="22"/>
        </w:rPr>
        <w:t xml:space="preserve"> – waga punktowa 40</w:t>
      </w:r>
    </w:p>
    <w:p w14:paraId="1414C738" w14:textId="7A574B71" w:rsidR="00A94CDA" w:rsidRPr="00A94CDA" w:rsidRDefault="000A1BED" w:rsidP="00A94CDA">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19</w:t>
      </w:r>
      <w:r w:rsidR="00A94CDA" w:rsidRPr="00A94CDA">
        <w:rPr>
          <w:rFonts w:ascii="Times New Roman" w:hAnsi="Times New Roman" w:cs="Times New Roman"/>
          <w:spacing w:val="-2"/>
          <w:sz w:val="22"/>
          <w:szCs w:val="22"/>
        </w:rPr>
        <w:t>.2.</w:t>
      </w:r>
      <w:r w:rsidR="00A94CDA" w:rsidRPr="00A94CDA">
        <w:rPr>
          <w:rFonts w:ascii="Times New Roman" w:hAnsi="Times New Roman" w:cs="Times New Roman"/>
          <w:sz w:val="22"/>
          <w:szCs w:val="22"/>
        </w:rPr>
        <w:tab/>
        <w:t>Ocenie w oparciu o ww. kryteria oceny ofert poddawane s</w:t>
      </w:r>
      <w:r w:rsidR="00A94CDA" w:rsidRPr="00A94CDA">
        <w:rPr>
          <w:rFonts w:ascii="Times New Roman" w:eastAsia="Times New Roman" w:hAnsi="Times New Roman" w:cs="Times New Roman"/>
          <w:sz w:val="22"/>
          <w:szCs w:val="22"/>
        </w:rPr>
        <w:t>ą wyłącznie oferty niepodlegające</w:t>
      </w:r>
      <w:r w:rsidR="00A94CDA" w:rsidRPr="00A94CDA">
        <w:rPr>
          <w:rFonts w:ascii="Times New Roman" w:eastAsia="Times New Roman" w:hAnsi="Times New Roman" w:cs="Times New Roman"/>
          <w:sz w:val="22"/>
          <w:szCs w:val="22"/>
        </w:rPr>
        <w:br/>
        <w:t>odrzuceniu.</w:t>
      </w:r>
    </w:p>
    <w:p w14:paraId="7C2B7BB2" w14:textId="77777777" w:rsidR="00A94CDA" w:rsidRPr="00A94CDA" w:rsidRDefault="00A94CDA" w:rsidP="00A94CDA">
      <w:pPr>
        <w:shd w:val="clear" w:color="auto" w:fill="FFFFFF"/>
        <w:tabs>
          <w:tab w:val="left" w:pos="567"/>
        </w:tabs>
        <w:spacing w:line="250" w:lineRule="exact"/>
        <w:ind w:left="284" w:right="442" w:hanging="284"/>
      </w:pPr>
      <w:r w:rsidRPr="00A94CDA">
        <w:rPr>
          <w:rFonts w:ascii="Times New Roman" w:eastAsia="Times New Roman" w:hAnsi="Times New Roman" w:cs="Times New Roman"/>
          <w:sz w:val="22"/>
          <w:szCs w:val="22"/>
        </w:rPr>
        <w:br/>
      </w:r>
      <w:r w:rsidRPr="00A94CDA">
        <w:rPr>
          <w:rFonts w:ascii="Times New Roman" w:eastAsia="Times New Roman" w:hAnsi="Times New Roman" w:cs="Times New Roman"/>
          <w:spacing w:val="-1"/>
          <w:sz w:val="22"/>
          <w:szCs w:val="22"/>
        </w:rPr>
        <w:t>W trakcie oceny ofert, kolejno ocenianym ofertom, zostaną przyznane punkty wg poniższego wzoru:</w:t>
      </w:r>
    </w:p>
    <w:p w14:paraId="2B354487" w14:textId="148C10C1" w:rsidR="00A94CDA" w:rsidRPr="00A94CDA" w:rsidRDefault="00A94CDA" w:rsidP="00A94CDA">
      <w:pPr>
        <w:shd w:val="clear" w:color="auto" w:fill="FFFFFF"/>
        <w:spacing w:before="269"/>
        <w:ind w:left="4421"/>
        <w:rPr>
          <w:vertAlign w:val="subscript"/>
        </w:rPr>
      </w:pPr>
      <w:r w:rsidRPr="00A94CDA">
        <w:rPr>
          <w:rFonts w:ascii="Times New Roman" w:hAnsi="Times New Roman" w:cs="Times New Roman"/>
          <w:b/>
          <w:bCs/>
          <w:spacing w:val="-6"/>
          <w:sz w:val="28"/>
          <w:szCs w:val="28"/>
        </w:rPr>
        <w:t>P = C</w:t>
      </w:r>
      <w:r w:rsidRPr="00A94CDA">
        <w:rPr>
          <w:rFonts w:ascii="Times New Roman" w:hAnsi="Times New Roman" w:cs="Times New Roman"/>
          <w:b/>
          <w:bCs/>
          <w:spacing w:val="-6"/>
          <w:sz w:val="28"/>
          <w:szCs w:val="28"/>
          <w:vertAlign w:val="subscript"/>
        </w:rPr>
        <w:t>o</w:t>
      </w:r>
      <w:r w:rsidR="007C03FC">
        <w:rPr>
          <w:rFonts w:ascii="Times New Roman" w:hAnsi="Times New Roman" w:cs="Times New Roman"/>
          <w:b/>
          <w:bCs/>
          <w:spacing w:val="-6"/>
          <w:sz w:val="28"/>
          <w:szCs w:val="28"/>
        </w:rPr>
        <w:t xml:space="preserve"> + C</w:t>
      </w:r>
      <w:r w:rsidR="007C03FC">
        <w:rPr>
          <w:rFonts w:ascii="Times New Roman" w:hAnsi="Times New Roman" w:cs="Times New Roman"/>
          <w:b/>
          <w:bCs/>
          <w:spacing w:val="-6"/>
          <w:sz w:val="28"/>
          <w:szCs w:val="28"/>
          <w:vertAlign w:val="subscript"/>
        </w:rPr>
        <w:t>r</w:t>
      </w:r>
    </w:p>
    <w:p w14:paraId="3592BDA5" w14:textId="7BBD8768"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bCs/>
          <w:sz w:val="22"/>
          <w:szCs w:val="22"/>
        </w:rPr>
      </w:pPr>
      <w:r w:rsidRPr="00A94CDA">
        <w:rPr>
          <w:rFonts w:ascii="Times New Roman" w:hAnsi="Times New Roman" w:cs="Times New Roman"/>
          <w:b/>
          <w:bCs/>
          <w:sz w:val="22"/>
          <w:szCs w:val="22"/>
        </w:rPr>
        <w:t>Suma punkt</w:t>
      </w:r>
      <w:r w:rsidRPr="00A94CDA">
        <w:rPr>
          <w:rFonts w:ascii="Times New Roman" w:eastAsia="Times New Roman" w:hAnsi="Times New Roman" w:cs="Times New Roman"/>
          <w:b/>
          <w:bCs/>
          <w:sz w:val="22"/>
          <w:szCs w:val="22"/>
        </w:rPr>
        <w:t>ów P (max 100) stanowiąca sumę „Ceny oferty” C</w:t>
      </w:r>
      <w:r w:rsidRPr="00A94CDA">
        <w:rPr>
          <w:rFonts w:ascii="Times New Roman" w:eastAsia="Times New Roman" w:hAnsi="Times New Roman" w:cs="Times New Roman"/>
          <w:b/>
          <w:bCs/>
          <w:sz w:val="22"/>
          <w:szCs w:val="22"/>
          <w:vertAlign w:val="subscript"/>
        </w:rPr>
        <w:t>o</w:t>
      </w:r>
      <w:r w:rsidR="007C03FC">
        <w:rPr>
          <w:rFonts w:ascii="Times New Roman" w:eastAsia="Times New Roman" w:hAnsi="Times New Roman" w:cs="Times New Roman"/>
          <w:b/>
          <w:bCs/>
          <w:sz w:val="22"/>
          <w:szCs w:val="22"/>
        </w:rPr>
        <w:t xml:space="preserve"> (max 60) i „Czasu reakcji” G</w:t>
      </w:r>
      <w:r w:rsidR="007C03FC">
        <w:rPr>
          <w:rFonts w:ascii="Times New Roman" w:eastAsia="Times New Roman" w:hAnsi="Times New Roman" w:cs="Times New Roman"/>
          <w:b/>
          <w:bCs/>
          <w:sz w:val="22"/>
          <w:szCs w:val="22"/>
          <w:vertAlign w:val="subscript"/>
        </w:rPr>
        <w:t>r</w:t>
      </w:r>
      <w:r w:rsidRPr="00A94CDA">
        <w:rPr>
          <w:rFonts w:ascii="Times New Roman" w:eastAsia="Times New Roman" w:hAnsi="Times New Roman" w:cs="Times New Roman"/>
          <w:b/>
          <w:bCs/>
          <w:sz w:val="22"/>
          <w:szCs w:val="22"/>
        </w:rPr>
        <w:t xml:space="preserve"> (max 40) wyliczona wg poniższych wzorów:</w:t>
      </w:r>
    </w:p>
    <w:p w14:paraId="59822B2C" w14:textId="77777777"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sz w:val="26"/>
          <w:szCs w:val="26"/>
        </w:rPr>
      </w:pPr>
    </w:p>
    <w:p w14:paraId="6D69AF42" w14:textId="1A68B80F" w:rsidR="007C03FC" w:rsidRPr="00771A83" w:rsidRDefault="00A94CDA" w:rsidP="00771A83">
      <w:pPr>
        <w:widowControl/>
        <w:autoSpaceDE/>
        <w:autoSpaceDN/>
        <w:adjustRightInd/>
        <w:spacing w:after="160" w:line="259" w:lineRule="auto"/>
        <w:jc w:val="center"/>
        <w:rPr>
          <w:rFonts w:ascii="Times New Roman" w:eastAsia="Times New Roman" w:hAnsi="Times New Roman" w:cs="Times New Roman"/>
          <w:b/>
          <w:sz w:val="24"/>
          <w:szCs w:val="24"/>
          <w:lang w:eastAsia="en-US"/>
        </w:rPr>
      </w:pPr>
      <w:r w:rsidRPr="00A94CDA">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4B03DBA1" w14:textId="3B4742DC" w:rsidR="007C03FC" w:rsidRPr="00A94CDA" w:rsidRDefault="007C03FC" w:rsidP="007C03FC">
      <w:pPr>
        <w:widowControl/>
        <w:autoSpaceDE/>
        <w:autoSpaceDN/>
        <w:adjustRightInd/>
        <w:spacing w:after="160" w:line="259" w:lineRule="auto"/>
        <w:ind w:firstLine="993"/>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w:t>
      </w:r>
      <w:r>
        <w:rPr>
          <w:rFonts w:ascii="Times New Roman" w:eastAsiaTheme="minorHAnsi" w:hAnsi="Times New Roman" w:cs="Times New Roman"/>
          <w:b/>
          <w:sz w:val="24"/>
          <w:szCs w:val="24"/>
          <w:vertAlign w:val="subscript"/>
          <w:lang w:eastAsia="en-US"/>
        </w:rPr>
        <w:t>r</w:t>
      </w:r>
      <w:r>
        <w:rPr>
          <w:rFonts w:ascii="Times New Roman" w:eastAsiaTheme="minorHAnsi" w:hAnsi="Times New Roman" w:cs="Times New Roman"/>
          <w:b/>
          <w:sz w:val="24"/>
          <w:szCs w:val="24"/>
          <w:lang w:eastAsia="en-US"/>
        </w:rPr>
        <w:t xml:space="preserve"> (czas reakcji) = </w:t>
      </w:r>
      <w:r w:rsidRPr="007C03FC">
        <w:rPr>
          <w:rFonts w:ascii="Times New Roman" w:eastAsiaTheme="minorHAnsi" w:hAnsi="Times New Roman" w:cs="Times New Roman"/>
          <w:b/>
          <w:sz w:val="24"/>
          <w:szCs w:val="24"/>
          <w:lang w:eastAsia="en-US"/>
        </w:rPr>
        <w:t>[Najkrót</w:t>
      </w:r>
      <w:r>
        <w:rPr>
          <w:rFonts w:ascii="Times New Roman" w:eastAsiaTheme="minorHAnsi" w:hAnsi="Times New Roman" w:cs="Times New Roman"/>
          <w:b/>
          <w:sz w:val="24"/>
          <w:szCs w:val="24"/>
          <w:lang w:eastAsia="en-US"/>
        </w:rPr>
        <w:t>szy czas reakcji</w:t>
      </w:r>
      <w:r w:rsidRPr="007C03FC">
        <w:rPr>
          <w:rFonts w:ascii="Times New Roman" w:eastAsiaTheme="minorHAnsi" w:hAnsi="Times New Roman" w:cs="Times New Roman"/>
          <w:b/>
          <w:sz w:val="24"/>
          <w:szCs w:val="24"/>
          <w:lang w:eastAsia="en-US"/>
        </w:rPr>
        <w:t xml:space="preserve"> (h) ÷ Cza</w:t>
      </w:r>
      <w:r>
        <w:rPr>
          <w:rFonts w:ascii="Times New Roman" w:eastAsiaTheme="minorHAnsi" w:hAnsi="Times New Roman" w:cs="Times New Roman"/>
          <w:b/>
          <w:sz w:val="24"/>
          <w:szCs w:val="24"/>
          <w:lang w:eastAsia="en-US"/>
        </w:rPr>
        <w:t>s badanej oferty (h)] x 4</w:t>
      </w:r>
      <w:r w:rsidRPr="007C03FC">
        <w:rPr>
          <w:rFonts w:ascii="Times New Roman" w:eastAsiaTheme="minorHAnsi" w:hAnsi="Times New Roman" w:cs="Times New Roman"/>
          <w:b/>
          <w:sz w:val="24"/>
          <w:szCs w:val="24"/>
          <w:lang w:eastAsia="en-US"/>
        </w:rPr>
        <w:t>0</w:t>
      </w:r>
    </w:p>
    <w:p w14:paraId="58268EC3" w14:textId="01E8FAF9" w:rsidR="007C03FC" w:rsidRDefault="007C03FC" w:rsidP="00771A83">
      <w:pPr>
        <w:widowControl/>
        <w:suppressAutoHyphens/>
        <w:autoSpaceDE/>
        <w:autoSpaceDN/>
        <w:adjustRightInd/>
        <w:jc w:val="both"/>
        <w:rPr>
          <w:rFonts w:ascii="Times New Roman" w:eastAsia="Times New Roman" w:hAnsi="Times New Roman" w:cs="Times New Roman"/>
          <w:color w:val="000000"/>
        </w:rPr>
      </w:pPr>
      <w:r w:rsidRPr="007C03FC">
        <w:rPr>
          <w:rFonts w:ascii="Times New Roman" w:eastAsia="Times New Roman" w:hAnsi="Times New Roman" w:cs="Times New Roman"/>
          <w:color w:val="000000"/>
        </w:rPr>
        <w:t xml:space="preserve">Przy ocenie </w:t>
      </w:r>
      <w:r>
        <w:rPr>
          <w:rFonts w:ascii="Times New Roman" w:eastAsia="Times New Roman" w:hAnsi="Times New Roman" w:cs="Times New Roman"/>
          <w:b/>
          <w:color w:val="000000"/>
        </w:rPr>
        <w:t>czasu reakcji</w:t>
      </w:r>
      <w:r w:rsidRPr="007C03FC">
        <w:rPr>
          <w:rFonts w:ascii="Times New Roman" w:eastAsia="Times New Roman" w:hAnsi="Times New Roman" w:cs="Times New Roman"/>
          <w:color w:val="000000"/>
        </w:rPr>
        <w:t xml:space="preserve"> najwyżej będzie punktowana oferta proponująca najkrótszy czas </w:t>
      </w:r>
      <w:r>
        <w:rPr>
          <w:rFonts w:ascii="Times New Roman" w:eastAsia="Times New Roman" w:hAnsi="Times New Roman" w:cs="Times New Roman"/>
          <w:color w:val="000000"/>
        </w:rPr>
        <w:t>reakcji</w:t>
      </w:r>
      <w:r w:rsidRPr="007C03FC">
        <w:rPr>
          <w:rFonts w:ascii="Times New Roman" w:eastAsia="Times New Roman" w:hAnsi="Times New Roman" w:cs="Times New Roman"/>
          <w:color w:val="000000"/>
        </w:rPr>
        <w:t>, przy czym nie może być on krótszy niż 1 godzina ani dłuższy niż 72 godziny licząc od chwili powzięcia informacji o wystąpieniu</w:t>
      </w:r>
      <w:r w:rsidR="009004B5">
        <w:rPr>
          <w:rFonts w:ascii="Times New Roman" w:eastAsia="Times New Roman" w:hAnsi="Times New Roman" w:cs="Times New Roman"/>
          <w:color w:val="000000"/>
        </w:rPr>
        <w:t xml:space="preserve"> roślin inwazyjnych</w:t>
      </w:r>
      <w:r w:rsidR="009004B5" w:rsidRPr="009004B5">
        <w:rPr>
          <w:rFonts w:ascii="Times New Roman" w:eastAsia="Times New Roman" w:hAnsi="Times New Roman" w:cs="Times New Roman"/>
          <w:color w:val="000000"/>
        </w:rPr>
        <w:t xml:space="preserve"> </w:t>
      </w:r>
      <w:r w:rsidR="00180234">
        <w:rPr>
          <w:rFonts w:ascii="Times New Roman" w:eastAsia="Times New Roman" w:hAnsi="Times New Roman" w:cs="Times New Roman"/>
          <w:color w:val="000000"/>
        </w:rPr>
        <w:t>w nowych lokalizacjach na terenie Gminy Kępice, nie ujętej w inwentaryzacji</w:t>
      </w:r>
      <w:r w:rsidRPr="007C03FC">
        <w:rPr>
          <w:rFonts w:ascii="Times New Roman" w:eastAsia="Times New Roman" w:hAnsi="Times New Roman" w:cs="Times New Roman"/>
          <w:color w:val="000000"/>
        </w:rPr>
        <w:t xml:space="preserve">. Jako chwile powzięcia informacji o wystąpieniu </w:t>
      </w:r>
      <w:r w:rsidR="009004B5" w:rsidRPr="009004B5">
        <w:rPr>
          <w:rFonts w:ascii="Times New Roman" w:eastAsia="Times New Roman" w:hAnsi="Times New Roman" w:cs="Times New Roman"/>
          <w:color w:val="000000"/>
        </w:rPr>
        <w:t xml:space="preserve">roślin inwazyjnych </w:t>
      </w:r>
      <w:r w:rsidR="00180234" w:rsidRPr="00180234">
        <w:rPr>
          <w:rFonts w:ascii="Times New Roman" w:eastAsia="Times New Roman" w:hAnsi="Times New Roman" w:cs="Times New Roman"/>
          <w:color w:val="000000"/>
        </w:rPr>
        <w:t xml:space="preserve">w nowych lokalizacjach na terenie Gminy Kępice, nie ujętej w inwentaryzacji </w:t>
      </w:r>
      <w:r w:rsidRPr="007C03FC">
        <w:rPr>
          <w:rFonts w:ascii="Times New Roman" w:eastAsia="Times New Roman" w:hAnsi="Times New Roman" w:cs="Times New Roman"/>
          <w:color w:val="000000"/>
        </w:rPr>
        <w:t>Zamawiający rozumie moment zgłoszenia na telefon alarmowy (Wykonawca musi zapewnić numer alarmowy, na który zgłaszane</w:t>
      </w:r>
      <w:r w:rsidR="00CF109E">
        <w:rPr>
          <w:rFonts w:ascii="Times New Roman" w:eastAsia="Times New Roman" w:hAnsi="Times New Roman" w:cs="Times New Roman"/>
          <w:color w:val="000000"/>
        </w:rPr>
        <w:t xml:space="preserve"> będą</w:t>
      </w:r>
      <w:r w:rsidR="00CF109E" w:rsidRPr="00CF109E">
        <w:t xml:space="preserve"> </w:t>
      </w:r>
      <w:r w:rsidR="00CF109E">
        <w:rPr>
          <w:rFonts w:ascii="Times New Roman" w:eastAsia="Times New Roman" w:hAnsi="Times New Roman" w:cs="Times New Roman"/>
          <w:color w:val="000000"/>
        </w:rPr>
        <w:t>informacje</w:t>
      </w:r>
      <w:r w:rsidR="00CF109E" w:rsidRPr="00CF109E">
        <w:rPr>
          <w:rFonts w:ascii="Times New Roman" w:eastAsia="Times New Roman" w:hAnsi="Times New Roman" w:cs="Times New Roman"/>
          <w:color w:val="000000"/>
        </w:rPr>
        <w:t xml:space="preserve"> o wystąpieniu roślin inwazyjnych</w:t>
      </w:r>
      <w:r w:rsidRPr="00CF109E">
        <w:rPr>
          <w:rFonts w:ascii="Times New Roman" w:eastAsia="Times New Roman" w:hAnsi="Times New Roman" w:cs="Times New Roman"/>
          <w:color w:val="000000"/>
        </w:rPr>
        <w:t>,</w:t>
      </w:r>
      <w:r w:rsidRPr="007C03FC">
        <w:rPr>
          <w:rFonts w:ascii="Times New Roman" w:eastAsia="Times New Roman" w:hAnsi="Times New Roman" w:cs="Times New Roman"/>
          <w:color w:val="000000"/>
        </w:rPr>
        <w:t xml:space="preserve"> czynny 24h/dobę z możliwością przesłania informacji SMS). W przypadku nieodebrania 2 połączeń, czas powzięcia informacji o wadzie lub usterce będzie liczony od momentu przesłania wiadomości SMS.</w:t>
      </w:r>
      <w:r w:rsidR="00771A83">
        <w:rPr>
          <w:rFonts w:ascii="Times New Roman" w:eastAsia="Times New Roman" w:hAnsi="Times New Roman" w:cs="Times New Roman"/>
          <w:color w:val="000000"/>
        </w:rPr>
        <w:t xml:space="preserve"> </w:t>
      </w:r>
    </w:p>
    <w:p w14:paraId="6DE37E50" w14:textId="158AD098" w:rsidR="00771A83" w:rsidRDefault="00771A83" w:rsidP="00771A83">
      <w:pPr>
        <w:widowControl/>
        <w:suppressAutoHyphens/>
        <w:autoSpaceDE/>
        <w:autoSpaceDN/>
        <w:adjustRightInd/>
        <w:jc w:val="both"/>
        <w:rPr>
          <w:rFonts w:ascii="Times New Roman" w:eastAsia="Times New Roman" w:hAnsi="Times New Roman" w:cs="Times New Roman"/>
          <w:color w:val="000000"/>
        </w:rPr>
      </w:pPr>
    </w:p>
    <w:p w14:paraId="5C013C5A" w14:textId="492A1D88" w:rsidR="00DA2285" w:rsidRPr="007C03FC" w:rsidRDefault="00DA2285" w:rsidP="00771A83">
      <w:pPr>
        <w:widowControl/>
        <w:suppressAutoHyphens/>
        <w:autoSpaceDE/>
        <w:autoSpaceDN/>
        <w:adjustRightInd/>
        <w:jc w:val="both"/>
        <w:rPr>
          <w:rFonts w:ascii="Times New Roman" w:eastAsia="Times New Roman" w:hAnsi="Times New Roman" w:cs="Times New Roman"/>
          <w:color w:val="000000"/>
        </w:rPr>
      </w:pPr>
    </w:p>
    <w:p w14:paraId="57706A4C" w14:textId="16AF1DFC" w:rsidR="007C03FC" w:rsidRPr="007C03FC" w:rsidRDefault="00771A83" w:rsidP="007C03FC">
      <w:pPr>
        <w:widowControl/>
        <w:rPr>
          <w:rFonts w:ascii="Times New Roman" w:eastAsia="Times New Roman" w:hAnsi="Times New Roman" w:cs="Times New Roman"/>
          <w:b/>
          <w:bCs/>
          <w:color w:val="000000"/>
          <w:szCs w:val="16"/>
        </w:rPr>
      </w:pPr>
      <w:r w:rsidRPr="00771A83">
        <w:rPr>
          <w:rFonts w:ascii="Times New Roman" w:eastAsia="Times New Roman" w:hAnsi="Times New Roman" w:cs="Times New Roman"/>
          <w:b/>
          <w:bCs/>
          <w:color w:val="000000"/>
          <w:szCs w:val="16"/>
        </w:rPr>
        <w:t>Czas reakcji</w:t>
      </w:r>
      <w:r w:rsidR="007C03FC" w:rsidRPr="007C03FC">
        <w:rPr>
          <w:rFonts w:ascii="Times New Roman" w:eastAsia="Times New Roman" w:hAnsi="Times New Roman" w:cs="Times New Roman"/>
          <w:b/>
          <w:bCs/>
          <w:color w:val="000000"/>
          <w:szCs w:val="16"/>
        </w:rPr>
        <w:t xml:space="preserve"> należy podawać w pełnych godzinach!</w:t>
      </w:r>
    </w:p>
    <w:p w14:paraId="0EAAB94F" w14:textId="77777777" w:rsidR="007C03FC" w:rsidRPr="007C03FC" w:rsidRDefault="007C03FC" w:rsidP="007C03FC">
      <w:pPr>
        <w:widowControl/>
        <w:rPr>
          <w:rFonts w:ascii="Times New Roman" w:eastAsia="Times New Roman" w:hAnsi="Times New Roman" w:cs="Times New Roman"/>
          <w:color w:val="000000"/>
          <w:szCs w:val="16"/>
        </w:rPr>
      </w:pPr>
      <w:r w:rsidRPr="007C03FC">
        <w:rPr>
          <w:rFonts w:ascii="Times New Roman" w:eastAsia="Times New Roman" w:hAnsi="Times New Roman" w:cs="Times New Roman"/>
          <w:b/>
          <w:bCs/>
          <w:color w:val="000000"/>
          <w:szCs w:val="16"/>
        </w:rPr>
        <w:t>UWAGA</w:t>
      </w:r>
      <w:r w:rsidRPr="007C03FC">
        <w:rPr>
          <w:rFonts w:ascii="Times New Roman" w:eastAsia="Times New Roman" w:hAnsi="Times New Roman" w:cs="Times New Roman"/>
          <w:color w:val="000000"/>
          <w:szCs w:val="16"/>
        </w:rPr>
        <w:t>:</w:t>
      </w:r>
    </w:p>
    <w:p w14:paraId="4693BB0E" w14:textId="77056217" w:rsidR="007C03FC" w:rsidRPr="007C03FC" w:rsidRDefault="007C03FC" w:rsidP="007C03FC">
      <w:pPr>
        <w:widowControl/>
        <w:jc w:val="both"/>
        <w:rPr>
          <w:rFonts w:ascii="Times New Roman" w:eastAsia="Times New Roman" w:hAnsi="Times New Roman" w:cs="Times New Roman"/>
          <w:color w:val="000000"/>
          <w:szCs w:val="16"/>
        </w:rPr>
      </w:pPr>
      <w:r w:rsidRPr="007C03FC">
        <w:rPr>
          <w:rFonts w:ascii="Times New Roman" w:eastAsia="Times New Roman" w:hAnsi="Times New Roman" w:cs="Times New Roman"/>
          <w:color w:val="000000"/>
          <w:szCs w:val="16"/>
        </w:rPr>
        <w:t>a) w przypadku braku wskazania w oferc</w:t>
      </w:r>
      <w:r w:rsidR="00CF109E">
        <w:rPr>
          <w:rFonts w:ascii="Times New Roman" w:eastAsia="Times New Roman" w:hAnsi="Times New Roman" w:cs="Times New Roman"/>
          <w:color w:val="000000"/>
          <w:szCs w:val="16"/>
        </w:rPr>
        <w:t>ie czasu reakcji</w:t>
      </w:r>
      <w:r w:rsidRPr="007C03FC">
        <w:rPr>
          <w:rFonts w:ascii="Times New Roman" w:eastAsia="Times New Roman" w:hAnsi="Times New Roman" w:cs="Times New Roman"/>
          <w:color w:val="000000"/>
          <w:szCs w:val="16"/>
        </w:rPr>
        <w:t xml:space="preserve"> Zamawiający uzna, że Wykonawca zaofero</w:t>
      </w:r>
      <w:r w:rsidR="00CF109E">
        <w:rPr>
          <w:rFonts w:ascii="Times New Roman" w:eastAsia="Times New Roman" w:hAnsi="Times New Roman" w:cs="Times New Roman"/>
          <w:color w:val="000000"/>
          <w:szCs w:val="16"/>
        </w:rPr>
        <w:t>wał czas reakcji</w:t>
      </w:r>
      <w:r w:rsidRPr="007C03FC">
        <w:rPr>
          <w:rFonts w:ascii="Times New Roman" w:eastAsia="Times New Roman" w:hAnsi="Times New Roman" w:cs="Times New Roman"/>
          <w:color w:val="000000"/>
          <w:szCs w:val="16"/>
        </w:rPr>
        <w:t xml:space="preserve"> 72 godziny;</w:t>
      </w:r>
    </w:p>
    <w:p w14:paraId="2C7BDA22" w14:textId="7995E640" w:rsidR="007C03FC" w:rsidRPr="007C03FC" w:rsidRDefault="007C03FC" w:rsidP="007C03FC">
      <w:pPr>
        <w:widowControl/>
        <w:jc w:val="both"/>
        <w:rPr>
          <w:rFonts w:ascii="Times New Roman" w:eastAsia="Times New Roman" w:hAnsi="Times New Roman" w:cs="Times New Roman"/>
          <w:color w:val="000000"/>
          <w:szCs w:val="16"/>
        </w:rPr>
      </w:pPr>
      <w:r w:rsidRPr="007C03FC">
        <w:rPr>
          <w:rFonts w:ascii="Times New Roman" w:eastAsia="Times New Roman" w:hAnsi="Times New Roman" w:cs="Times New Roman"/>
          <w:color w:val="000000"/>
          <w:szCs w:val="16"/>
        </w:rPr>
        <w:t xml:space="preserve">b) w przypadku podania przez Wykonawcę czasu </w:t>
      </w:r>
      <w:r w:rsidR="00CF109E">
        <w:rPr>
          <w:rFonts w:ascii="Times New Roman" w:eastAsia="Times New Roman" w:hAnsi="Times New Roman" w:cs="Times New Roman"/>
          <w:color w:val="000000"/>
          <w:szCs w:val="16"/>
        </w:rPr>
        <w:t>reakcji</w:t>
      </w:r>
      <w:r w:rsidRPr="007C03FC">
        <w:rPr>
          <w:rFonts w:ascii="Times New Roman" w:eastAsia="Times New Roman" w:hAnsi="Times New Roman" w:cs="Times New Roman"/>
          <w:color w:val="000000"/>
          <w:szCs w:val="16"/>
        </w:rPr>
        <w:t xml:space="preserve"> krótszego niż 1 godzinę, przyjmuje się że Wykonawca podał czas 1 godzinę.</w:t>
      </w:r>
    </w:p>
    <w:p w14:paraId="05D63E24" w14:textId="68107034" w:rsidR="00A94CDA" w:rsidRPr="00E57BD6" w:rsidRDefault="007C03FC" w:rsidP="00E57BD6">
      <w:pPr>
        <w:widowControl/>
        <w:jc w:val="both"/>
        <w:rPr>
          <w:rFonts w:ascii="Times New Roman" w:eastAsia="Times New Roman" w:hAnsi="Times New Roman" w:cs="Times New Roman"/>
          <w:color w:val="000000"/>
          <w:szCs w:val="16"/>
        </w:rPr>
      </w:pPr>
      <w:r w:rsidRPr="007C03FC">
        <w:rPr>
          <w:rFonts w:ascii="Times New Roman" w:eastAsia="Times New Roman" w:hAnsi="Times New Roman" w:cs="Times New Roman"/>
          <w:color w:val="000000"/>
          <w:szCs w:val="16"/>
        </w:rPr>
        <w:t xml:space="preserve">c) w przypadku podania przez Wykonawcę czasu </w:t>
      </w:r>
      <w:r w:rsidR="00CF109E">
        <w:rPr>
          <w:rFonts w:ascii="Times New Roman" w:eastAsia="Times New Roman" w:hAnsi="Times New Roman" w:cs="Times New Roman"/>
          <w:color w:val="000000"/>
          <w:szCs w:val="16"/>
        </w:rPr>
        <w:t>reakcji</w:t>
      </w:r>
      <w:r w:rsidRPr="007C03FC">
        <w:rPr>
          <w:rFonts w:ascii="Times New Roman" w:eastAsia="Times New Roman" w:hAnsi="Times New Roman" w:cs="Times New Roman"/>
          <w:color w:val="000000"/>
          <w:szCs w:val="16"/>
        </w:rPr>
        <w:t xml:space="preserve"> dłuższego niż 72 godziny, przyjmuje się że W</w:t>
      </w:r>
      <w:r w:rsidR="00E57BD6">
        <w:rPr>
          <w:rFonts w:ascii="Times New Roman" w:eastAsia="Times New Roman" w:hAnsi="Times New Roman" w:cs="Times New Roman"/>
          <w:color w:val="000000"/>
          <w:szCs w:val="16"/>
        </w:rPr>
        <w:t>ykonawca podał czas 72 godziny.</w:t>
      </w:r>
    </w:p>
    <w:p w14:paraId="3BFFF314" w14:textId="77777777" w:rsidR="004156CE" w:rsidRPr="00775217" w:rsidRDefault="004156CE" w:rsidP="007B5408">
      <w:pPr>
        <w:shd w:val="clear" w:color="auto" w:fill="FFFFFF"/>
        <w:spacing w:line="250" w:lineRule="exact"/>
        <w:ind w:right="658"/>
        <w:jc w:val="both"/>
        <w:rPr>
          <w:rFonts w:ascii="Times New Roman" w:eastAsia="Times New Roman" w:hAnsi="Times New Roman" w:cs="Times New Roman"/>
          <w:b/>
          <w:bCs/>
          <w:sz w:val="22"/>
          <w:szCs w:val="22"/>
        </w:rPr>
      </w:pPr>
    </w:p>
    <w:p w14:paraId="42A10FCF" w14:textId="77777777" w:rsidR="000A1BED" w:rsidRDefault="000A1BED" w:rsidP="000A1BED">
      <w:pPr>
        <w:shd w:val="clear" w:color="auto" w:fill="FFFFFF"/>
        <w:tabs>
          <w:tab w:val="left" w:pos="792"/>
        </w:tabs>
        <w:spacing w:line="250" w:lineRule="exact"/>
        <w:ind w:left="567" w:right="442" w:hanging="567"/>
        <w:rPr>
          <w:rFonts w:ascii="Times New Roman" w:hAnsi="Times New Roman" w:cs="Times New Roman"/>
          <w:spacing w:val="-2"/>
          <w:sz w:val="22"/>
          <w:szCs w:val="22"/>
        </w:rPr>
      </w:pPr>
      <w:r>
        <w:rPr>
          <w:rFonts w:ascii="Times New Roman" w:hAnsi="Times New Roman" w:cs="Times New Roman"/>
          <w:sz w:val="22"/>
          <w:szCs w:val="22"/>
        </w:rPr>
        <w:t>19.3.</w:t>
      </w:r>
      <w:r w:rsidR="00B51DAD" w:rsidRPr="00B51DAD">
        <w:rPr>
          <w:rFonts w:ascii="Times New Roman" w:hAnsi="Times New Roman" w:cs="Times New Roman"/>
          <w:sz w:val="22"/>
          <w:szCs w:val="22"/>
        </w:rPr>
        <w:t>W toku oceny ofert Zamawiaj</w:t>
      </w:r>
      <w:r w:rsidR="00B51DAD" w:rsidRPr="00B51DAD">
        <w:rPr>
          <w:rFonts w:ascii="Times New Roman" w:eastAsia="Times New Roman" w:hAnsi="Times New Roman" w:cs="Times New Roman"/>
          <w:sz w:val="22"/>
          <w:szCs w:val="22"/>
        </w:rPr>
        <w:t>ący zastosuje zaokrąglenie wyników z dokładnością do dwóch miejsc po przecinku.</w:t>
      </w:r>
    </w:p>
    <w:p w14:paraId="7F4D6612" w14:textId="77777777" w:rsidR="000A1BE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19.4.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nie   przewiduje   wyboru   najkorzystniejszej   oferty   z   zastosowaniem   aukcji elektronicznej.</w:t>
      </w:r>
    </w:p>
    <w:p w14:paraId="29465CF6" w14:textId="77777777" w:rsidR="000A1BE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19.5. </w:t>
      </w:r>
      <w:r w:rsidR="00B51DAD" w:rsidRPr="00B51DAD">
        <w:rPr>
          <w:rFonts w:ascii="Times New Roman" w:hAnsi="Times New Roman" w:cs="Times New Roman"/>
          <w:sz w:val="22"/>
          <w:szCs w:val="22"/>
        </w:rPr>
        <w:t>W toku badania i oceny ofert Zamawiaj</w:t>
      </w:r>
      <w:r w:rsidR="00B51DAD" w:rsidRPr="00B51DAD">
        <w:rPr>
          <w:rFonts w:ascii="Times New Roman" w:eastAsia="Times New Roman" w:hAnsi="Times New Roman" w:cs="Times New Roman"/>
          <w:sz w:val="22"/>
          <w:szCs w:val="22"/>
        </w:rPr>
        <w:t>ący może żądać od Wykonawców wyjaśnień dotyczących treści złożonych ofert.</w:t>
      </w:r>
    </w:p>
    <w:p w14:paraId="70813FD4" w14:textId="7DE3C07C" w:rsidR="00B51DAD" w:rsidRPr="00B51DA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19.6.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DA2285">
      <w:pPr>
        <w:numPr>
          <w:ilvl w:val="0"/>
          <w:numId w:val="20"/>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0AF75455" w:rsidR="003C100D" w:rsidRDefault="000A1BE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20</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t>Informacje o formalno</w:t>
      </w:r>
      <w:r w:rsidR="003C100D">
        <w:rPr>
          <w:rFonts w:ascii="Times New Roman" w:eastAsia="Times New Roman" w:hAnsi="Times New Roman" w:cs="Times New Roman"/>
          <w:b/>
          <w:bCs/>
          <w:sz w:val="22"/>
          <w:szCs w:val="22"/>
        </w:rPr>
        <w:t>ściach, jakie powinny zostać dopełnione po wyborze oferty w celu zawarcia</w:t>
      </w:r>
      <w:r w:rsidR="003C100D">
        <w:rPr>
          <w:rFonts w:ascii="Times New Roman" w:eastAsia="Times New Roman" w:hAnsi="Times New Roman" w:cs="Times New Roman"/>
          <w:b/>
          <w:bCs/>
          <w:sz w:val="22"/>
          <w:szCs w:val="22"/>
        </w:rPr>
        <w:br/>
        <w:t>umowy w sprawie zamówienia publicznego:</w:t>
      </w:r>
    </w:p>
    <w:p w14:paraId="51B4F5C8" w14:textId="64D4A88C" w:rsidR="003C100D" w:rsidRDefault="000A1BE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20</w:t>
      </w:r>
      <w:r w:rsidR="003C100D">
        <w:rPr>
          <w:rFonts w:ascii="Times New Roman" w:hAnsi="Times New Roman" w:cs="Times New Roman"/>
          <w:spacing w:val="-5"/>
          <w:sz w:val="22"/>
          <w:szCs w:val="22"/>
        </w:rPr>
        <w:t>.1.</w:t>
      </w:r>
      <w:r w:rsidR="003C100D">
        <w:rPr>
          <w:rFonts w:ascii="Times New Roman" w:hAnsi="Times New Roman" w:cs="Times New Roman"/>
          <w:sz w:val="22"/>
          <w:szCs w:val="22"/>
        </w:rPr>
        <w:tab/>
        <w:t>Zamawiaj</w:t>
      </w:r>
      <w:r w:rsidR="003C100D">
        <w:rPr>
          <w:rFonts w:ascii="Times New Roman" w:eastAsia="Times New Roman" w:hAnsi="Times New Roman" w:cs="Times New Roman"/>
          <w:sz w:val="22"/>
          <w:szCs w:val="22"/>
        </w:rPr>
        <w:t>ący informuje niezwłocznie wszystkich Wykonawców o:</w:t>
      </w:r>
    </w:p>
    <w:p w14:paraId="2645E6E7" w14:textId="77777777" w:rsidR="003C100D" w:rsidRDefault="003C100D" w:rsidP="00DA2285">
      <w:pPr>
        <w:numPr>
          <w:ilvl w:val="0"/>
          <w:numId w:val="21"/>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DA2285">
      <w:pPr>
        <w:numPr>
          <w:ilvl w:val="0"/>
          <w:numId w:val="22"/>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DA2285">
      <w:pPr>
        <w:numPr>
          <w:ilvl w:val="0"/>
          <w:numId w:val="21"/>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26E13C7F" w14:textId="77777777" w:rsidR="000A1BED" w:rsidRDefault="00775217" w:rsidP="00DA2285">
      <w:pPr>
        <w:pStyle w:val="Akapitzlist"/>
        <w:numPr>
          <w:ilvl w:val="0"/>
          <w:numId w:val="21"/>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0C414F11" w14:textId="16760C36" w:rsidR="000A1BED" w:rsidRPr="000A1BED" w:rsidRDefault="003C100D" w:rsidP="00DA2285">
      <w:pPr>
        <w:pStyle w:val="Akapitzlist"/>
        <w:numPr>
          <w:ilvl w:val="1"/>
          <w:numId w:val="35"/>
        </w:numPr>
        <w:shd w:val="clear" w:color="auto" w:fill="FFFFFF"/>
        <w:spacing w:before="14" w:line="250" w:lineRule="exact"/>
        <w:jc w:val="both"/>
        <w:rPr>
          <w:rFonts w:ascii="Times New Roman" w:hAnsi="Times New Roman" w:cs="Times New Roman"/>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 xml:space="preserve">żeli została wybrana oferta wykonawców wspólnie ubiegających się o udzielenie zamówienia, </w:t>
      </w:r>
      <w:r w:rsidRPr="000A1BED">
        <w:rPr>
          <w:rFonts w:ascii="Times New Roman" w:eastAsia="Times New Roman" w:hAnsi="Times New Roman" w:cs="Times New Roman"/>
          <w:spacing w:val="-2"/>
          <w:sz w:val="22"/>
          <w:szCs w:val="22"/>
        </w:rPr>
        <w:t xml:space="preserve">zamawiający może żądać przed zawarciem umowy w sprawie zamówienia publicznego kopii umowy </w:t>
      </w:r>
      <w:r w:rsidRPr="000A1BED">
        <w:rPr>
          <w:rFonts w:ascii="Times New Roman" w:eastAsia="Times New Roman" w:hAnsi="Times New Roman" w:cs="Times New Roman"/>
          <w:sz w:val="22"/>
          <w:szCs w:val="22"/>
        </w:rPr>
        <w:t>regulującej współpracę tych wykonawców.</w:t>
      </w:r>
    </w:p>
    <w:p w14:paraId="49BF35C7" w14:textId="77777777" w:rsidR="000A1BED" w:rsidRPr="000A1BED" w:rsidRDefault="000A1BED" w:rsidP="000A1BED">
      <w:pPr>
        <w:pStyle w:val="Akapitzlist"/>
        <w:shd w:val="clear" w:color="auto" w:fill="FFFFFF"/>
        <w:spacing w:before="14" w:line="250" w:lineRule="exact"/>
        <w:ind w:left="480"/>
        <w:jc w:val="both"/>
        <w:rPr>
          <w:rFonts w:ascii="Times New Roman" w:hAnsi="Times New Roman" w:cs="Times New Roman"/>
          <w:sz w:val="22"/>
          <w:szCs w:val="22"/>
        </w:rPr>
      </w:pPr>
    </w:p>
    <w:p w14:paraId="3DBEC0AA" w14:textId="720E6BD7" w:rsidR="003C100D" w:rsidRPr="000A1BED" w:rsidRDefault="003C100D" w:rsidP="00DA2285">
      <w:pPr>
        <w:pStyle w:val="Akapitzlist"/>
        <w:numPr>
          <w:ilvl w:val="0"/>
          <w:numId w:val="35"/>
        </w:numPr>
        <w:shd w:val="clear" w:color="auto" w:fill="FFFFFF"/>
        <w:tabs>
          <w:tab w:val="left" w:pos="355"/>
        </w:tabs>
        <w:spacing w:before="254"/>
        <w:ind w:left="0" w:hanging="426"/>
        <w:rPr>
          <w:rFonts w:ascii="Times New Roman" w:eastAsia="Times New Roman" w:hAnsi="Times New Roman" w:cs="Times New Roman"/>
          <w:b/>
          <w:bCs/>
          <w:sz w:val="22"/>
          <w:szCs w:val="22"/>
        </w:rPr>
      </w:pPr>
      <w:r w:rsidRPr="000A1BED">
        <w:rPr>
          <w:rFonts w:ascii="Times New Roman" w:hAnsi="Times New Roman" w:cs="Times New Roman"/>
          <w:b/>
          <w:bCs/>
          <w:sz w:val="22"/>
          <w:szCs w:val="22"/>
        </w:rPr>
        <w:t>Wymagania dotycz</w:t>
      </w:r>
      <w:r w:rsidRPr="000A1BED">
        <w:rPr>
          <w:rFonts w:ascii="Times New Roman" w:eastAsia="Times New Roman" w:hAnsi="Times New Roman" w:cs="Times New Roman"/>
          <w:b/>
          <w:bCs/>
          <w:sz w:val="22"/>
          <w:szCs w:val="22"/>
        </w:rPr>
        <w:t>ące zabezpieczenia należytego wykonania umowy:</w:t>
      </w:r>
    </w:p>
    <w:p w14:paraId="1BD6061B" w14:textId="5C355BA2" w:rsidR="000A1BED" w:rsidRPr="000A1BED" w:rsidRDefault="000A1BED" w:rsidP="000A1BED">
      <w:pPr>
        <w:pStyle w:val="Akapitzlist"/>
        <w:shd w:val="clear" w:color="auto" w:fill="FFFFFF"/>
        <w:tabs>
          <w:tab w:val="left" w:pos="355"/>
        </w:tabs>
        <w:spacing w:before="254"/>
        <w:ind w:left="480" w:hanging="480"/>
      </w:pPr>
      <w:r w:rsidRPr="000A1BED">
        <w:rPr>
          <w:rFonts w:ascii="Times New Roman" w:hAnsi="Times New Roman" w:cs="Times New Roman"/>
          <w:bCs/>
          <w:sz w:val="22"/>
          <w:szCs w:val="22"/>
        </w:rPr>
        <w:t xml:space="preserve">Zamawiający nie wymaga wniesienia zabezpieczenia należytego wykonania umowy w części I </w:t>
      </w:r>
      <w:proofErr w:type="spellStart"/>
      <w:r w:rsidRPr="000A1BED">
        <w:rPr>
          <w:rFonts w:ascii="Times New Roman" w:hAnsi="Times New Roman" w:cs="Times New Roman"/>
          <w:bCs/>
          <w:sz w:val="22"/>
          <w:szCs w:val="22"/>
        </w:rPr>
        <w:t>i</w:t>
      </w:r>
      <w:proofErr w:type="spellEnd"/>
      <w:r w:rsidRPr="000A1BED">
        <w:rPr>
          <w:rFonts w:ascii="Times New Roman" w:hAnsi="Times New Roman" w:cs="Times New Roman"/>
          <w:bCs/>
          <w:sz w:val="22"/>
          <w:szCs w:val="22"/>
        </w:rPr>
        <w:t xml:space="preserve"> II</w:t>
      </w:r>
      <w:r>
        <w:rPr>
          <w:rFonts w:ascii="Times New Roman" w:hAnsi="Times New Roman" w:cs="Times New Roman"/>
          <w:bCs/>
          <w:sz w:val="22"/>
          <w:szCs w:val="22"/>
        </w:rPr>
        <w:t>.</w:t>
      </w:r>
    </w:p>
    <w:p w14:paraId="34DB7DCB" w14:textId="5F889B3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w:t>
      </w:r>
      <w:r w:rsidR="000A1BED">
        <w:rPr>
          <w:rFonts w:ascii="Times New Roman" w:hAnsi="Times New Roman" w:cs="Times New Roman"/>
          <w:b/>
          <w:bCs/>
          <w:spacing w:val="-6"/>
          <w:sz w:val="22"/>
          <w:szCs w:val="22"/>
        </w:rPr>
        <w:t>2</w:t>
      </w:r>
      <w:r>
        <w:rPr>
          <w:rFonts w:ascii="Times New Roman" w:hAnsi="Times New Roman" w:cs="Times New Roman"/>
          <w:b/>
          <w:bCs/>
          <w:spacing w:val="-6"/>
          <w:sz w:val="22"/>
          <w:szCs w:val="22"/>
        </w:rPr>
        <w:t>.</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62A68A9" w14:textId="2E75C28B" w:rsidR="000A1BED" w:rsidRPr="000A1BED" w:rsidRDefault="003C100D" w:rsidP="00DA2285">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z w:val="22"/>
          <w:szCs w:val="22"/>
        </w:rPr>
        <w:t>Wz</w:t>
      </w:r>
      <w:r w:rsidRPr="000A1BED">
        <w:rPr>
          <w:rFonts w:ascii="Times New Roman" w:eastAsia="Times New Roman" w:hAnsi="Times New Roman" w:cs="Times New Roman"/>
          <w:sz w:val="22"/>
          <w:szCs w:val="22"/>
        </w:rPr>
        <w:t>ór umowy w sprawie niniejszego zamówienia publiczneg</w:t>
      </w:r>
      <w:r w:rsidR="000A1BED">
        <w:rPr>
          <w:rFonts w:ascii="Times New Roman" w:eastAsia="Times New Roman" w:hAnsi="Times New Roman" w:cs="Times New Roman"/>
          <w:sz w:val="22"/>
          <w:szCs w:val="22"/>
        </w:rPr>
        <w:t>o zawarty jest w załączniku nr 5</w:t>
      </w:r>
      <w:r w:rsidRPr="000A1BED">
        <w:rPr>
          <w:rFonts w:ascii="Times New Roman" w:eastAsia="Times New Roman" w:hAnsi="Times New Roman" w:cs="Times New Roman"/>
          <w:sz w:val="22"/>
          <w:szCs w:val="22"/>
        </w:rPr>
        <w:t xml:space="preserve"> do SWZ.</w:t>
      </w:r>
    </w:p>
    <w:p w14:paraId="1AE5CF0B" w14:textId="49934918" w:rsidR="000A1BED" w:rsidRPr="000A1BED" w:rsidRDefault="003C100D" w:rsidP="00DA2285">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pacing w:val="-1"/>
          <w:sz w:val="22"/>
          <w:szCs w:val="22"/>
        </w:rPr>
        <w:t>Zgodnie z tre</w:t>
      </w:r>
      <w:r w:rsidRPr="000A1BED">
        <w:rPr>
          <w:rFonts w:ascii="Times New Roman" w:eastAsia="Times New Roman" w:hAnsi="Times New Roman" w:cs="Times New Roman"/>
          <w:spacing w:val="-1"/>
          <w:sz w:val="22"/>
          <w:szCs w:val="22"/>
        </w:rPr>
        <w:t xml:space="preserve">ścią art. 455 ust. 1 Ustawy Zamawiający przewidział w SWZ możliwość dokonania </w:t>
      </w:r>
      <w:r w:rsidRPr="000A1BED">
        <w:rPr>
          <w:rFonts w:ascii="Times New Roman" w:eastAsia="Times New Roman" w:hAnsi="Times New Roman" w:cs="Times New Roman"/>
          <w:sz w:val="22"/>
          <w:szCs w:val="22"/>
        </w:rPr>
        <w:t>zmiany Umowy zgodnie z postanowien</w:t>
      </w:r>
      <w:r w:rsidR="000A1BED">
        <w:rPr>
          <w:rFonts w:ascii="Times New Roman" w:eastAsia="Times New Roman" w:hAnsi="Times New Roman" w:cs="Times New Roman"/>
          <w:sz w:val="22"/>
          <w:szCs w:val="22"/>
        </w:rPr>
        <w:t>iami Wzoru Umowy (Załącznik Nr 5</w:t>
      </w:r>
      <w:r w:rsidRPr="000A1BED">
        <w:rPr>
          <w:rFonts w:ascii="Times New Roman" w:eastAsia="Times New Roman" w:hAnsi="Times New Roman" w:cs="Times New Roman"/>
          <w:sz w:val="22"/>
          <w:szCs w:val="22"/>
        </w:rPr>
        <w:t xml:space="preserve"> do SWZ).</w:t>
      </w:r>
    </w:p>
    <w:p w14:paraId="4E5EB2CE" w14:textId="6E826190" w:rsidR="00211323" w:rsidRPr="000A1BED" w:rsidRDefault="003C100D" w:rsidP="00DA2285">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pacing w:val="-1"/>
          <w:sz w:val="22"/>
          <w:szCs w:val="22"/>
        </w:rPr>
        <w:t>Zamawiaj</w:t>
      </w:r>
      <w:r w:rsidRPr="000A1BED">
        <w:rPr>
          <w:rFonts w:ascii="Times New Roman" w:eastAsia="Times New Roman" w:hAnsi="Times New Roman" w:cs="Times New Roman"/>
          <w:spacing w:val="-1"/>
          <w:sz w:val="22"/>
          <w:szCs w:val="22"/>
        </w:rPr>
        <w:t>ący nie zamierza zawrzeć umowy ramowej.</w:t>
      </w:r>
    </w:p>
    <w:p w14:paraId="46D48953" w14:textId="75E4EF75" w:rsidR="00211323" w:rsidRDefault="00211323" w:rsidP="000A1BED">
      <w:pPr>
        <w:shd w:val="clear" w:color="auto" w:fill="FFFFFF"/>
        <w:tabs>
          <w:tab w:val="left" w:pos="782"/>
        </w:tabs>
        <w:spacing w:before="10" w:line="288" w:lineRule="exact"/>
        <w:rPr>
          <w:rFonts w:ascii="Times New Roman" w:hAnsi="Times New Roman" w:cs="Times New Roman"/>
          <w:spacing w:val="-5"/>
          <w:sz w:val="22"/>
          <w:szCs w:val="22"/>
        </w:rPr>
      </w:pPr>
    </w:p>
    <w:p w14:paraId="1E5A0661" w14:textId="30AFF4B5" w:rsidR="00DA2285" w:rsidRDefault="00DA2285" w:rsidP="006E5C40">
      <w:pPr>
        <w:shd w:val="clear" w:color="auto" w:fill="FFFFFF"/>
        <w:tabs>
          <w:tab w:val="left" w:pos="355"/>
        </w:tabs>
        <w:spacing w:before="240" w:line="250" w:lineRule="exact"/>
        <w:ind w:hanging="426"/>
        <w:rPr>
          <w:rFonts w:ascii="Times New Roman" w:hAnsi="Times New Roman" w:cs="Times New Roman"/>
          <w:b/>
          <w:bCs/>
          <w:spacing w:val="-6"/>
          <w:sz w:val="22"/>
          <w:szCs w:val="22"/>
        </w:rPr>
      </w:pPr>
      <w:bookmarkStart w:id="0" w:name="_GoBack"/>
      <w:bookmarkEnd w:id="0"/>
    </w:p>
    <w:p w14:paraId="694B9A4B" w14:textId="77777777" w:rsidR="001242AB" w:rsidRDefault="001242AB" w:rsidP="006E5C40">
      <w:pPr>
        <w:shd w:val="clear" w:color="auto" w:fill="FFFFFF"/>
        <w:tabs>
          <w:tab w:val="left" w:pos="355"/>
        </w:tabs>
        <w:spacing w:before="240" w:line="250" w:lineRule="exact"/>
        <w:ind w:hanging="426"/>
        <w:rPr>
          <w:rFonts w:ascii="Times New Roman" w:hAnsi="Times New Roman" w:cs="Times New Roman"/>
          <w:b/>
          <w:bCs/>
          <w:spacing w:val="-6"/>
          <w:sz w:val="22"/>
          <w:szCs w:val="22"/>
        </w:rPr>
      </w:pPr>
    </w:p>
    <w:p w14:paraId="1B26E4AE" w14:textId="73BC6ACC" w:rsidR="003C100D" w:rsidRDefault="00DA2285"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23</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r>
      <w:r w:rsidR="003C100D">
        <w:rPr>
          <w:rFonts w:ascii="Times New Roman" w:eastAsia="Times New Roman" w:hAnsi="Times New Roman" w:cs="Times New Roman"/>
          <w:b/>
          <w:bCs/>
          <w:spacing w:val="-1"/>
          <w:sz w:val="22"/>
          <w:szCs w:val="22"/>
        </w:rPr>
        <w:t>Środki ochrony prawnej:</w:t>
      </w:r>
    </w:p>
    <w:p w14:paraId="171C96B2" w14:textId="6B6907C2" w:rsidR="007614E2" w:rsidRDefault="00DA2285" w:rsidP="00DA2285">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23</w:t>
      </w:r>
      <w:r w:rsidR="003C100D">
        <w:rPr>
          <w:rFonts w:ascii="Times New Roman" w:hAnsi="Times New Roman" w:cs="Times New Roman"/>
          <w:spacing w:val="-1"/>
          <w:sz w:val="22"/>
          <w:szCs w:val="22"/>
        </w:rPr>
        <w:t>.1. Wykonawcom, a tak</w:t>
      </w:r>
      <w:r w:rsidR="003C100D">
        <w:rPr>
          <w:rFonts w:ascii="Times New Roman" w:eastAsia="Times New Roman" w:hAnsi="Times New Roman" w:cs="Times New Roman"/>
          <w:spacing w:val="-1"/>
          <w:sz w:val="22"/>
          <w:szCs w:val="22"/>
        </w:rPr>
        <w:t xml:space="preserve">że innemu podmiotowi, jeżeli ma lub miał interes w uzyskaniu zamówienia oraz </w:t>
      </w:r>
      <w:r w:rsidR="003C100D">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sidR="003C100D">
        <w:rPr>
          <w:rFonts w:ascii="Times New Roman" w:eastAsia="Times New Roman" w:hAnsi="Times New Roman" w:cs="Times New Roman"/>
          <w:sz w:val="22"/>
          <w:szCs w:val="22"/>
          <w:lang w:val="en-US"/>
        </w:rPr>
        <w:t xml:space="preserve">IX </w:t>
      </w:r>
      <w:r w:rsidR="003C100D">
        <w:rPr>
          <w:rFonts w:ascii="Times New Roman" w:eastAsia="Times New Roman" w:hAnsi="Times New Roman" w:cs="Times New Roman"/>
          <w:sz w:val="22"/>
          <w:szCs w:val="22"/>
        </w:rPr>
        <w:t xml:space="preserve">ustawy </w:t>
      </w:r>
      <w:proofErr w:type="spellStart"/>
      <w:r w:rsidR="003C100D">
        <w:rPr>
          <w:rFonts w:ascii="Times New Roman" w:eastAsia="Times New Roman" w:hAnsi="Times New Roman" w:cs="Times New Roman"/>
          <w:sz w:val="22"/>
          <w:szCs w:val="22"/>
        </w:rPr>
        <w:t>Pzp</w:t>
      </w:r>
      <w:proofErr w:type="spellEnd"/>
      <w:r w:rsidR="003C100D">
        <w:rPr>
          <w:rFonts w:ascii="Times New Roman" w:eastAsia="Times New Roman" w:hAnsi="Times New Roman" w:cs="Times New Roman"/>
          <w:sz w:val="22"/>
          <w:szCs w:val="22"/>
        </w:rPr>
        <w:t xml:space="preserve"> (art. 505-590).</w:t>
      </w:r>
    </w:p>
    <w:p w14:paraId="6ABEE5FA" w14:textId="77777777" w:rsidR="00211323" w:rsidRDefault="00211323"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6B597F19" w:rsidR="007614E2" w:rsidRPr="007614E2" w:rsidRDefault="00DA2285"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24</w:t>
      </w:r>
      <w:r w:rsidR="007614E2" w:rsidRPr="007614E2">
        <w:rPr>
          <w:rFonts w:ascii="Times New Roman" w:eastAsia="Times New Roman" w:hAnsi="Times New Roman" w:cs="Times New Roman"/>
          <w:b/>
          <w:sz w:val="22"/>
          <w:szCs w:val="22"/>
        </w:rPr>
        <w:t>.</w:t>
      </w:r>
      <w:r w:rsidR="00F474EB">
        <w:rPr>
          <w:rFonts w:ascii="Times New Roman" w:eastAsia="Times New Roman" w:hAnsi="Times New Roman" w:cs="Times New Roman"/>
          <w:b/>
          <w:sz w:val="22"/>
          <w:szCs w:val="22"/>
        </w:rPr>
        <w:t xml:space="preserve"> </w:t>
      </w:r>
      <w:r w:rsidR="007614E2" w:rsidRPr="007614E2">
        <w:rPr>
          <w:rFonts w:ascii="Times New Roman" w:eastAsia="Times New Roman" w:hAnsi="Times New Roman" w:cs="Times New Roman"/>
          <w:b/>
          <w:sz w:val="22"/>
          <w:szCs w:val="22"/>
        </w:rPr>
        <w:t xml:space="preserve"> Pozostałe postanowienia</w:t>
      </w:r>
    </w:p>
    <w:p w14:paraId="038B4996" w14:textId="03ECB8AB" w:rsidR="00CC45CA" w:rsidRPr="00211323" w:rsidRDefault="00DA2285"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sidR="007614E2">
        <w:rPr>
          <w:rFonts w:ascii="Times New Roman" w:eastAsia="Times New Roman" w:hAnsi="Times New Roman" w:cs="Times New Roman"/>
          <w:sz w:val="22"/>
          <w:szCs w:val="22"/>
        </w:rPr>
        <w:t xml:space="preserve">.1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1242AB" w:rsidRPr="001242AB">
        <w:rPr>
          <w:rFonts w:ascii="Times New Roman" w:eastAsia="Times New Roman" w:hAnsi="Times New Roman" w:cs="Times New Roman"/>
          <w:sz w:val="22"/>
          <w:szCs w:val="22"/>
        </w:rPr>
        <w:t>z Wojewódzkiego Funduszu Ochrony Środowiska i Gospodarki Wodnej w Gdańsku</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sidR="007614E2">
        <w:rPr>
          <w:rFonts w:ascii="Times New Roman" w:eastAsia="Times New Roman" w:hAnsi="Times New Roman" w:cs="Times New Roman"/>
          <w:sz w:val="22"/>
          <w:szCs w:val="22"/>
        </w:rPr>
        <w:t>.</w:t>
      </w:r>
    </w:p>
    <w:p w14:paraId="78F92A8D" w14:textId="59512E09"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A2285">
        <w:rPr>
          <w:rFonts w:ascii="Times New Roman" w:eastAsia="Times New Roman" w:hAnsi="Times New Roman" w:cs="Times New Roman"/>
          <w:sz w:val="22"/>
          <w:szCs w:val="22"/>
        </w:rPr>
        <w:t>4</w:t>
      </w:r>
      <w:r w:rsidR="00211323">
        <w:rPr>
          <w:rFonts w:ascii="Times New Roman" w:eastAsia="Times New Roman" w:hAnsi="Times New Roman" w:cs="Times New Roman"/>
          <w:sz w:val="22"/>
          <w:szCs w:val="22"/>
        </w:rPr>
        <w:t>.2</w:t>
      </w:r>
      <w:r w:rsidR="007614E2">
        <w:rPr>
          <w:rFonts w:ascii="Times New Roman" w:eastAsia="Times New Roman" w:hAnsi="Times New Roman" w:cs="Times New Roman"/>
          <w:sz w:val="22"/>
          <w:szCs w:val="22"/>
        </w:rPr>
        <w:t>. Zamawiający nie przewiduje zwrotu kosztów udziału w postępowaniu.</w:t>
      </w:r>
    </w:p>
    <w:p w14:paraId="65447F0C" w14:textId="455EB9C6" w:rsidR="007614E2" w:rsidRPr="005E4B44" w:rsidRDefault="00DA2285"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24</w:t>
      </w:r>
      <w:r w:rsidR="00CC45CA">
        <w:rPr>
          <w:rFonts w:ascii="Times New Roman" w:eastAsia="Times New Roman" w:hAnsi="Times New Roman" w:cs="Times New Roman"/>
          <w:sz w:val="22"/>
          <w:szCs w:val="22"/>
        </w:rPr>
        <w:t>.4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4671C639" w14:textId="77777777" w:rsidR="00DA2285" w:rsidRDefault="00DA2285" w:rsidP="00DA2285">
      <w:pPr>
        <w:shd w:val="clear" w:color="auto" w:fill="FFFFFF"/>
        <w:spacing w:line="254" w:lineRule="exact"/>
      </w:pPr>
    </w:p>
    <w:p w14:paraId="3048E01D" w14:textId="4583F0AA" w:rsidR="0065185C" w:rsidRPr="00DA2285" w:rsidRDefault="0065185C" w:rsidP="00DA2285">
      <w:pPr>
        <w:pStyle w:val="Akapitzlist"/>
        <w:numPr>
          <w:ilvl w:val="0"/>
          <w:numId w:val="37"/>
        </w:numPr>
        <w:shd w:val="clear" w:color="auto" w:fill="FFFFFF"/>
        <w:spacing w:line="254" w:lineRule="exact"/>
        <w:ind w:left="0" w:hanging="426"/>
        <w:rPr>
          <w:sz w:val="22"/>
          <w:szCs w:val="22"/>
        </w:rPr>
      </w:pPr>
      <w:r w:rsidRPr="00DA2285">
        <w:rPr>
          <w:rFonts w:ascii="Times New Roman" w:hAnsi="Times New Roman" w:cs="Times New Roman"/>
          <w:b/>
          <w:bCs/>
          <w:sz w:val="22"/>
          <w:szCs w:val="22"/>
        </w:rPr>
        <w:t>Klauzula informacyjna dotycz</w:t>
      </w:r>
      <w:r w:rsidRPr="00DA2285">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50422F96"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DA2285">
              <w:rPr>
                <w:rFonts w:ascii="Times New Roman" w:eastAsia="Times New Roman" w:hAnsi="Times New Roman" w:cs="Times New Roman"/>
                <w:sz w:val="16"/>
                <w:szCs w:val="16"/>
              </w:rPr>
              <w:t>„</w:t>
            </w:r>
            <w:r w:rsidR="00DA2285" w:rsidRPr="00DA2285">
              <w:rPr>
                <w:rFonts w:ascii="Times New Roman" w:eastAsia="Times New Roman" w:hAnsi="Times New Roman" w:cs="Times New Roman"/>
                <w:sz w:val="16"/>
                <w:szCs w:val="16"/>
              </w:rPr>
              <w:t xml:space="preserve">Ochrona bioróżnorodności w Gminie Kępice poprzez likwidację gatunków inwazyjnych – Barszczu Sosnowskiego, nawłoci kanadyjskiej i </w:t>
            </w:r>
            <w:proofErr w:type="spellStart"/>
            <w:r w:rsidR="00DA2285" w:rsidRPr="00DA2285">
              <w:rPr>
                <w:rFonts w:ascii="Times New Roman" w:eastAsia="Times New Roman" w:hAnsi="Times New Roman" w:cs="Times New Roman"/>
                <w:sz w:val="16"/>
                <w:szCs w:val="16"/>
              </w:rPr>
              <w:t>rdestowca</w:t>
            </w:r>
            <w:proofErr w:type="spellEnd"/>
            <w:r w:rsidR="00DA2285" w:rsidRPr="00DA2285">
              <w:rPr>
                <w:rFonts w:ascii="Times New Roman" w:eastAsia="Times New Roman" w:hAnsi="Times New Roman" w:cs="Times New Roman"/>
                <w:sz w:val="16"/>
                <w:szCs w:val="16"/>
              </w:rPr>
              <w:t xml:space="preserve"> ostrokończystego</w:t>
            </w:r>
            <w:r w:rsidR="00DA2285">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DA2285">
      <w:pPr>
        <w:numPr>
          <w:ilvl w:val="0"/>
          <w:numId w:val="23"/>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DA2285">
      <w:pPr>
        <w:numPr>
          <w:ilvl w:val="0"/>
          <w:numId w:val="23"/>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w:t>
      </w:r>
      <w:proofErr w:type="spellStart"/>
      <w:r>
        <w:rPr>
          <w:rFonts w:ascii="Times New Roman" w:eastAsia="Times New Roman" w:hAnsi="Times New Roman" w:cs="Times New Roman"/>
          <w:i/>
          <w:iCs/>
          <w:spacing w:val="-1"/>
        </w:rPr>
        <w:t>Pzp</w:t>
      </w:r>
      <w:proofErr w:type="spellEnd"/>
      <w:r>
        <w:rPr>
          <w:rFonts w:ascii="Times New Roman" w:eastAsia="Times New Roman" w:hAnsi="Times New Roman" w:cs="Times New Roman"/>
          <w:i/>
          <w:iCs/>
          <w:spacing w:val="-1"/>
        </w:rPr>
        <w:t xml:space="preserve">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DA2285">
      <w:pPr>
        <w:numPr>
          <w:ilvl w:val="0"/>
          <w:numId w:val="23"/>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1242AB" w:rsidRDefault="001242AB" w:rsidP="00D5508D">
      <w:r>
        <w:separator/>
      </w:r>
    </w:p>
  </w:endnote>
  <w:endnote w:type="continuationSeparator" w:id="0">
    <w:p w14:paraId="751EA79F" w14:textId="77777777" w:rsidR="001242AB" w:rsidRDefault="001242AB"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1242AB" w:rsidRDefault="001242AB"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1242AB" w:rsidRPr="00495D3A" w:rsidRDefault="001242AB"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39174D0" w14:textId="390B3549" w:rsidR="001242AB" w:rsidRPr="00495D3A" w:rsidRDefault="001242AB" w:rsidP="00E92FC0">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1A4150">
      <w:rPr>
        <w:rFonts w:ascii="Times New Roman" w:eastAsia="SimSun" w:hAnsi="Times New Roman" w:cs="Times New Roman"/>
        <w:kern w:val="2"/>
        <w:sz w:val="14"/>
        <w:szCs w:val="14"/>
        <w:lang w:eastAsia="zh-CN" w:bidi="hi-IN"/>
      </w:rPr>
      <w:t xml:space="preserve">Ochrona bioróżnorodności w Gminie Kępice poprzez likwidację gatunków inwazyjnych – Barszczu Sosnowskiego, nawłoci kanadyjskiej i </w:t>
    </w:r>
    <w:proofErr w:type="spellStart"/>
    <w:r w:rsidRPr="001A4150">
      <w:rPr>
        <w:rFonts w:ascii="Times New Roman" w:eastAsia="SimSun" w:hAnsi="Times New Roman" w:cs="Times New Roman"/>
        <w:kern w:val="2"/>
        <w:sz w:val="14"/>
        <w:szCs w:val="14"/>
        <w:lang w:eastAsia="zh-CN" w:bidi="hi-IN"/>
      </w:rPr>
      <w:t>rdestowca</w:t>
    </w:r>
    <w:proofErr w:type="spellEnd"/>
    <w:r w:rsidRPr="001A4150">
      <w:rPr>
        <w:rFonts w:ascii="Times New Roman" w:eastAsia="SimSun" w:hAnsi="Times New Roman" w:cs="Times New Roman"/>
        <w:kern w:val="2"/>
        <w:sz w:val="14"/>
        <w:szCs w:val="14"/>
        <w:lang w:eastAsia="zh-CN" w:bidi="hi-IN"/>
      </w:rPr>
      <w:t xml:space="preserve"> ostrokończystego</w:t>
    </w:r>
    <w:r w:rsidRPr="00495D3A">
      <w:rPr>
        <w:rFonts w:ascii="Times New Roman" w:eastAsia="SimSun" w:hAnsi="Times New Roman" w:cs="Times New Roman"/>
        <w:kern w:val="2"/>
        <w:sz w:val="14"/>
        <w:szCs w:val="14"/>
        <w:lang w:eastAsia="zh-CN" w:bidi="hi-IN"/>
      </w:rPr>
      <w:t xml:space="preserve">” </w:t>
    </w:r>
    <w:r w:rsidRPr="00E92FC0">
      <w:rPr>
        <w:rFonts w:ascii="Times New Roman" w:eastAsia="SimSun" w:hAnsi="Times New Roman" w:cs="Times New Roman"/>
        <w:kern w:val="2"/>
        <w:sz w:val="14"/>
        <w:szCs w:val="14"/>
        <w:lang w:eastAsia="zh-CN" w:bidi="hi-IN"/>
      </w:rPr>
      <w:t>Projekt współfinansowany z Wojewódzkiego Funduszu Ochrony Środowiska i Gospodarki Wodnej w Gdańsku</w:t>
    </w:r>
    <w:r>
      <w:rPr>
        <w:rFonts w:ascii="Times New Roman" w:eastAsia="SimSun" w:hAnsi="Times New Roman" w:cs="Times New Roman"/>
        <w:kern w:val="2"/>
        <w:sz w:val="14"/>
        <w:szCs w:val="14"/>
        <w:lang w:eastAsia="zh-CN" w:bidi="hi-IN"/>
      </w:rPr>
      <w:t>. Znak sprawy: ZP.271.06</w:t>
    </w:r>
    <w:r w:rsidRPr="00495D3A">
      <w:rPr>
        <w:rFonts w:ascii="Times New Roman" w:eastAsia="SimSun" w:hAnsi="Times New Roman" w:cs="Times New Roman"/>
        <w:kern w:val="2"/>
        <w:sz w:val="14"/>
        <w:szCs w:val="14"/>
        <w:lang w:eastAsia="zh-CN" w:bidi="hi-IN"/>
      </w:rPr>
      <w:t xml:space="preserve">.2021 </w:t>
    </w:r>
  </w:p>
  <w:p w14:paraId="631D18A9" w14:textId="122E07C7" w:rsidR="001242AB" w:rsidRPr="00B81881" w:rsidRDefault="001242AB" w:rsidP="00B60E4A">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r w:rsidRPr="00B60E4A">
          <w:rPr>
            <w:rFonts w:asciiTheme="majorHAnsi" w:eastAsiaTheme="majorEastAsia" w:hAnsiTheme="majorHAnsi" w:cstheme="majorBidi"/>
            <w:sz w:val="16"/>
            <w:szCs w:val="16"/>
          </w:rPr>
          <w:t xml:space="preserve"> </w:t>
        </w:r>
        <w:r w:rsidRPr="00B60E4A">
          <w:rPr>
            <w:rFonts w:ascii="Times New Roman" w:eastAsiaTheme="majorEastAsia" w:hAnsi="Times New Roman" w:cs="Times New Roman"/>
            <w:sz w:val="16"/>
            <w:szCs w:val="16"/>
          </w:rPr>
          <w:t xml:space="preserve">str. </w:t>
        </w:r>
        <w:r w:rsidRPr="00B60E4A">
          <w:rPr>
            <w:rFonts w:ascii="Times New Roman" w:hAnsi="Times New Roman" w:cs="Times New Roman"/>
            <w:sz w:val="16"/>
            <w:szCs w:val="16"/>
          </w:rPr>
          <w:fldChar w:fldCharType="begin"/>
        </w:r>
        <w:r w:rsidRPr="00B60E4A">
          <w:rPr>
            <w:rFonts w:ascii="Times New Roman" w:hAnsi="Times New Roman" w:cs="Times New Roman"/>
            <w:sz w:val="16"/>
            <w:szCs w:val="16"/>
          </w:rPr>
          <w:instrText>PAGE    \* MERGEFORMAT</w:instrText>
        </w:r>
        <w:r w:rsidRPr="00B60E4A">
          <w:rPr>
            <w:rFonts w:ascii="Times New Roman" w:hAnsi="Times New Roman" w:cs="Times New Roman"/>
            <w:sz w:val="16"/>
            <w:szCs w:val="16"/>
          </w:rPr>
          <w:fldChar w:fldCharType="separate"/>
        </w:r>
        <w:r w:rsidR="005944EC" w:rsidRPr="005944EC">
          <w:rPr>
            <w:rFonts w:ascii="Times New Roman" w:eastAsiaTheme="majorEastAsia" w:hAnsi="Times New Roman" w:cs="Times New Roman"/>
            <w:noProof/>
            <w:sz w:val="16"/>
            <w:szCs w:val="16"/>
          </w:rPr>
          <w:t>33</w:t>
        </w:r>
        <w:r w:rsidRPr="00B60E4A">
          <w:rPr>
            <w:rFonts w:ascii="Times New Roman" w:eastAsiaTheme="majorEastAsia"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1242AB" w:rsidRDefault="001242AB" w:rsidP="00D5508D">
      <w:r>
        <w:separator/>
      </w:r>
    </w:p>
  </w:footnote>
  <w:footnote w:type="continuationSeparator" w:id="0">
    <w:p w14:paraId="08D4D900" w14:textId="77777777" w:rsidR="001242AB" w:rsidRDefault="001242AB"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2"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5" w15:restartNumberingAfterBreak="0">
    <w:nsid w:val="0B613D15"/>
    <w:multiLevelType w:val="multilevel"/>
    <w:tmpl w:val="3B5220EA"/>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70632"/>
    <w:multiLevelType w:val="hybridMultilevel"/>
    <w:tmpl w:val="5A5AB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9"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0"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7BA71C1"/>
    <w:multiLevelType w:val="multilevel"/>
    <w:tmpl w:val="8BBC41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2876766B"/>
    <w:multiLevelType w:val="multilevel"/>
    <w:tmpl w:val="B08C8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15"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16"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17"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18"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22"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23" w15:restartNumberingAfterBreak="0">
    <w:nsid w:val="4BB46BE8"/>
    <w:multiLevelType w:val="multilevel"/>
    <w:tmpl w:val="13FAC044"/>
    <w:lvl w:ilvl="0">
      <w:start w:val="1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25"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5957237E"/>
    <w:multiLevelType w:val="multilevel"/>
    <w:tmpl w:val="B3A2D9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97688C"/>
    <w:multiLevelType w:val="multilevel"/>
    <w:tmpl w:val="95161A26"/>
    <w:lvl w:ilvl="0">
      <w:start w:val="11"/>
      <w:numFmt w:val="decimal"/>
      <w:lvlText w:val="%1."/>
      <w:lvlJc w:val="left"/>
      <w:pPr>
        <w:ind w:left="480" w:hanging="480"/>
      </w:pPr>
      <w:rPr>
        <w:rFonts w:hint="default"/>
        <w:b/>
        <w:w w:val="100"/>
      </w:rPr>
    </w:lvl>
    <w:lvl w:ilvl="1">
      <w:start w:val="1"/>
      <w:numFmt w:val="decimal"/>
      <w:lvlText w:val="%1.%2."/>
      <w:lvlJc w:val="left"/>
      <w:pPr>
        <w:ind w:left="480" w:hanging="480"/>
      </w:pPr>
      <w:rPr>
        <w:rFonts w:ascii="Times New Roman" w:hAnsi="Times New Roman" w:cs="Times New Roman" w:hint="default"/>
        <w:b w:val="0"/>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440" w:hanging="1440"/>
      </w:pPr>
      <w:rPr>
        <w:rFonts w:hint="default"/>
        <w:b/>
        <w:w w:val="100"/>
      </w:rPr>
    </w:lvl>
  </w:abstractNum>
  <w:abstractNum w:abstractNumId="28"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564DA5"/>
    <w:multiLevelType w:val="multilevel"/>
    <w:tmpl w:val="139EF38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1B33748"/>
    <w:multiLevelType w:val="hybridMultilevel"/>
    <w:tmpl w:val="486CB1DE"/>
    <w:lvl w:ilvl="0" w:tplc="1102EFF0">
      <w:start w:val="25"/>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55CE8"/>
    <w:multiLevelType w:val="multilevel"/>
    <w:tmpl w:val="EDD6A93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35"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8"/>
  </w:num>
  <w:num w:numId="2">
    <w:abstractNumId w:val="21"/>
  </w:num>
  <w:num w:numId="3">
    <w:abstractNumId w:val="17"/>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25"/>
  </w:num>
  <w:num w:numId="6">
    <w:abstractNumId w:val="31"/>
  </w:num>
  <w:num w:numId="7">
    <w:abstractNumId w:val="34"/>
  </w:num>
  <w:num w:numId="8">
    <w:abstractNumId w:val="20"/>
  </w:num>
  <w:num w:numId="9">
    <w:abstractNumId w:val="19"/>
  </w:num>
  <w:num w:numId="10">
    <w:abstractNumId w:val="7"/>
  </w:num>
  <w:num w:numId="11">
    <w:abstractNumId w:val="9"/>
  </w:num>
  <w:num w:numId="12">
    <w:abstractNumId w:val="14"/>
  </w:num>
  <w:num w:numId="13">
    <w:abstractNumId w:val="35"/>
  </w:num>
  <w:num w:numId="14">
    <w:abstractNumId w:val="1"/>
  </w:num>
  <w:num w:numId="15">
    <w:abstractNumId w:val="24"/>
  </w:num>
  <w:num w:numId="16">
    <w:abstractNumId w:val="10"/>
  </w:num>
  <w:num w:numId="17">
    <w:abstractNumId w:val="4"/>
  </w:num>
  <w:num w:numId="18">
    <w:abstractNumId w:val="16"/>
  </w:num>
  <w:num w:numId="19">
    <w:abstractNumId w:val="22"/>
  </w:num>
  <w:num w:numId="20">
    <w:abstractNumId w:val="3"/>
  </w:num>
  <w:num w:numId="21">
    <w:abstractNumId w:val="12"/>
  </w:num>
  <w:num w:numId="22">
    <w:abstractNumId w:val="12"/>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15"/>
  </w:num>
  <w:num w:numId="24">
    <w:abstractNumId w:val="28"/>
  </w:num>
  <w:num w:numId="25">
    <w:abstractNumId w:val="18"/>
  </w:num>
  <w:num w:numId="26">
    <w:abstractNumId w:val="2"/>
  </w:num>
  <w:num w:numId="27">
    <w:abstractNumId w:val="30"/>
  </w:num>
  <w:num w:numId="28">
    <w:abstractNumId w:val="6"/>
  </w:num>
  <w:num w:numId="29">
    <w:abstractNumId w:val="13"/>
  </w:num>
  <w:num w:numId="30">
    <w:abstractNumId w:val="27"/>
  </w:num>
  <w:num w:numId="31">
    <w:abstractNumId w:val="23"/>
  </w:num>
  <w:num w:numId="32">
    <w:abstractNumId w:val="11"/>
  </w:num>
  <w:num w:numId="33">
    <w:abstractNumId w:val="33"/>
  </w:num>
  <w:num w:numId="34">
    <w:abstractNumId w:val="26"/>
  </w:num>
  <w:num w:numId="35">
    <w:abstractNumId w:val="5"/>
  </w:num>
  <w:num w:numId="36">
    <w:abstractNumId w:val="29"/>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497A"/>
    <w:rsid w:val="0002596E"/>
    <w:rsid w:val="00046785"/>
    <w:rsid w:val="0005360C"/>
    <w:rsid w:val="00056869"/>
    <w:rsid w:val="000779FB"/>
    <w:rsid w:val="000806ED"/>
    <w:rsid w:val="000843DB"/>
    <w:rsid w:val="000A1BED"/>
    <w:rsid w:val="000C4152"/>
    <w:rsid w:val="000C7ECB"/>
    <w:rsid w:val="000D2E36"/>
    <w:rsid w:val="000E0CA4"/>
    <w:rsid w:val="000F05CB"/>
    <w:rsid w:val="000F4DEF"/>
    <w:rsid w:val="000F6E97"/>
    <w:rsid w:val="001242AB"/>
    <w:rsid w:val="001261ED"/>
    <w:rsid w:val="00127344"/>
    <w:rsid w:val="001323B0"/>
    <w:rsid w:val="00136DDB"/>
    <w:rsid w:val="00144849"/>
    <w:rsid w:val="001734CB"/>
    <w:rsid w:val="001750CB"/>
    <w:rsid w:val="00180234"/>
    <w:rsid w:val="00192614"/>
    <w:rsid w:val="00196A15"/>
    <w:rsid w:val="001A4150"/>
    <w:rsid w:val="001C4817"/>
    <w:rsid w:val="001C5C53"/>
    <w:rsid w:val="001D1BB9"/>
    <w:rsid w:val="001D4E1A"/>
    <w:rsid w:val="001D53B8"/>
    <w:rsid w:val="001E0F4D"/>
    <w:rsid w:val="001E5223"/>
    <w:rsid w:val="00201807"/>
    <w:rsid w:val="00211323"/>
    <w:rsid w:val="00211801"/>
    <w:rsid w:val="0022636F"/>
    <w:rsid w:val="00233255"/>
    <w:rsid w:val="00237F0A"/>
    <w:rsid w:val="00262258"/>
    <w:rsid w:val="00273AE6"/>
    <w:rsid w:val="00295E86"/>
    <w:rsid w:val="002A21B0"/>
    <w:rsid w:val="002C634B"/>
    <w:rsid w:val="002E1457"/>
    <w:rsid w:val="002E1680"/>
    <w:rsid w:val="002F05EB"/>
    <w:rsid w:val="002F5DEA"/>
    <w:rsid w:val="002F7233"/>
    <w:rsid w:val="0031079B"/>
    <w:rsid w:val="00335E56"/>
    <w:rsid w:val="00337750"/>
    <w:rsid w:val="00340621"/>
    <w:rsid w:val="0035644C"/>
    <w:rsid w:val="0035787D"/>
    <w:rsid w:val="003638A6"/>
    <w:rsid w:val="00373CFE"/>
    <w:rsid w:val="00375048"/>
    <w:rsid w:val="003A716D"/>
    <w:rsid w:val="003B16B8"/>
    <w:rsid w:val="003C100D"/>
    <w:rsid w:val="003C4718"/>
    <w:rsid w:val="003C7257"/>
    <w:rsid w:val="003E390F"/>
    <w:rsid w:val="003E6733"/>
    <w:rsid w:val="00402750"/>
    <w:rsid w:val="00405971"/>
    <w:rsid w:val="004156CE"/>
    <w:rsid w:val="00420A65"/>
    <w:rsid w:val="00442C4E"/>
    <w:rsid w:val="00446458"/>
    <w:rsid w:val="00447B9F"/>
    <w:rsid w:val="00456B40"/>
    <w:rsid w:val="0047217F"/>
    <w:rsid w:val="00482410"/>
    <w:rsid w:val="00495D3A"/>
    <w:rsid w:val="004A02BE"/>
    <w:rsid w:val="004A1C2F"/>
    <w:rsid w:val="004B73F0"/>
    <w:rsid w:val="004C10D1"/>
    <w:rsid w:val="004E5E21"/>
    <w:rsid w:val="004F07FB"/>
    <w:rsid w:val="005136D7"/>
    <w:rsid w:val="005166DE"/>
    <w:rsid w:val="005233C4"/>
    <w:rsid w:val="00544777"/>
    <w:rsid w:val="00552246"/>
    <w:rsid w:val="00553F77"/>
    <w:rsid w:val="0056197E"/>
    <w:rsid w:val="00570EC4"/>
    <w:rsid w:val="005765E7"/>
    <w:rsid w:val="0059068D"/>
    <w:rsid w:val="00590987"/>
    <w:rsid w:val="005944EC"/>
    <w:rsid w:val="005967BC"/>
    <w:rsid w:val="005B0D39"/>
    <w:rsid w:val="005B5E96"/>
    <w:rsid w:val="005C7647"/>
    <w:rsid w:val="005E4B44"/>
    <w:rsid w:val="0060150C"/>
    <w:rsid w:val="00601576"/>
    <w:rsid w:val="006075F2"/>
    <w:rsid w:val="006151A1"/>
    <w:rsid w:val="006211EB"/>
    <w:rsid w:val="006325F2"/>
    <w:rsid w:val="006358D5"/>
    <w:rsid w:val="00637EF8"/>
    <w:rsid w:val="0065185C"/>
    <w:rsid w:val="00670A25"/>
    <w:rsid w:val="00675B78"/>
    <w:rsid w:val="00683227"/>
    <w:rsid w:val="006A1CDD"/>
    <w:rsid w:val="006B14C8"/>
    <w:rsid w:val="006C4D71"/>
    <w:rsid w:val="006D6350"/>
    <w:rsid w:val="006E5C40"/>
    <w:rsid w:val="006E67FB"/>
    <w:rsid w:val="006F0A4E"/>
    <w:rsid w:val="006F16D9"/>
    <w:rsid w:val="00700662"/>
    <w:rsid w:val="007473BD"/>
    <w:rsid w:val="00752B50"/>
    <w:rsid w:val="007614E2"/>
    <w:rsid w:val="007676CB"/>
    <w:rsid w:val="00771A83"/>
    <w:rsid w:val="00775217"/>
    <w:rsid w:val="0077604B"/>
    <w:rsid w:val="00781478"/>
    <w:rsid w:val="0078258F"/>
    <w:rsid w:val="00785C62"/>
    <w:rsid w:val="00787348"/>
    <w:rsid w:val="007902C1"/>
    <w:rsid w:val="007A577B"/>
    <w:rsid w:val="007B0407"/>
    <w:rsid w:val="007B5408"/>
    <w:rsid w:val="007C03FC"/>
    <w:rsid w:val="007D42FF"/>
    <w:rsid w:val="007D4669"/>
    <w:rsid w:val="007D6E40"/>
    <w:rsid w:val="007F09C5"/>
    <w:rsid w:val="00802EB7"/>
    <w:rsid w:val="00804B42"/>
    <w:rsid w:val="00811376"/>
    <w:rsid w:val="0082650A"/>
    <w:rsid w:val="00833FD8"/>
    <w:rsid w:val="00845D3B"/>
    <w:rsid w:val="00852D80"/>
    <w:rsid w:val="008608F6"/>
    <w:rsid w:val="0087666F"/>
    <w:rsid w:val="00882688"/>
    <w:rsid w:val="0089789F"/>
    <w:rsid w:val="008A005D"/>
    <w:rsid w:val="008A538B"/>
    <w:rsid w:val="008A63D6"/>
    <w:rsid w:val="008B297A"/>
    <w:rsid w:val="008D0278"/>
    <w:rsid w:val="008D12BD"/>
    <w:rsid w:val="008E1948"/>
    <w:rsid w:val="009004B5"/>
    <w:rsid w:val="00910ABD"/>
    <w:rsid w:val="009120C2"/>
    <w:rsid w:val="00913245"/>
    <w:rsid w:val="00925A0D"/>
    <w:rsid w:val="00931C6F"/>
    <w:rsid w:val="009343D8"/>
    <w:rsid w:val="00957823"/>
    <w:rsid w:val="009663B9"/>
    <w:rsid w:val="009729F0"/>
    <w:rsid w:val="0097306B"/>
    <w:rsid w:val="00990955"/>
    <w:rsid w:val="00993137"/>
    <w:rsid w:val="009B1973"/>
    <w:rsid w:val="009E0446"/>
    <w:rsid w:val="00A018E1"/>
    <w:rsid w:val="00A05326"/>
    <w:rsid w:val="00A11360"/>
    <w:rsid w:val="00A25F8B"/>
    <w:rsid w:val="00A3376C"/>
    <w:rsid w:val="00A3752F"/>
    <w:rsid w:val="00A56AD0"/>
    <w:rsid w:val="00A65FDF"/>
    <w:rsid w:val="00A66056"/>
    <w:rsid w:val="00A904D0"/>
    <w:rsid w:val="00A924AC"/>
    <w:rsid w:val="00A94CDA"/>
    <w:rsid w:val="00AA67AA"/>
    <w:rsid w:val="00AB5984"/>
    <w:rsid w:val="00AC41DB"/>
    <w:rsid w:val="00AD0A15"/>
    <w:rsid w:val="00AD69E1"/>
    <w:rsid w:val="00AD6A26"/>
    <w:rsid w:val="00AE0F9D"/>
    <w:rsid w:val="00AE12F3"/>
    <w:rsid w:val="00B37768"/>
    <w:rsid w:val="00B47188"/>
    <w:rsid w:val="00B51DAD"/>
    <w:rsid w:val="00B60E4A"/>
    <w:rsid w:val="00B81881"/>
    <w:rsid w:val="00B8243D"/>
    <w:rsid w:val="00BA19B7"/>
    <w:rsid w:val="00BA3F14"/>
    <w:rsid w:val="00BC2409"/>
    <w:rsid w:val="00BD5A1F"/>
    <w:rsid w:val="00BE1493"/>
    <w:rsid w:val="00BF2A51"/>
    <w:rsid w:val="00C62B4B"/>
    <w:rsid w:val="00C65B79"/>
    <w:rsid w:val="00C72D7A"/>
    <w:rsid w:val="00CA703F"/>
    <w:rsid w:val="00CC2C10"/>
    <w:rsid w:val="00CC45CA"/>
    <w:rsid w:val="00CE45A5"/>
    <w:rsid w:val="00CF109E"/>
    <w:rsid w:val="00CF43BB"/>
    <w:rsid w:val="00CF74C0"/>
    <w:rsid w:val="00CF783A"/>
    <w:rsid w:val="00D13226"/>
    <w:rsid w:val="00D30EAF"/>
    <w:rsid w:val="00D37835"/>
    <w:rsid w:val="00D43869"/>
    <w:rsid w:val="00D50168"/>
    <w:rsid w:val="00D5508D"/>
    <w:rsid w:val="00D57E04"/>
    <w:rsid w:val="00D74F21"/>
    <w:rsid w:val="00D93A05"/>
    <w:rsid w:val="00DA028A"/>
    <w:rsid w:val="00DA2285"/>
    <w:rsid w:val="00DA5BCA"/>
    <w:rsid w:val="00DD55C5"/>
    <w:rsid w:val="00DE473C"/>
    <w:rsid w:val="00DE7C24"/>
    <w:rsid w:val="00E15565"/>
    <w:rsid w:val="00E2425B"/>
    <w:rsid w:val="00E44421"/>
    <w:rsid w:val="00E5197A"/>
    <w:rsid w:val="00E5708E"/>
    <w:rsid w:val="00E57BD6"/>
    <w:rsid w:val="00E609D5"/>
    <w:rsid w:val="00E70152"/>
    <w:rsid w:val="00E84D70"/>
    <w:rsid w:val="00E8613F"/>
    <w:rsid w:val="00E90BBC"/>
    <w:rsid w:val="00E92FC0"/>
    <w:rsid w:val="00E96730"/>
    <w:rsid w:val="00EC4C28"/>
    <w:rsid w:val="00EC7650"/>
    <w:rsid w:val="00EE14DD"/>
    <w:rsid w:val="00EF0835"/>
    <w:rsid w:val="00EF727F"/>
    <w:rsid w:val="00F01DE7"/>
    <w:rsid w:val="00F100E7"/>
    <w:rsid w:val="00F1137E"/>
    <w:rsid w:val="00F11C8E"/>
    <w:rsid w:val="00F247CE"/>
    <w:rsid w:val="00F463A4"/>
    <w:rsid w:val="00F474EB"/>
    <w:rsid w:val="00F62C88"/>
    <w:rsid w:val="00F744B6"/>
    <w:rsid w:val="00F90437"/>
    <w:rsid w:val="00F918AF"/>
    <w:rsid w:val="00F9696B"/>
    <w:rsid w:val="00FA7277"/>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F109E"/>
  </w:style>
  <w:style w:type="character" w:customStyle="1" w:styleId="TekstprzypisukocowegoZnak">
    <w:name w:val="Tekst przypisu końcowego Znak"/>
    <w:basedOn w:val="Domylnaczcionkaakapitu"/>
    <w:link w:val="Tekstprzypisukocowego"/>
    <w:uiPriority w:val="99"/>
    <w:semiHidden/>
    <w:rsid w:val="00CF109E"/>
    <w:rPr>
      <w:rFonts w:ascii="Arial" w:hAnsi="Arial" w:cs="Arial"/>
      <w:sz w:val="20"/>
      <w:szCs w:val="20"/>
    </w:rPr>
  </w:style>
  <w:style w:type="character" w:styleId="Odwoanieprzypisukocowego">
    <w:name w:val="endnote reference"/>
    <w:basedOn w:val="Domylnaczcionkaakapitu"/>
    <w:uiPriority w:val="99"/>
    <w:semiHidden/>
    <w:unhideWhenUsed/>
    <w:rsid w:val="00CF1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2127">
      <w:bodyDiv w:val="1"/>
      <w:marLeft w:val="0"/>
      <w:marRight w:val="0"/>
      <w:marTop w:val="0"/>
      <w:marBottom w:val="0"/>
      <w:divBdr>
        <w:top w:val="none" w:sz="0" w:space="0" w:color="auto"/>
        <w:left w:val="none" w:sz="0" w:space="0" w:color="auto"/>
        <w:bottom w:val="none" w:sz="0" w:space="0" w:color="auto"/>
        <w:right w:val="none" w:sz="0" w:space="0" w:color="auto"/>
      </w:divBdr>
      <w:divsChild>
        <w:div w:id="1241866598">
          <w:marLeft w:val="450"/>
          <w:marRight w:val="0"/>
          <w:marTop w:val="0"/>
          <w:marBottom w:val="0"/>
          <w:divBdr>
            <w:top w:val="none" w:sz="0" w:space="0" w:color="auto"/>
            <w:left w:val="none" w:sz="0" w:space="0" w:color="auto"/>
            <w:bottom w:val="none" w:sz="0" w:space="0" w:color="auto"/>
            <w:right w:val="none" w:sz="0" w:space="0" w:color="auto"/>
          </w:divBdr>
        </w:div>
        <w:div w:id="1028607485">
          <w:marLeft w:val="0"/>
          <w:marRight w:val="0"/>
          <w:marTop w:val="0"/>
          <w:marBottom w:val="0"/>
          <w:divBdr>
            <w:top w:val="none" w:sz="0" w:space="0" w:color="auto"/>
            <w:left w:val="none" w:sz="0" w:space="0" w:color="auto"/>
            <w:bottom w:val="none" w:sz="0" w:space="0" w:color="auto"/>
            <w:right w:val="none" w:sz="0" w:space="0" w:color="auto"/>
          </w:divBdr>
        </w:div>
        <w:div w:id="195004338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itrow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kbrzezinska@kepice.pl" TargetMode="External"/><Relationship Id="rId36"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CA77-E520-452D-ADB3-469EC6AF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33</Pages>
  <Words>7444</Words>
  <Characters>51126</Characters>
  <Application>Microsoft Office Word</Application>
  <DocSecurity>0</DocSecurity>
  <Lines>426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12</cp:revision>
  <cp:lastPrinted>2021-08-05T12:05:00Z</cp:lastPrinted>
  <dcterms:created xsi:type="dcterms:W3CDTF">2021-08-03T13:02:00Z</dcterms:created>
  <dcterms:modified xsi:type="dcterms:W3CDTF">2021-08-05T12:28:00Z</dcterms:modified>
</cp:coreProperties>
</file>